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E5E67">
      <w:pPr>
        <w:pStyle w:val="4"/>
        <w:keepNext/>
        <w:keepLines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80" w:lineRule="exact"/>
        <w:jc w:val="center"/>
        <w:textAlignment w:val="auto"/>
        <w:rPr>
          <w:rFonts w:hint="eastAsia" w:ascii="华文中宋" w:hAnsi="华文中宋" w:eastAsia="华文中宋"/>
          <w:b/>
          <w:bCs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古城区教育体育局义务教育优质均衡补短板台式计算机采购项目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更正公告（一）</w:t>
      </w:r>
    </w:p>
    <w:p w14:paraId="3AA0886D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560" w:lineRule="exact"/>
        <w:ind w:firstLine="560" w:firstLineChars="200"/>
        <w:textAlignment w:val="auto"/>
        <w:rPr>
          <w:rFonts w:ascii="黑体" w:hAnsi="黑体" w:cs="宋体"/>
          <w:b w:val="0"/>
          <w:sz w:val="28"/>
          <w:szCs w:val="28"/>
        </w:rPr>
      </w:pPr>
      <w:bookmarkStart w:id="0" w:name="_Toc35393814"/>
      <w:bookmarkStart w:id="1" w:name="_Toc28359027"/>
      <w:bookmarkStart w:id="2" w:name="_Toc35393645"/>
      <w:bookmarkStart w:id="3" w:name="_Toc2835910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0"/>
      <w:bookmarkEnd w:id="1"/>
      <w:bookmarkEnd w:id="2"/>
      <w:bookmarkEnd w:id="3"/>
    </w:p>
    <w:p w14:paraId="5C45F6B8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/>
          <w:sz w:val="28"/>
          <w:szCs w:val="28"/>
          <w:u w:val="single"/>
        </w:rPr>
        <w:t>　LJZC2026-G1-00392-LJSG-0013　　</w:t>
      </w:r>
    </w:p>
    <w:p w14:paraId="22AFF2C7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仿宋" w:hAnsi="仿宋" w:eastAsia="仿宋"/>
          <w:sz w:val="28"/>
          <w:szCs w:val="28"/>
          <w:u w:val="single"/>
        </w:rPr>
        <w:t>　古城区教育体育局义务教育优质均衡补短板台式计算机采购项目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</w:t>
      </w:r>
    </w:p>
    <w:p w14:paraId="10E8A215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2026年6月9日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 w14:paraId="2F871B9C">
      <w:pPr>
        <w:pStyle w:val="5"/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560" w:lineRule="exact"/>
        <w:ind w:firstLine="560" w:firstLineChars="200"/>
        <w:textAlignment w:val="auto"/>
        <w:rPr>
          <w:rFonts w:ascii="黑体" w:hAnsi="黑体" w:cs="宋体"/>
          <w:b w:val="0"/>
          <w:sz w:val="28"/>
          <w:szCs w:val="28"/>
        </w:rPr>
      </w:pPr>
      <w:bookmarkStart w:id="4" w:name="_Toc28359028"/>
      <w:bookmarkStart w:id="5" w:name="_Toc28359105"/>
      <w:bookmarkStart w:id="6" w:name="_Toc35393646"/>
      <w:bookmarkStart w:id="7" w:name="_Toc35393815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4"/>
      <w:bookmarkEnd w:id="5"/>
      <w:bookmarkEnd w:id="6"/>
      <w:bookmarkEnd w:id="7"/>
    </w:p>
    <w:p w14:paraId="52EF4DD5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更正事项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sym w:font="Wingdings 2" w:char="00A3"/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采购文件 □采购结果     </w:t>
      </w:r>
    </w:p>
    <w:p w14:paraId="2544D4F7">
      <w:pPr>
        <w:widowControl w:val="0"/>
        <w:spacing w:line="500" w:lineRule="exact"/>
        <w:ind w:firstLine="562" w:firstLineChars="200"/>
        <w:contextualSpacing/>
        <w:rPr>
          <w:rFonts w:hint="default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更正内容：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1.更正事项：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第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 xml:space="preserve">章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评标办法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”4.2评标细则及标准“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所投产品硬件质保期评审（满分 5 分）”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更正前内容：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4.所投产品硬件质保期评审（满分 5 分）。所投产品硬件原厂免费质保3年，达不到3年质保的不得分。承诺3年原厂质保的得 2 分，原厂质保年限延长至4年的加1分，延长至5年及以上的加2分，本项满分5分。注：提供原厂盖章的整机质保承诺函”。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更正后内容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：“4.所投产品硬件质保期评审（满分 5 分）。承诺所投产品硬件原厂免费质保期3年的，得2分；承诺所投产品硬件原厂免费质保期在3年的基础上每延长1年加1分，本项最高得分为5分。若承诺所投产品硬件原厂免费质保期低于3年的，则此项不得分。</w:t>
      </w:r>
      <w:bookmarkStart w:id="35" w:name="_GoBack"/>
      <w:bookmarkEnd w:id="35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注：须提供加盖原厂公章的整机质保期承诺函，否则不予认可。 ”。</w:t>
      </w:r>
    </w:p>
    <w:p w14:paraId="1342E8B9">
      <w:pPr>
        <w:pageBreakBefore w:val="0"/>
        <w:widowControl w:val="0"/>
        <w:tabs>
          <w:tab w:val="left" w:pos="6094"/>
        </w:tabs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u w:val="single"/>
          <w:lang w:val="en-US" w:eastAsia="zh-CN"/>
        </w:rPr>
      </w:pPr>
      <w:bookmarkStart w:id="8" w:name="_Toc35393816"/>
      <w:bookmarkStart w:id="9" w:name="_Toc35393647"/>
      <w:r>
        <w:rPr>
          <w:rFonts w:hint="eastAsia" w:ascii="仿宋" w:hAnsi="仿宋" w:eastAsia="仿宋"/>
          <w:b/>
          <w:bCs/>
          <w:sz w:val="28"/>
          <w:szCs w:val="28"/>
        </w:rPr>
        <w:t>更正日期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  <w:lang w:val="en-US" w:eastAsia="zh-CN"/>
        </w:rPr>
        <w:t xml:space="preserve">2026年06月16日     </w:t>
      </w:r>
    </w:p>
    <w:p w14:paraId="2C43E35E">
      <w:pPr>
        <w:pStyle w:val="12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　　</w:t>
      </w:r>
      <w:r>
        <w:rPr>
          <w:rFonts w:hint="eastAsia"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  <w:t>三、其他补充事宜</w:t>
      </w:r>
      <w:bookmarkEnd w:id="8"/>
      <w:bookmarkEnd w:id="9"/>
      <w:r>
        <w:rPr>
          <w:rFonts w:hint="eastAsia"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请各投标人务必查看更正内容和重新下载采购文件，严格按照更正后的采购文件编制及上传投标文件，因未及时查看更正内容影响投标的由投标人自行承担。</w:t>
      </w:r>
    </w:p>
    <w:p w14:paraId="281ADF86">
      <w:pPr>
        <w:pStyle w:val="5"/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560" w:lineRule="exact"/>
        <w:ind w:firstLine="560" w:firstLineChars="200"/>
        <w:textAlignment w:val="auto"/>
        <w:rPr>
          <w:rFonts w:hint="eastAsia" w:ascii="黑体" w:hAnsi="黑体" w:eastAsia="黑体" w:cs="宋体"/>
          <w:b w:val="0"/>
          <w:bCs/>
          <w:color w:val="000000"/>
          <w:kern w:val="2"/>
          <w:sz w:val="28"/>
          <w:szCs w:val="28"/>
          <w:lang w:val="en-US" w:eastAsia="zh-CN" w:bidi="ar-SA"/>
        </w:rPr>
      </w:pPr>
      <w:bookmarkStart w:id="10" w:name="_Toc28359029"/>
      <w:bookmarkStart w:id="11" w:name="_Toc35393648"/>
      <w:bookmarkStart w:id="12" w:name="_Toc35393817"/>
      <w:bookmarkStart w:id="13" w:name="_Toc28359106"/>
      <w:r>
        <w:rPr>
          <w:rFonts w:hint="eastAsia" w:ascii="黑体" w:hAnsi="黑体" w:eastAsia="黑体" w:cs="宋体"/>
          <w:b w:val="0"/>
          <w:bCs/>
          <w:color w:val="000000"/>
          <w:kern w:val="2"/>
          <w:sz w:val="28"/>
          <w:szCs w:val="28"/>
          <w:lang w:val="en-US" w:eastAsia="zh-CN" w:bidi="ar-SA"/>
        </w:rPr>
        <w:t>四、凡对本次公告内容提出询问，请按以下方式联系。</w:t>
      </w:r>
      <w:bookmarkEnd w:id="10"/>
      <w:bookmarkEnd w:id="11"/>
      <w:bookmarkEnd w:id="12"/>
      <w:bookmarkEnd w:id="13"/>
    </w:p>
    <w:p w14:paraId="422255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after="0" w:line="52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bookmarkStart w:id="14" w:name="_Toc28359019"/>
      <w:bookmarkStart w:id="15" w:name="_Toc35393806"/>
      <w:bookmarkStart w:id="16" w:name="_Toc3144"/>
      <w:bookmarkStart w:id="17" w:name="_Toc35393637"/>
      <w:bookmarkStart w:id="18" w:name="_Toc18108"/>
      <w:bookmarkStart w:id="19" w:name="_Toc28359096"/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1.采购人信息</w:t>
      </w:r>
      <w:bookmarkEnd w:id="14"/>
      <w:bookmarkEnd w:id="15"/>
      <w:bookmarkEnd w:id="16"/>
      <w:bookmarkEnd w:id="17"/>
      <w:bookmarkEnd w:id="18"/>
      <w:bookmarkEnd w:id="19"/>
    </w:p>
    <w:p w14:paraId="38E42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/>
        </w:rPr>
      </w:pPr>
      <w:bookmarkStart w:id="20" w:name="_Toc28359020"/>
      <w:bookmarkStart w:id="21" w:name="_Toc6915"/>
      <w:bookmarkStart w:id="22" w:name="_Toc28359097"/>
      <w:bookmarkStart w:id="23" w:name="_Toc35393638"/>
      <w:bookmarkStart w:id="24" w:name="_Toc35393807"/>
      <w:bookmarkStart w:id="25" w:name="_Toc24282"/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>名    称：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u w:val="single"/>
        </w:rPr>
        <w:t xml:space="preserve"> 丽江市古城区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u w:val="single"/>
          <w:lang w:val="en-US" w:eastAsia="zh-CN"/>
        </w:rPr>
        <w:t xml:space="preserve">教育体育局           </w:t>
      </w:r>
    </w:p>
    <w:p w14:paraId="3C98F46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</w:rPr>
        <w:t>地    址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</w:rPr>
        <w:t>：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  <w:lang w:eastAsia="zh-CN"/>
        </w:rPr>
        <w:t>丽江市古城区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福慧路442号         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51C0274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none"/>
          <w:lang w:val="en-US" w:eastAsia="zh-CN"/>
        </w:rPr>
        <w:t>联 系 人：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 和汝华                      </w:t>
      </w:r>
    </w:p>
    <w:p w14:paraId="650ED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</w:rPr>
        <w:t>联系方式：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u w:val="single"/>
          <w:lang w:val="en-US" w:eastAsia="zh-CN"/>
        </w:rPr>
        <w:t xml:space="preserve">      0888-5128297                </w:t>
      </w:r>
    </w:p>
    <w:p w14:paraId="2BF37B5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after="0" w:line="52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采购代理机构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信息</w:t>
      </w:r>
      <w:bookmarkEnd w:id="20"/>
      <w:bookmarkEnd w:id="21"/>
      <w:bookmarkEnd w:id="22"/>
      <w:bookmarkEnd w:id="23"/>
      <w:bookmarkEnd w:id="24"/>
      <w:bookmarkEnd w:id="25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 xml:space="preserve">   </w:t>
      </w:r>
    </w:p>
    <w:p w14:paraId="083A927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名    称：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丽江市古城区机关事务管理局     </w:t>
      </w:r>
    </w:p>
    <w:p w14:paraId="74C1ABB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地　　址：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 xml:space="preserve">丽江市古城区福慧路442号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</w:t>
      </w:r>
    </w:p>
    <w:p w14:paraId="7BAF3CCE">
      <w:pPr>
        <w:pageBreakBefore w:val="0"/>
        <w:widowControl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联系方式：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0888-5117766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</w:t>
      </w:r>
    </w:p>
    <w:p w14:paraId="4F0575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after="0" w:line="52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bookmarkStart w:id="26" w:name="_Toc28359021"/>
      <w:bookmarkStart w:id="27" w:name="_Toc13091"/>
      <w:bookmarkStart w:id="28" w:name="_Toc28359098"/>
      <w:bookmarkStart w:id="29" w:name="_Toc35393808"/>
      <w:bookmarkStart w:id="30" w:name="_Toc35393639"/>
      <w:bookmarkStart w:id="31" w:name="_Toc19549"/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3.项目联系方式</w:t>
      </w:r>
      <w:bookmarkEnd w:id="26"/>
      <w:bookmarkEnd w:id="27"/>
      <w:bookmarkEnd w:id="28"/>
      <w:bookmarkEnd w:id="29"/>
      <w:bookmarkEnd w:id="30"/>
      <w:bookmarkEnd w:id="31"/>
    </w:p>
    <w:p w14:paraId="74822389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项目联系人：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和荣兴 、和秀华          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 </w:t>
      </w:r>
    </w:p>
    <w:p w14:paraId="0628564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电　　 话：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0888—5117766                </w:t>
      </w:r>
    </w:p>
    <w:p w14:paraId="39405078">
      <w:pPr>
        <w:pStyle w:val="4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32" w:name="_Toc35393653"/>
      <w:bookmarkStart w:id="33" w:name="_Toc35393822"/>
      <w:bookmarkStart w:id="34" w:name="_Toc28359033"/>
    </w:p>
    <w:p w14:paraId="45CB5674">
      <w:pPr>
        <w:rPr>
          <w:rFonts w:hint="eastAsia" w:ascii="仿宋" w:hAnsi="仿宋" w:eastAsia="仿宋" w:cs="仿宋"/>
          <w:sz w:val="28"/>
          <w:szCs w:val="28"/>
        </w:rPr>
      </w:pPr>
    </w:p>
    <w:p w14:paraId="47E78846">
      <w:pPr>
        <w:pStyle w:val="2"/>
        <w:rPr>
          <w:rFonts w:hint="eastAsia"/>
        </w:rPr>
      </w:pPr>
    </w:p>
    <w:bookmarkEnd w:id="32"/>
    <w:bookmarkEnd w:id="33"/>
    <w:bookmarkEnd w:id="34"/>
    <w:p w14:paraId="2997C0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0" w:firstLineChars="1900"/>
        <w:textAlignment w:val="auto"/>
      </w:pP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年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 xml:space="preserve"> 06 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 xml:space="preserve"> 16 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日</w:t>
      </w:r>
    </w:p>
    <w:sectPr>
      <w:pgSz w:w="11906" w:h="16838"/>
      <w:pgMar w:top="1610" w:right="1519" w:bottom="149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05EF60-1C63-47A7-8E55-D011127672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23556195-26CF-4D46-8995-E51E031883D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EDA23D5-BCBB-46CA-AEF0-57608E6B783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4B9B23EE-BCA1-4CC2-B709-162D275B69A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ECB2331-F7F2-422A-B8AD-31F60C23EC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F4255"/>
    <w:rsid w:val="00FF56BA"/>
    <w:rsid w:val="018F38F6"/>
    <w:rsid w:val="01E72BB6"/>
    <w:rsid w:val="02E80AFB"/>
    <w:rsid w:val="035166A0"/>
    <w:rsid w:val="07131E9F"/>
    <w:rsid w:val="082F0F7A"/>
    <w:rsid w:val="09C15C02"/>
    <w:rsid w:val="0A186A74"/>
    <w:rsid w:val="0B1D3711"/>
    <w:rsid w:val="0B421C52"/>
    <w:rsid w:val="0DA43871"/>
    <w:rsid w:val="0F222A5F"/>
    <w:rsid w:val="10D10E21"/>
    <w:rsid w:val="12BC5A51"/>
    <w:rsid w:val="13685340"/>
    <w:rsid w:val="13DB5F89"/>
    <w:rsid w:val="15B64A89"/>
    <w:rsid w:val="164B5A6C"/>
    <w:rsid w:val="17F83137"/>
    <w:rsid w:val="181F29DE"/>
    <w:rsid w:val="18627CDB"/>
    <w:rsid w:val="18756535"/>
    <w:rsid w:val="1A8213DE"/>
    <w:rsid w:val="1AB5464E"/>
    <w:rsid w:val="1AB7344D"/>
    <w:rsid w:val="1AF32C20"/>
    <w:rsid w:val="1E284D17"/>
    <w:rsid w:val="1ECC2C27"/>
    <w:rsid w:val="1FBF69A5"/>
    <w:rsid w:val="20A26336"/>
    <w:rsid w:val="22AA7723"/>
    <w:rsid w:val="22D718B2"/>
    <w:rsid w:val="22DC6F69"/>
    <w:rsid w:val="22EF4255"/>
    <w:rsid w:val="2558085B"/>
    <w:rsid w:val="25A71CF8"/>
    <w:rsid w:val="279F108F"/>
    <w:rsid w:val="27A6495D"/>
    <w:rsid w:val="286A598B"/>
    <w:rsid w:val="2A820D91"/>
    <w:rsid w:val="2AD84919"/>
    <w:rsid w:val="2C844B41"/>
    <w:rsid w:val="2CF5678B"/>
    <w:rsid w:val="2DEB3E5A"/>
    <w:rsid w:val="2E3D58F0"/>
    <w:rsid w:val="2EF94EFB"/>
    <w:rsid w:val="30662EDC"/>
    <w:rsid w:val="311C239F"/>
    <w:rsid w:val="31502B17"/>
    <w:rsid w:val="32A721EF"/>
    <w:rsid w:val="32DD7848"/>
    <w:rsid w:val="34D40D8F"/>
    <w:rsid w:val="35BC534C"/>
    <w:rsid w:val="362F1FC2"/>
    <w:rsid w:val="3698720C"/>
    <w:rsid w:val="384E7F37"/>
    <w:rsid w:val="3A7C154E"/>
    <w:rsid w:val="3AB17449"/>
    <w:rsid w:val="3C2D4D23"/>
    <w:rsid w:val="3D0C4FBC"/>
    <w:rsid w:val="3DDD0555"/>
    <w:rsid w:val="401C3ECD"/>
    <w:rsid w:val="406C133E"/>
    <w:rsid w:val="426923B8"/>
    <w:rsid w:val="430D368B"/>
    <w:rsid w:val="43DF5027"/>
    <w:rsid w:val="449E793D"/>
    <w:rsid w:val="45B20519"/>
    <w:rsid w:val="46431172"/>
    <w:rsid w:val="4812530C"/>
    <w:rsid w:val="4A4D0811"/>
    <w:rsid w:val="4B942491"/>
    <w:rsid w:val="4C725D71"/>
    <w:rsid w:val="4D7A191D"/>
    <w:rsid w:val="4F831AB5"/>
    <w:rsid w:val="5180327A"/>
    <w:rsid w:val="519F1952"/>
    <w:rsid w:val="51F6353C"/>
    <w:rsid w:val="523A78CD"/>
    <w:rsid w:val="53D8739D"/>
    <w:rsid w:val="53E144A4"/>
    <w:rsid w:val="53E50037"/>
    <w:rsid w:val="54BF04C5"/>
    <w:rsid w:val="560B1430"/>
    <w:rsid w:val="573568B4"/>
    <w:rsid w:val="576B5B79"/>
    <w:rsid w:val="59B648BC"/>
    <w:rsid w:val="5A132EDD"/>
    <w:rsid w:val="5AB0697E"/>
    <w:rsid w:val="5C0D7E00"/>
    <w:rsid w:val="5C1318BA"/>
    <w:rsid w:val="5C782835"/>
    <w:rsid w:val="625B3673"/>
    <w:rsid w:val="64412D3D"/>
    <w:rsid w:val="644F5459"/>
    <w:rsid w:val="64D47CC7"/>
    <w:rsid w:val="65000D2C"/>
    <w:rsid w:val="65C23A09"/>
    <w:rsid w:val="67585D9A"/>
    <w:rsid w:val="68C22BD8"/>
    <w:rsid w:val="68E40C6F"/>
    <w:rsid w:val="6DDF784E"/>
    <w:rsid w:val="6E4279A2"/>
    <w:rsid w:val="6E82467D"/>
    <w:rsid w:val="6E836753"/>
    <w:rsid w:val="6F370FC4"/>
    <w:rsid w:val="703D6AAE"/>
    <w:rsid w:val="71BC5443"/>
    <w:rsid w:val="726D7DC7"/>
    <w:rsid w:val="752E3486"/>
    <w:rsid w:val="76B64EC4"/>
    <w:rsid w:val="76FC5496"/>
    <w:rsid w:val="7C093CE8"/>
    <w:rsid w:val="7C3E10C3"/>
    <w:rsid w:val="7CA35BF0"/>
    <w:rsid w:val="7CB14D37"/>
    <w:rsid w:val="7E595CD7"/>
    <w:rsid w:val="7E8B4C0D"/>
    <w:rsid w:val="7FCB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kern w:val="0"/>
    </w:rPr>
  </w:style>
  <w:style w:type="paragraph" w:customStyle="1" w:styleId="3">
    <w:name w:val="_Style 2"/>
    <w:next w:val="1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6">
    <w:name w:val="Plain Text"/>
    <w:basedOn w:val="1"/>
    <w:next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List 5"/>
    <w:basedOn w:val="1"/>
    <w:next w:val="8"/>
    <w:qFormat/>
    <w:uiPriority w:val="0"/>
    <w:pPr>
      <w:spacing w:after="200" w:line="276" w:lineRule="auto"/>
      <w:ind w:left="100" w:hanging="200"/>
    </w:pPr>
    <w:rPr>
      <w:rFonts w:ascii="Calibri" w:hAnsi="Calibri"/>
      <w:kern w:val="2"/>
    </w:rPr>
  </w:style>
  <w:style w:type="paragraph" w:customStyle="1" w:styleId="8">
    <w:name w:val="目录 51"/>
    <w:next w:val="1"/>
    <w:qFormat/>
    <w:uiPriority w:val="0"/>
    <w:pPr>
      <w:widowControl w:val="0"/>
      <w:spacing w:after="200" w:line="276" w:lineRule="auto"/>
      <w:ind w:left="630"/>
      <w:jc w:val="both"/>
    </w:pPr>
    <w:rPr>
      <w:rFonts w:ascii="Calibri" w:hAnsi="Calibri" w:eastAsia="宋体" w:cs="Times New Roman"/>
      <w:kern w:val="2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next w:val="13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正文缩进1"/>
    <w:next w:val="7"/>
    <w:qFormat/>
    <w:uiPriority w:val="0"/>
    <w:pPr>
      <w:spacing w:after="200" w:line="276" w:lineRule="auto"/>
      <w:ind w:firstLine="420"/>
      <w:jc w:val="both"/>
    </w:pPr>
    <w:rPr>
      <w:rFonts w:ascii="Calibri" w:hAnsi="Calibri" w:eastAsia="宋体" w:cs="Times New Roman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丽江市古城区党政机关单位</Company>
  <Pages>2</Pages>
  <Words>689</Words>
  <Characters>772</Characters>
  <Lines>0</Lines>
  <Paragraphs>0</Paragraphs>
  <TotalTime>241</TotalTime>
  <ScaleCrop>false</ScaleCrop>
  <LinksUpToDate>false</LinksUpToDate>
  <CharactersWithSpaces>973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2024-05-13T02:07:00Z</dcterms:created>
  <dc:creator>Lenovo</dc:creator>
  <cp:lastModifiedBy>左边</cp:lastModifiedBy>
  <cp:lastPrinted>2025-12-29T08:33:00Z</cp:lastPrinted>
  <dcterms:modified xsi:type="dcterms:W3CDTF">2026-06-16T07:26:01Z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eyJoZGlkIjoiMDMwNzVhZWM3MWUxNTQzNjJhNDI5Y2EwN2UyOTUzMWYiLCJ1c2VySWQiOiIyNjE2MTQwNzAifQ==</vt:lpwstr>
  </property>
  <property fmtid="{D5CDD505-2E9C-101B-9397-08002B2CF9AE}" pid="4" name="ICV">
    <vt:lpwstr>D4FC9729C310458AB240BAA82DFB391B_13</vt:lpwstr>
  </property>
</Properties>
</file>