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60B2B">
      <w:pPr>
        <w:jc w:val="center"/>
        <w:rPr>
          <w:b/>
        </w:rPr>
      </w:pPr>
      <w:r>
        <w:rPr>
          <w:rFonts w:hint="eastAsia"/>
          <w:b/>
        </w:rPr>
        <w:t>供应商未中标情况说明</w:t>
      </w:r>
    </w:p>
    <w:p w14:paraId="789F836A">
      <w:pPr>
        <w:rPr>
          <w:rFonts w:hint="eastAsia"/>
        </w:rPr>
      </w:pPr>
    </w:p>
    <w:p w14:paraId="4909757F">
      <w:pPr>
        <w:rPr>
          <w:rFonts w:hint="default" w:eastAsia="宋体"/>
          <w:b/>
          <w:lang w:val="en-US" w:eastAsia="zh-CN"/>
        </w:rPr>
      </w:pPr>
      <w:r>
        <w:rPr>
          <w:rFonts w:hint="eastAsia"/>
          <w:b/>
        </w:rPr>
        <w:t>标段编号：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HZZFCG-202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-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074</w:t>
      </w:r>
    </w:p>
    <w:p w14:paraId="6785207D">
      <w:pPr>
        <w:rPr>
          <w:rFonts w:hint="eastAsia" w:eastAsia="微软雅黑"/>
          <w:b/>
          <w:lang w:eastAsia="zh-CN"/>
        </w:rPr>
      </w:pPr>
      <w:r>
        <w:rPr>
          <w:rFonts w:hint="eastAsia"/>
          <w:b/>
        </w:rPr>
        <w:t>标段名称：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杭州职业技术大学新安江校区通用机房建设项目</w:t>
      </w:r>
    </w:p>
    <w:p w14:paraId="7E562CF3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4581"/>
        <w:gridCol w:w="2917"/>
      </w:tblGrid>
      <w:tr w14:paraId="0AA6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22B9FCF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4581" w:type="dxa"/>
          </w:tcPr>
          <w:p w14:paraId="17817F2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2917" w:type="dxa"/>
          </w:tcPr>
          <w:p w14:paraId="69D42E5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 w14:paraId="07DD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59C0FD55">
            <w:pPr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581" w:type="dxa"/>
          </w:tcPr>
          <w:p w14:paraId="101524D6">
            <w:pPr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杭州双壹流信息科技有限公司</w:t>
            </w:r>
          </w:p>
        </w:tc>
        <w:tc>
          <w:tcPr>
            <w:tcW w:w="2917" w:type="dxa"/>
          </w:tcPr>
          <w:p w14:paraId="362D3F85">
            <w:pPr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总得分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82.50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，排名第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3A57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3170017A">
            <w:pPr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581" w:type="dxa"/>
          </w:tcPr>
          <w:p w14:paraId="2D32B04C">
            <w:pPr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浙江众鑫力科技有限公司</w:t>
            </w:r>
          </w:p>
        </w:tc>
        <w:tc>
          <w:tcPr>
            <w:tcW w:w="2917" w:type="dxa"/>
          </w:tcPr>
          <w:p w14:paraId="4B3D818C">
            <w:pPr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总得分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80.88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，排名第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</w:tr>
      <w:tr w14:paraId="11DA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573C96F1">
            <w:pPr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581" w:type="dxa"/>
          </w:tcPr>
          <w:p w14:paraId="6FCA49AA">
            <w:pPr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杭州普方信息工程有限公司</w:t>
            </w:r>
          </w:p>
        </w:tc>
        <w:tc>
          <w:tcPr>
            <w:tcW w:w="2917" w:type="dxa"/>
          </w:tcPr>
          <w:p w14:paraId="10F147BA">
            <w:pPr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总得分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75.47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，排名第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5016A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 w14:paraId="1267DF40">
            <w:pPr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4581" w:type="dxa"/>
          </w:tcPr>
          <w:p w14:paraId="2FC7D57C">
            <w:pPr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浙江移动数智科技有限公司</w:t>
            </w:r>
          </w:p>
        </w:tc>
        <w:tc>
          <w:tcPr>
            <w:tcW w:w="2917" w:type="dxa"/>
          </w:tcPr>
          <w:p w14:paraId="795DD779">
            <w:pPr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投标无效</w:t>
            </w:r>
            <w:bookmarkStart w:id="0" w:name="_GoBack"/>
            <w:bookmarkEnd w:id="0"/>
          </w:p>
        </w:tc>
      </w:tr>
    </w:tbl>
    <w:p w14:paraId="7948BC95"/>
    <w:p w14:paraId="72EBF45B">
      <w:pPr>
        <w:rPr>
          <w:rFonts w:hint="eastAsia"/>
        </w:rPr>
      </w:pPr>
    </w:p>
    <w:p w14:paraId="18190BD6"/>
    <w:p w14:paraId="0A4528BC"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E2"/>
    <w:rsid w:val="002D7097"/>
    <w:rsid w:val="00507446"/>
    <w:rsid w:val="00A3330A"/>
    <w:rsid w:val="00B3445D"/>
    <w:rsid w:val="00BB4DE2"/>
    <w:rsid w:val="00C90B6B"/>
    <w:rsid w:val="1C3A5DA4"/>
    <w:rsid w:val="4317759F"/>
    <w:rsid w:val="49B13DC1"/>
    <w:rsid w:val="54C82BA5"/>
    <w:rsid w:val="678F095B"/>
    <w:rsid w:val="6E64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napToGrid/>
      <w:spacing w:line="360" w:lineRule="auto"/>
      <w:ind w:left="432" w:hanging="432"/>
      <w:jc w:val="left"/>
      <w:outlineLvl w:val="1"/>
    </w:pPr>
    <w:rPr>
      <w:rFonts w:ascii="仿宋_GB2312" w:hAnsi="仿宋" w:eastAsia="仿宋_GB2312"/>
      <w:b/>
      <w:bCs/>
      <w:sz w:val="32"/>
      <w:szCs w:val="32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99</Characters>
  <Lines>1</Lines>
  <Paragraphs>1</Paragraphs>
  <TotalTime>3</TotalTime>
  <ScaleCrop>false</ScaleCrop>
  <LinksUpToDate>false</LinksUpToDate>
  <CharactersWithSpaces>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2021-08-24T08:02:00Z</dcterms:created>
  <dc:creator>Microsoft Office User</dc:creator>
  <cp:lastModifiedBy>木子</cp:lastModifiedBy>
  <dcterms:modified xsi:type="dcterms:W3CDTF">2026-06-17T01:21:58Z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eyJoZGlkIjoiODA3N2Y5OWQ4ODExMjNlNTZlOTVjMTljZTYzYjU4ZWEiLCJ1c2VySWQiOiIzMTM1NDgwNzAifQ==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7C3DD758F1BE441897A5B481D088C24D_12</vt:lpwstr>
  </property>
</Properties>
</file>