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szCs w:val="24"/>
        </w:rPr>
      </w:pPr>
      <w:r>
        <w:rPr>
          <w:rFonts w:hint="eastAsia" w:ascii="宋体" w:hAnsi="宋体"/>
          <w:sz w:val="24"/>
          <w:szCs w:val="24"/>
        </w:rPr>
        <w:t>实质性响应一览表</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07"/>
        <w:gridCol w:w="2880"/>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序号</w:t>
            </w:r>
          </w:p>
        </w:tc>
        <w:tc>
          <w:tcPr>
            <w:tcW w:w="3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实质性响应条款</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投标人响应情况</w:t>
            </w: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1</w:t>
            </w:r>
          </w:p>
        </w:tc>
        <w:tc>
          <w:tcPr>
            <w:tcW w:w="3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default" w:asciiTheme="minorEastAsia" w:hAnsiTheme="minorEastAsia" w:cstheme="majorBidi"/>
                <w:kern w:val="2"/>
                <w:sz w:val="21"/>
                <w:szCs w:val="21"/>
                <w:lang w:eastAsia="zh-CN"/>
              </w:rPr>
              <w:t>★凡属于《中华人民共和国实施强制性产品认证的产品目录》的产品，请投标人在投标文件中承诺在交货时提供该产品的“中国强制性产品认证”（CCC认证）证书。</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2</w:t>
            </w:r>
          </w:p>
        </w:tc>
        <w:tc>
          <w:tcPr>
            <w:tcW w:w="3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rPr>
            </w:pPr>
            <w:r>
              <w:rPr>
                <w:rFonts w:hint="default" w:asciiTheme="minorEastAsia" w:hAnsiTheme="minorEastAsia" w:cstheme="majorBidi"/>
                <w:kern w:val="2"/>
                <w:sz w:val="21"/>
                <w:szCs w:val="21"/>
                <w:lang w:eastAsia="zh-CN"/>
              </w:rPr>
              <w:t>★本次采购不接受进口产品（进口产品指通过中国海关报关验放进入中国境内且产自关境外的产品）。</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3</w:t>
            </w:r>
          </w:p>
        </w:tc>
        <w:tc>
          <w:tcPr>
            <w:tcW w:w="3807" w:type="dxa"/>
            <w:tcBorders>
              <w:top w:val="single" w:color="auto" w:sz="4" w:space="0"/>
              <w:left w:val="single" w:color="auto" w:sz="4" w:space="0"/>
              <w:bottom w:val="single" w:color="auto" w:sz="4" w:space="0"/>
              <w:right w:val="single" w:color="auto" w:sz="4" w:space="0"/>
            </w:tcBorders>
          </w:tcPr>
          <w:p>
            <w:pPr>
              <w:pStyle w:val="18"/>
              <w:spacing w:line="360" w:lineRule="auto"/>
              <w:rPr>
                <w:rFonts w:hint="default" w:ascii="宋体" w:hAnsi="宋体"/>
                <w:sz w:val="24"/>
                <w:szCs w:val="24"/>
              </w:rPr>
            </w:pPr>
            <w:r>
              <w:rPr>
                <w:rFonts w:hint="default" w:asciiTheme="minorEastAsia" w:hAnsiTheme="minorEastAsia" w:cstheme="majorBidi"/>
                <w:kern w:val="2"/>
                <w:sz w:val="21"/>
                <w:szCs w:val="21"/>
                <w:lang w:eastAsia="zh-CN"/>
              </w:rPr>
              <w:t>★采购人拟采购的</w:t>
            </w:r>
            <w:r>
              <w:rPr>
                <w:rFonts w:hint="eastAsia" w:asciiTheme="minorEastAsia" w:hAnsiTheme="minorEastAsia" w:cstheme="majorBidi"/>
                <w:kern w:val="2"/>
                <w:sz w:val="21"/>
                <w:szCs w:val="21"/>
                <w:lang w:val="en-US" w:eastAsia="zh-CN"/>
              </w:rPr>
              <w:t>教学</w:t>
            </w:r>
            <w:r>
              <w:rPr>
                <w:rFonts w:asciiTheme="minorEastAsia" w:hAnsiTheme="minorEastAsia" w:cstheme="majorBidi"/>
                <w:kern w:val="2"/>
                <w:sz w:val="21"/>
                <w:szCs w:val="21"/>
                <w:lang w:eastAsia="zh-CN"/>
              </w:rPr>
              <w:t>云终端</w:t>
            </w:r>
            <w:r>
              <w:rPr>
                <w:rFonts w:hint="default" w:asciiTheme="minorEastAsia" w:hAnsiTheme="minorEastAsia" w:cstheme="majorBidi"/>
                <w:kern w:val="2"/>
                <w:sz w:val="21"/>
                <w:szCs w:val="21"/>
                <w:lang w:eastAsia="zh-CN"/>
              </w:rPr>
              <w:t>产品属于《节能产品政府采购品目清单》范围中政府强制采购产品类别，投标人须在投标文件中提供：1.该产品属于《节能产品政府采购品目清单》范围中政府强制采购产品类别的相关内容页，并对相关内容作圈记；2.市场监管总局公布的参与实施政府采购节能产品认证机构名录截图；3.该产品获得的由国家确定的认证机构出具的、处于有效期之内的节能产品认证证书（注：1.《节能产品政府采购品目清单》投标人可查询中国政府采购网，网址http://www.ccgp.gov.cn；2.根据《节能产品政府采购品目清单》注2要求，上述产品中认证标准发生变更的，依据原认证标准获得的、仍在有效期内的认证证书可使用至2019 年6 月1 日）。</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3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r>
              <w:t>★</w:t>
            </w:r>
            <w:r>
              <w:rPr>
                <w:lang w:eastAsia="zh-CN"/>
              </w:rPr>
              <w:t>10、</w:t>
            </w:r>
            <w:r>
              <w:rPr>
                <w:rFonts w:hint="default" w:ascii="Times New Roman" w:hAnsi="Times New Roman" w:eastAsia="宋体" w:cs="Times New Roman"/>
                <w:color w:val="000000"/>
                <w:lang w:eastAsia="zh-CN" w:bidi="ar"/>
              </w:rPr>
              <w:t>管理平台采用B/S架构，支持跨校区分散部署，支持统一设置终端桌面登录方式，至少包括单独使用教学桌面登录，单独使用个人桌面登录，混合模式登录（同时显示教学桌面及个人桌面）三种方式；新增教学场景时，支持对场景桌面重定向特性。多媒体教学包含：班级管理，屏幕广播，电子点名，作业下发，收取作业，远程命令，黑屏肃静等</w:t>
            </w:r>
            <w:r>
              <w:rPr>
                <w:lang w:eastAsia="zh-CN"/>
              </w:rPr>
              <w:t>。</w:t>
            </w:r>
            <w:r>
              <w:rPr>
                <w:sz w:val="21"/>
              </w:rPr>
              <w:t>（提供产品官网截图证明或承诺函，承诺函格式自拟）。</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807" w:type="dxa"/>
            <w:tcBorders>
              <w:top w:val="single" w:color="auto" w:sz="4" w:space="0"/>
              <w:left w:val="single" w:color="auto" w:sz="4" w:space="0"/>
              <w:bottom w:val="single" w:color="auto" w:sz="4" w:space="0"/>
              <w:right w:val="single" w:color="auto" w:sz="4" w:space="0"/>
            </w:tcBorders>
          </w:tcPr>
          <w:p>
            <w:pPr>
              <w:pStyle w:val="17"/>
              <w:spacing w:line="360" w:lineRule="auto"/>
              <w:rPr>
                <w:rFonts w:hint="default" w:ascii="宋体" w:hAnsi="宋体"/>
                <w:sz w:val="24"/>
                <w:szCs w:val="24"/>
              </w:rPr>
            </w:pPr>
            <w:r>
              <w:rPr>
                <w:rFonts w:hint="eastAsia" w:ascii="Times New Roman" w:hAnsi="Times New Roman" w:cs="Times New Roman"/>
                <w:sz w:val="21"/>
                <w:lang w:val="en-US" w:eastAsia="zh-CN"/>
              </w:rPr>
              <w:t>★8</w:t>
            </w:r>
            <w:r>
              <w:rPr>
                <w:rFonts w:hint="default" w:ascii="Times New Roman" w:hAnsi="Times New Roman" w:cs="Times New Roman"/>
                <w:sz w:val="21"/>
              </w:rPr>
              <w:t>、</w:t>
            </w:r>
            <w:r>
              <w:rPr>
                <w:rFonts w:hint="eastAsia" w:ascii="Times New Roman" w:hAnsi="Times New Roman" w:cs="Times New Roman"/>
                <w:sz w:val="21"/>
                <w:lang w:val="en-US" w:eastAsia="zh-CN"/>
              </w:rPr>
              <w:t>供应商承诺能按项目实施要求中第1点至第6点的内容进行履约。（提供承诺函，格式自拟）</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3807"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宋体" w:hAnsi="宋体"/>
                <w:sz w:val="24"/>
                <w:szCs w:val="24"/>
              </w:rPr>
            </w:pPr>
            <w:r>
              <w:t>★1、项目工期要求</w:t>
            </w:r>
            <w:r>
              <w:rPr>
                <w:rFonts w:hint="eastAsia"/>
                <w:lang w:eastAsia="zh-CN"/>
              </w:rPr>
              <w:t>：</w:t>
            </w:r>
            <w:r>
              <w:t>在合同签订后，</w:t>
            </w:r>
            <w:r>
              <w:rPr>
                <w:rFonts w:hint="eastAsia"/>
              </w:rPr>
              <w:t>45</w:t>
            </w:r>
            <w:r>
              <w:t>个自然日内完成所有硬件设备到货，在采购人书面告知可以实施之日起</w:t>
            </w:r>
            <w:r>
              <w:rPr>
                <w:rFonts w:hint="eastAsia"/>
              </w:rPr>
              <w:t>45</w:t>
            </w:r>
            <w:r>
              <w:t>个自然日内完成建设</w:t>
            </w:r>
            <w:r>
              <w:rPr>
                <w:rFonts w:hint="eastAsia"/>
              </w:rPr>
              <w:t>。微功率调频听力系统需至少成功通过全国大学英语四、六级考试（CET）的一次实际应用后，方视为满足验收条件。（提供承诺函，格式自拟）</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3807" w:type="dxa"/>
            <w:tcBorders>
              <w:top w:val="single" w:color="auto" w:sz="4" w:space="0"/>
              <w:left w:val="single" w:color="auto" w:sz="4" w:space="0"/>
              <w:bottom w:val="single" w:color="auto" w:sz="4" w:space="0"/>
              <w:right w:val="single" w:color="auto" w:sz="4" w:space="0"/>
            </w:tcBorders>
          </w:tcPr>
          <w:p>
            <w:pPr>
              <w:pStyle w:val="18"/>
              <w:spacing w:line="360" w:lineRule="auto"/>
              <w:jc w:val="both"/>
              <w:rPr>
                <w:rFonts w:hint="default" w:ascii="宋体" w:hAnsi="宋体"/>
                <w:sz w:val="24"/>
                <w:szCs w:val="24"/>
              </w:rPr>
            </w:pPr>
            <w:r>
              <w:t>★</w:t>
            </w:r>
            <w:r>
              <w:rPr>
                <w:rFonts w:hint="default" w:ascii="Times New Roman" w:hAnsi="Times New Roman" w:cs="Times New Roman"/>
                <w:sz w:val="21"/>
              </w:rPr>
              <w:t>（1）</w:t>
            </w:r>
            <w:r>
              <w:rPr>
                <w:rFonts w:ascii="Times New Roman" w:hAnsi="Times New Roman" w:cs="Times New Roman"/>
                <w:sz w:val="21"/>
                <w:lang w:eastAsia="zh-CN"/>
              </w:rPr>
              <w:t>云终端和</w:t>
            </w:r>
            <w:r>
              <w:rPr>
                <w:rFonts w:hint="default" w:ascii="Times New Roman" w:hAnsi="Times New Roman" w:cs="Times New Roman"/>
                <w:sz w:val="21"/>
                <w:lang w:eastAsia="zh-CN"/>
              </w:rPr>
              <w:t>云终端管理授权</w:t>
            </w:r>
            <w:r>
              <w:rPr>
                <w:rFonts w:ascii="Times New Roman" w:hAnsi="Times New Roman" w:cs="Times New Roman"/>
                <w:sz w:val="21"/>
                <w:lang w:eastAsia="zh-CN"/>
              </w:rPr>
              <w:t>点</w:t>
            </w:r>
            <w:r>
              <w:rPr>
                <w:rFonts w:hint="default" w:ascii="Times New Roman" w:hAnsi="Times New Roman" w:cs="Times New Roman"/>
                <w:sz w:val="21"/>
                <w:lang w:eastAsia="zh-CN"/>
              </w:rPr>
              <w:t>售后服务期限为3年</w:t>
            </w:r>
            <w:r>
              <w:rPr>
                <w:rFonts w:ascii="Times New Roman" w:hAnsi="Times New Roman" w:cs="Times New Roman"/>
                <w:sz w:val="21"/>
                <w:lang w:eastAsia="zh-CN"/>
              </w:rPr>
              <w:t>，</w:t>
            </w:r>
            <w:r>
              <w:rPr>
                <w:rFonts w:hint="default" w:ascii="Times New Roman" w:hAnsi="Times New Roman" w:cs="Times New Roman"/>
                <w:sz w:val="21"/>
                <w:lang w:eastAsia="zh-CN"/>
              </w:rPr>
              <w:t>微功率调频听力系统售后服务期限为5年</w:t>
            </w:r>
            <w:r>
              <w:rPr>
                <w:rFonts w:ascii="Times New Roman" w:hAnsi="Times New Roman" w:cs="Times New Roman"/>
                <w:sz w:val="21"/>
                <w:lang w:eastAsia="zh-CN"/>
              </w:rPr>
              <w:t>，自</w:t>
            </w:r>
            <w:r>
              <w:rPr>
                <w:rFonts w:hint="default" w:ascii="Times New Roman" w:hAnsi="Times New Roman" w:cs="Times New Roman"/>
                <w:sz w:val="21"/>
              </w:rPr>
              <w:t>通过学校合同验收之日起计算。</w:t>
            </w:r>
            <w:r>
              <w:rPr>
                <w:rFonts w:cs="Times New Roman"/>
                <w:sz w:val="21"/>
                <w:lang w:eastAsia="zh-CN"/>
              </w:rPr>
              <w:t>（提供承诺函，格式自拟）</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3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default" w:ascii="Times New Roman" w:hAnsi="Times New Roman" w:cs="Times New Roman"/>
                <w:sz w:val="21"/>
              </w:rPr>
              <w:t>★</w:t>
            </w:r>
            <w:r>
              <w:rPr>
                <w:rFonts w:hint="eastAsia" w:ascii="Times New Roman" w:hAnsi="Times New Roman" w:cs="Times New Roman"/>
                <w:sz w:val="21"/>
                <w:lang w:val="en-US" w:eastAsia="zh-CN"/>
              </w:rPr>
              <w:t>投</w:t>
            </w:r>
            <w:r>
              <w:rPr>
                <w:rFonts w:hint="default" w:ascii="Times New Roman" w:hAnsi="Times New Roman" w:cs="Times New Roman"/>
                <w:sz w:val="21"/>
              </w:rPr>
              <w:t>标人需承诺</w:t>
            </w:r>
            <w:r>
              <w:rPr>
                <w:rFonts w:hint="default" w:ascii="Times New Roman" w:hAnsi="Times New Roman" w:cs="Times New Roman"/>
                <w:sz w:val="21"/>
                <w:lang w:val="en-US"/>
              </w:rPr>
              <w:t>，</w:t>
            </w:r>
            <w:r>
              <w:rPr>
                <w:rFonts w:hint="default" w:ascii="Times New Roman" w:hAnsi="Times New Roman" w:cs="Times New Roman"/>
                <w:sz w:val="21"/>
              </w:rPr>
              <w:t>充分了解并遵守采购需求中“</w:t>
            </w:r>
            <w:r>
              <w:rPr>
                <w:rFonts w:hint="eastAsia" w:ascii="Times New Roman" w:hAnsi="Times New Roman" w:cs="Times New Roman"/>
                <w:sz w:val="21"/>
                <w:lang w:val="en-US" w:eastAsia="zh-CN"/>
              </w:rPr>
              <w:t>六、支付方式</w:t>
            </w:r>
            <w:r>
              <w:rPr>
                <w:rFonts w:hint="default" w:ascii="Times New Roman" w:hAnsi="Times New Roman" w:cs="Times New Roman"/>
                <w:sz w:val="21"/>
              </w:rPr>
              <w:t>”采购人的支付方式。（提供承诺函，格式自拟）</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bl>
    <w:p>
      <w:pPr>
        <w:spacing w:line="360" w:lineRule="auto"/>
        <w:rPr>
          <w:rFonts w:ascii="宋体" w:hAnsi="宋体"/>
          <w:sz w:val="24"/>
          <w:szCs w:val="24"/>
        </w:rPr>
      </w:pPr>
      <w:bookmarkStart w:id="0" w:name="_GoBack"/>
      <w:bookmarkEnd w:id="0"/>
      <w:r>
        <w:rPr>
          <w:rFonts w:hint="eastAsia" w:ascii="宋体" w:hAnsi="宋体"/>
          <w:sz w:val="24"/>
          <w:szCs w:val="24"/>
        </w:rPr>
        <w:t>说明：</w:t>
      </w:r>
    </w:p>
    <w:p>
      <w:pPr>
        <w:pStyle w:val="7"/>
        <w:shd w:val="clear" w:color="auto" w:fill="FFFFFF"/>
        <w:ind w:firstLine="480"/>
      </w:pPr>
      <w:r>
        <w:rPr>
          <w:rFonts w:hint="eastAsia"/>
        </w:rPr>
        <w:t>1.实质性响应条款一览表后续内容请根据第二章采购需求</w:t>
      </w:r>
      <w:r>
        <w:rPr>
          <w:rStyle w:val="11"/>
          <w:rFonts w:hint="eastAsia"/>
          <w:b w:val="0"/>
        </w:rPr>
        <w:t>★</w:t>
      </w:r>
      <w:r>
        <w:rPr>
          <w:rFonts w:hint="eastAsia"/>
        </w:rPr>
        <w:t>号条款详细列举</w:t>
      </w:r>
    </w:p>
    <w:p>
      <w:pPr>
        <w:pStyle w:val="7"/>
        <w:shd w:val="clear" w:color="auto" w:fill="FFFFFF"/>
        <w:ind w:firstLine="480"/>
      </w:pPr>
      <w:r>
        <w:rPr>
          <w:rFonts w:hint="eastAsia"/>
        </w:rPr>
        <w:t>2.本表所列条款必须一一予以响应，“投标人响应情况”一栏应</w:t>
      </w:r>
      <w:r>
        <w:rPr>
          <w:rStyle w:val="11"/>
          <w:rFonts w:hint="eastAsia"/>
          <w:b w:val="0"/>
        </w:rPr>
        <w:t>填写具体的响应内容，有差异</w:t>
      </w:r>
      <w:r>
        <w:rPr>
          <w:rFonts w:hint="eastAsia"/>
        </w:rPr>
        <w:t>的要具体说明。</w:t>
      </w:r>
    </w:p>
    <w:p>
      <w:pPr>
        <w:pStyle w:val="7"/>
        <w:shd w:val="clear" w:color="auto" w:fill="FFFFFF"/>
        <w:ind w:firstLine="480"/>
      </w:pPr>
      <w:r>
        <w:rPr>
          <w:rFonts w:hint="eastAsia"/>
        </w:rPr>
        <w:t>3.请投标人认真填写本表内容，如填写错误将可能导致投标无效。</w:t>
      </w:r>
    </w:p>
    <w:p>
      <w:pPr>
        <w:spacing w:line="360" w:lineRule="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DUyOGY5MzUyOTg0NzNlOWRkZWNlZjA3OWIyZjQifQ=="/>
  </w:docVars>
  <w:rsids>
    <w:rsidRoot w:val="002F3044"/>
    <w:rsid w:val="00076C5F"/>
    <w:rsid w:val="000C13F0"/>
    <w:rsid w:val="001079D2"/>
    <w:rsid w:val="00194F3E"/>
    <w:rsid w:val="001B369A"/>
    <w:rsid w:val="002048E3"/>
    <w:rsid w:val="0021128E"/>
    <w:rsid w:val="002D0CAD"/>
    <w:rsid w:val="002F3044"/>
    <w:rsid w:val="003105EE"/>
    <w:rsid w:val="00321F0D"/>
    <w:rsid w:val="00387B33"/>
    <w:rsid w:val="004523E4"/>
    <w:rsid w:val="004B30C6"/>
    <w:rsid w:val="00544002"/>
    <w:rsid w:val="00706877"/>
    <w:rsid w:val="008103F4"/>
    <w:rsid w:val="008826E0"/>
    <w:rsid w:val="00906CA6"/>
    <w:rsid w:val="00913F82"/>
    <w:rsid w:val="009238D2"/>
    <w:rsid w:val="00926E05"/>
    <w:rsid w:val="00967340"/>
    <w:rsid w:val="00A0648E"/>
    <w:rsid w:val="00A1664F"/>
    <w:rsid w:val="00A30155"/>
    <w:rsid w:val="00A50151"/>
    <w:rsid w:val="00A73AE4"/>
    <w:rsid w:val="00B47072"/>
    <w:rsid w:val="00BB1460"/>
    <w:rsid w:val="00BB7663"/>
    <w:rsid w:val="00C554C7"/>
    <w:rsid w:val="00CD0E81"/>
    <w:rsid w:val="00CF3FAB"/>
    <w:rsid w:val="00DF0BC4"/>
    <w:rsid w:val="00E33BF2"/>
    <w:rsid w:val="00F84676"/>
    <w:rsid w:val="023F66B6"/>
    <w:rsid w:val="02871659"/>
    <w:rsid w:val="03547F3F"/>
    <w:rsid w:val="040F20B8"/>
    <w:rsid w:val="04B76D95"/>
    <w:rsid w:val="05AE7C67"/>
    <w:rsid w:val="082E5202"/>
    <w:rsid w:val="09C53944"/>
    <w:rsid w:val="0A456833"/>
    <w:rsid w:val="0BB43C70"/>
    <w:rsid w:val="11D822C9"/>
    <w:rsid w:val="12906AB9"/>
    <w:rsid w:val="14ED7D61"/>
    <w:rsid w:val="199B021E"/>
    <w:rsid w:val="1A0F29BA"/>
    <w:rsid w:val="1E26698B"/>
    <w:rsid w:val="1F114ADE"/>
    <w:rsid w:val="21C916A0"/>
    <w:rsid w:val="221943D6"/>
    <w:rsid w:val="239D1036"/>
    <w:rsid w:val="25D8075F"/>
    <w:rsid w:val="2BED14C3"/>
    <w:rsid w:val="2BEE68D3"/>
    <w:rsid w:val="30182170"/>
    <w:rsid w:val="39677CC5"/>
    <w:rsid w:val="3A8C79E3"/>
    <w:rsid w:val="3BF27D19"/>
    <w:rsid w:val="3D231F11"/>
    <w:rsid w:val="429733C9"/>
    <w:rsid w:val="43040332"/>
    <w:rsid w:val="444D22DC"/>
    <w:rsid w:val="444E7AB7"/>
    <w:rsid w:val="44A52FAC"/>
    <w:rsid w:val="4A7E5AC7"/>
    <w:rsid w:val="4D0478AD"/>
    <w:rsid w:val="4DE943EB"/>
    <w:rsid w:val="50092FAD"/>
    <w:rsid w:val="500A75A8"/>
    <w:rsid w:val="503B1837"/>
    <w:rsid w:val="50406E4E"/>
    <w:rsid w:val="51DD06CC"/>
    <w:rsid w:val="54890830"/>
    <w:rsid w:val="54D77655"/>
    <w:rsid w:val="5507618C"/>
    <w:rsid w:val="555D56E4"/>
    <w:rsid w:val="56CD6F61"/>
    <w:rsid w:val="56F95FA8"/>
    <w:rsid w:val="5E744166"/>
    <w:rsid w:val="62B467CF"/>
    <w:rsid w:val="62B86D17"/>
    <w:rsid w:val="63041F5D"/>
    <w:rsid w:val="65905D2A"/>
    <w:rsid w:val="66381BA0"/>
    <w:rsid w:val="68CC52CB"/>
    <w:rsid w:val="6C00528B"/>
    <w:rsid w:val="6C305087"/>
    <w:rsid w:val="6E087924"/>
    <w:rsid w:val="6FAD74D8"/>
    <w:rsid w:val="70A743B6"/>
    <w:rsid w:val="70F13B89"/>
    <w:rsid w:val="71614A1E"/>
    <w:rsid w:val="72691DDC"/>
    <w:rsid w:val="72CB03A1"/>
    <w:rsid w:val="7521699E"/>
    <w:rsid w:val="754C32EF"/>
    <w:rsid w:val="76E934EC"/>
    <w:rsid w:val="79A33E26"/>
    <w:rsid w:val="79DF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6"/>
    <w:unhideWhenUsed/>
    <w:qFormat/>
    <w:uiPriority w:val="0"/>
    <w:rPr>
      <w:sz w:val="20"/>
    </w:rPr>
  </w:style>
  <w:style w:type="paragraph" w:styleId="3">
    <w:name w:val="Body Text"/>
    <w:basedOn w:val="1"/>
    <w:unhideWhenUsed/>
    <w:qFormat/>
    <w:uiPriority w:val="0"/>
    <w:pPr>
      <w:spacing w:after="120"/>
    </w:pPr>
    <w:rPr>
      <w:szCs w:val="22"/>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line="360" w:lineRule="auto"/>
    </w:pPr>
    <w:rPr>
      <w:rFonts w:ascii="宋体" w:hAnsi="宋体" w:cs="宋体"/>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annotation reference"/>
    <w:qFormat/>
    <w:uiPriority w:val="99"/>
    <w:rPr>
      <w:rFonts w:ascii="Tahoma" w:hAnsi="Tahoma"/>
      <w:kern w:val="2"/>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框文本 Char"/>
    <w:basedOn w:val="10"/>
    <w:link w:val="4"/>
    <w:semiHidden/>
    <w:qFormat/>
    <w:uiPriority w:val="99"/>
    <w:rPr>
      <w:sz w:val="18"/>
      <w:szCs w:val="18"/>
    </w:rPr>
  </w:style>
  <w:style w:type="character" w:customStyle="1" w:styleId="16">
    <w:name w:val="批注文字 Char"/>
    <w:basedOn w:val="10"/>
    <w:link w:val="2"/>
    <w:qFormat/>
    <w:uiPriority w:val="0"/>
    <w:rPr>
      <w:rFonts w:ascii="Times New Roman" w:hAnsi="Times New Roman" w:eastAsia="宋体" w:cs="Times New Roman"/>
      <w:kern w:val="0"/>
      <w:sz w:val="20"/>
      <w:szCs w:val="20"/>
    </w:rPr>
  </w:style>
  <w:style w:type="paragraph" w:customStyle="1" w:styleId="17">
    <w:name w:val="表格文字"/>
    <w:basedOn w:val="1"/>
    <w:qFormat/>
    <w:uiPriority w:val="0"/>
    <w:pPr>
      <w:keepNext w:val="0"/>
      <w:keepLines w:val="0"/>
      <w:widowControl w:val="0"/>
      <w:suppressLineNumbers w:val="0"/>
      <w:spacing w:before="25" w:beforeAutospacing="0" w:after="25" w:afterAutospacing="0"/>
      <w:ind w:left="0" w:right="0"/>
      <w:jc w:val="left"/>
    </w:pPr>
    <w:rPr>
      <w:rFonts w:hint="default" w:ascii="Calibri" w:hAnsi="Calibri" w:eastAsia="宋体" w:cs="Times New Roman"/>
      <w:bCs/>
      <w:spacing w:val="10"/>
      <w:kern w:val="0"/>
      <w:sz w:val="24"/>
      <w:szCs w:val="20"/>
      <w:lang w:val="en-US" w:eastAsia="zh-CN" w:bidi="ar"/>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文本_0"/>
    <w:basedOn w:val="21"/>
    <w:qFormat/>
    <w:uiPriority w:val="0"/>
    <w:pPr>
      <w:spacing w:after="120"/>
    </w:pPr>
    <w:rPr>
      <w:kern w:val="0"/>
      <w:sz w:val="20"/>
    </w:rPr>
  </w:style>
  <w:style w:type="paragraph" w:customStyle="1" w:styleId="21">
    <w:name w:val="正文_1"/>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3">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357</Characters>
  <Lines>2</Lines>
  <Paragraphs>1</Paragraphs>
  <TotalTime>0</TotalTime>
  <ScaleCrop>false</ScaleCrop>
  <LinksUpToDate>false</LinksUpToDate>
  <CharactersWithSpaces>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李静春</cp:lastModifiedBy>
  <dcterms:modified xsi:type="dcterms:W3CDTF">2026-06-02T03:25:38Z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648BFED4FF694B419EFC71FA46AEE806_12</vt:lpwstr>
  </property>
</Properties>
</file>