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仿宋_GB2312" w:hAnsi="仿宋_GB2312" w:eastAsia="仿宋_GB2312" w:cs="仿宋_GB2312"/>
          <w:color w:val="000000" w:themeColor="text1"/>
          <w:highlight w:val="none"/>
          <w14:textFill>
            <w14:solidFill>
              <w14:schemeClr w14:val="tx1"/>
            </w14:solidFill>
          </w14:textFill>
        </w:rPr>
      </w:pPr>
    </w:p>
    <w:p>
      <w:pPr>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jc w:val="center"/>
        <w:rPr>
          <w:rFonts w:hint="default" w:ascii="仿宋_GB2312" w:hAnsi="仿宋_GB2312" w:eastAsia="仿宋_GB2312" w:cs="仿宋_GB2312"/>
          <w:b/>
          <w:color w:val="000000" w:themeColor="text1"/>
          <w:sz w:val="36"/>
          <w:szCs w:val="36"/>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6"/>
          <w:szCs w:val="36"/>
          <w:highlight w:val="none"/>
          <w:lang w:eastAsia="zh-CN"/>
          <w14:textFill>
            <w14:solidFill>
              <w14:schemeClr w14:val="tx1"/>
            </w14:solidFill>
          </w14:textFill>
        </w:rPr>
        <w:t>舟山市勾山区域高中新建项目的办公电脑和教学电脑采购（重新采购）</w:t>
      </w:r>
    </w:p>
    <w:p>
      <w:pPr>
        <w:tabs>
          <w:tab w:val="left" w:pos="5985"/>
        </w:tabs>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b/>
      </w:r>
    </w:p>
    <w:p>
      <w:pPr>
        <w:pStyle w:val="3"/>
        <w:jc w:val="center"/>
        <w:rPr>
          <w:rFonts w:hint="eastAsia" w:ascii="仿宋_GB2312" w:hAnsi="仿宋_GB2312" w:eastAsia="仿宋_GB2312" w:cs="仿宋_GB2312"/>
          <w:color w:val="000000" w:themeColor="text1"/>
          <w:highlight w:val="none"/>
          <w14:textFill>
            <w14:solidFill>
              <w14:schemeClr w14:val="tx1"/>
            </w14:solidFill>
          </w14:textFill>
        </w:rPr>
      </w:pPr>
    </w:p>
    <w:p>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公开招标文件</w:t>
      </w: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（电子招投标）</w:t>
      </w:r>
    </w:p>
    <w:p>
      <w:pPr>
        <w:spacing w:line="600" w:lineRule="exact"/>
        <w:jc w:val="cente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编号:</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ZSZFCG2026-ZB-037</w:t>
      </w: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p>
    <w:p>
      <w:pPr>
        <w:adjustRightInd w:val="0"/>
        <w:snapToGrid w:val="0"/>
        <w:spacing w:line="600" w:lineRule="exact"/>
        <w:jc w:val="center"/>
        <w:rPr>
          <w:rFonts w:hint="eastAsia" w:ascii="仿宋_GB2312" w:hAnsi="仿宋_GB2312" w:eastAsia="仿宋_GB2312" w:cs="仿宋_GB2312"/>
          <w:color w:val="000000" w:themeColor="text1"/>
          <w:sz w:val="30"/>
          <w:szCs w:val="30"/>
          <w:highlight w:val="none"/>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FFFFFF"/>
          <w:lang w:eastAsia="zh-CN"/>
          <w14:textFill>
            <w14:solidFill>
              <w14:schemeClr w14:val="tx1"/>
            </w14:solidFill>
          </w14:textFill>
        </w:rPr>
        <w:t>舟山市教育局</w:t>
      </w:r>
    </w:p>
    <w:p>
      <w:pPr>
        <w:adjustRightInd w:val="0"/>
        <w:snapToGrid w:val="0"/>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舟山市公共资源交易中心</w:t>
      </w:r>
    </w:p>
    <w:p>
      <w:pPr>
        <w:adjustRightInd w:val="0"/>
        <w:snapToGrid w:val="0"/>
        <w:spacing w:line="600" w:lineRule="exac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202</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p>
    <w:p>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bookmarkStart w:id="0" w:name="_Hlt67893495"/>
      <w:bookmarkEnd w:id="0"/>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目录</w:t>
      </w: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第一部分  招标公告</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第二部分  投标人须知</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第三部分  采购需求</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第四部分  评标办法</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第五部分  拟签订的合同文本</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第六部分  应提交的有关格式范例</w:t>
      </w: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1" w:name="_Hlt91233176"/>
      <w:bookmarkEnd w:id="1"/>
      <w:bookmarkStart w:id="2" w:name="_Toc91899869"/>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ind w:firstLine="3360" w:firstLineChars="1400"/>
        <w:outlineLvl w:val="0"/>
        <w:rPr>
          <w:rFonts w:hint="eastAsia" w:ascii="仿宋_GB2312" w:hAnsi="仿宋_GB2312" w:eastAsia="仿宋_GB2312" w:cs="仿宋_GB2312"/>
          <w:b/>
          <w:color w:val="000000" w:themeColor="text1"/>
          <w:sz w:val="28"/>
          <w:szCs w:val="28"/>
          <w:highlight w:val="none"/>
          <w14:textFill>
            <w14:solidFill>
              <w14:schemeClr w14:val="tx1"/>
            </w14:solidFill>
          </w14:textFill>
        </w:rPr>
      </w:pPr>
      <w:bookmarkStart w:id="3" w:name="第一部分"/>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仿宋_GB2312" w:hAnsi="仿宋_GB2312" w:eastAsia="仿宋_GB2312" w:cs="仿宋_GB2312"/>
          <w:color w:val="000000" w:themeColor="text1"/>
          <w:sz w:val="32"/>
          <w:szCs w:val="32"/>
          <w:highlight w:val="none"/>
          <w14:textFill>
            <w14:solidFill>
              <w14:schemeClr w14:val="tx1"/>
            </w14:solidFill>
          </w14:textFill>
        </w:rPr>
        <w:t>第一部分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招标公告</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舟山市勾山区域高中新建项目的办公电脑和教学电脑采购（重新采购）</w:t>
      </w:r>
      <w:r>
        <w:rPr>
          <w:rFonts w:hint="eastAsia" w:ascii="仿宋_GB2312" w:hAnsi="仿宋_GB2312" w:eastAsia="仿宋_GB2312" w:cs="仿宋_GB2312"/>
          <w:color w:val="000000" w:themeColor="text1"/>
          <w:sz w:val="24"/>
          <w:szCs w:val="24"/>
          <w:highlight w:val="none"/>
          <w14:textFill>
            <w14:solidFill>
              <w14:schemeClr w14:val="tx1"/>
            </w14:solidFill>
          </w14:textFill>
        </w:rPr>
        <w:t>的潜在投标人应在政采云平台</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fldChar w:fldCharType="begin"/>
      </w:r>
      <w:r>
        <w:rPr>
          <w:rFonts w:hint="eastAsia" w:ascii="仿宋_GB2312" w:hAnsi="仿宋_GB2312" w:eastAsia="仿宋_GB2312" w:cs="仿宋_GB2312"/>
          <w:b w:val="0"/>
          <w:bCs w:val="0"/>
          <w:color w:val="000000" w:themeColor="text1"/>
          <w:highlight w:val="none"/>
          <w14:textFill>
            <w14:solidFill>
              <w14:schemeClr w14:val="tx1"/>
            </w14:solidFill>
          </w14:textFill>
        </w:rPr>
        <w:instrText xml:space="preserve"> HYPERLINK "https://www.zcygov.cn/）获取（下载）招标文件，并于2024年8月9日9点%2015分00秒" </w:instrText>
      </w:r>
      <w:r>
        <w:rPr>
          <w:rFonts w:hint="eastAsia" w:ascii="仿宋_GB2312" w:hAnsi="仿宋_GB2312" w:eastAsia="仿宋_GB2312" w:cs="仿宋_GB2312"/>
          <w:b w:val="0"/>
          <w:bCs w:val="0"/>
          <w:color w:val="000000" w:themeColor="text1"/>
          <w:highlight w:val="none"/>
          <w14:textFill>
            <w14:solidFill>
              <w14:schemeClr w14:val="tx1"/>
            </w14:solidFill>
          </w14:textFill>
        </w:rPr>
        <w:fldChar w:fldCharType="separate"/>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https://www.zcygov.cn/）获取（下载）招标文件，并于202</w:t>
      </w:r>
      <w:r>
        <w:rPr>
          <w:rStyle w:val="32"/>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年</w:t>
      </w:r>
      <w:r>
        <w:rPr>
          <w:rStyle w:val="32"/>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月</w:t>
      </w:r>
      <w:r>
        <w:rPr>
          <w:rStyle w:val="32"/>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26</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日9点 15分00秒</w:t>
      </w:r>
      <w:r>
        <w:rPr>
          <w:rStyle w:val="32"/>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4"/>
          <w:szCs w:val="24"/>
          <w:highlight w:val="none"/>
          <w14:textFill>
            <w14:solidFill>
              <w14:schemeClr w14:val="tx1"/>
            </w14:solidFill>
          </w14:textFill>
        </w:rPr>
        <w:t>（北京时间）前递交（上传）投标文件。</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一、项目基本情况</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项目编号：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ZSZFCG2026-ZB-037</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项目名称：</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舟山市勾山区域高中新建项目的办公电脑和教学电脑采购（重新采购）</w:t>
      </w:r>
    </w:p>
    <w:p>
      <w:pPr>
        <w:spacing w:line="420" w:lineRule="exact"/>
        <w:ind w:firstLine="480" w:firstLineChars="200"/>
        <w:contextualSpacing/>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预算金额（元）: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180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0000</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 xml:space="preserve">       </w:t>
      </w:r>
    </w:p>
    <w:p>
      <w:pPr>
        <w:spacing w:line="420" w:lineRule="exact"/>
        <w:ind w:firstLine="480" w:firstLineChars="200"/>
        <w:contextualSpacing/>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最高限价（元）: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180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0000</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采购需求：详见招标文件第三部分采购需求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合同履约期限：详见采购文件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本项目接受联合体投标：</w:t>
      </w:r>
      <w:r>
        <w:rPr>
          <w:rFonts w:hint="eastAsia" w:ascii="仿宋_GB2312" w:hAnsi="仿宋_GB2312" w:eastAsia="仿宋_GB2312" w:cs="仿宋_GB2312"/>
          <w:color w:val="000000" w:themeColor="text1"/>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二、申请人的资格要求：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 满足《中华人民共和国政府采购法》第二十二条规定；未被“信用中国”（www.creditchina.gov.cn)、中国政府采购网（www.ccgp.gov.cn）列入失信被执行人、重大税收违法失信主体、政府采购严重违法失信行为记录名单；</w:t>
      </w:r>
    </w:p>
    <w:p>
      <w:pPr>
        <w:spacing w:line="420" w:lineRule="exact"/>
        <w:ind w:firstLine="552"/>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2.落实政府采购政策需满足的资格要求：</w:t>
      </w:r>
    </w:p>
    <w:p>
      <w:pPr>
        <w:spacing w:line="420" w:lineRule="exact"/>
        <w:ind w:firstLine="42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☐专门面向中小企业</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☐货物全部由符合政策要求的中小企业制造，提供中小企业声明函；</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☐货物全部由符合政策要求的小微企业制造，提供中小企业声明函；</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☐服务全部由符合政策要求的中小企业承接，提供中小企业声明函；</w:t>
      </w:r>
    </w:p>
    <w:p>
      <w:pPr>
        <w:spacing w:line="420" w:lineRule="exact"/>
        <w:ind w:firstLine="960" w:firstLineChars="4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☐服务全部由符合政策要求的小微企业承接，提供中小企业声明函；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☐要求以联合体形式参加，提供联合协议和中小企业声明函，联合协议中中小企业合同金额应当达</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到%，</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其中，</w:t>
      </w:r>
      <w:r>
        <w:rPr>
          <w:rFonts w:hint="eastAsia" w:ascii="仿宋_GB2312" w:hAnsi="仿宋_GB2312" w:eastAsia="仿宋_GB2312" w:cs="仿宋_GB2312"/>
          <w:color w:val="000000" w:themeColor="text1"/>
          <w:sz w:val="24"/>
          <w:szCs w:val="24"/>
          <w:highlight w:val="none"/>
          <w14:textFill>
            <w14:solidFill>
              <w14:schemeClr w14:val="tx1"/>
            </w14:solidFill>
          </w14:textFill>
        </w:rPr>
        <w:t>小微企业合同金额应当达到</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24"/>
          <w:szCs w:val="24"/>
          <w:highlight w:val="none"/>
          <w14:textFill>
            <w14:solidFill>
              <w14:schemeClr w14:val="tx1"/>
            </w14:solidFill>
          </w14:textFill>
        </w:rPr>
        <w:t>%;如果供应商本身提供所有标的均由中小企业制造、承建或承接，视同符合了资格条件，无需再与其他中小企业组成联合体参加政府采购活动，无需提供联合协议；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☐要求合同分包，提供分包意向协议和中小企业声明函，分包意向协议中，中小微企业合同份额应当</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不低于</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合同总金额的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%，如果供应商本身提供所有标的均由中小微企业制造、承建或承接，视同符合了资格条件，无需再向中小微企业分包，无需提供分包意向协议；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3.本项目的特定资格要求：无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三、获取招标文件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时间：/至202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，每天上午00:00至12:00 ，下午12:00至23:59（北京时间，线上获取法定节假日均可，线下获取文件法定节假日除外的工作时间）</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地点（网址）：政采云平台（https://www.zcygov.cn/）</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售价（元）：0 </w:t>
      </w:r>
      <w:r>
        <w:rPr>
          <w:rFonts w:hint="eastAsia" w:ascii="仿宋_GB2312" w:hAnsi="仿宋_GB2312" w:eastAsia="仿宋_GB2312" w:cs="仿宋_GB2312"/>
          <w:color w:val="000000" w:themeColor="text1"/>
          <w:sz w:val="24"/>
          <w:szCs w:val="24"/>
          <w:highlight w:val="none"/>
          <w14:textFill>
            <w14:solidFill>
              <w14:schemeClr w14:val="tx1"/>
            </w14:solidFill>
          </w14:textFill>
        </w:rPr>
        <w:tab/>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四、提交投标文件截止时间、开标时间和地点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提交投标文件截止时间：202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24"/>
          <w:szCs w:val="24"/>
          <w:highlight w:val="none"/>
          <w14:textFill>
            <w14:solidFill>
              <w14:schemeClr w14:val="tx1"/>
            </w14:solidFill>
          </w14:textFill>
        </w:rPr>
        <w:t>日9点15分 （北京时间）</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投标地点（网址）：政采云平台（https://www.zcygov.cn/）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开标时间：202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6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日9点15分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开标地点（网址）：政采云平台（https://www.zcygov.cn/）</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五、公告期限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自本公告发布之日起5个工作日。</w:t>
      </w:r>
    </w:p>
    <w:p>
      <w:pPr>
        <w:spacing w:line="420" w:lineRule="exact"/>
        <w:ind w:firstLine="482"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六、其他补充事宜</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w:t>
      </w:r>
    </w:p>
    <w:p>
      <w:pPr>
        <w:spacing w:line="420" w:lineRule="exact"/>
        <w:ind w:firstLine="602" w:firstLineChars="25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七、对本次采购提出询问、质疑、投诉，请按以下方式联系</w:t>
      </w:r>
    </w:p>
    <w:p>
      <w:pPr>
        <w:spacing w:line="360" w:lineRule="auto"/>
        <w:ind w:left="479" w:leftChars="228"/>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名称: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舟山市教育局</w:t>
      </w:r>
    </w:p>
    <w:p>
      <w:pPr>
        <w:spacing w:line="360" w:lineRule="auto"/>
        <w:ind w:left="479" w:leftChars="228"/>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地址:定沈路423号</w:t>
      </w:r>
    </w:p>
    <w:p>
      <w:pPr>
        <w:spacing w:line="360" w:lineRule="auto"/>
        <w:ind w:left="479" w:leftChars="228"/>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传真:</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项目联系人（询问）: 余嘉诚</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项目联系方式（询问）：13868226870 </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质疑联系人：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姚俊羽</w:t>
      </w:r>
    </w:p>
    <w:p>
      <w:pPr>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质疑联系方式：0580-2026362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名称：舟山市公共资源交易中心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地址：舟山市新城翁山路555号四楼（大宗商品交易中心同幢西边）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传真：/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项目联系人（询问）：</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陈女士</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项目联系方式（询问）：</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0580-2280948</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质疑联系人：丁先生</w:t>
      </w:r>
    </w:p>
    <w:p>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质疑联系方式：0580-2280948　</w:t>
      </w:r>
    </w:p>
    <w:p>
      <w:pPr>
        <w:keepNext w:val="0"/>
        <w:keepLines w:val="0"/>
        <w:pageBreakBefore w:val="0"/>
        <w:numPr>
          <w:ilvl w:val="0"/>
          <w:numId w:val="3"/>
        </w:numPr>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同级政府采购监督管理部门</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名称：舟山市财政局政府采购监管处</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地址：舟山市定海区新城海天大道681号</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传真：0580-2282591</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联系人：王女士</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监督投诉电话：0580-2282591</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CA问题联系电话（人工）：汇信CA 400-888-4636；天谷CA 400-087-8198。</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ind w:firstLine="2380" w:firstLineChars="850"/>
        <w:outlineLvl w:val="0"/>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page"/>
      </w:r>
      <w:r>
        <w:rPr>
          <w:rFonts w:hint="eastAsia" w:ascii="仿宋_GB2312" w:hAnsi="仿宋_GB2312" w:eastAsia="仿宋_GB2312" w:cs="仿宋_GB2312"/>
          <w:color w:val="000000" w:themeColor="text1"/>
          <w:sz w:val="32"/>
          <w:szCs w:val="32"/>
          <w:highlight w:val="none"/>
          <w14:textFill>
            <w14:solidFill>
              <w14:schemeClr w14:val="tx1"/>
            </w14:solidFill>
          </w14:textFill>
        </w:rPr>
        <w:t>第二部分</w:t>
      </w:r>
      <w:bookmarkEnd w:id="8"/>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投标人须知</w:t>
      </w:r>
      <w:bookmarkEnd w:id="9"/>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前附表</w:t>
      </w:r>
    </w:p>
    <w:tbl>
      <w:tblPr>
        <w:tblStyle w:val="27"/>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noWrap w:val="0"/>
            <w:vAlign w:val="top"/>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91"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报价要求</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有关本项目实施所需的所有费用（含税费）均计入报价。</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投标文件中价格全部采用人民币报价。招标文件未列明，而投标人认为必需的费用也需列入报价。</w:t>
            </w:r>
            <w:r>
              <w:rPr>
                <w:rFonts w:hint="eastAsia" w:ascii="仿宋_GB2312" w:hAnsi="仿宋_GB2312" w:eastAsia="仿宋_GB2312" w:cs="仿宋_GB2312"/>
                <w:b/>
                <w:color w:val="000000" w:themeColor="text1"/>
                <w:sz w:val="24"/>
                <w:szCs w:val="24"/>
                <w:highlight w:val="none"/>
                <w14:textFill>
                  <w14:solidFill>
                    <w14:schemeClr w14:val="tx1"/>
                  </w14:solidFill>
                </w14:textFill>
              </w:rPr>
              <w:t>提醒：验收时检测费用由采购人承担，不包含在投标总价中。</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highlight w:val="none"/>
                <w:lang w:eastAsia="zh-CN"/>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2）政府采购评审中出现下列情形之一的，评审委员会应当启动异常低价投标（响应）审查程序：</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1.投标（响应）报价低于全部通过符合性审查供应商投标（响应）报价平均值 50 %的，即投标（响应）报价&lt;全部通过符合性审查供应商投标（响应）报价平均值× 50 %；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2.投标（响应）报价低于通过符合性审查的次低报价供应商投标（响应）报价 50 %的，即投标（响应）报价&lt;通过符合性审查的次低报价供应商投标（响应）报价× 50 %；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3.投标（响应）报价低于采购项目最高限价 45 %的，即投标（响应）报价&lt;采购项目最高限价× 45 %；</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4.评审委员会基于专业判断，认为供应商报价过低，有可能影响产品质量或者不能诚信履约的其他情形。</w:t>
            </w:r>
          </w:p>
          <w:p>
            <w:pPr>
              <w:pStyle w:val="26"/>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评标委员会发起询标后，投标人必须在评审现场合理的时间内提供书面说明及必要的证明材料，对投标价格作出解释。书面说明、证明材料主要是项目具体成本测算等与报价合理性相关的说明、材料，包括但不限于原材料成本、人工成本、制造费用等。</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（3）投标报价出现下列情形的，投标无效：</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1.投标文件出现不是唯一的、有选择性投标报价的；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2.投标报价超过招标文件中规定的预算金额或者最高限价的;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3.报价明显低于其他通过符合性审查投标人的报价，有可能影响产品质量或者不能诚信履约的，未能按要求提供书面说明或者提交相关证明材料证明其报价合理性的;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4.启动异常低价审查后，投标人不能在合理的时间内提供书面说明、证明材料，或者提供的书面说明、证明材料不能证明其报价合理性的。</w:t>
            </w:r>
          </w:p>
          <w:p>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5.投标人对根据修正原则修正后的报价不确认的。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63"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360" w:lineRule="auto"/>
              <w:ind w:firstLine="42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A同意将非主、非关键性的</w:t>
            </w:r>
            <w:r>
              <w:rPr>
                <w:rFonts w:hint="eastAsia" w:ascii="仿宋_GB2312" w:hAnsi="Times New Roman" w:eastAsia="仿宋_GB2312" w:cs="Times New Roman"/>
                <w:kern w:val="0"/>
                <w:sz w:val="24"/>
                <w:szCs w:val="24"/>
                <w:highlight w:val="none"/>
                <w:u w:val="single"/>
                <w:lang w:val="en-US" w:eastAsia="zh-CN"/>
              </w:rPr>
              <w:t>综合布线等集成服务</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分</w:t>
            </w:r>
            <w:r>
              <w:rPr>
                <w:rFonts w:hint="eastAsia" w:ascii="仿宋_GB2312" w:hAnsi="仿宋_GB2312" w:eastAsia="仿宋_GB2312" w:cs="仿宋_GB2312"/>
                <w:color w:val="000000" w:themeColor="text1"/>
                <w:sz w:val="24"/>
                <w:szCs w:val="24"/>
                <w:highlight w:val="none"/>
                <w14:textFill>
                  <w14:solidFill>
                    <w14:schemeClr w14:val="tx1"/>
                  </w14:solidFill>
                </w14:textFill>
              </w:rPr>
              <w:t>包。本项目上述允许分包的合同份额所占合同总金额小于30%。</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eastAsia="仿宋_GB2312"/>
                <w:sz w:val="24"/>
                <w:highlight w:val="none"/>
              </w:rPr>
              <w:t>本项目上述允许分包的合同份额所占合同总金额小于30%。</w:t>
            </w:r>
          </w:p>
          <w:p>
            <w:pPr>
              <w:spacing w:line="400" w:lineRule="exact"/>
              <w:contextualSpacing/>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highlight w:val="none"/>
                <w14:textFill>
                  <w14:solidFill>
                    <w14:schemeClr w14:val="tx1"/>
                  </w14:solidFill>
                </w14:textFill>
              </w:rPr>
              <w:t>B不同意分包。</w:t>
            </w:r>
          </w:p>
          <w:p>
            <w:pPr>
              <w:pStyle w:val="3"/>
              <w:ind w:firstLine="0" w:firstLineChars="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1843" w:type="dxa"/>
            <w:vMerge w:val="restart"/>
            <w:tcBorders>
              <w:top w:val="single" w:color="000000" w:sz="8" w:space="0"/>
              <w:left w:val="single" w:color="auto" w:sz="4" w:space="0"/>
              <w:right w:val="single" w:color="000000" w:sz="8"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（1）资格证明文件：见招标文件第二部分11.1。</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8" w:hRule="atLeast"/>
          <w:tblHeader/>
        </w:trPr>
        <w:tc>
          <w:tcPr>
            <w:tcW w:w="629" w:type="dxa"/>
            <w:vMerge w:val="continue"/>
            <w:tcBorders>
              <w:left w:val="single" w:color="auto" w:sz="4" w:space="0"/>
              <w:bottom w:val="single" w:color="auto" w:sz="4" w:space="0"/>
              <w:right w:val="single" w:color="auto" w:sz="4" w:space="0"/>
            </w:tcBorders>
            <w:noWrap w:val="0"/>
            <w:vAlign w:val="top"/>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A不组织。</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☐B组织，时间： ,地点：，联系人：，联系方式：。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A不要求提供。</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☐B要求提供，</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（1）</w:t>
            </w:r>
            <w:r>
              <w:rPr>
                <w:rFonts w:hint="eastAsia" w:ascii="仿宋_GB2312" w:hAnsi="仿宋_GB2312" w:eastAsia="仿宋_GB2312" w:cs="仿宋_GB2312"/>
                <w:snapToGrid w:val="0"/>
                <w:color w:val="000000" w:themeColor="text1"/>
                <w:kern w:val="28"/>
                <w:sz w:val="24"/>
                <w:highlight w:val="none"/>
                <w14:textFill>
                  <w14:solidFill>
                    <w14:schemeClr w14:val="tx1"/>
                  </w14:solidFill>
                </w14:textFill>
              </w:rPr>
              <w:t>样品</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（2）</w:t>
            </w:r>
            <w:r>
              <w:rPr>
                <w:rFonts w:hint="eastAsia" w:ascii="仿宋_GB2312" w:hAnsi="仿宋_GB2312" w:eastAsia="仿宋_GB2312" w:cs="仿宋_GB2312"/>
                <w:snapToGrid w:val="0"/>
                <w:color w:val="000000" w:themeColor="text1"/>
                <w:kern w:val="28"/>
                <w:sz w:val="24"/>
                <w:highlight w:val="none"/>
                <w14:textFill>
                  <w14:solidFill>
                    <w14:schemeClr w14:val="tx1"/>
                  </w14:solidFill>
                </w14:textFill>
              </w:rPr>
              <w:t>样品制作的标准和要求</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（3）样品的评审方法以及评审标准</w:t>
            </w:r>
            <w:r>
              <w:rPr>
                <w:rFonts w:hint="eastAsia" w:ascii="仿宋_GB2312" w:hAnsi="仿宋_GB2312" w:eastAsia="仿宋_GB2312" w:cs="仿宋_GB2312"/>
                <w:snapToGrid w:val="0"/>
                <w:color w:val="000000" w:themeColor="text1"/>
                <w:kern w:val="28"/>
                <w:sz w:val="24"/>
                <w:highlight w:val="none"/>
                <w14:textFill>
                  <w14:solidFill>
                    <w14:schemeClr w14:val="tx1"/>
                  </w14:solidFill>
                </w14:textFill>
              </w:rPr>
              <w:t>：详见</w:t>
            </w:r>
            <w:r>
              <w:rPr>
                <w:rFonts w:hint="eastAsia" w:ascii="仿宋_GB2312" w:hAnsi="仿宋_GB2312" w:eastAsia="仿宋_GB2312" w:cs="仿宋_GB2312"/>
                <w:color w:val="000000" w:themeColor="text1"/>
                <w:sz w:val="24"/>
                <w:highlight w:val="none"/>
                <w:u w:val="single"/>
                <w14:textFill>
                  <w14:solidFill>
                    <w14:schemeClr w14:val="tx1"/>
                  </w14:solidFill>
                </w14:textFill>
              </w:rPr>
              <w:t>评标办法</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（4）是否需要随样品提交检测报告：☐否；☐是，检测机构的要求</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；检测内容</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（5）提供样品的时间：</w:t>
            </w:r>
            <w:r>
              <w:rPr>
                <w:rFonts w:hint="eastAsia" w:ascii="仿宋_GB2312" w:hAnsi="仿宋_GB2312" w:eastAsia="仿宋_GB2312" w:cs="仿宋_GB2312"/>
                <w:color w:val="000000" w:themeColor="text1"/>
                <w:kern w:val="0"/>
                <w:sz w:val="24"/>
                <w:highlight w:val="none"/>
                <w14:textFill>
                  <w14:solidFill>
                    <w14:schemeClr w14:val="tx1"/>
                  </w14:solidFill>
                </w14:textFill>
              </w:rPr>
              <w:t>；地点：；联系人</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kern w:val="28"/>
                <w:sz w:val="24"/>
                <w:highlight w:val="none"/>
                <w14:textFill>
                  <w14:solidFill>
                    <w14:schemeClr w14:val="tx1"/>
                  </w14:solidFill>
                </w14:textFill>
              </w:rPr>
              <w:t>联系电话：</w:t>
            </w:r>
            <w:r>
              <w:rPr>
                <w:rFonts w:hint="eastAsia" w:ascii="仿宋_GB2312" w:hAnsi="仿宋_GB2312" w:eastAsia="仿宋_GB2312" w:cs="仿宋_GB2312"/>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pPr>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A不组织。</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☐B组织。</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（1）在评标时安排每个投标人进行方案讲解演示。每个投标人时间不超过</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20（编制时可根据项目情况进行调整）</w:t>
            </w:r>
            <w:r>
              <w:rPr>
                <w:rFonts w:hint="eastAsia" w:ascii="仿宋_GB2312" w:hAnsi="仿宋_GB2312" w:eastAsia="仿宋_GB2312" w:cs="仿宋_GB2312"/>
                <w:color w:val="000000" w:themeColor="text1"/>
                <w:sz w:val="24"/>
                <w:szCs w:val="24"/>
                <w:highlight w:val="none"/>
                <w14:textFill>
                  <w14:solidFill>
                    <w14:schemeClr w14:val="tx1"/>
                  </w14:solidFill>
                </w14:textFill>
              </w:rPr>
              <w:t>分钟，讲解次序以投标文件解密时间先后次序为准，讲解演示人员不超过</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3（编制时可根据项目情况进行调整）</w:t>
            </w:r>
            <w:r>
              <w:rPr>
                <w:rFonts w:hint="eastAsia" w:ascii="仿宋_GB2312" w:hAnsi="仿宋_GB2312" w:eastAsia="仿宋_GB2312" w:cs="仿宋_GB2312"/>
                <w:color w:val="000000" w:themeColor="text1"/>
                <w:sz w:val="24"/>
                <w:szCs w:val="24"/>
                <w:highlight w:val="none"/>
                <w14:textFill>
                  <w14:solidFill>
                    <w14:schemeClr w14:val="tx1"/>
                  </w14:solidFill>
                </w14:textFill>
              </w:rPr>
              <w:t>人。讲解演示结束后按要求解答评标委员会提问。</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（2）方案讲解演示可选择以下其中一种方式：</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☐政采云平台在线讲解演示。政采云平台在线讲解需投标人根据政采云平台操作要求做好准备工作，提前完善软硬件配置环境。</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☐交易中心现场讲解演示。现场讲解地点为，讲解演示所用电脑等设备由投标人自备。现场讲解演示人员进场时提供讲解人员名单（加盖公章）及身份证明，否则不得讲解演示。</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9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本项目不允许采购进口产品。</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2"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本国产品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auto"/>
                <w:kern w:val="0"/>
                <w:sz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default" w:ascii="仿宋_GB2312" w:hAnsi="仿宋_GB2312" w:eastAsia="仿宋_GB2312" w:cs="仿宋_GB2312"/>
                <w:color w:val="000000" w:themeColor="text1"/>
                <w:szCs w:val="24"/>
                <w:highlight w:val="none"/>
                <w:lang w:val="en-US"/>
                <w14:textFill>
                  <w14:solidFill>
                    <w14:schemeClr w14:val="tx1"/>
                  </w14:solidFill>
                </w14:textFill>
              </w:rPr>
            </w:pPr>
            <w:r>
              <w:rPr>
                <w:rFonts w:hint="eastAsia" w:ascii="仿宋" w:hAnsi="仿宋" w:eastAsia="仿宋" w:cs="仿宋"/>
                <w:color w:val="auto"/>
                <w:kern w:val="0"/>
                <w:sz w:val="24"/>
                <w:highlight w:val="none"/>
                <w:lang w:eastAsia="zh-CN"/>
              </w:rPr>
              <w:sym w:font="Wingdings 2" w:char="00A3"/>
            </w:r>
            <w:r>
              <w:rPr>
                <w:rFonts w:hint="eastAsia" w:ascii="仿宋_GB2312" w:hAnsi="仿宋_GB2312" w:eastAsia="仿宋_GB2312" w:cs="仿宋_GB2312"/>
                <w:color w:val="auto"/>
                <w:kern w:val="0"/>
                <w:sz w:val="24"/>
                <w:highlight w:val="none"/>
              </w:rPr>
              <w:t>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项目属性与核心产品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pStyle w:val="3"/>
              <w:ind w:left="0" w:leftChars="0" w:firstLine="0" w:firstLine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货物类，单一产品或核心产品为：机房学生电脑</w:t>
            </w:r>
            <w:r>
              <w:rPr>
                <w:rFonts w:hint="eastAsia" w:ascii="仿宋" w:hAnsi="仿宋" w:eastAsia="仿宋"/>
                <w:kern w:val="0"/>
                <w:szCs w:val="24"/>
                <w:highlight w:val="none"/>
              </w:rPr>
              <w:t>、机房教师电脑、办公电脑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采购标的对应的中小企业划分标准所属行业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napToGrid w:val="0"/>
              <w:spacing w:line="360" w:lineRule="auto"/>
              <w:rPr>
                <w:rFonts w:hint="eastAsia" w:ascii="仿宋_GB2312" w:hAnsi="仿宋_GB2312" w:eastAsia="仿宋_GB2312" w:cs="仿宋_GB2312"/>
                <w:color w:val="000000" w:themeColor="text1"/>
                <w:kern w:val="2"/>
                <w:sz w:val="24"/>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采购标的：详见采购需求，所属行业：详见采购需求。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41" w:hRule="atLeast"/>
          <w:tblHeader/>
        </w:trPr>
        <w:tc>
          <w:tcPr>
            <w:tcW w:w="629" w:type="dxa"/>
            <w:tcBorders>
              <w:top w:val="single" w:color="auto" w:sz="4" w:space="0"/>
              <w:left w:val="single" w:color="000000" w:sz="8"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p>
        </w:tc>
        <w:tc>
          <w:tcPr>
            <w:tcW w:w="1843" w:type="dxa"/>
            <w:tcBorders>
              <w:top w:val="single" w:color="000000" w:sz="8" w:space="0"/>
              <w:left w:val="single" w:color="000000" w:sz="2"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依据国家确定的认证机构出具的、处于有效期之内的节能产品认证证书，对获得证书的产品实施政府优先采购或强制采购；其中，</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实施政府优先采购，详见评分标准；</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机房学生电脑、机房教师电脑、办公电脑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、机房教师电脑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、办公电脑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显示器、打印机</w:t>
            </w:r>
            <w:r>
              <w:rPr>
                <w:rFonts w:hint="eastAsia" w:ascii="仿宋_GB2312" w:hAnsi="仿宋_GB2312" w:eastAsia="仿宋_GB2312" w:cs="仿宋_GB2312"/>
                <w:color w:val="000000" w:themeColor="text1"/>
                <w:sz w:val="24"/>
                <w:szCs w:val="24"/>
                <w:highlight w:val="none"/>
                <w14:textFill>
                  <w14:solidFill>
                    <w14:schemeClr w14:val="tx1"/>
                  </w14:solidFill>
                </w14:textFill>
              </w:rPr>
              <w:t>实施政府强制采购，投标人就相应的投标产品未提供国家确定的认证机构出具的、处于有效期之内的节能产品认证证书的，投标无效。</w:t>
            </w:r>
          </w:p>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依据国家确定的认证机构出具的、处于有效期之内的环境标志产品认证证书，对获得证书的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机房学生电脑、机房教师电脑、办公电脑</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机房学生电脑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、机房教师电脑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、办公电脑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显示器、</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学生桌</w:t>
            </w:r>
            <w:r>
              <w:rPr>
                <w:rFonts w:hint="eastAsia" w:ascii="仿宋_GB2312" w:hAnsi="仿宋_GB2312" w:eastAsia="仿宋_GB2312" w:cs="仿宋_GB2312"/>
                <w:b w:val="0"/>
                <w:bCs w:val="0"/>
                <w:color w:val="000000" w:themeColor="text1"/>
                <w:sz w:val="24"/>
                <w:szCs w:val="24"/>
                <w:highlight w:val="none"/>
                <w:u w:val="single"/>
                <w:lang w:eastAsia="zh-CN"/>
                <w14:textFill>
                  <w14:solidFill>
                    <w14:schemeClr w14:val="tx1"/>
                  </w14:solidFill>
                </w14:textFill>
              </w:rPr>
              <w:t>椅、</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教师桌椅</w:t>
            </w:r>
            <w:r>
              <w:rPr>
                <w:rFonts w:hint="eastAsia" w:ascii="仿宋_GB2312" w:hAnsi="仿宋_GB2312" w:eastAsia="仿宋_GB2312" w:cs="仿宋_GB2312"/>
                <w:b w:val="0"/>
                <w:bCs w:val="0"/>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打印机</w:t>
            </w:r>
            <w:r>
              <w:rPr>
                <w:rFonts w:hint="eastAsia" w:ascii="仿宋_GB2312" w:hAnsi="仿宋_GB2312" w:eastAsia="仿宋_GB2312" w:cs="仿宋_GB2312"/>
                <w:color w:val="000000" w:themeColor="text1"/>
                <w:sz w:val="24"/>
                <w:szCs w:val="24"/>
                <w:highlight w:val="none"/>
                <w14:textFill>
                  <w14:solidFill>
                    <w14:schemeClr w14:val="tx1"/>
                  </w14:solidFill>
                </w14:textFill>
              </w:rPr>
              <w:t>实施政府优先采购，详见评分标准。</w:t>
            </w:r>
          </w:p>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政采贷</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pPr>
              <w:pStyle w:val="4"/>
              <w:spacing w:line="400" w:lineRule="exac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备份投标文件的送达地点和签收人员详见招标文件第二部分15.3；15.4。采购人、采购代理机构不强制或变相强制投标人提交备份投标文件。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0"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p>
        </w:tc>
        <w:tc>
          <w:tcPr>
            <w:tcW w:w="1843"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w:t>
            </w:r>
          </w:p>
        </w:tc>
        <w:tc>
          <w:tcPr>
            <w:tcW w:w="6095"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是否需要履约保证金: </w:t>
            </w:r>
            <w:r>
              <w:rPr>
                <w:rFonts w:hint="eastAsia" w:ascii="仿宋_GB2312" w:hAnsi="仿宋_GB2312" w:eastAsia="仿宋_GB2312" w:cs="仿宋_GB2312"/>
                <w:color w:val="000000" w:themeColor="text1"/>
                <w:sz w:val="24"/>
                <w:szCs w:val="24"/>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88"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pPr>
              <w:spacing w:line="400" w:lineRule="exact"/>
              <w:contextualSpacing/>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bookmarkStart w:id="11" w:name="第三部分"/>
            <w:bookmarkStart w:id="12" w:name="_Toc164416483"/>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15</w:t>
            </w:r>
          </w:p>
        </w:tc>
        <w:tc>
          <w:tcPr>
            <w:tcW w:w="1843"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特别说明</w:t>
            </w:r>
          </w:p>
        </w:tc>
        <w:tc>
          <w:tcPr>
            <w:tcW w:w="6095"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联合体投标的，联合体各方分别提供与联合体协议中规定的分工内容相应的业绩证明材料，业绩数量以提供材料较少的一方为准。</w:t>
            </w:r>
          </w:p>
          <w:p>
            <w:pPr>
              <w:spacing w:line="40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☐联合体投标的，联合体各方均需按招标文件第四部分评标办法提供资信证明文件，否则视为不符合相关要求。</w:t>
            </w:r>
          </w:p>
          <w:p>
            <w:pPr>
              <w:pStyle w:val="4"/>
              <w:spacing w:line="400" w:lineRule="exact"/>
              <w:rPr>
                <w:rFonts w:hint="eastAsia" w:ascii="Calibri" w:hAnsi="Calibri" w:eastAsia="宋体" w:cs="宋体"/>
                <w:kern w:val="2"/>
                <w:sz w:val="21"/>
                <w:szCs w:val="22"/>
                <w:highlight w:val="none"/>
                <w:lang w:val="en-US" w:eastAsia="zh-CN" w:bidi="ar-SA"/>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联合体投标的，联合体中有一方或者联合体成员根据分工按招标文件第四部分评标办法提供资信证明文件的，视为符合了相关要求。</w:t>
            </w:r>
          </w:p>
        </w:tc>
      </w:tr>
      <w:bookmarkEnd w:id="10"/>
    </w:tbl>
    <w:p>
      <w:pPr>
        <w:spacing w:line="420" w:lineRule="exact"/>
        <w:ind w:firstLine="472" w:firstLineChars="196"/>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一、总则</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1.适用范围</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2.定义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 “采购人”系指招标公告中载明的本项目的采购人。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 “采购代理机构”系指招标公告中载明的本项目的采购代理机构。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 “投标人”系指是指响应招标、参加投标竞争的法人、其他组织或者自然人。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 “负责人”系指法人企业的法定负责人，或其他组织为法律、行政法规规定代表单位行使职权的主要负责人，或自然人本人。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2.6“电子交易平台”是指本项目政府采购活动所依托的政府采购云平台（https://www.zcygov.cn/）。</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 “▲”系指实质性要求条款，“</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”系产品采购项目中单一产品或核心产品，“</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”系指适用本项目的要求，“☐”系指不适用本项目的要求。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 采购项目需要落实的政府采购政策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 支持绿色发展。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3.2.2 修缮、装修类项目采购建材的，采购人应将绿色建筑和绿色建材性能、指标等作为实质性条件纳入招标文件和合同。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pStyle w:val="4"/>
        <w:spacing w:line="42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3.2.4 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3.3支持中小企业发展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符合中小企业划分标准的个体工商户，在政府采购活动中视同中小企业。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3.3.2在政府采购活动中，投标人提供的货物、工程或者服务符合下列情形的，享受中小企业扶持政策：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3.3.2.1在货物采购项目中，货物由中小企业制造，即货物由中小企业生产且使用该中小企业商号或者注册商标；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3.3.2.2在工程采购项目中，工程由中小企业承建，即工程施工单位为中小企业；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3.3.2.3在服务采购项目中，服务由中小企业承接，即提供服务的人员为中小企业依照《中华人民共和国劳动合同法》订立劳动合同的从业人员。</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在货物采购项目中，投标人提供的货物既有中小企业制造货物，也有大型企业制造货物的，不享受中小企业扶持政策。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3.3.3对于未预留份额专门面向中小企业的政府采购项目，以及预留份额政府采购项目中的非预留部分标项，对小型和微型企业的投标报价给予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10%</w:t>
      </w:r>
      <w:r>
        <w:rPr>
          <w:rFonts w:hint="eastAsia" w:ascii="仿宋_GB2312" w:hAnsi="仿宋_GB2312" w:eastAsia="仿宋_GB2312" w:cs="仿宋_GB2312"/>
          <w:color w:val="000000" w:themeColor="text1"/>
          <w:sz w:val="24"/>
          <w:szCs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专门面向中小企业采购的项目或者采购包，不再执行价格评审优惠的扶持政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3.4支持创新发展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 采购人优先采购被认定为首台套产品和“制造精品”的自主创新产品。</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3.5平等对待内外资企业和符合条件的破产重整企业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平等对待内外资企业和符合条件的破产重整企业，切实保障企业公平竞争，平等维护企业的合法利益。</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3.7 支持本国产品</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3.7.1 本项目既有本国产品又有非本国产品参与竞争的，对本国产品的报价给予20%的价格扣除，用扣除后的价格参与评审。</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3.7.2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 询问、质疑、投诉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在线询问、质疑、投诉。根据《浙江省财政厅关于进一步促进政府采购公平竞争打造最优营商环境的通知》（浙财采监（2021）22号）文件关于“健全行政裁决机制”要求，鼓励供应商询问线上提起，路径为：政采云-项目采购-询问质疑投诉-询问列表；鼓励供应商质疑线上提起，路径为：政采云-项目采购-询问质疑投诉-质疑列表。质疑供应商对线上质疑答复不满意的，可线上提起投诉，路径为：浙江政务服务网-政府采购投诉处理-在线办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4.2供应商询问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4.3供应商质疑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4.3.1提出质疑的供应商应当是参与所质疑项目采购活动的供应商。潜在供应商已依法获取其可质疑的招标文件的，可以对该文件提出质疑。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供应商认为招标文件、采购过程和中标结果使自己的权益受到损害的，可以在知道或者应知其权益受到损害之日起七个工作日内，以书面形式或线上向采购人或者采购代理机构提出质疑，否则，采购人或者采购代理机构不予受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4.3.2.1对招标文件提出质疑的，质疑期限为供应商获得招标文件之日或者招标文件公告期限届满之日起计算。供应商获得招标文件在公告期限届满之日后的，应当自招标文件公告期限届满之日起计算，且应当在采购响应截止时间之前提出，否则采购人或者采购代理机构不予受理。对招标文件中特定资格条件、采购需求、评分办法提出的质疑，原则上由采购人负责答复；对招标文件中其他内容提出的质疑，原则上由采购代理机构负责答复。</w:t>
      </w:r>
    </w:p>
    <w:p>
      <w:pPr>
        <w:spacing w:line="360" w:lineRule="auto"/>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4.3.2.2对采购过程提出质疑的，质疑期限为各采购程序环节结束之日起计算。对同一采购程序环节的质疑，供应商须在法定质疑期内一次性提出。对采购过程中有关现场考察或开标前答疑会事项提出的质疑，原则上由采购人负责答复；对采购过程中其它事项提出的质疑，原则上由采购代理机构负责答复。</w:t>
      </w:r>
    </w:p>
    <w:p>
      <w:pPr>
        <w:spacing w:line="360" w:lineRule="auto"/>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4.3.2.3对采购结果提出质疑的，质疑期限自采购结果公告期限届满之日起计算。对采购结果提出质疑的，采购代理机构负责答复。</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4.3.3供应商提出质疑应当提交质疑函和必要的证明材料。质疑函应当包括下列内容：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4.3.3.1供应商的姓名或者名称、地址、邮编、联系人及联系电话；</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4.3.3.2质疑项目的名称、编号；</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4.3.3.3具体、明确的质疑事项和与质疑事项相关的请求；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4.3.3.4事实依据；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4.3.3.5必要的法律依据；</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4.3.3.6提出质疑的日期。</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供应商线下提交质疑函的，质疑函需一式三份。供应商为自然人的，应当由本人签字；供应商为法人或者其他组织的，应当由法定代表人、主要负责人，或者其授权代表签字或者盖章，并加盖公章。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质疑函范本及制作说明详见附件2。</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4.3.4采购人或者采购代理机构应当在收到供应商的书面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答复后5个工作日内，在浙江政府采购网的“其他公告”栏目公开质疑答复，答复内容应当完整。质疑函作为附件上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4.3.5询问或者质疑事项可能影响采购结果的，采购人应当暂停签订合同，已经签订合同的，应当中止履行合同。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4.4供应商投诉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4.4.2供应商投诉的事项不得超出已质疑事项的范围，基于质疑答复内容提出的投诉事项除外。</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4.4.3供应商投诉应当有明确的请求和必要的证明材料。</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4.4.5 以联合体形式参加政府采购活动的，其投诉应当由组成联合体的所有供应商共同提出。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投诉书范本及制作说明详见附件3。</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二、招标文件的构成、澄清、修改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5．招标文件的构成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 招标文件包括下列文件及附件：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5.1.1招标公告；</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5.1.2投标人须知；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5.1.3采购需求；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5.1.4评标办法；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5.1.5拟签订的合同文本；</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5.1.6应提交的有关格式范例。</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5.2与本项目有关的澄清或者修改的内容为招标文件的组成部分。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 招标文件的澄清、修改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6.1已获取招标文件的潜在投标人，若有问题需要澄清，应于投标截止时间前，以书面形式向采购代理机构提出。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spacing w:line="420" w:lineRule="exact"/>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三、投标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 招标文件的获取</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详见招标公告中获取招标文件的时间期限、地点、方式及招标文件售价。</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8.开标前答疑会或现场考察</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9.投标保证金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本项目不需缴纳投标保证金。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 投标文件的语言</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投标文件及投标人与采购有关的来往通知、函件和文件均应使用中文。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 投标文件的组成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 投标文件的组成</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11.1资格文件：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11.1.1符合参加政府采购活动应当具备的一般条件的承诺函；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11.1.2联合协议（如果有）；</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11.1.3落实政府采购政策需满足的资格要求（如果有）;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11.1.4本项目的特定资格要求（如果有）。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  商务技术文件：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11.2.1投标函；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11.2.2联合协议（如果有）；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11.2.3分包意向协议（如果有）；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11.2.4符合性审查资料；</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11.2.5拟投入的项目班子格式；</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11.2.6评标标准相应的商务技术资料；</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11.2.7投标标的清单（如果有）；</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11.2.8商务技术偏离表；</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11.2.9政府采购供应商廉洁自律承诺书。</w:t>
      </w:r>
    </w:p>
    <w:p>
      <w:pPr>
        <w:spacing w:line="420" w:lineRule="exact"/>
        <w:ind w:firstLine="465"/>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11.3报价文件：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11.3.1开标一览表（报价表）；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11.3.2中小企业声明函；</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11.3.3 关于符合本国产品标准的声明函（如果有）；</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11.3.4</w:t>
      </w:r>
      <w:r>
        <w:rPr>
          <w:rFonts w:hint="eastAsia" w:ascii="仿宋_GB2312" w:eastAsia="仿宋_GB2312"/>
          <w:sz w:val="24"/>
          <w:szCs w:val="24"/>
          <w:highlight w:val="none"/>
          <w:lang w:eastAsia="zh-CN"/>
        </w:rPr>
        <w:t>书面说明及必要的证明材料，对投标价格作出解释。（如果报价低于项目最高限价</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lang w:eastAsia="zh-CN"/>
        </w:rPr>
        <w:t>5%的）</w:t>
      </w:r>
      <w:r>
        <w:rPr>
          <w:rFonts w:hint="eastAsia" w:ascii="仿宋_GB2312" w:hAnsi="仿宋_GB2312" w:eastAsia="仿宋_GB2312" w:cs="仿宋_GB2312"/>
          <w:color w:val="auto"/>
          <w:sz w:val="24"/>
          <w:szCs w:val="24"/>
          <w:highlight w:val="none"/>
        </w:rPr>
        <w:t>。”</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12.投标文件的编制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13.投标文件的签署、盖章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13.1投标文件按照招标文件第六部分格式要求进行签署、盖章。▲</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投标人的投标文件未按照招标文件要求签署、盖章的，其投标无效</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13.3招标文件对投标文件签署、盖章的要求适用于电子签名。</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14.投标文件的提交、补充、修改、撤回</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15.备份投标文件</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15.2备份投标文件须在“政采云投标客户端”制作生成，并储存在介质存储中。备份投标文件应当密封包装并在包装上加盖公章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15.3直接提交备份投标文件的，投标人应于开标当日投标截止时间前将备份投标文件按要求密封和标记后送达舟山市新城翁山路555号四楼（大宗商品交易中心同幢西边）4楼政府采购窗口；送达时间以签收人签收时间为准（签收人：曹女士，联系电话：0580-2281591）。采购代理机构将拒绝接受逾期送达的备份投标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舟山市翁山路555号4楼4024室；送达时间以签收人签收时间为准（签收人：曹女士，联系电话：0580-2281591）。采购代理机构将拒绝接受逾期送达的备份投标文件。邮寄过程中，电子备份投标文件发生泄露、遗失、损坏或延期送达等情况的，由投标人自行负责。</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15.5投标人仅提交备份投标文件，没有在电子交易平台传输递交投标文件的，投标无效。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16.投标文件的无效处理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有招标文件第四部分4.2项规定的情形之一的，投标无效。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17.投标有效期</w:t>
      </w:r>
    </w:p>
    <w:p>
      <w:pPr>
        <w:spacing w:line="420" w:lineRule="exact"/>
        <w:ind w:firstLine="480"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17.1投标有效期为从提交投标文件的截止之日起90天。▲</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投标人的投标文件中承诺的投标有效期少于招标文件中载明的投标有效期的，投标无效。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17.2投标文件合格投递后，自投标截止日期起，在投标有效期内有效。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四、开标、资格审查与信用信息查询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18.开标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18.1采购代理机构按照招标文件规定的时间通过电子交易平台组织开标，所有投标人均应当准时在线参加。</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pPr>
        <w:spacing w:line="42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18.3</w:t>
      </w:r>
      <w:r>
        <w:rPr>
          <w:rFonts w:hint="eastAsia" w:ascii="仿宋_GB2312" w:hAnsi="仿宋_GB2312" w:eastAsia="仿宋_GB2312" w:cs="仿宋_GB2312"/>
          <w:b/>
          <w:color w:val="000000" w:themeColor="text1"/>
          <w:sz w:val="24"/>
          <w:szCs w:val="24"/>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19.资格审查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19.1开标后，采购人将依法对投标人的资格进行审查。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19.2采购人依据法律法规和招标文件的规定，对投标人的基本资格条件、特定资格条件进行审查。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19.3投标人未按照招标文件要求提供与基本资格条件、特定资格条件相应的有效资格证明材料的，视为投标人不具备招标文件中规定的资格要求，其投标无效。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19.4对未通过资格审查的投标人，采购人或采购代理机构告知其未通过的原因。</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19.5合格投标人不足3家的，不再评标。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20.信用信息查询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20.1信用信息查询渠道及截止时间：采购代理机构将通过“信用中国”网站(www.creditchina.gov.cn)、中国政府采购网(www.ccgp.gov.cn)渠道查询投标人投标截止时间当天的信用记录。</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20.2信用信息查询记录和证据留存的具体方式：现场查询的投标人的信用记录、查询结果经确认后将与采购文件一起存档。</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20.3信用信息的使用规则：经查询列入失信被执行人名单、重大税收违法失信主体、政府采购严重违法失信行为记录名单、参加政府采购活动前三年内在经营活动中有重大违法记录的投标人将被拒绝参与政府采购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五、评标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13" w:name="_Toc91899903"/>
      <w:r>
        <w:rPr>
          <w:rFonts w:hint="eastAsia" w:ascii="仿宋_GB2312" w:hAnsi="仿宋_GB2312" w:eastAsia="仿宋_GB2312" w:cs="仿宋_GB2312"/>
          <w:color w:val="000000" w:themeColor="text1"/>
          <w:sz w:val="24"/>
          <w:szCs w:val="24"/>
          <w:highlight w:val="none"/>
          <w14:textFill>
            <w14:solidFill>
              <w14:schemeClr w14:val="tx1"/>
            </w14:solidFill>
          </w14:textFill>
        </w:rPr>
        <w:t>21. 评标委员会将根据招标文件和有关规定，履行评标工作职责，并按照评标办法及评分标准，全面衡量各投标人对招标文件的响应情况。对实质上响应招标文件的投标人，按照评审得分由高到低排序，并按顺序提出授标建议。评标办法详见招标文件第四部分。本项目由采购人授权评审委员会（谈判小组、询价小组）根据中标（成交）候选人名单及排序，直接确定中标人（成交供应商）。</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六、定标</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22.确定中标供应商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候选人撤销投标（响应）文件不能成为采购人不确认采购结果的正当理由（采购文件中明确）。中标、成交通知书和中标、成交结果公告应当在规定时间内同时发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23.中标通知与中标结果公告</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23.3公告期限为1个工作日。</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七、合同授予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 合同主要条款详见第五部分拟签订的合同文本。</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 合同的签订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采购人与中标供应商按照采购文件确定的事项签订政府采购合同，并及时上传发布。</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25.3中标供应商拒绝与采购人签订合同的，采购人可以按照评审报告推荐的中标或者成交候选人名单排序，确定下一候选人为中标供应商，也可以重新开展政府采购活动。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25.4中标供应商放弃中标资格导致重新采购的，应当承担支付专家评审费等费用在内的赔偿责任。</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25.5采购合同由采购人与中标供应商根据招标文件、投标文件等内容通过政府采购电子交易平台在线签订，自动备案。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 履约保证金</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 预付款</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八、电子交易活动的中止</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 电子交易活动的中止。采购过程中出现以下情形，导致电子交易平台无法正常运行，或者无法保证电子交易的公平、公正和安全时，采购代理机构可中止电子交易活动：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28.1电子交易平台发生故障而无法登录访问的；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28.2电子交易平台应用或数据库出现错误，不能进行正常操作的；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28.3电子交易平台发现严重安全漏洞，有潜在泄密危险的；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28.4病毒发作导致不能进行正常操作的；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28.5其他无法保证电子交易的公平、公正和安全的情况。</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29.出现以上情形，不影响采购公平、公正性的，采购组织机构可以待上述情形消除后继续组织电子交易活动，也可以决定某些环节以纸质形式进行；影响或可能影响采购公平、公正性的，应当重新采购。</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九、验收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30.验收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117"/>
        </w:sectPr>
      </w:pPr>
      <w:bookmarkStart w:id="14" w:name="_Hlt75236101"/>
      <w:bookmarkEnd w:id="14"/>
      <w:bookmarkStart w:id="15" w:name="_Hlt68072990"/>
      <w:bookmarkEnd w:id="15"/>
      <w:bookmarkStart w:id="16" w:name="_Hlt74730295"/>
      <w:bookmarkEnd w:id="16"/>
      <w:bookmarkStart w:id="17" w:name="_Hlt74714665"/>
      <w:bookmarkEnd w:id="17"/>
      <w:bookmarkStart w:id="18" w:name="_Hlt74729768"/>
      <w:bookmarkEnd w:id="18"/>
      <w:bookmarkStart w:id="19" w:name="_Hlt68073093"/>
      <w:bookmarkEnd w:id="19"/>
      <w:bookmarkStart w:id="20" w:name="_Hlt68072998"/>
      <w:bookmarkEnd w:id="20"/>
      <w:bookmarkStart w:id="21" w:name="_Hlt74707468"/>
      <w:bookmarkEnd w:id="21"/>
      <w:bookmarkStart w:id="22" w:name="_Hlt68057669"/>
      <w:bookmarkEnd w:id="22"/>
      <w:bookmarkStart w:id="23" w:name="_Hlt75236290"/>
      <w:bookmarkEnd w:id="23"/>
      <w:bookmarkStart w:id="24" w:name="_Hlt68403820"/>
      <w:bookmarkEnd w:id="24"/>
      <w:bookmarkStart w:id="25" w:name="_Hlt75236011"/>
      <w:bookmarkEnd w:id="25"/>
    </w:p>
    <w:bookmarkEnd w:id="11"/>
    <w:bookmarkEnd w:id="12"/>
    <w:p>
      <w:pPr>
        <w:numPr>
          <w:ilvl w:val="0"/>
          <w:numId w:val="4"/>
        </w:numPr>
        <w:jc w:val="center"/>
        <w:outlineLvl w:val="0"/>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26" w:name="第四部分"/>
      <w:r>
        <w:rPr>
          <w:rFonts w:hint="eastAsia" w:ascii="仿宋_GB2312" w:hAnsi="仿宋_GB2312" w:eastAsia="仿宋_GB2312" w:cs="仿宋_GB2312"/>
          <w:b/>
          <w:color w:val="000000" w:themeColor="text1"/>
          <w:sz w:val="32"/>
          <w:szCs w:val="32"/>
          <w:highlight w:val="none"/>
          <w14:textFill>
            <w14:solidFill>
              <w14:schemeClr w14:val="tx1"/>
            </w14:solidFill>
          </w14:textFill>
        </w:rPr>
        <w:t>采购需求</w:t>
      </w: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采购清单(采购标的）</w:t>
      </w:r>
    </w:p>
    <w:tbl>
      <w:tblPr>
        <w:tblStyle w:val="27"/>
        <w:tblW w:w="51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3108"/>
        <w:gridCol w:w="1014"/>
        <w:gridCol w:w="797"/>
        <w:gridCol w:w="1235"/>
        <w:gridCol w:w="2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1639"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名称</w:t>
            </w:r>
          </w:p>
        </w:tc>
        <w:tc>
          <w:tcPr>
            <w:tcW w:w="534"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数量</w:t>
            </w:r>
          </w:p>
        </w:tc>
        <w:tc>
          <w:tcPr>
            <w:tcW w:w="420"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单位</w:t>
            </w:r>
          </w:p>
        </w:tc>
        <w:tc>
          <w:tcPr>
            <w:tcW w:w="651" w:type="pct"/>
            <w:tcBorders>
              <w:top w:val="single" w:color="000000" w:sz="4" w:space="0"/>
              <w:left w:val="single" w:color="000000" w:sz="4" w:space="0"/>
              <w:bottom w:val="single" w:color="000000" w:sz="4" w:space="0"/>
              <w:right w:val="single" w:color="auto"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核心产品</w:t>
            </w:r>
          </w:p>
        </w:tc>
        <w:tc>
          <w:tcPr>
            <w:tcW w:w="1281" w:type="pct"/>
            <w:tcBorders>
              <w:top w:val="single" w:color="000000" w:sz="4" w:space="0"/>
              <w:left w:val="single" w:color="auto"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机房学生电脑(液晶显示器）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机房教师电脑(液晶显示器）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办公电脑(液晶显示器）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办公软件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套</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3"/>
              <w:rPr>
                <w:rFonts w:hint="eastAsia" w:ascii="仿宋_GB2312" w:hAnsi="仿宋_GB2312" w:eastAsia="仿宋_GB2312" w:cs="仿宋_GB2312"/>
                <w:i w:val="0"/>
                <w:iCs w:val="0"/>
                <w:color w:val="000000"/>
                <w:sz w:val="24"/>
                <w:szCs w:val="24"/>
                <w:highlight w:val="none"/>
                <w:u w:val="none"/>
              </w:rPr>
            </w:pPr>
            <w:r>
              <w:rPr>
                <w:rFonts w:hint="eastAsia"/>
                <w:highlight w:val="none"/>
                <w:lang w:eastAsia="zh-CN"/>
              </w:rPr>
              <w:t>软件和信息技术服务业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控制软件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套</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打印机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学生桌椅</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教师桌椅</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张</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综合布线服务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套</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交换机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路由器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台</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机柜</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8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工业</w:t>
            </w:r>
          </w:p>
        </w:tc>
      </w:tr>
    </w:tbl>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技术参数</w:t>
      </w: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2.1.机房学生电脑</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7"/>
        <w:gridCol w:w="1256"/>
        <w:gridCol w:w="1888"/>
        <w:gridCol w:w="4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指标分类</w:t>
            </w:r>
          </w:p>
        </w:tc>
        <w:tc>
          <w:tcPr>
            <w:tcW w:w="69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一级指标</w:t>
            </w:r>
          </w:p>
        </w:tc>
        <w:tc>
          <w:tcPr>
            <w:tcW w:w="103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二级指标</w:t>
            </w:r>
          </w:p>
        </w:tc>
        <w:tc>
          <w:tcPr>
            <w:tcW w:w="2365" w:type="pct"/>
            <w:tcBorders>
              <w:top w:val="single" w:color="000000" w:sz="4" w:space="0"/>
              <w:left w:val="nil"/>
              <w:bottom w:val="nil"/>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ARM架构处理器，6核，主频≥2.3GHz，CPU符合安全可靠测评II级，末级缓存容量≥2MB ；线程数≥9，CPU热功耗≤20W，CPU支持的最高内存速率≥5500MT/s。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▲内存配置容量</w:t>
            </w:r>
          </w:p>
        </w:tc>
        <w:tc>
          <w:tcPr>
            <w:tcW w:w="236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DDR5/LPDDR5及以上内存类型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▲内存条配置数量(板载内存不涉及)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▲主板集成模块</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集成资源扩展模块、计算处理模块、音频扩展模块等，主板的互联拓扑可通过处理器或交换电路实现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▲主板支持的CPU和内存情况</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供应商给出主板支持的 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▲主板其他内置接口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供应商给出相关SATA、M.2、USB接口数量及占用状态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▲单内存插槽最大可支持容量(板载内存不涉及)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≥8GB（板载内存不涉及）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▲内存插槽满配时提供的最高内存总容量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kern w:val="0"/>
                <w:sz w:val="24"/>
                <w:szCs w:val="24"/>
                <w:highlight w:val="none"/>
                <w:lang w:bidi="ar"/>
              </w:rPr>
              <w:t>▲固态存储容量</w:t>
            </w:r>
          </w:p>
        </w:tc>
        <w:tc>
          <w:tcPr>
            <w:tcW w:w="4365"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color w:val="000000"/>
                <w:kern w:val="0"/>
                <w:sz w:val="24"/>
                <w:szCs w:val="24"/>
                <w:highlight w:val="none"/>
                <w:lang w:bidi="ar"/>
              </w:rPr>
              <w:t>≥2</w:t>
            </w:r>
            <w:r>
              <w:rPr>
                <w:rFonts w:ascii="仿宋_GB2312" w:hAnsi="仿宋_GB2312" w:eastAsia="仿宋_GB2312" w:cs="仿宋_GB2312"/>
                <w:color w:val="000000"/>
                <w:kern w:val="0"/>
                <w:sz w:val="24"/>
                <w:szCs w:val="24"/>
                <w:highlight w:val="none"/>
                <w:lang w:bidi="ar"/>
              </w:rPr>
              <w:t>56</w:t>
            </w:r>
            <w:r>
              <w:rPr>
                <w:rFonts w:hint="eastAsia" w:ascii="仿宋_GB2312" w:hAnsi="仿宋_GB2312" w:eastAsia="仿宋_GB2312" w:cs="仿宋_GB2312"/>
                <w:color w:val="000000"/>
                <w:kern w:val="0"/>
                <w:sz w:val="24"/>
                <w:szCs w:val="24"/>
                <w:highlight w:val="none"/>
                <w:lang w:bidi="ar"/>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固态存储接口协议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UFS/SATA/PCIe/NVMe 等类型接口协议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▲固态存储形态</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采用插卡或板载等形态，可选用符合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M.2 或 2.5寸 SATA 或 mSATA 等标准的 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▲存储设备其他参数要求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a)固态盘应符合 SJ/T 11654 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b)机械硬盘准备时间应不大于 30s；侧 面固定螺丝孔数量可为 4 孔或 6 孔； 工作状态环境温度应满足 5℃~55℃；其它参数应符合 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若配置独立显卡，显存类型应为 DDR3/DDR4/GDDR5/GDDR6/LPDDR4(集成显卡不涉及)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▲独立显卡显存位宽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若配置独立显卡，显存位宽≥16位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独立显卡接口协议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PCIe 协议版本大于等于 2.0 或 HT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（HyperTransport）协议版本大于等于 3.0 的独立显卡接口协议(集成显卡不涉及)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▲显示屏屏占比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显示屏像素密度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显示屏可视角度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水平≥170°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▲显示屏尺寸</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▲显示屏屏幕比例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16:9/3:2/21:9/16:10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▲显示器外观颜色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▲显示屏防蓝光</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支持防蓝光模式，蓝光加权辐射亮度 比应≤0.0012W/(·cd·sr)（瓦每坎 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▲显示屏低频闪</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▲显示屏防炫目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▲键盘按键数目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 键/86 键/101 键/104 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▲键盘键程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2.3mm~4.0mm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▲键盘按键压力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按键压力应在0.54N±0.14N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▲有线键盘连接线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键盘外观结构、连接方式、主要功能、安全、电磁兼容性、可靠性应符合GB/T14081的相关规定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▲有线鼠标连接线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黑色/银色/白色等商务色系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其它参数应符合GB/T26245的相关规定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▲USB接口数量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机箱前面板应提供不少于3个USB 接 口（含2个USB3.0及以上接口）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整机基础规格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▲整机外观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b)产品表面说明功能的文字、符号、标志，应清晰、端正、牢固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▲状态指示灯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在产品显著位置提供状态指示功能，如运行状态，并由供应商提供详细参数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▲整机结构</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a)机箱应符合GB/T4208、GB/T26246的相关规定；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b)产品内部结构应符合通用部件的安装需求；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c)所有输入输出接口应符合相关国家或行业标准；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d)产品零部件应紧固无松动，可插拔部件应可靠连接，开关、按钮和其它控制部件应灵活可靠，布局应方便使用；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e)所有I/O连接器及需插接线缆的部位应预留采购人操作空间，方便插拔解锁与插拔线缆；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f)可插拔板卡插槽部位应预留安装、拆卸或更换板卡空间；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g)拆装可能接触到的金属剪口或金属尖角部位应做防划伤处理，以保证安全；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i)如需通过孔走线，过线孔应做防割线处理；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j)各插头位置和插拔方向应合理，应做到插拔无障碍设计，具备防呆设计，有效避免误操作；</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k)各主要部件拆装无障碍，使用常规工具拆装，无特殊拆装工具需求；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l)各主要部件拆装步骤要少，各自拆装需避免相互干扰；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m)对于整机或零部件外表面为高亮面的，应粘贴保护膜，保护膜需粘贴牢固，运输、组装等过程不易脱落，撕下无残留；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n)其它要求应符合GB/T9813.1的相关规定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▲机箱防护要求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机箱应符合GB/T4208中IP20防护要求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▲整机噪音</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产品工作在空闲状态下，产品的声功率级应不超过4.5Bel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▲整机散热</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在环境温度25℃及处理器满载情况下，产品表面温度应符合如下要求：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a)出风口在机箱后面板情况下，出风口温度不高于55℃；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b)可触及面温度不高于45℃；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c)显示器表面温度：显示屏不高于38℃，显示屏上下灯带位置温度(如涉及)不高于40℃，出风口温度不高于45℃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▲整机能效限定值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产品能效限定值应达到GB28380-2012标准中能效等级2级及以上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▲机身材质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灰色/黑色等商务色系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▲机箱尺寸容量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机箱体积应不大于9L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▲CPU物理核数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▲CPU主频</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▲CPU末级缓存容量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▲CPU支持的内存最高速率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▲内存读写速率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▲显卡显示芯片核心频率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▲显存等效频率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▲显卡可支持多屏同时显示数量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显卡应支持 2 块屏幕同时显示，分辨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▲显示屏刷新率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▲显示屏位深</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▲显示屏色准</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▲显示屏响应时间</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▲显示屏亮度一致性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▲显示屏对比度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▲显示屏其他参数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 SJ/T 11292 的相关规定（灰度等级≥32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最高速率应不低于1000Mbps，应支持10Mbps、100Mbps、1000Mbps 速率自适应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▲内存扩展接口(板载内存不涉及)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▲主板USB瞬间过流保护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▲主板防静电保护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▲I/O接口功能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▲显卡外接显示接口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显卡至少支持 VGA、HDMI、DVI、DP、 Type-C 中 1 种显示接口，并与显示器 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▲显示器支架</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显示器应提供显示器支架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▲显示器参数调节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a)提供 OSD 选单按钮用于调节色彩、 模式等； 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 SATA 固态存储/PCIe 固态存储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/UFS 固态存储/SATA 硬磁盘等存储部 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a)支持网络连接、网络开启/关闭功能；b)支持访问网络和数据交换功能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▲数据传输</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支持数据传输能力，并提供数据流量和异常日志记录功能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▲网络设备拆装</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网络设备支持物理拆装，包括无线网 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至少支持 VGA、HDMI、DVI、DP、Type-C 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▲HDMI、DP、Type-C显示接口要求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若提供 HDMI或DP或Type-C 作为显示接口，应支持音频和视频同步输出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▲电源线适配能力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电源适配器电线组件应符合GB/T15934的要求，可拆线的插头和连接器可以不做要求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操作系统及软件功能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▲中文信息处理要求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符合GB18030的相关规定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▲操作系统备份及还原功能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▲固件备份还原能力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▲操作系统及驱动升级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支持通过网络、闪存盘等方式对固件进行升级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▲BIOS支持关闭通讯接口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支持BIOS关闭以太网及USB接口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▲固件查看信息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支持查看固件版本、内存信息、主板信息、处理器信息和系统时间信息等功能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▲固件设置启动顺序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支持设置启动顺序功能，并按照设置的启动顺序启动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▲固件设置口令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支持设置口令、修改口令、验证口令功能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▲固件设置网络引导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支持网络引导启动和关闭功能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TBW≥80TB(条件：240GB硬盘容量)+G14G149:G179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▲机械硬盘寿命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通电时间≥5万小时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▲显示屏屏幕失效点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符合GB/T9813.2的要求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外设可靠性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▲键盘鼠标线材寿命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键盘鼠标所用线材经±60°弯折不低于3000次，功能、外观完好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▲风扇寿命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整机可靠性要求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▲电磁兼容性要求的抗扰度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符合GB/T9254.2的规定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▲环境条件要求的气候环境适应性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▲环境条件要求的振动适应性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▲环境条件要求的冲击适应性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▲环境条件要求的碰撞适应性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▲环境条件要求的运输包装件跌落适应性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▲MTBF测试</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MTBF(m1)≥3万小时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▲常用软件兼容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支持流式软件、版式软件、浏览器、邮件采购人端、解压软件、多媒体、图形图像处理等常用软件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▲数据库兼容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▲中间件兼容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▲平台软件兼容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兼容3个及以上厂商云计算及大数据平台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▲标志、包装、运输和贮存</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▲配置检查工具</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▲服务响应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a)供应商提供电话、电子邮件、远程连接等多种形式服务；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▲服务周期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a)设备停产后应继续提供质量保障服务(含备品备件)，服务终止时间与最后一批设备交付时间间隔不低于6年；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b)产品停止服务时间应提前1年告知；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▲预装操作系统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预装符合桌面操作系统政府采购需求标准的正版操作系统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▲培训服务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▲典型问题解决手册</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供应商提供典型问题解决说明文档或视频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▲厂家升级软件与扩容服务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供应商提供上门升级部件/软件与扩容的增值服务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▲整机质量服务要求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免费服务周期(含换件和维修)应不小于3年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▲合格证书要求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▲开箱组装/使用指导要求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▲驱动下载服务要求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▲兼容适配软件下载服务要求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供应商提供兼容适配软件下载渠道(光盘、网站)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供应链合规性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▲产品部件保障</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供应商保障产品主要部件，提供6年的备件服务能力(自购买之日起)，或提供可兼容原设备的升级换代产品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供应链质量</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▲抗干扰性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当产品部件出现供应风险时，供应商应通知采购人并提供风险应对方案确保产品的服务保障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▲供应能力证明</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供应商提供供应链稳定承诺书，确保产品的部件在产品服务周期内稳定供货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▲关键部件安全要求3</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CPU和操作系统等关键部件应当符合安全可靠测评要求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整机安全性要求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▲密码算法实现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CPU芯片应符合GM/T0008的相关规定，或芯片密码模块应符合GB/T37092或GM/T0028的相关规定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▲信息安全基本要求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a)产品应符合GB/T39276的5.2的规定；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b)生产厂商应建立漏洞跟踪表，保证产品版本涉及到的漏洞(如驱动程序等)可查看；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c)产品不得包含已知的恶意代码或漏洞，不存在未声明的指令、功能、接口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▲固件安全启动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支持固件安全启动功能，固件启动过程中只有通过启动校验才能正常启动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▲限用物质的限量要求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符合GB/T26572中规定</w:t>
            </w:r>
          </w:p>
        </w:tc>
      </w:tr>
    </w:tbl>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2.2.机房教师电脑</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194"/>
        <w:gridCol w:w="1254"/>
        <w:gridCol w:w="1887"/>
        <w:gridCol w:w="4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指标分类</w:t>
            </w:r>
          </w:p>
        </w:tc>
        <w:tc>
          <w:tcPr>
            <w:tcW w:w="675"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一级指标</w:t>
            </w:r>
          </w:p>
        </w:tc>
        <w:tc>
          <w:tcPr>
            <w:tcW w:w="1016"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二级指标</w:t>
            </w:r>
          </w:p>
        </w:tc>
        <w:tc>
          <w:tcPr>
            <w:tcW w:w="2350" w:type="pct"/>
            <w:tcBorders>
              <w:top w:val="single" w:color="000000" w:sz="4" w:space="0"/>
              <w:left w:val="nil"/>
              <w:bottom w:val="nil"/>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▲CPU信息</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ARM架构处理器，8核，主频≥2.4GHz，CPU符合安全可靠测评II级，末级缓存容量≥8MB ；CPU支持的最高内存速率≥6400MT/s。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▲内存配置容量</w:t>
            </w:r>
          </w:p>
        </w:tc>
        <w:tc>
          <w:tcPr>
            <w:tcW w:w="23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DDR5/LPDDR5/LPDDR5x及以上内存类型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▲内存条配置数量(板载内存不涉及)</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▲主板集成模块</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集成资源扩展模块、计算处理模块、音频扩展模块等，主板的互联拓扑可通过处理器或交换电路实现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▲主板支持的CPU和内存情况</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供应商给出主板支持的 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▲主板其他内置接口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供应商给出相关SATA、M.2、USB接口数量及占用状态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▲单内存插槽最大可支持容量(板载内存不涉及)</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≥8GB（板载内存不涉及）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▲内存插槽满配时提供的最高内存总容量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▲固态盘数量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▲固态存储容量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≥256GB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▲固态存储形态</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采用插卡或板载等形态，可选用符合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M.2 或 2.5寸 SATA 或 mSATA 等标准的 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▲存储设备其他参数要求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a)固态盘应符合 SJ/T 11654 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b)机械硬盘准备时间应不大于 30s；侧 面固定螺丝孔数量可为 4 孔或 6 孔； 工作状态环境温度应满足 5℃~55℃；其它参数应符合 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若配置独立显卡，显存类型应为 DDR3/DDR4/GDDR5/GDDR6/LPDDR4(集成显卡不涉及)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▲独立显卡显存位宽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若配置独立显卡，显存位宽≥16位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独立显卡接口协议</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PCIe 协议版本大于等于 2.0 或 HT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（HyperTransport）协议版本大于等于 3.0 的独立显卡接口协议(集成显卡不涉及)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▲显示屏屏占比</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▲显示屏分辨率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显示屏像素密度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显示屏可视角度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水平≥170°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▲显示屏尺寸</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▲显示屏屏幕比例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16:9/3:2/21:9/16:10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▲显示器外观颜色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▲显示屏防蓝光</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支持防蓝光模式，蓝光加权辐射亮度 比应≤0.0012W/(·cd·sr)（瓦每坎 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▲显示屏低频闪</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▲显示屏防炫目</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▲键盘按键数目</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 键/86 键/101 键/104 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▲键盘连接方式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▲键盘键程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2.3mm~4.0mm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▲键盘按键压力</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按键压力应在0.54N±0.14N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▲有线键盘连接线</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键盘其他要求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键盘外观结构、连接方式、主要功能、安全、电磁兼容性、可靠性应符合GB/T14081的相关规定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▲鼠标连接方式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▲有线鼠标连接线</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黑色/银色/白色等商务色系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▲鼠标其他要求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其它参数应符合GB/T26245的相关规定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▲USB接口数量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机箱前面板应提供不少于3个USB 接 口（含2个USB3.0及以上接口）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整机基础规格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▲整机外观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b)产品表面说明功能的文字、符号、标志，应清晰、端正、牢固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▲状态指示灯</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在产品显著位置提供状态指示功能，如运行状态，并由供应商提供详细参数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▲整机结构</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a)机箱应符合GB/T4208、GB/T26246的相关规定；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b)产品内部结构应符合通用部件的安装需求；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c)所有输入输出接口应符合相关国家或行业标准；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d)产品零部件应紧固无松动，可插拔部件应可靠连接，开关、按钮和其它控制部件应灵活可靠，布局应方便使用；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e)所有I/O连接器及需插接线缆的部位应预留采购人操作空间，方便插拔解锁与插拔线缆；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f)可插拔板卡插槽部位应预留安装、拆卸或更换板卡空间；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g)拆装可能接触到的金属剪口或金属尖角部位应做防划伤处理，以保证安全；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i)如需通过孔走线，过线孔应做防割线处理；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j)各插头位置和插拔方向应合理，应做到插拔无障碍设计，具备防呆设计，有效避免误操作；</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k)各主要部件拆装无障碍，使用常规工具拆装，无特殊拆装工具需求；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l)各主要部件拆装步骤要少，各自拆装需避免相互干扰；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m)对于整机或零部件外表面为高亮面的，应粘贴保护膜，保护膜需粘贴牢固，运输、组装等过程不易脱落，撕下无残留；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n)其它要求应符合GB/T9813.1的相关规定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▲机箱防护要求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机箱应符合GB/T4208中IP20防护要求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▲整机噪音</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产品工作在空闲状态下，产品的声功率级应不超过4.5Bel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▲整机散热</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在环境温度25℃及处理器满载情况下，产品表面温度应符合如下要求：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a)出风口在机箱后面板情况下，出风口温度不高于55℃；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b)可触及面温度不高于45℃；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c)显示器表面温度：显示屏不高于38℃，显示屏上下灯带位置温度(如涉及)不高于40℃，出风口温度不高于45℃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▲整机能效限定值</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产品能效限定值应达到GB28380-2012标准中能效等级2级及以上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▲机身材质</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▲机身颜色</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灰色/黑色等商务色系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▲机箱尺寸容量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机箱体积应不大于9L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▲CPU物理核数</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▲CPU主频</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▲CPU末级缓存容量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▲CPU支持的内存最高速率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▲内存读写速率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▲显示分辨率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▲显卡显示芯片核心频率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▲显存等效频率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▲显卡可支持多屏同时显示数量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显卡应支持 2 块屏幕同时显示，分辨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▲显示屏刷新率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▲显示屏位深</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▲显示屏色域</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▲显示屏色准</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▲显示屏响应时间</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▲显示屏亮度一致性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▲显示屏对比度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▲显示屏其他参数</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 SJ/T 11292 的相关规定（灰度等级≥32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网络设备性能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▲有线网卡速率</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最高速率应不低于1000Mbps，应支持10Mbps、100Mbps、1000Mbps 速率自适应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▲内存扩展接口(板载内存不涉及)</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▲主板USB瞬间过流保护</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▲主板防静电保护</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▲I/O接口功能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▲显卡外接显示接口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显卡至少支持 VGA、HDMI、DVI、DP、 Type-C 中 1 种显示接口，并与显示器 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▲显示器支架</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显示器应提供显示器支架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▲显示器参数调节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a)提供 OSD 选单按钮用于调节色彩、 模式等； 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 SATA 固态存储/PCIe 固态存储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/UFS 固态存储/SATA 硬磁盘等存储部 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a)支持网络连接、网络开启/关闭功能；b)支持访问网络和数据交换功能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▲数据传输</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支持数据传输能力，并提供数据流量和异常日志记录功能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▲有线网卡接口类型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▲网络设备拆装</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网络设备支持物理拆装，包括无线网 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▲视频接口类型</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至少支持 VGA、HDMI、DVI、DP、Type-C 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▲HDMI、DP、Type-C显示接口要求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若提供 HDMI或DP或Type-C 作为显示接口，应支持音频和视频同步输出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▲电源线适配能力</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电源适配器电线组件应符合GB/T15934的要求，可拆线的插头和连接器可以不做要求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操作系统及软件功能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▲中文信息处理要求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符合GB18030的相关规定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▲操作系统备份及还原功能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▲固件备份还原能力</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▲操作系统及驱动升级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▲固件升级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支持通过网络、闪存盘等方式对固件进行升级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▲BIOS支持关闭通讯接口</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支持BIOS关闭以太网及USB接口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▲固件查看信息</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支持查看固件版本、内存信息、主板信息、处理器信息和系统时间信息等功能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▲固件设置启动顺序</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支持设置启动顺序功能，并按照设置的启动顺序启动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▲固件设置口令</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支持设置口令、修改口令、验证口令功能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▲固件设置网络引导</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支持网络引导启动和关闭功能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存储设备可靠性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TBW≥80TB(条件：240GB硬盘容量)+G14G149:G179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▲机械硬盘寿命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通电时间≥5万小时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显示设备可靠性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▲显示屏屏幕失效点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符合GB/T9813.2的要求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外设可靠性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▲鼠标按键寿命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▲键盘鼠标线材寿命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键盘鼠标所用线材经±60°弯折不低于3000次，功能、外观完好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▲风扇寿命</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整机可靠性要求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▲电磁兼容性要求的抗扰度</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符合GB/T9254.2的规定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▲环境条件要求的气候环境适应性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▲环境条件要求的振动适应性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▲环境条件要求的冲击适应性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▲环境条件要求的碰撞适应性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▲环境条件要求的运输包装件跌落适应性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▲MTBF测试</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MTBF(m1)≥3万小时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▲常用软件兼容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支持流式软件、版式软件、浏览器、邮件采购人端、解压软件、多媒体、图形图像处理等常用软件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▲数据库兼容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▲中间件兼容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▲平台软件兼容</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兼容3个及以上厂商云计算及大数据平台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▲标志、包装、运输和贮存</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▲配置检查工具</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▲服务响应</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a)供应商提供电话、电子邮件、远程连接等多种形式服务；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▲服务周期</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a)设备停产后应继续提供质量保障服务(含备品备件)，服务终止时间与最后一批设备交付时间间隔不低于6年；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b)产品停止服务时间应提前1年告知；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▲预装操作系统</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预装符合桌面操作系统政府采购需求标准的正版操作系统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▲培训服务</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▲典型问题解决手册</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供应商提供典型问题解决说明文档或视频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▲厂家升级软件与扩容服务</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供应商提供上门升级部件/软件与扩容的增值服务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▲整机质量服务要求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免费服务周期(含换件和维修)应不小于3年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▲合格证书要求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▲开箱组装/使用指导要求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▲驱动下载服务要求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▲兼容适配软件下载服务要求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供应商提供兼容适配软件下载渠道(光盘、网站)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供应链合规性</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▲产品部件保障</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供应商保障产品主要部件，提供6年的备件服务能力(自购买之日起)，或提供可兼容原设备的升级换代产品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供应链质量</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▲抗干扰性</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当产品部件出现供应风险时，供应商应通知采购人并提供风险应对方案确保产品的服务保障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▲供应能力证明</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供应商提供供应链稳定承诺书，确保产品的部件在产品服务周期内稳定供货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▲关键部件安全要求3</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CPU和操作系统等关键部件应当符合安全可靠测评要求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整机安全性要求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▲密码算法实现</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CPU芯片应符合GM/T0008的相关规定，或芯片密码模块应符合GB/T37092或GM/T0028的相关规定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▲信息安全基本要求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a)产品应符合GB/T39276的5.2的规定；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b)生产厂商应建立漏洞跟踪表，保证产品版本涉及到的漏洞(如驱动程序等)可查看；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c)产品不得包含已知的恶意代码或漏洞，不存在未声明的指令、功能、接口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▲固件安全启动</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支持固件安全启动功能，固件启动过程中只有通过启动校验才能正常启动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▲限用物质的限量要求</w:t>
            </w:r>
          </w:p>
        </w:tc>
        <w:tc>
          <w:tcPr>
            <w:tcW w:w="2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符合GB/T26572中规定</w:t>
            </w:r>
          </w:p>
        </w:tc>
      </w:tr>
    </w:tbl>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2.3.办公电脑</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7"/>
        <w:gridCol w:w="1256"/>
        <w:gridCol w:w="1888"/>
        <w:gridCol w:w="4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指标分类</w:t>
            </w:r>
          </w:p>
        </w:tc>
        <w:tc>
          <w:tcPr>
            <w:tcW w:w="69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一级指标</w:t>
            </w:r>
          </w:p>
        </w:tc>
        <w:tc>
          <w:tcPr>
            <w:tcW w:w="1031" w:type="pc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二级指标</w:t>
            </w:r>
          </w:p>
        </w:tc>
        <w:tc>
          <w:tcPr>
            <w:tcW w:w="2365" w:type="pct"/>
            <w:tcBorders>
              <w:top w:val="single" w:color="000000" w:sz="4" w:space="0"/>
              <w:left w:val="nil"/>
              <w:bottom w:val="nil"/>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ARM架构处理器，8核，主频≥2.4GHz，CPU符合安全可靠测评II级，末级缓存容量≥8MB ；CPU支持的最高内存速率≥6400MT/s。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▲内存配置容量</w:t>
            </w:r>
          </w:p>
        </w:tc>
        <w:tc>
          <w:tcPr>
            <w:tcW w:w="236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DDR5/LPDDR5/LPDDR5x及以上内 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▲内存条配置数量(板载内存不涉及)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▲主板集成模块</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集成资源扩展模块、计算处理模块、音频扩展模块等，主板的互联拓扑可通过处理器或交换电路实现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▲主板支持的CPU和内存情况</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供应商给出主板支持的 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▲主板其他内置接口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供应商给出相关SATA、M.2、USB接口数量及占用状态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▲单内存插槽最大可支持容量(板载内存不涉及)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≥8GB（板载内存不涉及）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▲内存插槽满配时提供的最高内存总容量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▲固态存储形态</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采用插卡或板载等形态，可选用符合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M.2 或 2.5寸 SATA 或 mSATA 等标准的 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▲存储设备其他参数要求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a)固态盘应符合 SJ/T 11654 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b)机械硬盘准备时间应不大于 30s；侧 面固定螺丝孔数量可为 4 孔或 6 孔； 工作状态环境温度应满足 5℃~55℃；其它参数应符合 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若配置独立显卡，显存类型应为 DDR3/DDR4/GDDR5/GDDR6/LPDDR4(集成显卡不涉及)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▲独立显卡显存位宽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若配置独立显卡，显存位宽≥16位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独立显卡接口协议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PCIe 协议版本大于等于 2.0 或 HT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（HyperTransport）协议版本大于等于 3.0 的独立显卡接口协议(集成显卡不涉及)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▲显示屏屏占比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显示屏像素密度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显示屏可视角度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水平≥170°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▲显示屏尺寸</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▲显示屏屏幕比例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16:9/3:2/21:9/16:10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▲显示器外观颜色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▲显示屏防蓝光</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支持防蓝光模式，蓝光加权辐射亮度 比应≤0.0012W/(·cd·sr)（瓦每坎 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▲显示屏低频闪</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▲显示屏防炫目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▲键盘按键数目</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 键/86 键/101 键/104 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▲键盘键程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2.3mm~4.0mm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▲键盘按键压力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按键压力应在0.54N±0.14N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▲有线键盘连接线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键盘外观结构、连接方式、主要功能、安全、电磁兼容性、可靠性应符合GB/T14081的相关规定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▲鼠标连接方式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▲有线鼠标连接线</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黑色/银色/白色等商务色系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▲鼠标其他要求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其它参数应符合GB/T26245的相关规定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▲USB接口数量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机箱前面板应提供不少于3个USB 接 口（含2个USB3.0及以上接口）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整机基础规格</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▲整机外观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b)产品表面说明功能的文字、符号、标志，应清晰、端正、牢固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▲状态指示灯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在产品显著位置提供状态指示功能，如运行状态，并由供应商提供详细参数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▲整机结构</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a)机箱应符合GB/T4208、GB/T26246的相关规定；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b)产品内部结构应符合通用部件的安装需求；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c)所有输入输出接口应符合相关国家或行业标准；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d)产品零部件应紧固无松动，可插拔部件应可靠连接，开关、按钮和其它控制部件应灵活可靠，布局应方便使用；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e)所有I/O连接器及需插接线缆的部位应预留采购人操作空间，方便插拔解锁与插拔线缆；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f)可插拔板卡插槽部位应预留安装、拆卸或更换板卡空间；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g)拆装可能接触到的金属剪口或金属尖角部位应做防划伤处理，以保证安全；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i)如需通过孔走线，过线孔应做防割线处理；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j)各插头位置和插拔方向应合理，应做到插拔无障碍设计，具备防呆设计，有效避免误操作；</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k)各主要部件拆装无障碍，使用常规工具拆装，无特殊拆装工具需求；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l)各主要部件拆装步骤要少，各自拆装需避免相互干扰；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m)对于整机或零部件外表面为高亮面的，应粘贴保护膜，保护膜需粘贴牢固，运输、组装等过程不易脱落，撕下无残留；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n)其它要求应符合GB/T9813.1的相关规定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▲机箱防护要求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机箱应符合GB/T4208中IP20防护要求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▲整机噪音</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产品工作在空闲状态下，产品的声功率级应不超过4.5Bel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▲整机散热</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在环境温度25℃及处理器满载情况下，产品表面温度应符合如下要求：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a)出风口在机箱后面板情况下，出风口温度不高于55℃；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b)可触及面温度不高于45℃；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c)显示器表面温度：显示屏不高于38℃，显示屏上下灯带位置温度(如涉及)不高于40℃，出风口温度不高于45℃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▲整机能效限定值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产品能效限定值应达到GB28380-2012标准中能效等级2级及以上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▲机身材质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▲机身颜色</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灰色/黑色等商务色系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▲机箱尺寸容量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机箱体积应不大于9L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▲CPU物理核数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▲CPU主频</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▲CPU末级缓存容量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▲CPU支持的内存最高速率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▲内存读写速率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▲显示分辨率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▲显卡显示芯片核心频率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▲显存等效频率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▲显卡可支持多屏同时显示数量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显卡应支持 2 块屏幕同时显示，分辨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▲显示屏刷新率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▲显示屏位深</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▲显示屏色准</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▲显示屏响应时间</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▲显示屏亮度一致性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▲显示屏对比度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▲显示屏其他参数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 SJ/T 11292 的相关规定（灰度等级≥32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网络设备性能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▲有线网卡速率</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最高速率应不低于1000Mbps，应支持10Mbps、100Mbps、1000Mbps 速率自适应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▲内存扩展接口(板载内存不涉及)</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▲主板USB瞬间过流保护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▲主板防静电保护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▲I/O接口功能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▲显卡外接显示接口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显卡至少支持 VGA、HDMI、DVI、DP、 Type-C 中 1 种显示接口，并与显示器 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▲显示器支架</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显示器应提供显示器支架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▲显示器参数调节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a)提供 OSD 选单按钮用于调节色彩、 模式等； 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 SATA 固态存储/PCIe 固态存储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/UFS 固态存储/SATA 硬磁盘等存储部 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a)支持网络连接、网络开启/关闭功能；b)支持访问网络和数据交换功能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▲数据传输</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支持数据传输能力，并提供数据流量和异常日志记录功能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▲网络设备拆装</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网络设备支持物理拆装，包括无线网 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▲视频接口类型</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至少支持 VGA、HDMI、DVI、DP、Type-C 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▲HDMI、DP、Type-C显示接口要求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若提供 HDMI或DP或Type-C 作为显示接口，应支持音频和视频同步输出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▲电源线适配能力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电源适配器电线组件应符合GB/T15934的要求，可拆线的插头和连接器可以不做要求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操作系统及软件功能</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▲中文信息处理要求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符合GB18030的相关规定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▲操作系统备份及还原功能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▲固件备份还原能力</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▲操作系统及驱动升级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▲固件升级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支持通过网络、闪存盘等方式对固件进行升级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▲BIOS支持关闭通讯接口</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支持BIOS关闭以太网及USB接口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▲固件查看信息</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支持查看固件版本、内存信息、主板信息、处理器信息和系统时间信息等功能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▲固件设置启动顺序</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支持设置启动顺序功能，并按照设置的启动顺序启动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▲固件设置口令</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支持设置口令、修改口令、验证口令功能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▲固件设置网络引导</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支持网络引导启动和关闭功能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TBW≥80TB(条件：240GB硬盘容量)+G14G149:G179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▲机械硬盘寿命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通电时间≥5万小时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▲显示屏屏幕失效点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符合GB/T9813.2的要求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外设可靠性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▲鼠标按键寿命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▲键盘鼠标线材寿命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键盘鼠标所用线材经±60°弯折不低于3000次，功能、外观完好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▲风扇寿命</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整机可靠性要求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▲电磁兼容性要求的抗扰度</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符合GB/T9254.2的规定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▲环境条件要求的气候环境适应性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▲环境条件要求的振动适应性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▲环境条件要求的冲击适应性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▲环境条件要求的碰撞适应性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▲环境条件要求的运输包装件跌落适应性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▲MTBF测试</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MTBF(m1)≥3万小时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▲常用软件兼容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支持流式软件、版式软件、浏览器、邮件采购人端、解压软件、多媒体、图形图像处理等常用软件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▲数据库兼容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▲中间件兼容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▲平台软件兼容</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兼容3个及以上厂商云计算及大数据平台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▲标志、包装、运输和贮存</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▲配置检查工具</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▲服务响应</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a)供应商提供电话、电子邮件、远程连接等多种形式服务；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▲服务周期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a)设备停产后应继续提供质量保障服务(含备品备件)，服务终止时间与最后一批设备交付时间间隔不低于6年；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b)产品停止服务时间应提前1年告知；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▲预装操作系统</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预装符合桌面操作系统政府采购需求标准的正版操作系统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▲培训服务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▲典型问题解决手册</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供应商提供典型问题解决说明文档或视频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▲厂家升级软件与扩容服务</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供应商提供上门升级部件/软件与扩容的增值服务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▲整机质量服务要求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免费服务周期(含换件和维修)应不小于3年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▲合格证书要求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▲开箱组装/使用指导要求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▲驱动下载服务要求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▲兼容适配软件下载服务要求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供应商提供兼容适配软件下载渠道(光盘、网站)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供应链合规性</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▲产品部件保障</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供应商保障产品主要部件，提供6年的备件服务能力(自购买之日起)，或提供可兼容原设备的升级换代产品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供应链质量</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▲抗干扰性</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当产品部件出现供应风险时，供应商应通知采购人并提供风险应对方案确保产品的服务保障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▲供应能力证明</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供应商提供供应链稳定承诺书，确保产品的部件在产品服务周期内稳定供货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▲关键部件安全要求3</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CPU和操作系统等关键部件应当符合安全可靠测评要求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整机安全性要求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▲密码算法实现</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CPU芯片应符合GM/T0008的相关规定，或芯片密码模块应符合GB/T37092或GM/T0028的相关规定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▲信息安全基本要求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a)产品应符合GB/T39276的5.2的规定；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b)生产厂商应建立漏洞跟踪表，保证产品版本涉及到的漏洞(如驱动程序等)可查看；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c)产品不得包含已知的恶意代码或漏洞，不存在未声明的指令、功能、接口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▲固件安全启动</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支持固件安全启动功能，固件启动过程中只有通过启动校验才能正常启动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▲限用物质的限量要求</w:t>
            </w:r>
          </w:p>
        </w:tc>
        <w:tc>
          <w:tcPr>
            <w:tcW w:w="236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符合GB/T26572中规定</w:t>
            </w:r>
          </w:p>
        </w:tc>
      </w:tr>
    </w:tbl>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2.4.其他产品参数</w:t>
      </w: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1489"/>
        <w:gridCol w:w="7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名称</w:t>
            </w:r>
          </w:p>
        </w:tc>
        <w:tc>
          <w:tcPr>
            <w:tcW w:w="7327"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办公软件</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△1.投标产品支持窗口多组件/整合两种显示模式，并且可以随意切换；整合模式下支持进行单窗口多标签的拆分与组合。（需提供软件截图证明）</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2.投标产品提供运行在LINUX国产操作系统上运行的office办公软件产品，包含文字处理、表格计算、幻灯片演示三个组件</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△3.文字模块支持智能目录功能，可以自动识别文档结构，实时调整文档目录；标题格式不用调整样式，也可智能自动生成目录。（需提供软件截图证明）</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△4.表格功能模块支持“文件瘦身”功能。能够通过对对象、重复样式、空白单元格内容进行瘦身，减小文件体积。（需提供软件截图证明）</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5.表格模块支持表格的快速合并选择，支持教师用户一键选择合并居中、合并单元格、合并相同单元格、合并内容、取消合并单元格、拆分并填充内容。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控制软件</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控制软件一：</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屏幕广播：支持将教师电脑屏幕和教师讲话声音实时广播给单一、部分或全体学生电脑，在对学生电脑进行屏幕广播时可选择全屏或窗口方式，学生可进行拍照保存、自主更改显示模式等操作，显示模式包括自动对焦、平移、缩放显示三种可选。支持教师选定一台学生电脑来远程控制教师电脑，代替教师来完成相关教学功能的操作。支持多种画面质量的调节，根据网络的不同选择最好的效果进行教学。（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共享白板：支持教师共享白板、桌面或图片与选定的学生共同完成相同的学习任务或绘画作品，可提供多种不同的工具，如画笔、图形等供教师和学生绘制时使用。支持教师邀请学生在同一块画布上进行绘制或各自在自己画布上进行绘制，在学生单独绘制时，教师可监看学生的画布，并选择一个学生的绘制画面演示给其他学生。（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3.△学生演示：支持教师选定一台学生电脑作为示范展示或多台学生电脑进行同屏演示，可选择向所有学生、选定的学生或选定的组进行演示。（提供功能截图）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分组讨论：教师可以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5.△分组管理：支持教师新建、删除、重命名分组，添加和删除分组中的成员，设置小组长；分组信息随班级模型永久保存，下次上课可以直接使用保存的分组（提供功能截图）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屏幕监视：支持通过教师电脑监视单一、部分、全体学生电脑的屏幕，教师电脑每屏可监视多个学生屏幕（单屏可设置1、4、9、16、25、36画面，超过可多页展示），支持控制教师电脑监控的同屏幕各窗口间、屏幕与屏幕间的切换速度，并可手动或自动循环监视。（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7.△抢答竞赛：支持教师发起任意题目请学生作答，学生抢答时只需按下按钮即可。（提供功能截图）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8.学生属性：教师可查看学生端计算机名称、IP地址、MAC地址、登录名和其他配置信息。</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9.断网锁屏：具有断线保护自动锁屏技术，通过网卡的是否激活来锁定屏幕，避免学生拔掉网线违反纪律。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其它功能要求：系统含屏幕笔、网络影院、文件分发、文件提交、网络快照、在线考试、试卷编辑、阅卷评分、调查、学生签到、班级模型、网页限制、U盘限制、系统日志、黑屏肃静、键鼠禁用、远程命令、图标监看、防杀进程、请求帮助、远程消息等。</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控制软件二：</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1、要求软件为B/S，基于WEB的全中文图形化管理界面，支持现有网络环境下的跨网段、跨路由管理；服务器支持端口映射、DMZ方式访问。支持广域网分发镜像管理终端。支持镜像模板的导入和导出功能；</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2、支持中央服务器管理模式，且可以在主流国产操作系统（UOS、kylin、中科方德等）上运行部署；</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3、服务端支持多个平台部署，包括飞腾、鲲鹏、华为盘古、麒麟990、麒麟9000C、海光、兆芯、LongArch，服务器操作系统国产麒麟、统信操作系统以及其他Linux版本。部署在上述任何一个平台架构上， 服务器都可以同时管理多种架构的终端（飞腾、鲲鹏、华为盘古、麒麟990、麒麟9000C、海光、兆芯、Mips 、LongArch）。支持主流国产操作系统（UOS、kylin、中科方德等）的下发部署。</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4、△支持在同类型架构但不同配置的终端上使用同一个镜像，避免由于硬件差异，系统镜像增加，加大维护难度。（提供功能截图）</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5、支持同一个镜像模板被不同的虚拟磁盘使用，避免了镜像的重复制作，减少了镜像的管理和维护时间成本；</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6、支持每个分组的策略化管理，且每个桌面支持单独设置对应的管理策略，如引导顺序、保护还原、引导密码、系统是否隐藏等参数。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7、为方便用户自管理，提供本地快照功能，用户可以自建还原点，和恢复到指定还原点。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8、支持断点续传功能，未部署完成的终端，重新开机会主动发现并自动部署终端的剩余数据或桌面需要更新数据。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终端支持自动获取IP地址和计算机名，无需手工逐台添加，支持第三方DHCP服务和不允许使用DHCP网络，同时IP模式支持终端自定义，允许用户使用dhcp或者指定ip，即使用户设置错误的ip，也不影响系统部署和增量更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10、△由服务端统一分配数据盘空间，并对数据盘进行数据清除管理，如在不损坏系统盘的前提下，管理员统一格式化终端UOS/麒麟系统内的数据盘。防止数据泄露。（提供功能截图）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11、终端开机后会自动部署所有的镜像到本地，部署完成后，服务器意外出现宕机、断网等情况时，终端可脱离服务器使用，避免引起的事故，且每个系统保持离线前的还原或者不还原的还原策略。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12、样机增量更新后，管理员可以选择更新到指定分组或者更新指定分组内特定终端，分组内的终端或者指定终端开机后会自动在后台与服务器进行数据同步，无需停机更新维护。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13、多个系统时，支持显示和隐藏某个系统、默认进入系统以及等待时长等，满足特殊需求。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14、△为减少工作量，要求终端系统支持一键恢复出厂设置以及通过服务器进行更新升级。（提供功能截图）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打印机</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1.打印功能：幅面：A4；打印速度：≥30PPM；支持本地打印（USB接口）、网络打印、逐份打印、双面打印；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2.复印功能：分辨率：600*600 DPI，复印速度:≥30CPM；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3.扫描功能：色彩模式：彩色/灰度/黑白；分辨率：1200 * 600 DPI；色深：24bit；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4.内存：内存≥512M；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5.耗材（抽屉式粉盒）：硒鼓寿命：≥15000页；抽屉式粉盒打印量：≥1500页；</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6.纸盒容量：进纸盒容量：≥150页；出纸盒容量：≥100页；</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7.连接/接口：USB-B（USB2.0）接口*1；10/100M网口*1；电源接口*1；</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8.适配系统：UOS，KOS，中科方德，麒麟软件，windows7、Windows10及以上版本；</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9.尺寸（长*高*深）：整机 ≤367 mm x ≤320 mm x ≤288 mm（裸机状态）；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学生桌椅</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1.桌子长度1.5m宽度0.6m高度0.75m；；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2.木板采用电子锯精密开料，桌面2.5厘米实木颗粒环保板，全自动封边28*2mm优质PVC同色封边带；</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3.E1级环保板可提供质检报告，架子加厚2.5厘米方管，管壁厚度≥1.2毫米；</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4.架子右侧放主机箱左右采用冷轧板(ST13/14),厚度≥0.8毫米；</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5.设计有透气孔防止机箱过热，后背设有拉杆防止机箱掉落；</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6.下身铁架表面经过磷化除锈除油处理后静电喷涂，喷后均匀，光洁度好，塑面经久耐用，表面垫固性粉末涂层；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7.桌脚为耐磨防滑尼龙脚垫；</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8.每张学生桌配套2把学生椅，尺寸34*24*42、凳面2.5E1级，环保板，方管2.5厘米，管壁0.8毫米，四周加固管材，脚为耐磨防滑尼龙脚；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教师桌椅</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1.整体尺寸：宽度*深度*高度=110cm*60cm*100cm。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2.主体框架：多为钢制（坚固耐用，防变形），表面做喷塑处理（防锈、易清洁）。</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3.台面：采用三聚氰胺板、实木颗粒板或防火板（贴木皮/仿木纹设计），兼具耐磨、耐污、防水特性，厚度通常15-25mm。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4.左侧柜门：带通风孔（保障内部设备&lt;如功放、电源模块&gt;散热）；</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5.右侧柜门：打开后为层架式结构（可调节层板高度，适配主机、书籍等不同尺寸物品）；</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6.中间抽屉：配锁（存放文具、遥控器等小物件，保障隐私安全）；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7.设备集成区：台面嵌入显示器（或预留触控一体机/平板支架位），旁侧可能设刷卡器、话筒接口、USB扩展等交互组件（图中左侧小设备或为读卡器/控制器）。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8.线路管理：内部预设走线槽/线孔，隐藏电源线、网线等，保持外观整洁。</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9.台面承重：约20-30kg（满足显示器、小型设备的放置需求）；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10.柜体层板承重：每层约10-20kg（适配电脑主机、资料册等重量）。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综合布线服务</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1.根据现场情况，需配套提供六类网线、六类跳线、六类配线架、理线架、电源线、接地线、接地铜排、KBG阻燃管、桥架、电源插座、底盒、电源接线板、配电箱、辅材等。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交换机</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1.千兆电口（RJ45）：≥48个，10/100/1000M自适应，支持MDI/MDIX；</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2.千兆光口（SFP）：≥4个，1000BASE-X插槽（需单独配光模块）；</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3.Console口：≥1个，RJ45-to-RS232（本地配置）；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4.交换容量：≥336 Gbps；</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5.包转发率：≥132 Mpps（64字节报文）；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6.MAC地址表：≥16K；</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7.缓存：≥12MB；</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8.二层基础：支持VLAN（802.1Q，最大4094个）、STP/RSTP/MSTP、LACP链路聚合（最大8组）；</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9.QoS：多级流分类、8队列调度（SP/WRR）、流量监管（CAR）；</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10.安全：端口安全（MAC绑定/限制）、ACL（IPv4/IPv6）、防攻击（DHCP Snooping/ARP检测）；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11.管理：CLI/Web/SNMPv3、LLDP/NTP、端口镜像；</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12.可靠性：可选双电源冗余、BFD（50ms检测）、ERPS环网保护（≤50ms收敛）；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路由器</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1.GE Combo WAN口：≥1，10/100/1000BASE-T电口 + 1000BASE-X SFP光口（Combo，不可同时使用），支持Auto-MDI/MDIX；</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2.GE LAN电口：≥4，10/100/1000BASE-T自适应，支持端口隔离、速率/双工手动配置；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3.Console口：≥1，RJ45接口（DB9转接线），波特率9600bps，支持VT100终端仿真；</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4.支持4G LTE模块（华为ME909s系列）、USB 3G网卡、U盘（配置文件导入/日志导出）；</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5.SMA-K接口（外置鞭状天线，增益≥3dBi，选配4G模块时标配）；</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6.针孔式复位按钮（长按5秒恢复出厂配置）；</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7.64字节报文线速转发，支持IPv4/IPv6双栈；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8.纯NAT转发场景（不含VPN/安全策略）；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9.支持NAPT（动态端口映射）、静态NAT、Easy IP；</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10.AES-256加密，SHA-256认证，支持50条并发隧道；</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11.基于Web的SSL VPN接入（支持文件共享、远程桌面）；</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12.可扩展至1GB（需定制）；</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13.存储系统文件、配置文件、日志；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机柜</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1.机柜容量：22U。</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2.材料及工艺：采用优质冷轧钢板。</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3.规格：600×600×1166mm。</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4.产品承重：静载800KG。</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5.防护等级：IP20。</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6.附加功能：8位10APDU插排一个，固定板1组，风扇部件1组，4只两寸重型脚轮，M6方螺母钉40套，内六角扳手一只。</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7.产品标准：符合ANSI/EIARS-310-D、IEC297、DIN41491、PART1、DIN41494、PART7、GB/T3047.2-92标准，兼容ETSI标准。</w:t>
            </w:r>
          </w:p>
        </w:tc>
      </w:tr>
    </w:tbl>
    <w:p>
      <w:pPr>
        <w:rPr>
          <w:rFonts w:hint="eastAsia" w:ascii="仿宋_GB2312" w:hAnsi="仿宋_GB2312" w:eastAsia="仿宋_GB2312" w:cs="仿宋_GB2312"/>
          <w:sz w:val="24"/>
          <w:szCs w:val="24"/>
          <w:highlight w:val="none"/>
          <w:lang w:val="en-US" w:eastAsia="zh-CN"/>
        </w:rPr>
      </w:pPr>
    </w:p>
    <w:p>
      <w:pPr>
        <w:pStyle w:val="6"/>
        <w:bidi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）商务要求</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1.交付（实施）的时间（期限）：合同签订后60天内。</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项目实施期间，中标人应遵守有关部门的管理，并遵照相关的规定。系统设备安装（包括所使用的设备、材料、布线方法、安装工艺、调试开通等）必须符合国家、行业法规和规范要求。在施工中应做好对其他设施的保护，凡造成其他设施、设备损坏的，一律由施工单位负责赔偿。</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3.提供的设备、配件必须提供随机资料（如产品说明书）。其他附件及材料必须符合国家有关标准。</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4.除项目负责人外，项目组须配备专职的实施人员。</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5.项目完工后，采购人组织人员在中标人的指导下上岗操作；设备的免费质保期从采购人对产品验收合格之日起计算。</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▲6.本项目要求二年原厂整体质保（项目终验通过之日起计算），原厂质保期高于投标人质保承诺的按原厂执行。（质保期同运维期）</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7.质保期内投标人应提供7*24小时的现场质保和技术支持服务。接到用户报修电话，4小时内响应并提供上门维护；24小时内修复；无法修复的，投标人应提供备用设备或部件替换，不能因此影响学校教育教学活动。提供电话及远程服务，一般问题一天内解决，重大问题三天内解决。</w:t>
      </w:r>
    </w:p>
    <w:p>
      <w:pPr>
        <w:pStyle w:val="6"/>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8.质保期内所有硬件设备的故障由中标人进行免费的更换、维修等，包括配件费，材料费，人工费等，确保用户的正常使用；软件系统由中标人进行免费升级和优化服务。合同期内，中标人应成立专门的团队，负责售后及运维服务。指定专门的负责人负责与用户的对接及协调。质保期外设备出现故障需要维修的，只收取成本费。</w:t>
      </w:r>
    </w:p>
    <w:p>
      <w:pPr>
        <w:pStyle w:val="6"/>
        <w:bidi w:val="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9.在质保期和合同期结束前，中标人须对本项目采购设备进行一次对软硬件系统的全面检查，任何缺陷问题必须由中标人负责整改，完善；在整改、完善之后，中标单位须将缺陷原因、修理内容、完成修理及恢复正常的时间和日期等报告给采购人。</w:t>
      </w:r>
    </w:p>
    <w:p>
      <w:pPr>
        <w:pStyle w:val="6"/>
        <w:bidi w:val="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10.专利权：投标人应保证所提供的产品或其任何一部分均不会侵犯任何第三方的专利权、商标权或工业设计权等知识产权。如果任何第三方提出侵权指控，中标人须与第三方交涉并承担可能发生的一切法律责任和费用。</w:t>
      </w:r>
    </w:p>
    <w:p>
      <w:pPr>
        <w:pStyle w:val="6"/>
        <w:bidi w:val="0"/>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11.项目</w:t>
      </w:r>
      <w:r>
        <w:rPr>
          <w:rFonts w:hint="eastAsia" w:ascii="仿宋_GB2312" w:hAnsi="仿宋_GB2312" w:eastAsia="仿宋_GB2312" w:cs="仿宋_GB2312"/>
          <w:b w:val="0"/>
          <w:bCs/>
          <w:sz w:val="24"/>
          <w:szCs w:val="24"/>
          <w:highlight w:val="none"/>
          <w:lang w:val="en-US" w:eastAsia="zh-CN"/>
        </w:rPr>
        <w:t>验收</w:t>
      </w:r>
      <w:r>
        <w:rPr>
          <w:rFonts w:hint="eastAsia" w:ascii="仿宋_GB2312" w:hAnsi="仿宋_GB2312" w:eastAsia="仿宋_GB2312" w:cs="仿宋_GB2312"/>
          <w:b w:val="0"/>
          <w:bCs/>
          <w:sz w:val="24"/>
          <w:szCs w:val="24"/>
          <w:highlight w:val="none"/>
        </w:rPr>
        <w:t>时，采购人将随机对实际设备进行功能测试，以满足整网设备功能要求，若中标人未按照投标时承诺的技术参数提供，导致无法及时验收的，视为合同违约，由投标人承担一切责任。</w:t>
      </w:r>
    </w:p>
    <w:p>
      <w:pPr>
        <w:pStyle w:val="6"/>
        <w:bidi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）付款条件（进度和方式）：</w:t>
      </w:r>
    </w:p>
    <w:p>
      <w:pPr>
        <w:spacing w:line="560" w:lineRule="exact"/>
        <w:ind w:left="-70"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（1）预付款：在合同生效后以及具备实施条件后的7个工作日内，采购人根据供应商提供的正规发票，按财政部门规定的支付方式支付合同金额的50%给供应商。</w:t>
      </w:r>
    </w:p>
    <w:p>
      <w:pPr>
        <w:spacing w:line="560" w:lineRule="exact"/>
        <w:ind w:left="-70" w:firstLine="480" w:firstLineChars="200"/>
        <w:jc w:val="left"/>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（2）剩余款项：项目通过验收后7个工作日内，按财政部门规定的支付方式支付合同金额的50%给供应商。</w:t>
      </w:r>
    </w:p>
    <w:p>
      <w:pP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br w:type="page"/>
      </w:r>
    </w:p>
    <w:p>
      <w:pPr>
        <w:pStyle w:val="34"/>
        <w:numPr>
          <w:ilvl w:val="0"/>
          <w:numId w:val="0"/>
        </w:numPr>
        <w:rPr>
          <w:rFonts w:hint="eastAsia"/>
          <w:highlight w:val="none"/>
        </w:rPr>
      </w:pPr>
    </w:p>
    <w:p>
      <w:pPr>
        <w:pStyle w:val="34"/>
        <w:numPr>
          <w:ilvl w:val="0"/>
          <w:numId w:val="0"/>
        </w:numPr>
        <w:rPr>
          <w:rFonts w:hint="eastAsia"/>
          <w:highlight w:val="none"/>
        </w:rPr>
      </w:pPr>
    </w:p>
    <w:p>
      <w:pPr>
        <w:jc w:val="center"/>
        <w:outlineLvl w:val="0"/>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第四部分</w:t>
      </w:r>
      <w:bookmarkStart w:id="27" w:name="_Toc184313288"/>
      <w:bookmarkEnd w:id="27"/>
      <w:bookmarkStart w:id="28" w:name="_Toc184314429"/>
      <w:bookmarkEnd w:id="28"/>
      <w:bookmarkStart w:id="29" w:name="_Toc184310299"/>
      <w:bookmarkEnd w:id="29"/>
      <w:bookmarkStart w:id="30" w:name="_Toc184313295"/>
      <w:bookmarkEnd w:id="30"/>
      <w:bookmarkStart w:id="31" w:name="_Toc184312136"/>
      <w:bookmarkEnd w:id="31"/>
      <w:bookmarkStart w:id="32" w:name="_Toc184314442"/>
      <w:bookmarkEnd w:id="32"/>
      <w:bookmarkStart w:id="33" w:name="_Toc184314450"/>
      <w:bookmarkEnd w:id="33"/>
      <w:bookmarkStart w:id="34" w:name="_Toc184308056"/>
      <w:bookmarkEnd w:id="34"/>
      <w:bookmarkStart w:id="35" w:name="_Toc184308083"/>
      <w:bookmarkEnd w:id="35"/>
      <w:bookmarkStart w:id="36" w:name="_Toc184313274"/>
      <w:bookmarkEnd w:id="36"/>
      <w:bookmarkStart w:id="37" w:name="_Toc184312138"/>
      <w:bookmarkEnd w:id="37"/>
      <w:bookmarkStart w:id="38" w:name="_Toc184308105"/>
      <w:bookmarkEnd w:id="38"/>
      <w:bookmarkStart w:id="39" w:name="_Toc184313300"/>
      <w:bookmarkEnd w:id="39"/>
      <w:bookmarkStart w:id="40" w:name="_Toc184314423"/>
      <w:bookmarkEnd w:id="40"/>
      <w:bookmarkStart w:id="41" w:name="_Toc184312076"/>
      <w:bookmarkEnd w:id="41"/>
      <w:bookmarkStart w:id="42" w:name="_Toc184313266"/>
      <w:bookmarkEnd w:id="42"/>
      <w:bookmarkStart w:id="43" w:name="_Toc184313258"/>
      <w:bookmarkEnd w:id="43"/>
      <w:bookmarkStart w:id="44" w:name="_Toc184314433"/>
      <w:bookmarkEnd w:id="44"/>
      <w:bookmarkStart w:id="45" w:name="_Toc184312116"/>
      <w:bookmarkEnd w:id="45"/>
      <w:bookmarkStart w:id="46" w:name="_Toc184314438"/>
      <w:bookmarkEnd w:id="46"/>
      <w:bookmarkStart w:id="47" w:name="_Toc184308095"/>
      <w:bookmarkEnd w:id="47"/>
      <w:bookmarkStart w:id="48" w:name="_Toc184308057"/>
      <w:bookmarkEnd w:id="48"/>
      <w:bookmarkStart w:id="49" w:name="_Toc184314412"/>
      <w:bookmarkEnd w:id="49"/>
      <w:bookmarkStart w:id="50" w:name="_Toc184310326"/>
      <w:bookmarkEnd w:id="50"/>
      <w:bookmarkStart w:id="51" w:name="_Toc184312095"/>
      <w:bookmarkEnd w:id="51"/>
      <w:bookmarkStart w:id="52" w:name="_Toc184314477"/>
      <w:bookmarkEnd w:id="52"/>
      <w:bookmarkStart w:id="53" w:name="_Toc184314474"/>
      <w:bookmarkEnd w:id="53"/>
      <w:bookmarkStart w:id="54" w:name="_Toc184313281"/>
      <w:bookmarkEnd w:id="54"/>
      <w:bookmarkStart w:id="55" w:name="_Toc184310281"/>
      <w:bookmarkEnd w:id="55"/>
      <w:bookmarkStart w:id="56" w:name="_Toc184314451"/>
      <w:bookmarkEnd w:id="56"/>
      <w:bookmarkStart w:id="57" w:name="_Toc184313242"/>
      <w:bookmarkEnd w:id="57"/>
      <w:bookmarkStart w:id="58" w:name="_Toc184310306"/>
      <w:bookmarkEnd w:id="58"/>
      <w:bookmarkStart w:id="59" w:name="_Toc184312125"/>
      <w:bookmarkEnd w:id="59"/>
      <w:bookmarkStart w:id="60" w:name="_Toc184308064"/>
      <w:bookmarkEnd w:id="60"/>
      <w:bookmarkStart w:id="61" w:name="_Toc184312093"/>
      <w:bookmarkEnd w:id="61"/>
      <w:bookmarkStart w:id="62" w:name="_Toc184312139"/>
      <w:bookmarkEnd w:id="62"/>
      <w:bookmarkStart w:id="63" w:name="_Toc184310287"/>
      <w:bookmarkEnd w:id="63"/>
      <w:bookmarkStart w:id="64" w:name="_Toc184308047"/>
      <w:bookmarkEnd w:id="64"/>
      <w:bookmarkStart w:id="65" w:name="_Toc184310294"/>
      <w:bookmarkEnd w:id="65"/>
      <w:bookmarkStart w:id="66" w:name="_Toc184308091"/>
      <w:bookmarkEnd w:id="66"/>
      <w:bookmarkStart w:id="67" w:name="_Toc184312130"/>
      <w:bookmarkEnd w:id="67"/>
      <w:bookmarkStart w:id="68" w:name="_Toc184308088"/>
      <w:bookmarkEnd w:id="68"/>
      <w:bookmarkStart w:id="69" w:name="_Toc184313272"/>
      <w:bookmarkEnd w:id="69"/>
      <w:bookmarkStart w:id="70" w:name="_Toc184313277"/>
      <w:bookmarkEnd w:id="70"/>
      <w:bookmarkStart w:id="71" w:name="_Toc184308102"/>
      <w:bookmarkEnd w:id="71"/>
      <w:bookmarkStart w:id="72" w:name="_Toc184310329"/>
      <w:bookmarkEnd w:id="72"/>
      <w:bookmarkStart w:id="73" w:name="_Toc184310286"/>
      <w:bookmarkEnd w:id="73"/>
      <w:bookmarkStart w:id="74" w:name="_Toc184308075"/>
      <w:bookmarkEnd w:id="74"/>
      <w:bookmarkStart w:id="75" w:name="_Toc184310295"/>
      <w:bookmarkEnd w:id="75"/>
      <w:bookmarkStart w:id="76" w:name="_Toc184308077"/>
      <w:bookmarkEnd w:id="76"/>
      <w:bookmarkStart w:id="77" w:name="_Toc184312104"/>
      <w:bookmarkEnd w:id="77"/>
      <w:bookmarkStart w:id="78" w:name="_Toc184310282"/>
      <w:bookmarkEnd w:id="78"/>
      <w:bookmarkStart w:id="79" w:name="_Toc184312085"/>
      <w:bookmarkEnd w:id="79"/>
      <w:bookmarkStart w:id="80" w:name="_Toc184310325"/>
      <w:bookmarkEnd w:id="80"/>
      <w:bookmarkStart w:id="81" w:name="_Toc184314411"/>
      <w:bookmarkEnd w:id="81"/>
      <w:bookmarkStart w:id="82" w:name="_Toc184312106"/>
      <w:bookmarkEnd w:id="82"/>
      <w:bookmarkStart w:id="83" w:name="_Toc184313286"/>
      <w:bookmarkEnd w:id="83"/>
      <w:bookmarkStart w:id="84" w:name="_Toc184313285"/>
      <w:bookmarkEnd w:id="84"/>
      <w:bookmarkStart w:id="85" w:name="_Toc184310300"/>
      <w:bookmarkEnd w:id="85"/>
      <w:bookmarkStart w:id="86" w:name="_Toc184310324"/>
      <w:bookmarkEnd w:id="86"/>
      <w:bookmarkStart w:id="87" w:name="_Toc184313303"/>
      <w:bookmarkEnd w:id="87"/>
      <w:bookmarkStart w:id="88" w:name="_Toc184312079"/>
      <w:bookmarkEnd w:id="88"/>
      <w:bookmarkStart w:id="89" w:name="_Toc184312072"/>
      <w:bookmarkEnd w:id="89"/>
      <w:bookmarkStart w:id="90" w:name="_Toc184310296"/>
      <w:bookmarkEnd w:id="90"/>
      <w:bookmarkStart w:id="91" w:name="_Toc184308063"/>
      <w:bookmarkEnd w:id="91"/>
      <w:bookmarkStart w:id="92" w:name="_Toc184312080"/>
      <w:bookmarkEnd w:id="92"/>
      <w:bookmarkStart w:id="93" w:name="_Toc184313284"/>
      <w:bookmarkEnd w:id="93"/>
      <w:bookmarkStart w:id="94" w:name="_Toc184312105"/>
      <w:bookmarkEnd w:id="94"/>
      <w:bookmarkStart w:id="95" w:name="_Toc184308052"/>
      <w:bookmarkEnd w:id="95"/>
      <w:bookmarkStart w:id="96" w:name="_Toc184308072"/>
      <w:bookmarkEnd w:id="96"/>
      <w:bookmarkStart w:id="97" w:name="_Toc184313294"/>
      <w:bookmarkEnd w:id="97"/>
      <w:bookmarkStart w:id="98" w:name="_Toc184314426"/>
      <w:bookmarkEnd w:id="98"/>
      <w:bookmarkStart w:id="99" w:name="_Toc184310316"/>
      <w:bookmarkEnd w:id="99"/>
      <w:bookmarkStart w:id="100" w:name="_Toc184312078"/>
      <w:bookmarkEnd w:id="100"/>
      <w:bookmarkStart w:id="101" w:name="_Toc184312084"/>
      <w:bookmarkEnd w:id="101"/>
      <w:bookmarkStart w:id="102" w:name="_Toc184310314"/>
      <w:bookmarkEnd w:id="102"/>
      <w:bookmarkStart w:id="103" w:name="_Toc184310331"/>
      <w:bookmarkEnd w:id="103"/>
      <w:bookmarkStart w:id="104" w:name="_Toc184314418"/>
      <w:bookmarkEnd w:id="104"/>
      <w:bookmarkStart w:id="105" w:name="_Toc184308107"/>
      <w:bookmarkEnd w:id="105"/>
      <w:bookmarkStart w:id="106" w:name="_Toc184313265"/>
      <w:bookmarkEnd w:id="106"/>
      <w:bookmarkStart w:id="107" w:name="_Toc184312094"/>
      <w:bookmarkEnd w:id="107"/>
      <w:bookmarkStart w:id="108" w:name="_Toc184314421"/>
      <w:bookmarkEnd w:id="108"/>
      <w:bookmarkStart w:id="109" w:name="_Toc184310340"/>
      <w:bookmarkEnd w:id="109"/>
      <w:bookmarkStart w:id="110" w:name="_Toc184310283"/>
      <w:bookmarkEnd w:id="110"/>
      <w:bookmarkStart w:id="111" w:name="_Toc184310302"/>
      <w:bookmarkEnd w:id="111"/>
      <w:bookmarkStart w:id="112" w:name="_Toc184313244"/>
      <w:bookmarkEnd w:id="112"/>
      <w:bookmarkStart w:id="113" w:name="_Toc184314436"/>
      <w:bookmarkEnd w:id="113"/>
      <w:bookmarkStart w:id="114" w:name="_Toc184314473"/>
      <w:bookmarkEnd w:id="114"/>
      <w:bookmarkStart w:id="115" w:name="_Toc184314424"/>
      <w:bookmarkEnd w:id="115"/>
      <w:bookmarkStart w:id="116" w:name="_Toc184310312"/>
      <w:bookmarkEnd w:id="116"/>
      <w:bookmarkStart w:id="117" w:name="_Toc184310288"/>
      <w:bookmarkEnd w:id="117"/>
      <w:bookmarkStart w:id="118" w:name="_Toc184312118"/>
      <w:bookmarkEnd w:id="118"/>
      <w:bookmarkStart w:id="119" w:name="_Toc184313273"/>
      <w:bookmarkEnd w:id="119"/>
      <w:bookmarkStart w:id="120" w:name="_Toc184312098"/>
      <w:bookmarkEnd w:id="120"/>
      <w:bookmarkStart w:id="121" w:name="_Toc184313299"/>
      <w:bookmarkEnd w:id="121"/>
      <w:bookmarkStart w:id="122" w:name="_Toc184310309"/>
      <w:bookmarkEnd w:id="122"/>
      <w:bookmarkStart w:id="123" w:name="_Toc184308037"/>
      <w:bookmarkEnd w:id="123"/>
      <w:bookmarkStart w:id="124" w:name="_Toc184314430"/>
      <w:bookmarkEnd w:id="124"/>
      <w:bookmarkStart w:id="125" w:name="_Toc184308098"/>
      <w:bookmarkEnd w:id="125"/>
      <w:bookmarkStart w:id="126" w:name="_Toc184312091"/>
      <w:bookmarkEnd w:id="126"/>
      <w:bookmarkStart w:id="127" w:name="_Toc184308101"/>
      <w:bookmarkEnd w:id="127"/>
      <w:bookmarkStart w:id="128" w:name="_Toc184313305"/>
      <w:bookmarkEnd w:id="128"/>
      <w:bookmarkStart w:id="129" w:name="_Toc184314415"/>
      <w:bookmarkEnd w:id="129"/>
      <w:bookmarkStart w:id="130" w:name="_Toc184308100"/>
      <w:bookmarkEnd w:id="130"/>
      <w:bookmarkStart w:id="131" w:name="_Toc184313240"/>
      <w:bookmarkEnd w:id="131"/>
      <w:bookmarkStart w:id="132" w:name="_Toc184310289"/>
      <w:bookmarkEnd w:id="132"/>
      <w:bookmarkStart w:id="133" w:name="_Toc184313293"/>
      <w:bookmarkEnd w:id="133"/>
      <w:bookmarkStart w:id="134" w:name="_Toc184312120"/>
      <w:bookmarkEnd w:id="134"/>
      <w:bookmarkStart w:id="135" w:name="_Toc184312081"/>
      <w:bookmarkEnd w:id="135"/>
      <w:bookmarkStart w:id="136" w:name="_Toc184308082"/>
      <w:bookmarkEnd w:id="136"/>
      <w:bookmarkStart w:id="137" w:name="_Toc184314481"/>
      <w:bookmarkEnd w:id="137"/>
      <w:bookmarkStart w:id="138" w:name="_Toc184308078"/>
      <w:bookmarkEnd w:id="138"/>
      <w:bookmarkStart w:id="139" w:name="_Toc184308081"/>
      <w:bookmarkEnd w:id="139"/>
      <w:bookmarkStart w:id="140" w:name="_Toc184313252"/>
      <w:bookmarkEnd w:id="140"/>
      <w:bookmarkStart w:id="141" w:name="_Toc184314431"/>
      <w:bookmarkEnd w:id="141"/>
      <w:bookmarkStart w:id="142" w:name="_Toc184308062"/>
      <w:bookmarkEnd w:id="142"/>
      <w:bookmarkStart w:id="143" w:name="_Toc184314416"/>
      <w:bookmarkEnd w:id="143"/>
      <w:bookmarkStart w:id="144" w:name="_Toc184308070"/>
      <w:bookmarkEnd w:id="144"/>
      <w:bookmarkStart w:id="145" w:name="_Toc184310284"/>
      <w:bookmarkEnd w:id="145"/>
      <w:bookmarkStart w:id="146" w:name="_Toc184312129"/>
      <w:bookmarkEnd w:id="146"/>
      <w:bookmarkStart w:id="147" w:name="_Toc184313291"/>
      <w:bookmarkEnd w:id="147"/>
      <w:bookmarkStart w:id="148" w:name="_Toc184312133"/>
      <w:bookmarkEnd w:id="148"/>
      <w:bookmarkStart w:id="149" w:name="_Toc184314414"/>
      <w:bookmarkEnd w:id="149"/>
      <w:bookmarkStart w:id="150" w:name="_Toc184308076"/>
      <w:bookmarkEnd w:id="150"/>
      <w:bookmarkStart w:id="151" w:name="_Toc184313264"/>
      <w:bookmarkEnd w:id="151"/>
      <w:bookmarkStart w:id="152" w:name="_Toc184313248"/>
      <w:bookmarkEnd w:id="152"/>
      <w:bookmarkStart w:id="153" w:name="_Toc184312088"/>
      <w:bookmarkEnd w:id="153"/>
      <w:bookmarkStart w:id="154" w:name="_Toc184310279"/>
      <w:bookmarkEnd w:id="154"/>
      <w:bookmarkStart w:id="155" w:name="_Toc184312090"/>
      <w:bookmarkEnd w:id="155"/>
      <w:bookmarkStart w:id="156" w:name="_Toc184312121"/>
      <w:bookmarkEnd w:id="156"/>
      <w:bookmarkStart w:id="157" w:name="_Toc184314410"/>
      <w:bookmarkEnd w:id="157"/>
      <w:bookmarkStart w:id="158" w:name="_Toc184308039"/>
      <w:bookmarkEnd w:id="158"/>
      <w:bookmarkStart w:id="159" w:name="_Toc184313257"/>
      <w:bookmarkEnd w:id="159"/>
      <w:bookmarkStart w:id="160" w:name="_Toc184310290"/>
      <w:bookmarkEnd w:id="160"/>
      <w:bookmarkStart w:id="161" w:name="_Toc184312107"/>
      <w:bookmarkEnd w:id="161"/>
      <w:bookmarkStart w:id="162" w:name="_Toc184314417"/>
      <w:bookmarkEnd w:id="162"/>
      <w:bookmarkStart w:id="163" w:name="_Toc184312073"/>
      <w:bookmarkEnd w:id="163"/>
      <w:bookmarkStart w:id="164" w:name="_Toc184312069"/>
      <w:bookmarkEnd w:id="164"/>
      <w:bookmarkStart w:id="165" w:name="_Toc184314471"/>
      <w:bookmarkEnd w:id="165"/>
      <w:bookmarkStart w:id="166" w:name="_Toc184312117"/>
      <w:bookmarkEnd w:id="166"/>
      <w:bookmarkStart w:id="167" w:name="_Toc184310320"/>
      <w:bookmarkEnd w:id="167"/>
      <w:bookmarkStart w:id="168" w:name="_Toc184313261"/>
      <w:bookmarkEnd w:id="168"/>
      <w:bookmarkStart w:id="169" w:name="_Toc184312109"/>
      <w:bookmarkEnd w:id="169"/>
      <w:bookmarkStart w:id="170" w:name="_Toc184314434"/>
      <w:bookmarkEnd w:id="170"/>
      <w:bookmarkStart w:id="171" w:name="_Toc184312096"/>
      <w:bookmarkEnd w:id="171"/>
      <w:bookmarkStart w:id="172" w:name="_Toc184314449"/>
      <w:bookmarkEnd w:id="172"/>
      <w:bookmarkStart w:id="173" w:name="_Toc184314443"/>
      <w:bookmarkEnd w:id="173"/>
      <w:bookmarkStart w:id="174" w:name="_Toc184308085"/>
      <w:bookmarkEnd w:id="174"/>
      <w:bookmarkStart w:id="175" w:name="_Toc184312067"/>
      <w:bookmarkEnd w:id="175"/>
      <w:bookmarkStart w:id="176" w:name="_Toc184313247"/>
      <w:bookmarkEnd w:id="176"/>
      <w:bookmarkStart w:id="177" w:name="_Toc184312075"/>
      <w:bookmarkEnd w:id="177"/>
      <w:bookmarkStart w:id="178" w:name="_Toc184312112"/>
      <w:bookmarkEnd w:id="178"/>
      <w:bookmarkStart w:id="179" w:name="_Toc184313250"/>
      <w:bookmarkEnd w:id="179"/>
      <w:bookmarkStart w:id="180" w:name="_Toc184314419"/>
      <w:bookmarkEnd w:id="180"/>
      <w:bookmarkStart w:id="181" w:name="_Toc184308073"/>
      <w:bookmarkEnd w:id="181"/>
      <w:bookmarkStart w:id="182" w:name="_Toc184313238"/>
      <w:bookmarkEnd w:id="182"/>
      <w:bookmarkStart w:id="183" w:name="_Toc184312124"/>
      <w:bookmarkEnd w:id="183"/>
      <w:bookmarkStart w:id="184" w:name="_Toc184310344"/>
      <w:bookmarkEnd w:id="184"/>
      <w:bookmarkStart w:id="185" w:name="_Toc184313256"/>
      <w:bookmarkEnd w:id="185"/>
      <w:bookmarkStart w:id="186" w:name="_Toc184314468"/>
      <w:bookmarkEnd w:id="186"/>
      <w:bookmarkStart w:id="187" w:name="_Toc184312114"/>
      <w:bookmarkEnd w:id="187"/>
      <w:bookmarkStart w:id="188" w:name="_Toc184308090"/>
      <w:bookmarkEnd w:id="188"/>
      <w:bookmarkStart w:id="189" w:name="_Toc184313307"/>
      <w:bookmarkEnd w:id="189"/>
      <w:bookmarkStart w:id="190" w:name="_Toc184310278"/>
      <w:bookmarkEnd w:id="190"/>
      <w:bookmarkStart w:id="191" w:name="_Toc184313309"/>
      <w:bookmarkEnd w:id="191"/>
      <w:bookmarkStart w:id="192" w:name="_Toc184308092"/>
      <w:bookmarkEnd w:id="192"/>
      <w:bookmarkStart w:id="193" w:name="_Toc184308045"/>
      <w:bookmarkEnd w:id="193"/>
      <w:bookmarkStart w:id="194" w:name="_Toc184314454"/>
      <w:bookmarkEnd w:id="194"/>
      <w:bookmarkStart w:id="195" w:name="_Toc184310335"/>
      <w:bookmarkEnd w:id="195"/>
      <w:bookmarkStart w:id="196" w:name="_Toc184310318"/>
      <w:bookmarkEnd w:id="196"/>
      <w:bookmarkStart w:id="197" w:name="_Toc184308093"/>
      <w:bookmarkEnd w:id="197"/>
      <w:bookmarkStart w:id="198" w:name="_Toc184313260"/>
      <w:bookmarkEnd w:id="198"/>
      <w:bookmarkStart w:id="199" w:name="_Toc184310274"/>
      <w:bookmarkEnd w:id="199"/>
      <w:bookmarkStart w:id="200" w:name="_Toc184313275"/>
      <w:bookmarkEnd w:id="200"/>
      <w:bookmarkStart w:id="201" w:name="_Toc184313254"/>
      <w:bookmarkEnd w:id="201"/>
      <w:bookmarkStart w:id="202" w:name="_Toc184314460"/>
      <w:bookmarkEnd w:id="202"/>
      <w:bookmarkStart w:id="203" w:name="_Toc184310304"/>
      <w:bookmarkEnd w:id="203"/>
      <w:bookmarkStart w:id="204" w:name="_Toc184310334"/>
      <w:bookmarkEnd w:id="204"/>
      <w:bookmarkStart w:id="205" w:name="_Toc184313269"/>
      <w:bookmarkEnd w:id="205"/>
      <w:bookmarkStart w:id="206" w:name="_Toc184310342"/>
      <w:bookmarkEnd w:id="206"/>
      <w:bookmarkStart w:id="207" w:name="_Toc184308068"/>
      <w:bookmarkEnd w:id="207"/>
      <w:bookmarkStart w:id="208" w:name="_Toc184314440"/>
      <w:bookmarkEnd w:id="208"/>
      <w:bookmarkStart w:id="209" w:name="_Toc184313304"/>
      <w:bookmarkEnd w:id="209"/>
      <w:bookmarkStart w:id="210" w:name="_Toc184313253"/>
      <w:bookmarkEnd w:id="210"/>
      <w:bookmarkStart w:id="211" w:name="_Toc184314432"/>
      <w:bookmarkEnd w:id="211"/>
      <w:bookmarkStart w:id="212" w:name="_Toc184314455"/>
      <w:bookmarkEnd w:id="212"/>
      <w:bookmarkStart w:id="213" w:name="_Toc184313279"/>
      <w:bookmarkEnd w:id="213"/>
      <w:bookmarkStart w:id="214" w:name="_Toc184314467"/>
      <w:bookmarkEnd w:id="214"/>
      <w:bookmarkStart w:id="215" w:name="_Toc184312068"/>
      <w:bookmarkEnd w:id="215"/>
      <w:bookmarkStart w:id="216" w:name="_Toc184314425"/>
      <w:bookmarkEnd w:id="216"/>
      <w:bookmarkStart w:id="217" w:name="_Toc184313268"/>
      <w:bookmarkEnd w:id="217"/>
      <w:bookmarkStart w:id="218" w:name="_Toc184308086"/>
      <w:bookmarkEnd w:id="218"/>
      <w:bookmarkStart w:id="219" w:name="_Toc184312137"/>
      <w:bookmarkEnd w:id="219"/>
      <w:bookmarkStart w:id="220" w:name="_Toc184308097"/>
      <w:bookmarkEnd w:id="220"/>
      <w:bookmarkStart w:id="221" w:name="_Toc184314447"/>
      <w:bookmarkEnd w:id="221"/>
      <w:bookmarkStart w:id="222" w:name="_Toc184310315"/>
      <w:bookmarkEnd w:id="222"/>
      <w:bookmarkStart w:id="223" w:name="_Toc184313276"/>
      <w:bookmarkEnd w:id="223"/>
      <w:bookmarkStart w:id="224" w:name="_Toc184312123"/>
      <w:bookmarkEnd w:id="224"/>
      <w:bookmarkStart w:id="225" w:name="_Toc184314480"/>
      <w:bookmarkEnd w:id="225"/>
      <w:bookmarkStart w:id="226" w:name="_Toc184310305"/>
      <w:bookmarkEnd w:id="226"/>
      <w:bookmarkStart w:id="227" w:name="_Toc184310293"/>
      <w:bookmarkEnd w:id="227"/>
      <w:bookmarkStart w:id="228" w:name="_Toc184308036"/>
      <w:bookmarkEnd w:id="228"/>
      <w:bookmarkStart w:id="229" w:name="_Toc184313255"/>
      <w:bookmarkEnd w:id="229"/>
      <w:bookmarkStart w:id="230" w:name="_Toc184313270"/>
      <w:bookmarkEnd w:id="230"/>
      <w:bookmarkStart w:id="231" w:name="_Toc184313306"/>
      <w:bookmarkEnd w:id="231"/>
      <w:bookmarkStart w:id="232" w:name="_Toc184314453"/>
      <w:bookmarkEnd w:id="232"/>
      <w:bookmarkStart w:id="233" w:name="_Toc184310275"/>
      <w:bookmarkEnd w:id="233"/>
      <w:bookmarkStart w:id="234" w:name="_Toc184310313"/>
      <w:bookmarkEnd w:id="234"/>
      <w:bookmarkStart w:id="235" w:name="_Toc184308060"/>
      <w:bookmarkEnd w:id="235"/>
      <w:bookmarkStart w:id="236" w:name="_Toc184310338"/>
      <w:bookmarkEnd w:id="236"/>
      <w:bookmarkStart w:id="237" w:name="_Toc184313246"/>
      <w:bookmarkEnd w:id="237"/>
      <w:bookmarkStart w:id="238" w:name="_Toc184310292"/>
      <w:bookmarkEnd w:id="238"/>
      <w:bookmarkStart w:id="239" w:name="_Toc184314444"/>
      <w:bookmarkEnd w:id="239"/>
      <w:bookmarkStart w:id="240" w:name="_Toc184314470"/>
      <w:bookmarkEnd w:id="240"/>
      <w:bookmarkStart w:id="241" w:name="_Toc184313241"/>
      <w:bookmarkEnd w:id="241"/>
      <w:bookmarkStart w:id="242" w:name="_Toc184314479"/>
      <w:bookmarkEnd w:id="242"/>
      <w:bookmarkStart w:id="243" w:name="_Toc184308055"/>
      <w:bookmarkEnd w:id="243"/>
      <w:bookmarkStart w:id="244" w:name="_Toc184314464"/>
      <w:bookmarkEnd w:id="244"/>
      <w:bookmarkStart w:id="245" w:name="_Toc184312102"/>
      <w:bookmarkEnd w:id="245"/>
      <w:bookmarkStart w:id="246" w:name="_Toc184310332"/>
      <w:bookmarkEnd w:id="246"/>
      <w:bookmarkStart w:id="247" w:name="_Toc184314472"/>
      <w:bookmarkEnd w:id="247"/>
      <w:bookmarkStart w:id="248" w:name="_Toc184310308"/>
      <w:bookmarkEnd w:id="248"/>
      <w:bookmarkStart w:id="249" w:name="_Toc184314475"/>
      <w:bookmarkEnd w:id="249"/>
      <w:bookmarkStart w:id="250" w:name="_Toc184314422"/>
      <w:bookmarkEnd w:id="250"/>
      <w:bookmarkStart w:id="251" w:name="_Toc184310341"/>
      <w:bookmarkEnd w:id="251"/>
      <w:bookmarkStart w:id="252" w:name="_Toc184313298"/>
      <w:bookmarkEnd w:id="252"/>
      <w:bookmarkStart w:id="253" w:name="_Toc184312097"/>
      <w:bookmarkEnd w:id="253"/>
      <w:bookmarkStart w:id="254" w:name="_Toc184310285"/>
      <w:bookmarkEnd w:id="254"/>
      <w:bookmarkStart w:id="255" w:name="_Toc184312128"/>
      <w:bookmarkEnd w:id="255"/>
      <w:bookmarkStart w:id="256" w:name="_Toc184312070"/>
      <w:bookmarkEnd w:id="256"/>
      <w:bookmarkStart w:id="257" w:name="_Toc184313283"/>
      <w:bookmarkEnd w:id="257"/>
      <w:bookmarkStart w:id="258" w:name="_Toc184308106"/>
      <w:bookmarkEnd w:id="258"/>
      <w:bookmarkStart w:id="259" w:name="_Toc184314478"/>
      <w:bookmarkEnd w:id="259"/>
      <w:bookmarkStart w:id="260" w:name="_Toc184308051"/>
      <w:bookmarkEnd w:id="260"/>
      <w:bookmarkStart w:id="261" w:name="_Toc184312089"/>
      <w:bookmarkEnd w:id="261"/>
      <w:bookmarkStart w:id="262" w:name="_Toc184312100"/>
      <w:bookmarkEnd w:id="262"/>
      <w:bookmarkStart w:id="263" w:name="_Toc184308065"/>
      <w:bookmarkEnd w:id="263"/>
      <w:bookmarkStart w:id="264" w:name="_Toc184314441"/>
      <w:bookmarkEnd w:id="264"/>
      <w:bookmarkStart w:id="265" w:name="_Toc184314476"/>
      <w:bookmarkEnd w:id="265"/>
      <w:bookmarkStart w:id="266" w:name="_Toc184310291"/>
      <w:bookmarkEnd w:id="266"/>
      <w:bookmarkStart w:id="267" w:name="_Toc184312074"/>
      <w:bookmarkEnd w:id="267"/>
      <w:bookmarkStart w:id="268" w:name="_Toc184314463"/>
      <w:bookmarkEnd w:id="268"/>
      <w:bookmarkStart w:id="269" w:name="_Toc184313259"/>
      <w:bookmarkEnd w:id="269"/>
      <w:bookmarkStart w:id="270" w:name="_Toc184313290"/>
      <w:bookmarkEnd w:id="270"/>
      <w:bookmarkStart w:id="271" w:name="_Toc184310276"/>
      <w:bookmarkEnd w:id="271"/>
      <w:bookmarkStart w:id="272" w:name="_Toc184308053"/>
      <w:bookmarkEnd w:id="272"/>
      <w:bookmarkStart w:id="273" w:name="_Toc184312122"/>
      <w:bookmarkEnd w:id="273"/>
      <w:bookmarkStart w:id="274" w:name="_Toc184313280"/>
      <w:bookmarkEnd w:id="274"/>
      <w:bookmarkStart w:id="275" w:name="_Toc184308049"/>
      <w:bookmarkEnd w:id="275"/>
      <w:bookmarkStart w:id="276" w:name="_Toc184314466"/>
      <w:bookmarkEnd w:id="276"/>
      <w:bookmarkStart w:id="277" w:name="_Toc184314435"/>
      <w:bookmarkEnd w:id="277"/>
      <w:bookmarkStart w:id="278" w:name="_Toc184310311"/>
      <w:bookmarkEnd w:id="278"/>
      <w:bookmarkStart w:id="279" w:name="_Toc184314461"/>
      <w:bookmarkEnd w:id="279"/>
      <w:bookmarkStart w:id="280" w:name="_Toc184312115"/>
      <w:bookmarkEnd w:id="280"/>
      <w:bookmarkStart w:id="281" w:name="_Toc184308043"/>
      <w:bookmarkEnd w:id="281"/>
      <w:bookmarkStart w:id="282" w:name="_Toc184313310"/>
      <w:bookmarkEnd w:id="282"/>
      <w:bookmarkStart w:id="283" w:name="_Toc184314457"/>
      <w:bookmarkEnd w:id="283"/>
      <w:bookmarkStart w:id="284" w:name="_Toc184314458"/>
      <w:bookmarkEnd w:id="284"/>
      <w:bookmarkStart w:id="285" w:name="_Toc184312131"/>
      <w:bookmarkEnd w:id="285"/>
      <w:bookmarkStart w:id="286" w:name="_Toc184308080"/>
      <w:bookmarkEnd w:id="286"/>
      <w:bookmarkStart w:id="287" w:name="_Toc184310277"/>
      <w:bookmarkEnd w:id="287"/>
      <w:bookmarkStart w:id="288" w:name="_Toc184312127"/>
      <w:bookmarkEnd w:id="288"/>
      <w:bookmarkStart w:id="289" w:name="_Toc184308046"/>
      <w:bookmarkEnd w:id="289"/>
      <w:bookmarkStart w:id="290" w:name="_Toc184313278"/>
      <w:bookmarkEnd w:id="290"/>
      <w:bookmarkStart w:id="291" w:name="_Toc184314462"/>
      <w:bookmarkEnd w:id="291"/>
      <w:bookmarkStart w:id="292" w:name="_Toc184314448"/>
      <w:bookmarkEnd w:id="292"/>
      <w:bookmarkStart w:id="293" w:name="_Toc184313289"/>
      <w:bookmarkEnd w:id="293"/>
      <w:bookmarkStart w:id="294" w:name="_Toc184313263"/>
      <w:bookmarkEnd w:id="294"/>
      <w:bookmarkStart w:id="295" w:name="_Toc184313271"/>
      <w:bookmarkEnd w:id="295"/>
      <w:bookmarkStart w:id="296" w:name="_Toc184310307"/>
      <w:bookmarkEnd w:id="296"/>
      <w:bookmarkStart w:id="297" w:name="_Toc184310343"/>
      <w:bookmarkEnd w:id="297"/>
      <w:bookmarkStart w:id="298" w:name="_Toc184312126"/>
      <w:bookmarkEnd w:id="298"/>
      <w:bookmarkStart w:id="299" w:name="_Toc184312135"/>
      <w:bookmarkEnd w:id="299"/>
      <w:bookmarkStart w:id="300" w:name="_Toc184312087"/>
      <w:bookmarkEnd w:id="300"/>
      <w:bookmarkStart w:id="301" w:name="_Toc184308048"/>
      <w:bookmarkEnd w:id="301"/>
      <w:bookmarkStart w:id="302" w:name="_Toc184314446"/>
      <w:bookmarkEnd w:id="302"/>
      <w:bookmarkStart w:id="303" w:name="_Toc184310301"/>
      <w:bookmarkEnd w:id="303"/>
      <w:bookmarkStart w:id="304" w:name="_Toc184314420"/>
      <w:bookmarkEnd w:id="304"/>
      <w:bookmarkStart w:id="305" w:name="_Toc184314456"/>
      <w:bookmarkEnd w:id="305"/>
      <w:bookmarkStart w:id="306" w:name="_Toc184308054"/>
      <w:bookmarkEnd w:id="306"/>
      <w:bookmarkStart w:id="307" w:name="_Toc184312113"/>
      <w:bookmarkEnd w:id="307"/>
      <w:bookmarkStart w:id="308" w:name="_Toc184310280"/>
      <w:bookmarkEnd w:id="308"/>
      <w:bookmarkStart w:id="309" w:name="_Toc184314439"/>
      <w:bookmarkEnd w:id="309"/>
      <w:bookmarkStart w:id="310" w:name="_Toc184314437"/>
      <w:bookmarkEnd w:id="310"/>
      <w:bookmarkStart w:id="311" w:name="_Toc184308050"/>
      <w:bookmarkEnd w:id="311"/>
      <w:bookmarkStart w:id="312" w:name="_Toc184308061"/>
      <w:bookmarkEnd w:id="312"/>
      <w:bookmarkStart w:id="313" w:name="_Toc184308074"/>
      <w:bookmarkEnd w:id="313"/>
      <w:bookmarkStart w:id="314" w:name="_Toc184313249"/>
      <w:bookmarkEnd w:id="314"/>
      <w:bookmarkStart w:id="315" w:name="_Toc184313297"/>
      <w:bookmarkEnd w:id="315"/>
      <w:bookmarkStart w:id="316" w:name="_Toc184312092"/>
      <w:bookmarkEnd w:id="316"/>
      <w:bookmarkStart w:id="317" w:name="_Toc184310339"/>
      <w:bookmarkEnd w:id="317"/>
      <w:bookmarkStart w:id="318" w:name="_Toc184313301"/>
      <w:bookmarkEnd w:id="318"/>
      <w:bookmarkStart w:id="319" w:name="_Toc184312083"/>
      <w:bookmarkEnd w:id="319"/>
      <w:bookmarkStart w:id="320" w:name="_Toc184312077"/>
      <w:bookmarkEnd w:id="320"/>
      <w:bookmarkStart w:id="321" w:name="_Toc184310327"/>
      <w:bookmarkEnd w:id="321"/>
      <w:bookmarkStart w:id="322" w:name="_Toc184313245"/>
      <w:bookmarkEnd w:id="322"/>
      <w:bookmarkStart w:id="323" w:name="_Toc184308087"/>
      <w:bookmarkEnd w:id="323"/>
      <w:bookmarkStart w:id="324" w:name="_Toc184313302"/>
      <w:bookmarkEnd w:id="324"/>
      <w:bookmarkStart w:id="325" w:name="_Toc184314427"/>
      <w:bookmarkEnd w:id="325"/>
      <w:bookmarkStart w:id="326" w:name="_Toc184308059"/>
      <w:bookmarkEnd w:id="326"/>
      <w:bookmarkStart w:id="327" w:name="_Toc184310336"/>
      <w:bookmarkEnd w:id="327"/>
      <w:bookmarkStart w:id="328" w:name="_Toc184312110"/>
      <w:bookmarkEnd w:id="328"/>
      <w:bookmarkStart w:id="329" w:name="_Toc184312086"/>
      <w:bookmarkEnd w:id="329"/>
      <w:bookmarkStart w:id="330" w:name="_Toc184308108"/>
      <w:bookmarkEnd w:id="330"/>
      <w:bookmarkStart w:id="331" w:name="_Toc184312099"/>
      <w:bookmarkEnd w:id="331"/>
      <w:bookmarkStart w:id="332" w:name="_Toc184308066"/>
      <w:bookmarkEnd w:id="332"/>
      <w:bookmarkStart w:id="333" w:name="_Toc184314469"/>
      <w:bookmarkEnd w:id="333"/>
      <w:bookmarkStart w:id="334" w:name="_Toc184312082"/>
      <w:bookmarkEnd w:id="334"/>
      <w:bookmarkStart w:id="335" w:name="_Toc184310337"/>
      <w:bookmarkEnd w:id="335"/>
      <w:bookmarkStart w:id="336" w:name="_Toc184308044"/>
      <w:bookmarkEnd w:id="336"/>
      <w:bookmarkStart w:id="337" w:name="_Toc184308099"/>
      <w:bookmarkEnd w:id="337"/>
      <w:bookmarkStart w:id="338" w:name="_Toc184308084"/>
      <w:bookmarkEnd w:id="338"/>
      <w:bookmarkStart w:id="339" w:name="_Toc184308089"/>
      <w:bookmarkEnd w:id="339"/>
      <w:bookmarkStart w:id="340" w:name="_Toc184308079"/>
      <w:bookmarkEnd w:id="340"/>
      <w:bookmarkStart w:id="341" w:name="_Toc184308058"/>
      <w:bookmarkEnd w:id="341"/>
      <w:bookmarkStart w:id="342" w:name="_Toc184314428"/>
      <w:bookmarkEnd w:id="342"/>
      <w:bookmarkStart w:id="343" w:name="_Toc184312108"/>
      <w:bookmarkEnd w:id="343"/>
      <w:bookmarkStart w:id="344" w:name="_Toc184313282"/>
      <w:bookmarkEnd w:id="344"/>
      <w:bookmarkStart w:id="345" w:name="_Toc184310310"/>
      <w:bookmarkEnd w:id="345"/>
      <w:bookmarkStart w:id="346" w:name="_Toc184308103"/>
      <w:bookmarkEnd w:id="346"/>
      <w:bookmarkStart w:id="347" w:name="_Toc184310319"/>
      <w:bookmarkEnd w:id="347"/>
      <w:bookmarkStart w:id="348" w:name="_Toc184308104"/>
      <w:bookmarkEnd w:id="348"/>
      <w:bookmarkStart w:id="349" w:name="_Toc184312103"/>
      <w:bookmarkEnd w:id="349"/>
      <w:bookmarkStart w:id="350" w:name="_Toc184308038"/>
      <w:bookmarkEnd w:id="350"/>
      <w:bookmarkStart w:id="351" w:name="_Toc184313239"/>
      <w:bookmarkEnd w:id="351"/>
      <w:bookmarkStart w:id="352" w:name="_Toc184312134"/>
      <w:bookmarkEnd w:id="352"/>
      <w:bookmarkStart w:id="353" w:name="_Toc184310333"/>
      <w:bookmarkEnd w:id="353"/>
      <w:bookmarkStart w:id="354" w:name="_Toc184308071"/>
      <w:bookmarkEnd w:id="354"/>
      <w:bookmarkStart w:id="355" w:name="_Toc184312101"/>
      <w:bookmarkEnd w:id="355"/>
      <w:bookmarkStart w:id="356" w:name="_Toc184314445"/>
      <w:bookmarkEnd w:id="356"/>
      <w:bookmarkStart w:id="357" w:name="_Toc184310330"/>
      <w:bookmarkEnd w:id="357"/>
      <w:bookmarkStart w:id="358" w:name="_Toc184313262"/>
      <w:bookmarkEnd w:id="358"/>
      <w:bookmarkStart w:id="359" w:name="_Toc184312119"/>
      <w:bookmarkEnd w:id="359"/>
      <w:bookmarkStart w:id="360" w:name="_Toc184310321"/>
      <w:bookmarkEnd w:id="360"/>
      <w:bookmarkStart w:id="361" w:name="_Toc184308040"/>
      <w:bookmarkEnd w:id="361"/>
      <w:bookmarkStart w:id="362" w:name="_Toc184308096"/>
      <w:bookmarkEnd w:id="362"/>
      <w:bookmarkStart w:id="363" w:name="_Toc184310298"/>
      <w:bookmarkEnd w:id="363"/>
      <w:bookmarkStart w:id="364" w:name="_Toc184313243"/>
      <w:bookmarkEnd w:id="364"/>
      <w:bookmarkStart w:id="365" w:name="_Toc184312111"/>
      <w:bookmarkEnd w:id="365"/>
      <w:bookmarkStart w:id="366" w:name="_Toc184313308"/>
      <w:bookmarkEnd w:id="366"/>
      <w:bookmarkStart w:id="367" w:name="_Toc184312132"/>
      <w:bookmarkEnd w:id="367"/>
      <w:bookmarkStart w:id="368" w:name="_Toc184314482"/>
      <w:bookmarkEnd w:id="368"/>
      <w:bookmarkStart w:id="369" w:name="_Toc184314413"/>
      <w:bookmarkEnd w:id="369"/>
      <w:bookmarkStart w:id="370" w:name="_Toc184310317"/>
      <w:bookmarkEnd w:id="370"/>
      <w:bookmarkStart w:id="371" w:name="_Toc184313251"/>
      <w:bookmarkEnd w:id="371"/>
      <w:bookmarkStart w:id="372" w:name="_Toc184313267"/>
      <w:bookmarkEnd w:id="372"/>
      <w:bookmarkStart w:id="373" w:name="_Toc184308069"/>
      <w:bookmarkEnd w:id="373"/>
      <w:bookmarkStart w:id="374" w:name="_Toc184310272"/>
      <w:bookmarkEnd w:id="374"/>
      <w:bookmarkStart w:id="375" w:name="_Toc184310297"/>
      <w:bookmarkEnd w:id="375"/>
      <w:bookmarkStart w:id="376" w:name="_Toc184314452"/>
      <w:bookmarkEnd w:id="376"/>
      <w:bookmarkStart w:id="377" w:name="_Toc184310273"/>
      <w:bookmarkEnd w:id="377"/>
      <w:bookmarkStart w:id="378" w:name="_Toc184314459"/>
      <w:bookmarkEnd w:id="378"/>
      <w:bookmarkStart w:id="379" w:name="_Toc184310323"/>
      <w:bookmarkEnd w:id="379"/>
      <w:bookmarkStart w:id="380" w:name="_Toc184308094"/>
      <w:bookmarkEnd w:id="380"/>
      <w:bookmarkStart w:id="381" w:name="_Toc184308042"/>
      <w:bookmarkEnd w:id="381"/>
      <w:bookmarkStart w:id="382" w:name="_Toc184313292"/>
      <w:bookmarkEnd w:id="382"/>
      <w:bookmarkStart w:id="383" w:name="_Toc184313287"/>
      <w:bookmarkEnd w:id="383"/>
      <w:bookmarkStart w:id="384" w:name="_Toc184308041"/>
      <w:bookmarkEnd w:id="384"/>
      <w:bookmarkStart w:id="385" w:name="_Toc184308067"/>
      <w:bookmarkEnd w:id="385"/>
      <w:bookmarkStart w:id="386" w:name="_Toc184314465"/>
      <w:bookmarkEnd w:id="386"/>
      <w:bookmarkStart w:id="387" w:name="_Toc184310322"/>
      <w:bookmarkEnd w:id="387"/>
      <w:bookmarkStart w:id="388" w:name="_Toc184310328"/>
      <w:bookmarkEnd w:id="388"/>
      <w:bookmarkStart w:id="389" w:name="_Toc184312071"/>
      <w:bookmarkEnd w:id="389"/>
      <w:bookmarkStart w:id="390" w:name="_Toc184310303"/>
      <w:bookmarkEnd w:id="390"/>
      <w:bookmarkStart w:id="391" w:name="_Toc184313296"/>
      <w:bookmarkEnd w:id="391"/>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评标办法</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评标办法前附表</w:t>
      </w:r>
    </w:p>
    <w:tbl>
      <w:tblPr>
        <w:tblStyle w:val="2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35"/>
        <w:gridCol w:w="4655"/>
        <w:gridCol w:w="723"/>
        <w:gridCol w:w="72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ind w:right="3"/>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类别</w:t>
            </w:r>
          </w:p>
        </w:tc>
        <w:tc>
          <w:tcPr>
            <w:tcW w:w="635" w:type="dxa"/>
            <w:tcBorders>
              <w:top w:val="single" w:color="auto" w:sz="4" w:space="0"/>
              <w:left w:val="single" w:color="auto" w:sz="4" w:space="0"/>
              <w:bottom w:val="single" w:color="auto" w:sz="4" w:space="0"/>
              <w:right w:val="single" w:color="auto" w:sz="4" w:space="0"/>
            </w:tcBorders>
            <w:noWrap w:val="0"/>
            <w:vAlign w:val="center"/>
          </w:tcPr>
          <w:p>
            <w:pPr>
              <w:ind w:right="3"/>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序号</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评分标准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权重</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主观分/客观分属性</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885" w:type="dxa"/>
            <w:vMerge w:val="restart"/>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商务部分（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26.5</w:t>
            </w:r>
            <w:r>
              <w:rPr>
                <w:rFonts w:hint="eastAsia" w:ascii="仿宋_GB2312" w:hAnsi="仿宋_GB2312" w:eastAsia="仿宋_GB2312" w:cs="仿宋_GB2312"/>
                <w:color w:val="000000" w:themeColor="text1"/>
                <w:szCs w:val="21"/>
                <w:highlight w:val="none"/>
                <w14:textFill>
                  <w14:solidFill>
                    <w14:schemeClr w14:val="tx1"/>
                  </w14:solidFill>
                </w14:textFill>
              </w:rPr>
              <w:t>分）</w:t>
            </w:r>
          </w:p>
        </w:tc>
        <w:tc>
          <w:tcPr>
            <w:tcW w:w="63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default" w:ascii="仿宋_GB2312" w:hAnsi="宋体" w:eastAsia="仿宋_GB2312" w:cs="仿宋_GB2312"/>
                <w:i w:val="0"/>
                <w:iCs w:val="0"/>
                <w:color w:val="000000"/>
                <w:kern w:val="0"/>
                <w:sz w:val="24"/>
                <w:szCs w:val="24"/>
                <w:highlight w:val="none"/>
                <w:u w:val="none"/>
                <w:lang w:val="en-US" w:eastAsia="zh-CN" w:bidi="ar"/>
              </w:rPr>
              <w:t>投标人具有类似业绩案例的，每提供1个得1分，最多得3分。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注：1.合同签订时间为 2020年1月1日（含）至开标截止时间的时间段内，合同由投标人签订，否则不得分。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2.类似案例业绩是</w:t>
            </w:r>
            <w:r>
              <w:rPr>
                <w:rFonts w:hint="eastAsia" w:ascii="仿宋_GB2312" w:hAnsi="仿宋_GB2312" w:eastAsia="仿宋_GB2312" w:cs="仿宋_GB2312"/>
                <w:b/>
                <w:bCs/>
                <w:color w:val="000000" w:themeColor="text1"/>
                <w:kern w:val="0"/>
                <w:szCs w:val="24"/>
                <w:highlight w:val="none"/>
                <w14:textFill>
                  <w14:solidFill>
                    <w14:schemeClr w14:val="tx1"/>
                  </w14:solidFill>
                </w14:textFill>
              </w:rPr>
              <w:t>指</w:t>
            </w:r>
            <w:r>
              <w:rPr>
                <w:rFonts w:hint="default" w:ascii="仿宋_GB2312" w:hAnsi="宋体" w:eastAsia="仿宋_GB2312" w:cs="仿宋_GB2312"/>
                <w:b/>
                <w:bCs/>
                <w:i w:val="0"/>
                <w:iCs w:val="0"/>
                <w:color w:val="000000"/>
                <w:kern w:val="0"/>
                <w:sz w:val="24"/>
                <w:szCs w:val="24"/>
                <w:highlight w:val="none"/>
                <w:u w:val="none"/>
                <w:lang w:val="en-US" w:eastAsia="zh-CN" w:bidi="ar"/>
              </w:rPr>
              <w:t>合同内容中须包含“计算机、电脑、工作站”中至少一个关键词，否则不得分。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jc w:val="center"/>
              <w:outlineLvl w:val="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5" w:type="dxa"/>
            <w:vMerge w:val="continue"/>
            <w:tcBorders>
              <w:left w:val="single" w:color="auto" w:sz="4" w:space="0"/>
              <w:right w:val="single" w:color="auto" w:sz="4" w:space="0"/>
            </w:tcBorders>
            <w:noWrap w:val="0"/>
            <w:vAlign w:val="center"/>
          </w:tcPr>
          <w:p>
            <w:pPr>
              <w:jc w:val="left"/>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根据投标人提供的相关认证证书情况打分:</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楷体" w:hAnsi="楷体" w:eastAsia="楷体"/>
                <w:bCs/>
                <w:kern w:val="0"/>
                <w:szCs w:val="21"/>
                <w:highlight w:val="none"/>
              </w:rPr>
            </w:pPr>
            <w:r>
              <w:rPr>
                <w:rFonts w:hint="default" w:ascii="仿宋_GB2312" w:hAnsi="宋体" w:eastAsia="仿宋_GB2312" w:cs="仿宋_GB2312"/>
                <w:i w:val="0"/>
                <w:iCs w:val="0"/>
                <w:color w:val="000000"/>
                <w:kern w:val="0"/>
                <w:sz w:val="24"/>
                <w:szCs w:val="24"/>
                <w:highlight w:val="none"/>
                <w:u w:val="none"/>
                <w:lang w:val="en-US" w:eastAsia="zh-CN" w:bidi="ar"/>
              </w:rPr>
              <w:t>投标人具有有效期内的ISO9001质量管理体系认证证书的得1分；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2.投标人具有有效期内的IS014001环境管理体系认证的得1分；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3.投标人具有有效期内的ISO27001信息安全管理体系认证证书的得1分；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4</w:t>
            </w:r>
            <w:r>
              <w:rPr>
                <w:rFonts w:hint="default" w:ascii="仿宋_GB2312" w:hAnsi="宋体" w:eastAsia="仿宋_GB2312" w:cs="仿宋_GB2312"/>
                <w:i w:val="0"/>
                <w:iCs w:val="0"/>
                <w:color w:val="000000"/>
                <w:kern w:val="0"/>
                <w:sz w:val="24"/>
                <w:szCs w:val="24"/>
                <w:highlight w:val="none"/>
                <w:u w:val="none"/>
                <w:lang w:val="en-US" w:eastAsia="zh-CN" w:bidi="ar"/>
              </w:rPr>
              <w:t>.投标人具有有效期内的ISO22301业务连续性管理体系认证证书的得1分</w:t>
            </w:r>
            <w:r>
              <w:rPr>
                <w:rFonts w:hint="eastAsia" w:ascii="仿宋_GB2312" w:hAnsi="宋体" w:eastAsia="仿宋_GB2312" w:cs="仿宋_GB2312"/>
                <w:i w:val="0"/>
                <w:iCs w:val="0"/>
                <w:color w:val="000000"/>
                <w:kern w:val="0"/>
                <w:sz w:val="24"/>
                <w:szCs w:val="24"/>
                <w:highlight w:val="none"/>
                <w:u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注：1.提供有效期内的证书及全国认证认可信息公共服务平台网站http://www.cnca.gov.cn/查询页面截图,未按要求提供的，不得分。</w:t>
            </w:r>
          </w:p>
          <w:p>
            <w:pPr>
              <w:pStyle w:val="34"/>
              <w:keepNext w:val="0"/>
              <w:keepLines w:val="0"/>
              <w:pageBreakBefore w:val="0"/>
              <w:kinsoku/>
              <w:wordWrap/>
              <w:overflowPunct/>
              <w:topLinePunct w:val="0"/>
              <w:bidi w:val="0"/>
              <w:snapToGrid/>
              <w:spacing w:line="360" w:lineRule="auto"/>
              <w:ind w:left="0" w:leftChars="0" w:firstLine="0" w:firstLineChars="0"/>
              <w:textAlignment w:val="auto"/>
              <w:rPr>
                <w:rFonts w:hint="eastAsia"/>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2.以上证书适用范围需包括“设备销售”或“计算机销售”，否则不得分。</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3.认证的主体名称须与投标人落款一致，否则不得分。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ind w:firstLine="249" w:firstLineChars="100"/>
              <w:jc w:val="center"/>
              <w:outlineLvl w:val="0"/>
              <w:rPr>
                <w:rFonts w:hint="eastAsia" w:ascii="仿宋_GB2312" w:hAnsi="仿宋_GB2312" w:eastAsia="仿宋_GB2312" w:cs="仿宋_GB2312"/>
                <w:b/>
                <w:color w:val="000000" w:themeColor="text1"/>
                <w:spacing w:val="4"/>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lang w:val="en-US" w:eastAsia="zh-CN"/>
                <w14:textFill>
                  <w14:solidFill>
                    <w14:schemeClr w14:val="tx1"/>
                  </w14:solidFill>
                </w14:textFill>
              </w:rPr>
              <w:t>4</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根据投标人为本项目提供的售后服务方案包括售后服务体系、售后管理考核、故障响应承诺时间，以上每点，描述完整详细且与采购人实际需求完全契合的得1分，描述较详细完整或与采购人实际需求部分符合的得0.5分，未提供或完全不符合采购人需求的得0分，</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本项最多得3分。</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strike w:val="0"/>
                <w:dstrike w:val="0"/>
                <w:color w:val="000000" w:themeColor="text1"/>
                <w:spacing w:val="4"/>
                <w:sz w:val="24"/>
                <w:szCs w:val="24"/>
                <w:highlight w:val="none"/>
                <w:lang w:val="en-US" w:eastAsia="zh-CN"/>
                <w14:textFill>
                  <w14:solidFill>
                    <w14:schemeClr w14:val="tx1"/>
                  </w14:solidFill>
                </w14:textFill>
              </w:rPr>
              <w:t>3</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主观分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投标人</w:t>
            </w:r>
            <w:r>
              <w:rPr>
                <w:rFonts w:hint="eastAsia" w:ascii="仿宋_GB2312" w:hAnsi="仿宋_GB2312" w:eastAsia="仿宋_GB2312" w:cs="仿宋_GB2312"/>
                <w:color w:val="000000" w:themeColor="text1"/>
                <w:sz w:val="24"/>
                <w:szCs w:val="24"/>
                <w:highlight w:val="none"/>
                <w14:textFill>
                  <w14:solidFill>
                    <w14:schemeClr w14:val="tx1"/>
                  </w14:solidFill>
                </w14:textFill>
              </w:rPr>
              <w:t>提供所投机房学生电脑、机房教师电脑、办公电脑、机房学生电脑显示器、机房教师电脑显示器、办公电脑显示器、学生桌椅、教师桌椅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、打印机</w:t>
            </w:r>
            <w:r>
              <w:rPr>
                <w:rFonts w:hint="eastAsia" w:ascii="仿宋_GB2312" w:hAnsi="仿宋_GB2312" w:eastAsia="仿宋_GB2312" w:cs="仿宋_GB2312"/>
                <w:color w:val="000000" w:themeColor="text1"/>
                <w:sz w:val="24"/>
                <w:szCs w:val="24"/>
                <w:highlight w:val="none"/>
                <w14:textFill>
                  <w14:solidFill>
                    <w14:schemeClr w14:val="tx1"/>
                  </w14:solidFill>
                </w14:textFill>
              </w:rPr>
              <w:t>产品具有有效期内的环境标志产品认证证书的，</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每项得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0.5分，最多</w:t>
            </w:r>
            <w:r>
              <w:rPr>
                <w:rFonts w:hint="eastAsia" w:ascii="仿宋_GB2312" w:hAnsi="仿宋_GB2312" w:eastAsia="仿宋_GB2312" w:cs="仿宋_GB2312"/>
                <w:color w:val="000000" w:themeColor="text1"/>
                <w:sz w:val="24"/>
                <w:szCs w:val="24"/>
                <w:highlight w:val="none"/>
                <w14:textFill>
                  <w14:solidFill>
                    <w14:schemeClr w14:val="tx1"/>
                  </w14:solidFill>
                </w14:textFill>
              </w:rPr>
              <w:t>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Calibri" w:hAnsi="Calibri" w:eastAsia="宋体" w:cs="宋体"/>
                <w:b w:val="0"/>
                <w:bCs/>
                <w:kern w:val="2"/>
                <w:sz w:val="21"/>
                <w:szCs w:val="22"/>
                <w:highlight w:val="none"/>
                <w:lang w:val="en-US" w:eastAsia="zh-CN" w:bidi="ar-SA"/>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注：出具机构须在国家市场监督管理总局公布的《参与实施政府采购环境标志产品认证机构名录》内。</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4.5</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4655"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Calibri" w:hAnsi="Calibri" w:eastAsia="宋体" w:cs="宋体"/>
                <w:kern w:val="2"/>
                <w:sz w:val="21"/>
                <w:szCs w:val="22"/>
                <w:highlight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投标人拟派的项目经理（1人）：</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1.具有高级工程师（信息技术）证书的，得2分，最多得2分；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2.具有通信工程师（传输与接入）证书的，得1分，最多得1分。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注：1.须提供上述证书及</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上述人员在本单位的社保证明（2026年3月、4月、5月、6月</w:t>
            </w:r>
            <w:r>
              <w:rPr>
                <w:rFonts w:hint="eastAsia" w:ascii="仿宋_GB2312" w:hAnsi="仿宋_GB2312" w:eastAsia="仿宋_GB2312" w:cs="仿宋_GB2312"/>
                <w:b/>
                <w:bCs/>
                <w:color w:val="000000" w:themeColor="text1"/>
                <w:sz w:val="24"/>
                <w:szCs w:val="24"/>
                <w:highlight w:val="none"/>
                <w:lang w:val="zh-TW" w:eastAsia="zh-CN"/>
                <w14:textFill>
                  <w14:solidFill>
                    <w14:schemeClr w14:val="tx1"/>
                  </w14:solidFill>
                </w14:textFill>
              </w:rPr>
              <w:t>中的任意一个月</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2.投标人提供的同类专业证书等级高于上述证书的，视作满足要求。</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3. 以上证书均需由人社部门颁发，否则不得分。</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p>
        </w:tc>
        <w:tc>
          <w:tcPr>
            <w:tcW w:w="1440" w:type="dxa"/>
            <w:tcBorders>
              <w:top w:val="single" w:color="auto" w:sz="4" w:space="0"/>
              <w:left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4655" w:type="dxa"/>
            <w:tcBorders>
              <w:top w:val="single" w:color="auto" w:sz="4" w:space="0"/>
              <w:left w:val="single" w:color="auto" w:sz="4" w:space="0"/>
              <w:right w:val="single" w:color="auto" w:sz="4" w:space="0"/>
            </w:tcBorders>
            <w:shd w:val="clear" w:color="auto" w:fill="auto"/>
            <w:noWrap w:val="0"/>
            <w:vAlign w:val="center"/>
          </w:tcPr>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投标人拟派的项目技术负责人（1人）：</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1.具有网络工程师证书的，得1分，最多得1分；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2.具有互联网技术工程师证书的，得1分，最多得1分；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3.具有数据库系统工程师证书的，得1分，最多得1分；</w:t>
            </w:r>
            <w:r>
              <w:rPr>
                <w:rFonts w:hint="default" w:ascii="仿宋_GB2312" w:hAnsi="宋体" w:eastAsia="仿宋_GB2312" w:cs="仿宋_GB2312"/>
                <w:i w:val="0"/>
                <w:iCs w:val="0"/>
                <w:color w:val="000000"/>
                <w:kern w:val="0"/>
                <w:sz w:val="24"/>
                <w:szCs w:val="24"/>
                <w:highlight w:val="none"/>
                <w:u w:val="none"/>
                <w:lang w:val="en-US" w:eastAsia="zh-CN" w:bidi="ar"/>
              </w:rPr>
              <w:br w:type="textWrapping"/>
            </w:r>
            <w:r>
              <w:rPr>
                <w:rFonts w:hint="default" w:ascii="仿宋_GB2312" w:hAnsi="宋体" w:eastAsia="仿宋_GB2312" w:cs="仿宋_GB2312"/>
                <w:i w:val="0"/>
                <w:iCs w:val="0"/>
                <w:color w:val="000000"/>
                <w:kern w:val="0"/>
                <w:sz w:val="24"/>
                <w:szCs w:val="24"/>
                <w:highlight w:val="none"/>
                <w:u w:val="none"/>
                <w:lang w:val="en-US" w:eastAsia="zh-CN" w:bidi="ar"/>
              </w:rPr>
              <w:t>4.具有信息系统项目管理师证书的，得1分，最多得1分。</w:t>
            </w:r>
          </w:p>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b/>
                <w:bCs/>
                <w:i w:val="0"/>
                <w:iCs w:val="0"/>
                <w:color w:val="000000"/>
                <w:kern w:val="0"/>
                <w:sz w:val="24"/>
                <w:szCs w:val="24"/>
                <w:highlight w:val="none"/>
                <w:u w:val="none"/>
                <w:lang w:val="en-US" w:eastAsia="zh-CN" w:bidi="ar"/>
              </w:rPr>
              <w:t>注：1.须提供上述证书及</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上述人员在本单位的社保证明（2026年3月、4月、5月、6月</w:t>
            </w:r>
            <w:r>
              <w:rPr>
                <w:rFonts w:hint="eastAsia" w:ascii="仿宋_GB2312" w:hAnsi="仿宋_GB2312" w:eastAsia="仿宋_GB2312" w:cs="仿宋_GB2312"/>
                <w:b/>
                <w:bCs/>
                <w:color w:val="000000" w:themeColor="text1"/>
                <w:sz w:val="24"/>
                <w:szCs w:val="24"/>
                <w:highlight w:val="none"/>
                <w:lang w:val="zh-TW" w:eastAsia="zh-CN"/>
                <w14:textFill>
                  <w14:solidFill>
                    <w14:schemeClr w14:val="tx1"/>
                  </w14:solidFill>
                </w14:textFill>
              </w:rPr>
              <w:t>中的任意一个月</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2.投标人提供的同类专业证书等级高于上述证书的，视作满足要求。</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3. 以上证书均需由人社部门颁发，否则不得分。</w:t>
            </w:r>
          </w:p>
        </w:tc>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p>
        </w:tc>
        <w:tc>
          <w:tcPr>
            <w:tcW w:w="1440" w:type="dxa"/>
            <w:tcBorders>
              <w:top w:val="single" w:color="auto" w:sz="4" w:space="0"/>
              <w:left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885"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p>
        </w:tc>
        <w:tc>
          <w:tcPr>
            <w:tcW w:w="4655" w:type="dxa"/>
            <w:tcBorders>
              <w:top w:val="single" w:color="auto" w:sz="4" w:space="0"/>
              <w:left w:val="single" w:color="auto" w:sz="4" w:space="0"/>
              <w:right w:val="single" w:color="auto" w:sz="4" w:space="0"/>
            </w:tcBorders>
            <w:shd w:val="clear" w:color="auto" w:fill="auto"/>
            <w:noWrap w:val="0"/>
            <w:vAlign w:val="center"/>
          </w:tcPr>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除项目经理、技术负责人外，拟派项目人员中具有信息系统项目管理师、软件设计师、通信工程师、数据库系统工程师、信息安全工程师证书的，每本得1分，最高得5分。</w:t>
            </w:r>
          </w:p>
          <w:p>
            <w:pPr>
              <w:pStyle w:val="34"/>
              <w:ind w:left="0" w:leftChars="0" w:firstLine="0" w:firstLineChars="0"/>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b/>
                <w:bCs/>
                <w:i w:val="0"/>
                <w:iCs w:val="0"/>
                <w:color w:val="000000"/>
                <w:kern w:val="0"/>
                <w:sz w:val="24"/>
                <w:szCs w:val="24"/>
                <w:highlight w:val="none"/>
                <w:u w:val="none"/>
                <w:lang w:val="en-US" w:eastAsia="zh-CN" w:bidi="ar"/>
              </w:rPr>
              <w:t>注：1.须提供上述证书及</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上述人员在本单位的社保证明（2026年3月、4月、5月、6月</w:t>
            </w:r>
            <w:r>
              <w:rPr>
                <w:rFonts w:hint="eastAsia" w:ascii="仿宋_GB2312" w:hAnsi="仿宋_GB2312" w:eastAsia="仿宋_GB2312" w:cs="仿宋_GB2312"/>
                <w:b/>
                <w:bCs/>
                <w:color w:val="000000" w:themeColor="text1"/>
                <w:sz w:val="24"/>
                <w:szCs w:val="24"/>
                <w:highlight w:val="none"/>
                <w:lang w:val="zh-TW" w:eastAsia="zh-CN"/>
                <w14:textFill>
                  <w14:solidFill>
                    <w14:schemeClr w14:val="tx1"/>
                  </w14:solidFill>
                </w14:textFill>
              </w:rPr>
              <w:t>中的任意一个月</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），否则不得分。</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2.投标人提供的同类专业证书等级高于上述证书的，视作满足要求。</w:t>
            </w:r>
            <w:r>
              <w:rPr>
                <w:rFonts w:hint="default" w:ascii="仿宋_GB2312" w:hAnsi="宋体" w:eastAsia="仿宋_GB2312" w:cs="仿宋_GB2312"/>
                <w:b/>
                <w:bCs/>
                <w:i w:val="0"/>
                <w:iCs w:val="0"/>
                <w:color w:val="000000"/>
                <w:kern w:val="0"/>
                <w:sz w:val="24"/>
                <w:szCs w:val="24"/>
                <w:highlight w:val="none"/>
                <w:u w:val="none"/>
                <w:lang w:val="en-US" w:eastAsia="zh-CN" w:bidi="ar"/>
              </w:rPr>
              <w:br w:type="textWrapping"/>
            </w:r>
            <w:r>
              <w:rPr>
                <w:rFonts w:hint="default" w:ascii="仿宋_GB2312" w:hAnsi="宋体" w:eastAsia="仿宋_GB2312" w:cs="仿宋_GB2312"/>
                <w:b/>
                <w:bCs/>
                <w:i w:val="0"/>
                <w:iCs w:val="0"/>
                <w:color w:val="000000"/>
                <w:kern w:val="0"/>
                <w:sz w:val="24"/>
                <w:szCs w:val="24"/>
                <w:highlight w:val="none"/>
                <w:u w:val="none"/>
                <w:lang w:val="en-US" w:eastAsia="zh-CN" w:bidi="ar"/>
              </w:rPr>
              <w:t>3. 以上证书均需由人社部门颁发，否则不得分。</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p>
        </w:tc>
        <w:tc>
          <w:tcPr>
            <w:tcW w:w="1440" w:type="dxa"/>
            <w:tcBorders>
              <w:top w:val="single" w:color="auto" w:sz="4" w:space="0"/>
              <w:left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885" w:type="dxa"/>
            <w:vMerge w:val="restart"/>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技术部分（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43.5</w:t>
            </w:r>
            <w:r>
              <w:rPr>
                <w:rFonts w:hint="eastAsia" w:ascii="仿宋_GB2312" w:hAnsi="仿宋_GB2312" w:eastAsia="仿宋_GB2312" w:cs="仿宋_GB2312"/>
                <w:color w:val="000000" w:themeColor="text1"/>
                <w:szCs w:val="21"/>
                <w:highlight w:val="none"/>
                <w14:textFill>
                  <w14:solidFill>
                    <w14:schemeClr w14:val="tx1"/>
                  </w14:solidFill>
                </w14:textFill>
              </w:rPr>
              <w:t>）</w:t>
            </w: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4655"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仿宋_GB2312" w:hAnsi="仿宋" w:eastAsia="仿宋_GB2312" w:cs="宋体"/>
                <w:color w:val="000000" w:themeColor="text1"/>
                <w:sz w:val="24"/>
                <w:szCs w:val="24"/>
                <w:highlight w:val="none"/>
                <w:lang w:val="en-US" w:eastAsia="zh-CN"/>
                <w14:textFill>
                  <w14:solidFill>
                    <w14:schemeClr w14:val="tx1"/>
                  </w14:solidFill>
                </w14:textFill>
              </w:rPr>
              <w:t>根据投标人的投标文件是否满足本次招标文件第三部分采购需求中标注“△”的技术参数要求打分，标注“△”的技术要求共13项26分，负偏离的每项扣2分，扣光为止。</w:t>
            </w:r>
          </w:p>
          <w:p>
            <w:pPr>
              <w:pStyle w:val="3"/>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Cs w:val="24"/>
                <w:highlight w:val="none"/>
                <w14:textFill>
                  <w14:solidFill>
                    <w14:schemeClr w14:val="tx1"/>
                  </w14:solidFill>
                </w14:textFill>
              </w:rPr>
              <w:t>注：投标人未按要求提供相关证明的，视作不符合要求，该项不得分。</w:t>
            </w:r>
          </w:p>
        </w:tc>
        <w:tc>
          <w:tcPr>
            <w:tcW w:w="723"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lang w:val="en-US" w:eastAsia="zh-CN"/>
                <w14:textFill>
                  <w14:solidFill>
                    <w14:schemeClr w14:val="tx1"/>
                  </w14:solidFill>
                </w14:textFill>
              </w:rPr>
              <w:t>26</w:t>
            </w:r>
          </w:p>
        </w:tc>
        <w:tc>
          <w:tcPr>
            <w:tcW w:w="723"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p>
          <w:p>
            <w:pPr>
              <w:adjustRightInd w:val="0"/>
              <w:snapToGrid w:val="0"/>
              <w:jc w:val="center"/>
              <w:rPr>
                <w:rFonts w:hint="eastAsia" w:ascii="仿宋_GB2312" w:hAnsi="仿宋_GB2312" w:eastAsia="仿宋_GB2312" w:cs="仿宋_GB2312"/>
                <w:b/>
                <w:color w:val="000000" w:themeColor="text1"/>
                <w:spacing w:val="4"/>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客观分</w:t>
            </w:r>
          </w:p>
        </w:tc>
        <w:tc>
          <w:tcPr>
            <w:tcW w:w="1440"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85"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p>
        </w:tc>
        <w:tc>
          <w:tcPr>
            <w:tcW w:w="4655" w:type="dxa"/>
            <w:tcBorders>
              <w:top w:val="single" w:color="auto" w:sz="4" w:space="0"/>
              <w:left w:val="single" w:color="auto" w:sz="4" w:space="0"/>
              <w:right w:val="single" w:color="auto" w:sz="4" w:space="0"/>
            </w:tcBorders>
            <w:noWrap w:val="0"/>
            <w:vAlign w:val="center"/>
          </w:tcPr>
          <w:p>
            <w:pPr>
              <w:pStyle w:val="3"/>
              <w:spacing w:line="400" w:lineRule="exact"/>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根据投标人的投标文件是否满足本次招标文件第三部分采购需求中（不包括标注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”的技术参数要求）打分，</w:t>
            </w:r>
            <w:r>
              <w:rPr>
                <w:rFonts w:hint="eastAsia" w:ascii="仿宋_GB2312" w:hAnsi="仿宋" w:eastAsia="仿宋_GB2312" w:cs="宋体"/>
                <w:color w:val="000000" w:themeColor="text1"/>
                <w:sz w:val="24"/>
                <w:szCs w:val="24"/>
                <w:highlight w:val="none"/>
                <w:lang w:val="en-US" w:eastAsia="zh-CN"/>
                <w14:textFill>
                  <w14:solidFill>
                    <w14:schemeClr w14:val="tx1"/>
                  </w14:solidFill>
                </w14:textFill>
              </w:rPr>
              <w:t>共89项14.5分</w:t>
            </w:r>
            <w:r>
              <w:rPr>
                <w:rFonts w:hint="eastAsia" w:ascii="仿宋_GB2312" w:hAnsi="仿宋_GB2312" w:eastAsia="仿宋_GB2312" w:cs="仿宋_GB2312"/>
                <w:color w:val="000000" w:themeColor="text1"/>
                <w:highlight w:val="none"/>
                <w14:textFill>
                  <w14:solidFill>
                    <w14:schemeClr w14:val="tx1"/>
                  </w14:solidFill>
                </w14:textFill>
              </w:rPr>
              <w:t>负偏离或漏项的每项扣</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0.163</w:t>
            </w:r>
            <w:r>
              <w:rPr>
                <w:rFonts w:hint="eastAsia" w:ascii="仿宋_GB2312" w:hAnsi="仿宋_GB2312" w:eastAsia="仿宋_GB2312" w:cs="仿宋_GB2312"/>
                <w:color w:val="000000" w:themeColor="text1"/>
                <w:highlight w:val="none"/>
                <w14:textFill>
                  <w14:solidFill>
                    <w14:schemeClr w14:val="tx1"/>
                  </w14:solidFill>
                </w14:textFill>
              </w:rPr>
              <w:t>分，扣光为止。</w:t>
            </w:r>
          </w:p>
          <w:p>
            <w:pPr>
              <w:pStyle w:val="3"/>
              <w:spacing w:line="400" w:lineRule="exact"/>
              <w:ind w:left="0" w:leftChars="0" w:firstLine="0" w:firstLineChars="0"/>
              <w:rPr>
                <w:rFonts w:hint="eastAsia"/>
                <w:highlight w:val="none"/>
              </w:rPr>
            </w:pPr>
            <w:r>
              <w:rPr>
                <w:rFonts w:hint="eastAsia" w:ascii="仿宋_GB2312" w:hAnsi="仿宋_GB2312" w:eastAsia="仿宋_GB2312" w:cs="仿宋_GB2312"/>
                <w:color w:val="000000" w:themeColor="text1"/>
                <w:highlight w:val="none"/>
                <w14:textFill>
                  <w14:solidFill>
                    <w14:schemeClr w14:val="tx1"/>
                  </w14:solidFill>
                </w14:textFill>
              </w:rPr>
              <w:t>注：投标人未按要求提供相关证明的，视作不符合要求，该项不得分。</w:t>
            </w:r>
          </w:p>
        </w:tc>
        <w:tc>
          <w:tcPr>
            <w:tcW w:w="723" w:type="dxa"/>
            <w:tcBorders>
              <w:top w:val="single" w:color="auto" w:sz="4" w:space="0"/>
              <w:left w:val="single" w:color="auto" w:sz="4" w:space="0"/>
              <w:right w:val="single" w:color="auto" w:sz="4" w:space="0"/>
            </w:tcBorders>
            <w:noWrap w:val="0"/>
            <w:vAlign w:val="center"/>
          </w:tcPr>
          <w:p>
            <w:pPr>
              <w:jc w:val="center"/>
              <w:rPr>
                <w:rFonts w:hint="default" w:ascii="仿宋_GB2312" w:hAnsi="仿宋_GB2312" w:eastAsia="仿宋_GB2312" w:cs="仿宋_GB2312"/>
                <w:b/>
                <w:color w:val="000000" w:themeColor="text1"/>
                <w:spacing w:val="4"/>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14.5</w:t>
            </w:r>
          </w:p>
        </w:tc>
        <w:tc>
          <w:tcPr>
            <w:tcW w:w="723" w:type="dxa"/>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客观分</w:t>
            </w:r>
          </w:p>
        </w:tc>
        <w:tc>
          <w:tcPr>
            <w:tcW w:w="1440" w:type="dxa"/>
            <w:tcBorders>
              <w:top w:val="single" w:color="auto" w:sz="4" w:space="0"/>
              <w:left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885"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w:t>
            </w:r>
          </w:p>
        </w:tc>
        <w:tc>
          <w:tcPr>
            <w:tcW w:w="4655" w:type="dxa"/>
            <w:tcBorders>
              <w:top w:val="single" w:color="auto" w:sz="4" w:space="0"/>
              <w:left w:val="single" w:color="auto" w:sz="4" w:space="0"/>
              <w:right w:val="single" w:color="auto" w:sz="4" w:space="0"/>
            </w:tcBorders>
            <w:shd w:val="clear" w:color="auto" w:fill="auto"/>
            <w:noWrap w:val="0"/>
            <w:vAlign w:val="top"/>
          </w:tcPr>
          <w:p>
            <w:pPr>
              <w:pStyle w:val="3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t>据投标人为本项目提供的培训方案包括培培训计划、培训场地、课程安排等情况打分，以上每点，描述完整详细且与采购人实际需求完全契合的得</w:t>
            </w:r>
            <w:r>
              <w:rPr>
                <w:rFonts w:hint="eastAsia" w:ascii="仿宋_GB2312" w:hAnsi="仿宋_GB2312" w:cs="仿宋_GB2312"/>
                <w:color w:val="000000" w:themeColor="text1"/>
                <w:spacing w:val="0"/>
                <w:kern w:val="2"/>
                <w:sz w:val="24"/>
                <w:szCs w:val="22"/>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t>分，描述较详细完整或与采购人实际需求部分符合的得</w:t>
            </w:r>
            <w:r>
              <w:rPr>
                <w:rFonts w:hint="eastAsia" w:ascii="仿宋_GB2312" w:hAnsi="仿宋_GB2312" w:cs="仿宋_GB2312"/>
                <w:color w:val="000000" w:themeColor="text1"/>
                <w:spacing w:val="0"/>
                <w:kern w:val="2"/>
                <w:sz w:val="24"/>
                <w:szCs w:val="22"/>
                <w:highlight w:val="none"/>
                <w:lang w:val="en-US" w:eastAsia="zh-CN" w:bidi="ar-SA"/>
                <w14:textFill>
                  <w14:solidFill>
                    <w14:schemeClr w14:val="tx1"/>
                  </w14:solidFill>
                </w14:textFill>
              </w:rPr>
              <w:t>0.5</w:t>
            </w:r>
            <w:r>
              <w:rPr>
                <w:rFonts w:hint="eastAsia" w:ascii="仿宋_GB2312" w:hAnsi="仿宋_GB2312" w:eastAsia="仿宋_GB2312" w:cs="仿宋_GB2312"/>
                <w:color w:val="000000" w:themeColor="text1"/>
                <w:spacing w:val="0"/>
                <w:kern w:val="2"/>
                <w:sz w:val="24"/>
                <w:szCs w:val="22"/>
                <w:highlight w:val="none"/>
                <w:lang w:val="en-US" w:eastAsia="zh-CN" w:bidi="ar-SA"/>
                <w14:textFill>
                  <w14:solidFill>
                    <w14:schemeClr w14:val="tx1"/>
                  </w14:solidFill>
                </w14:textFill>
              </w:rPr>
              <w:t>分，未提供或完全不符合采购人需求的得0分</w:t>
            </w:r>
            <w:r>
              <w:rPr>
                <w:rFonts w:hint="eastAsia" w:ascii="仿宋_GB2312" w:hAnsi="仿宋_GB2312" w:cs="仿宋_GB2312"/>
                <w:color w:val="000000" w:themeColor="text1"/>
                <w:spacing w:val="0"/>
                <w:kern w:val="2"/>
                <w:sz w:val="24"/>
                <w:szCs w:val="22"/>
                <w:highlight w:val="none"/>
                <w:lang w:val="en-US" w:eastAsia="zh-CN" w:bidi="ar-SA"/>
                <w14:textFill>
                  <w14:solidFill>
                    <w14:schemeClr w14:val="tx1"/>
                  </w14:solidFill>
                </w14:textFill>
              </w:rPr>
              <w:t>，</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本项最多得3分。</w:t>
            </w:r>
            <w:bookmarkStart w:id="400" w:name="_GoBack"/>
            <w:bookmarkEnd w:id="400"/>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t>3</w:t>
            </w:r>
          </w:p>
        </w:tc>
        <w:tc>
          <w:tcPr>
            <w:tcW w:w="723"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仿宋_GB2312" w:hAnsi="仿宋_GB2312" w:eastAsia="仿宋_GB2312" w:cs="仿宋_GB2312"/>
                <w:color w:val="000000" w:themeColor="text1"/>
                <w:spacing w:val="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 w:val="24"/>
                <w:szCs w:val="24"/>
                <w:highlight w:val="none"/>
                <w14:textFill>
                  <w14:solidFill>
                    <w14:schemeClr w14:val="tx1"/>
                  </w14:solidFill>
                </w14:textFill>
              </w:rPr>
              <w:t>主观分</w:t>
            </w:r>
          </w:p>
        </w:tc>
        <w:tc>
          <w:tcPr>
            <w:tcW w:w="1440" w:type="dxa"/>
            <w:tcBorders>
              <w:top w:val="single" w:color="auto" w:sz="4" w:space="0"/>
              <w:left w:val="single" w:color="auto" w:sz="4" w:space="0"/>
              <w:right w:val="single" w:color="auto" w:sz="4" w:space="0"/>
            </w:tcBorders>
            <w:shd w:val="clear" w:color="auto" w:fill="auto"/>
            <w:noWrap w:val="0"/>
            <w:vAlign w:val="top"/>
          </w:tcPr>
          <w:p>
            <w:pPr>
              <w:adjustRightInd w:val="0"/>
              <w:snapToGrid w:val="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5" w:type="dxa"/>
            <w:tcBorders>
              <w:left w:val="single" w:color="auto" w:sz="4" w:space="0"/>
              <w:right w:val="single" w:color="auto" w:sz="4" w:space="0"/>
            </w:tcBorders>
            <w:noWrap w:val="0"/>
            <w:vAlign w:val="center"/>
          </w:tcPr>
          <w:p>
            <w:pPr>
              <w:topLinePunct/>
              <w:spacing w:line="360" w:lineRule="auto"/>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p>
            <w:pPr>
              <w:ind w:firstLine="120" w:firstLineChars="50"/>
              <w:rPr>
                <w:rFonts w:hint="eastAsia" w:ascii="仿宋_GB2312" w:hAnsi="仿宋_GB2312" w:eastAsia="仿宋_GB2312" w:cs="仿宋_GB2312"/>
                <w:color w:val="000000" w:themeColor="text1"/>
                <w:spacing w:val="4"/>
                <w:szCs w:val="2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0分）</w:t>
            </w:r>
          </w:p>
        </w:tc>
        <w:tc>
          <w:tcPr>
            <w:tcW w:w="63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000000" w:themeColor="text1"/>
                <w:spacing w:val="4"/>
                <w:sz w:val="24"/>
                <w:szCs w:val="24"/>
                <w:highlight w:val="none"/>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4"/>
                <w:sz w:val="24"/>
                <w:szCs w:val="24"/>
                <w:highlight w:val="none"/>
                <w:lang w:val="en-US" w:eastAsia="zh-CN" w:bidi="en-US"/>
                <w14:textFill>
                  <w14:solidFill>
                    <w14:schemeClr w14:val="tx1"/>
                  </w14:solidFill>
                </w14:textFill>
              </w:rPr>
              <w:t>11</w:t>
            </w:r>
          </w:p>
        </w:tc>
        <w:tc>
          <w:tcPr>
            <w:tcW w:w="4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有效投标报价的最低价作为评标基准价，其最低报价为满分；按［投标报价得分=（评标基准价/投标报价）*</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0］的计算公式计算。</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评标过程中，不得去掉报价中的最高报价和最低报价。</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因落实政府采购政策需要进行价格调整的，以调整后的价格计算评标基准价和投标报价。</w:t>
            </w:r>
          </w:p>
        </w:tc>
        <w:tc>
          <w:tcPr>
            <w:tcW w:w="723"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outlineLvl w:val="0"/>
              <w:rPr>
                <w:rFonts w:hint="eastAsia"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30</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价格分</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pPr>
        <w:spacing w:line="420" w:lineRule="exact"/>
        <w:ind w:firstLine="472" w:firstLineChars="196"/>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420" w:lineRule="exact"/>
        <w:ind w:firstLine="472" w:firstLineChars="196"/>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*备注：投标人编制投标文件（商务技术文件部分）时，建议按此目录（序号和内容）提供评标标准相应的商务技术资料。 </w:t>
      </w:r>
    </w:p>
    <w:p>
      <w:pPr>
        <w:spacing w:line="420" w:lineRule="exact"/>
        <w:ind w:firstLine="482" w:firstLineChars="200"/>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一、评标方法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1.本项目采用综合评分法。综合评分法，是指投标文件满足招标文件全部实质性要求，且按照评审因素的量化指标评审得分最高的投标人为中标候选人的评标方法。评分过程中采用四舍五入法，并保留小数2位。</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二、评标标准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 评标标准：见评标办法前附表。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三、评标程序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3.1符合性审查。评标委员会应当对符合资格的投标人的投标文件进行符合性审查，以确定其是否满足招标文件的实质性要求。不满足招标文件的实质性要求的，投标无效。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 比较与评价。评标委员会应当按照招标文件中规定的评标方法和标准，对符合性审查合格的投标文件进行商务和技术评估，综合比较与评价。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3.3汇总商务技术得分。评标委员会各成员应当独立对每个投标人的商务和技术文件进行评价，并汇总商务技术得分情况。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3.4报价评审。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3.4.1投标文件报价出现前后不一致的，按照下列规定修正：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3.4.1.1投标文件中开标一览表(报价表)内容与投标文件中相应内容不一致的，以开标一览表(报价表)为准;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3.4.1.5同时出现两种以上不一致的，按照3.4.1规定的顺序修正。修正后的报价按照财政部第87号令《政府采购货物和服务招标投标管理办法》第五十一条第二款的规定经投标人确认后产生约束力。</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3.4.2投标文件出现不是唯一的、有选择性投标报价的，投标无效。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3.4.3投标报价超过招标文件中规定的预算金额或者最高限价的，投标无效。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3.4.5评标委员会对投标人的报价启动异常低价审查的，应当要求其在合理的时间内提供书面说明，投标人不能在合理的时间内提供相关书面说明、证明材料，或者提供的书面说明、证明材料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排序与推荐。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编写评标报告。评标委员会根据全体评标成员签字的原始评标记录和评标结果编写评标报告，由采购人委托评标委员会在评标报告确定的中标候选人名单中按顺序确定中标人。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420" w:lineRule="exact"/>
        <w:ind w:firstLine="602" w:firstLineChars="250"/>
        <w:contextualSpacing/>
        <w:textAlignment w:val="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四、评标中的其他事项</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5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投标人澄清、说明或者补正。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4.2投标无效。有下列情况之一的，投标无效：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4.2.1单位负责人为同一人或者存在直接控股、管理关系的不同供应商参加同一合同项下的政府采购活动的（均无效）；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4.2.2为采购项目提供整体设计、规范编制或者项目管理、监理、检测等服务的供应商再参加该采购项目的其他采购活动的； </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4.2.3投标人不具备招标文件中规定的资格要求的（投标人未提供有效的资格证明文件的，视为投标人不具备招标文件中规定的资格要求）；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4.2.4如以联合体形式参加政府采购活动的，联合体协议不符合招标文件规定的联合体协议要求的；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4.2.5投标文件未按招标文件的澄清、修改的内容编制，又不符合实质性要求的；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4.2.6投标文件组成不全或内容字迹模糊辨认不清的而导致评标无法正常进行（经评标委员会认定并允许其当场更正的笔误除外的）；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投标文件未按照招标文件要求签署、盖章的；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采购人拟采购的产品属于政府强制采购的节能产品品目清单范围的，投标人未按招标文件要求提供国家确定的认证机构出具的、处于有效期之内的节能产品认证证书的；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投标文件含有采购人不能接受的附加条件的；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投标文件中承诺的投标有效期少于招标文件中载明的投标有效期的；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投标人所投内容不符合招标文件中实质性要求的；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投标文件出现不是唯一的、有选择性投标报价的;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投标报价高于本项目采购预算或者最高限价的;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报价明显低于其他通过符合性审查投标人的报价，有可能影响产品质量或者不能诚信履约的，未能按要求提供书面说明或者提交相关证明材料，不能证明其报价合理性的;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《开标一览表（报价表）》填写不完整或字迹不能辨认或有漏项的；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投标人对根据修正原则修正后的报价不确认的；</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投标人提供虚假材料投标的（包括但不限于以下情节）；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.1使用伪造、变造的许可证件；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.2提供虚假的财务状况或者业绩；</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.3提供虚假的项目负责人或者主要技术人员简历、劳动关系证明；</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.4提供虚假的信用状况；</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.5其他弄虚作假的行为。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投标人有恶意串通、妨碍其他投标人的竞争行为、损害采购人或者其他投标人的合法权益情形的；有下列情形之一的，属于或视为恶意串通，其投标无效：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.1供应商直接或者间接从采购人或者采购代理机构处获得其他供应商的相关情况并修改其投标文件或者响应文件；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.2供应商按照采购人或者采购代理机构的授意撤换、修改投标文件或者响应文件；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.3供应商之间协商报价、技术方案等投标文件或者响应文件的实质性内容；</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.4属于同一集团、协会、商会等组织成员的供应商按照该组织要求协同参加政府采购活动；</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.5供应商之间事先约定由某一特定供应商中标、成交；</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.6供应商之间商定部分供应商放弃参加政府采购活动或者放弃中标、成交；</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.7供应商与采购人或者采购代理机构之间、供应商相互之间，为谋求特定供应商中标、成交或者排斥其他供应商的其他串通行为。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.8不同投标人的投标文件由同一单位或者个人编制；</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.9不同投标人委托同一单位或者个人办理投标事宜；</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.10不同投标人的投标文件载明的项目管理成员或者联系人员为同一人；</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.11不同投标人的投标文件异常一致或者投标报价呈规律性差异；</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.12不同投标人的投标文件相互混装；</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投标人仅提交备份投标文件，没有在电子交易平台传输递交投标文件的，投标无效；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highlight w:val="none"/>
          <w14:textFill>
            <w14:solidFill>
              <w14:schemeClr w14:val="tx1"/>
            </w14:solidFill>
          </w14:textFill>
        </w:rPr>
        <w:t>以联合体形式投标的，在资格文件和商务技术文件中均未提供联合协议的，投标无效；</w:t>
      </w:r>
    </w:p>
    <w:p>
      <w:pPr>
        <w:spacing w:line="42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以分包方式履行合同的，在资格文件和商务技术文件中均未提供分包意向协议的，投标无效；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专门面向中小企业采购的，在资格文件和商务技术文件中均未提供中小企业声明函的，投标无效；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法律、法规、规章（适用本市的）及省级以上规范性文件（适用本市的）规定的其他无效情形；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参与同一个采购包（标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项</w:t>
      </w:r>
      <w:r>
        <w:rPr>
          <w:rFonts w:hint="eastAsia" w:ascii="仿宋_GB2312" w:hAnsi="仿宋_GB2312" w:eastAsia="仿宋_GB2312" w:cs="仿宋_GB2312"/>
          <w:color w:val="000000" w:themeColor="text1"/>
          <w:sz w:val="24"/>
          <w:szCs w:val="24"/>
          <w:highlight w:val="none"/>
          <w14:textFill>
            <w14:solidFill>
              <w14:schemeClr w14:val="tx1"/>
            </w14:solidFill>
          </w14:textFill>
        </w:rPr>
        <w:t>）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投标文件不满足招标文件的其它实质性要求的。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5.废标。根据《中华人民共和国政府采购法》第三十六条之规定，在采购中，出现下列情形之一的，应予废标：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5.1符合专业条件的供应商或者对招标文件作实质响应的供应商不足3家的；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5.2出现影响采购公正的违法、违规行为的；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5.3投标人的报价均超过了采购预算，采购人不能支付的；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废标后，采购代理机构应当将废标理由通知所有投标人。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7.重新开展采购。有政府采购法第七十一条、第七十二条规定的违法行为之一，影响或者可能影响中标、成交结果的，依照下列规定处理：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7.1未确定中标或者中标人的，终止本次政府采购活动，重新开展政府采购活动。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7.2已确定中标或者中标人但尚未签订政府采购合同的，中标或者成交结果无效，从合格的中标或者成交候选人中另行确定中标或者中标人；没有合格的中标或者成交候选人的，重新开展政府采购活动。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7.3政府采购合同已签订但尚未履行的，撤销合同，从合格的中标或者成交候选人中另行确定中标或者中标人；没有合格的中标或者成交候选人的，重新开展政府采购活动。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7.4政府采购合同已经履行，给采购人、供应商造成损失的，由责任人承担赔偿责任。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7.5政府采购当事人有其他违反政府采购法或者政府采购法实施条例等法律法规规定的行为，经改正后仍然影响或者可能影响中标、成交结果或者依法被认定为中标、成交无效的，依照7.1-7.4规定处理。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8.评审过程的保密与录像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8.1保密。评审活动在严格保密的情况下进行。评审过程中凡是与采购响应文件评审和比较、中标人推荐等评审有关的情况，以及涉及国家秘密和商业秘密等信息，评审委员会成员、采购人和采购代理机构工作人员、相关监督人员等与评审有关的人员应当予以保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9.录音录像。采购代理机构对评审工作现场进行全过程录音录像，录音录像资料作为采购项目文件随其他文件一并存档。</w:t>
      </w:r>
      <w:bookmarkEnd w:id="26"/>
      <w:bookmarkStart w:id="392" w:name="第五部分"/>
      <w:bookmarkStart w:id="393" w:name="_Toc86217003"/>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both"/>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2"/>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4"/>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2"/>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4"/>
        <w:rPr>
          <w:rFonts w:hint="eastAsia"/>
          <w:highlight w:val="none"/>
        </w:rPr>
      </w:pPr>
    </w:p>
    <w:p>
      <w:pPr>
        <w:spacing w:line="540" w:lineRule="exact"/>
        <w:contextualSpacing/>
        <w:jc w:val="both"/>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第五部分</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拟签订的合同文本</w:t>
      </w:r>
    </w:p>
    <w:p>
      <w:pPr>
        <w:snapToGrid w:val="0"/>
        <w:spacing w:beforeLines="50" w:afterLines="50" w:line="360" w:lineRule="auto"/>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（具体条款以甲方为主协商确定）</w:t>
      </w:r>
    </w:p>
    <w:p>
      <w:pPr>
        <w:snapToGrid w:val="0"/>
        <w:spacing w:beforeLines="50" w:afterLines="50" w:line="360" w:lineRule="auto"/>
        <w:ind w:left="-10"/>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采购合同</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地址：__________________________________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地址：__________________________________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联系电话：______________________________</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根据《中华人民共和国民法典》《中华人民共和国政府采购法》及本项目政府采购中标/成交文件，甲乙双方本着平等自愿、诚实信用的原则，经协商一致，签订本合同，以资共同信守。</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第一条 采购标的及要求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采购标的：本合同采购标的包括______</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详见附件《采购清单》。</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技术标准：</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（1）所有设备均为全新原厂原装正品，无拆封、无翻新、无维修记录，符合国家强制性标准、行业相关标准及本项目政府采购技术要求，机身序列号、合格证等信息齐全且真实有效。</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（2）所有软件均为合法授权正版软件，确保软件可正常安装、运行，无版权纠纷。</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（3）桌椅类材质、尺寸、工艺符合合同约定及国家相关质量标准，无异味、无破损，承重、耐用性达标，适合办公及教学使用。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（4）综合布线服务需符合国家网络布线相关标准，布线规范、整齐，线路通畅，满足甲方设备联网及日常使用需求，负责线缆铺设、接口调试、测试验收等全部相关工作。</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（5）乙方提供的所有标的及服务，均需具备合法有效的出厂合格证、保修卡、技术资料，确保来源合法、质量合格。</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总价款：人民币（大写）________________元（¥__________），此价格</w:t>
      </w:r>
      <w:r>
        <w:rPr>
          <w:rFonts w:hint="eastAsia" w:ascii="仿宋_GB2312" w:hAnsi="仿宋_GB2312" w:eastAsia="仿宋_GB2312" w:cs="仿宋_GB2312"/>
          <w:sz w:val="24"/>
          <w:szCs w:val="24"/>
          <w:highlight w:val="none"/>
          <w:lang w:val="en-US" w:eastAsia="zh-CN"/>
        </w:rPr>
        <w:t>包括项目</w:t>
      </w:r>
      <w:r>
        <w:rPr>
          <w:rFonts w:hint="eastAsia" w:ascii="仿宋_GB2312" w:hAnsi="仿宋_GB2312" w:eastAsia="仿宋_GB2312" w:cs="仿宋_GB2312"/>
          <w:sz w:val="24"/>
          <w:szCs w:val="24"/>
          <w:highlight w:val="none"/>
        </w:rPr>
        <w:t>全部相关费用，甲方无需额外支付任何其他费用。</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第二条 交货、安装及服务实施</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交付及实施期限：本合同签订生效后</w:t>
      </w:r>
      <w:r>
        <w:rPr>
          <w:rFonts w:hint="eastAsia" w:ascii="仿宋_GB2312" w:hAnsi="仿宋_GB2312" w:eastAsia="仿宋_GB2312" w:cs="仿宋_GB2312"/>
          <w:b w:val="0"/>
          <w:bCs/>
          <w:sz w:val="24"/>
          <w:szCs w:val="24"/>
          <w:highlight w:val="none"/>
        </w:rPr>
        <w:t>60天内</w:t>
      </w:r>
      <w:r>
        <w:rPr>
          <w:rFonts w:hint="eastAsia" w:ascii="仿宋_GB2312" w:hAnsi="仿宋_GB2312" w:eastAsia="仿宋_GB2312" w:cs="仿宋_GB2312"/>
          <w:sz w:val="24"/>
          <w:szCs w:val="24"/>
          <w:highlight w:val="none"/>
        </w:rPr>
        <w:t>，乙方完成全部设备的交货，软件的安装调试，综合布线服务的施工及整体系统的调试，确保所有采购标的均可正常投入使用。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交货及施工地点：________________________（甲方指定具体地点，需明确楼层、房间号，综合布线服务在甲方指定机房及相关区域实施）。</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交付及实施方式：</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（1）设备及桌椅：</w:t>
      </w:r>
      <w:r>
        <w:rPr>
          <w:rFonts w:hint="eastAsia" w:ascii="仿宋_GB2312" w:hAnsi="仿宋_GB2312" w:eastAsia="仿宋_GB2312" w:cs="仿宋_GB2312"/>
          <w:sz w:val="24"/>
          <w:szCs w:val="24"/>
          <w:highlight w:val="none"/>
          <w:u w:val="single"/>
        </w:rPr>
        <w:t>乙方负责送货上门，亲自拆箱、检查、摆放（桌椅按甲方要求摆放到位），确保外观无破损、数量无短缺</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（2）软件：</w:t>
      </w:r>
      <w:r>
        <w:rPr>
          <w:rFonts w:hint="eastAsia" w:ascii="仿宋_GB2312" w:hAnsi="仿宋_GB2312" w:eastAsia="仿宋_GB2312" w:cs="仿宋_GB2312"/>
          <w:sz w:val="24"/>
          <w:szCs w:val="24"/>
          <w:highlight w:val="none"/>
          <w:u w:val="single"/>
        </w:rPr>
        <w:t>乙方负责上门安装、调试，确保软件可正常运行，同步提供简单操作指导，确保甲方相关人员能熟练使用</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（3）综合布线：</w:t>
      </w:r>
      <w:r>
        <w:rPr>
          <w:rFonts w:hint="eastAsia" w:ascii="仿宋_GB2312" w:hAnsi="仿宋_GB2312" w:eastAsia="仿宋_GB2312" w:cs="仿宋_GB2312"/>
          <w:sz w:val="24"/>
          <w:szCs w:val="24"/>
          <w:highlight w:val="none"/>
          <w:u w:val="single"/>
        </w:rPr>
        <w:t>乙方负责线缆采购、铺设、接口制作、设备连接、测试，布线过程中需保护甲方现有设施，施工完毕后清理现场，确保线路通畅、美观，符合安全规范</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（4）整体调试：</w:t>
      </w:r>
      <w:r>
        <w:rPr>
          <w:rFonts w:hint="eastAsia" w:ascii="仿宋_GB2312" w:hAnsi="仿宋_GB2312" w:eastAsia="仿宋_GB2312" w:cs="仿宋_GB2312"/>
          <w:sz w:val="24"/>
          <w:szCs w:val="24"/>
          <w:highlight w:val="none"/>
          <w:u w:val="single"/>
        </w:rPr>
        <w:t>乙方负责将电脑、交换机、路由器、打印机等设备与布线系统、软件进行联动调试，确保机房及办公区域设备联网正常、软件运行稳定，满足甲方教学及办公需求</w:t>
      </w:r>
      <w:r>
        <w:rPr>
          <w:rFonts w:hint="eastAsia" w:ascii="仿宋_GB2312" w:hAnsi="仿宋_GB2312" w:eastAsia="仿宋_GB2312" w:cs="仿宋_GB2312"/>
          <w:sz w:val="24"/>
          <w:szCs w:val="24"/>
          <w:highlight w:val="none"/>
        </w:rPr>
        <w:t>。</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包装要求：</w:t>
      </w:r>
      <w:r>
        <w:rPr>
          <w:rFonts w:hint="eastAsia" w:ascii="仿宋_GB2312" w:hAnsi="仿宋_GB2312" w:eastAsia="仿宋_GB2312" w:cs="仿宋_GB2312"/>
          <w:sz w:val="24"/>
          <w:szCs w:val="24"/>
          <w:highlight w:val="none"/>
          <w:u w:val="single"/>
        </w:rPr>
        <w:t>设备、桌椅采用原厂或符合运输标准的包装，包装材料需具备防潮、防震、防破损功能，适合长途运输，确保货物在运输过程中无损坏、无丢失；线缆等布线材料需妥善包装，避免运输过程中破损、受潮</w:t>
      </w:r>
      <w:r>
        <w:rPr>
          <w:rFonts w:hint="eastAsia" w:ascii="仿宋_GB2312" w:hAnsi="仿宋_GB2312" w:eastAsia="仿宋_GB2312" w:cs="仿宋_GB2312"/>
          <w:sz w:val="24"/>
          <w:szCs w:val="24"/>
          <w:highlight w:val="none"/>
        </w:rPr>
        <w:t>。</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第三条 验收</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验收时间：乙方完成全部交付、安装及调试工作后，书面通知甲方验收，甲方应在收到通知后</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rPr>
        <w:t>个工作日内组织相关人员进行全面验收。</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验收内容：</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（1）设备类：包括但不限于电脑（机房学生、教师、办公）、打印机、交换机、路由器、机柜的品牌、型号、配置参数、数量、外观完整性、开机运行状态、性能稳定性等。</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（2）软件类：包括但不限于办公软件、控制软件的授权有效性、安装完整性、运行稳定性、功能符合性等，需提供授权证书原件供甲方查验。</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（3）桌椅类：包括但不限于学生桌椅、教师桌椅的材质、尺寸、工艺、数量、外观、承重性能等，是否符合合同约定及使用需求。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（4）综合布线服务：包括但不限于线缆铺设规范性、接口连接稳定性、线路通畅性、现场整洁度等，需进行联网测试，确保满足设备运行及使用需求。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验收结果：验收合格的，甲乙双方共同签署《验收单》，《验收单》作为付款的重要依据；验收不合格的，乙方应在</w:t>
      </w:r>
      <w:r>
        <w:rPr>
          <w:rFonts w:hint="eastAsia" w:ascii="仿宋_GB2312" w:hAnsi="仿宋_GB2312" w:eastAsia="仿宋_GB2312" w:cs="仿宋_GB2312"/>
          <w:sz w:val="24"/>
          <w:szCs w:val="24"/>
          <w:highlight w:val="none"/>
          <w:u w:val="single"/>
          <w:lang w:val="en-US" w:eastAsia="zh-CN"/>
        </w:rPr>
        <w:t>30</w:t>
      </w:r>
      <w:r>
        <w:rPr>
          <w:rFonts w:hint="eastAsia" w:ascii="仿宋_GB2312" w:hAnsi="仿宋_GB2312" w:eastAsia="仿宋_GB2312" w:cs="仿宋_GB2312"/>
          <w:sz w:val="24"/>
          <w:szCs w:val="24"/>
          <w:highlight w:val="none"/>
        </w:rPr>
        <w:t>日内无条件整改、更换不合格标的或完善服务，由此产生的运输、更换、整改等全部费用由乙方承担，若逾期未完成整改或更换，甲方有权追究乙方违约责任。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验收标准：以本合同约定、政府采购文件、中标/成交通知书、采购清单及相关产品原厂标准、行业标准为准。</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第四条 付款方式</w:t>
      </w:r>
    </w:p>
    <w:p>
      <w:pPr>
        <w:spacing w:line="560" w:lineRule="exact"/>
        <w:ind w:left="-70"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（1）预付款：在合同生效后以及具备实施条件后的7个工作日内，采购人根据供应商提供的正规发票，按财政部门规定的支付方式支付合同金额的50%给供应商。</w:t>
      </w:r>
    </w:p>
    <w:p>
      <w:pPr>
        <w:spacing w:line="560" w:lineRule="exact"/>
        <w:ind w:left="-70" w:firstLine="480" w:firstLineChars="200"/>
        <w:jc w:val="left"/>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（2）剩余款项：项目通过验收后7个工作日内，按财政部门规定的支付方式支付合同金额的50%给供应商。</w:t>
      </w:r>
    </w:p>
    <w:p>
      <w:pPr>
        <w:spacing w:line="560" w:lineRule="exact"/>
        <w:ind w:left="-70"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发票要求：乙方须向甲方开具合法有效、符合国家税务规定的增值税发票（发票类型：______），发票信息需与本合同约定、采购清单一致，否则甲方有权拒绝付款，且不承担逾期付款责任。</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第五条 质量保证及售后服务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质保期：</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（1）设备类：自甲乙双方签署《验收单》之日起，质保期不少于______年，实行原厂免费保修，质保范围及标准按国家“三包”规定及产品厂商官方标准执行。</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（2）软件类：自验收合格之日起，免费授权及维护期不少于______年，质保期内提供免费升级、故障排查、技术支持服务。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（3）桌椅类：自验收合格之日起，质保期不少于______年，质保期内免费维修、更换非人为损坏的零部件，确保正常使用。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（4）综合布线服务：自验收合格之日起，质保期不少于______年，质保期内免费排查、维修线路故障，确保线路通畅。</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售后响应：质保期内，如任何采购标的出现故障或服务需要完善，甲方可通过电话、微信等方式通知乙方，乙方须在______小时内响应，______小时内派专业技术人员上门处理；若设备故障无法现场解决，乙方应提供临时替代设备（如需），确保甲方正常办公、教学不受影响。</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维修更换：质保期内，标的出现非人为损坏的质量问题，乙方提供免费上门维修、更换零配件服务；若设备、桌椅出现无法修复的重大质量问题，乙方应无条件更换同型号、同配置或更高配置的全新标的，更换后质保期重新计算；软件出现无法修复的故障，乙方应及时重新安装、调试或提供替代合法授权软件。</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技术支持：乙方免费为甲方提供技术指导、软件操作培训、设备维护培训及综合布线日常维护指导，培训内容、时间由双方协商确定。</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质保期后服务：质保期届满后，乙方仍需提供维修、维护服务，相关费用按成本价收取，不得擅自提高收费标准，并提前向甲方公示收费明细。</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第六条 双方权利义务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（一）甲方权利义务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有权对乙方交付的所有标的、提供的服务进行监督、检查，对不符合合同约定的标的或服务，有权拒收并要求乙方整改、更换。</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按本合同约定及时组织验收，验收合格后按规定流程支付货款。</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为乙方提供必要的施工、安装调试环境（如电源、场地、网络接入等），配合乙方完成货物交付、安装调试及综合布线施工工作，提供相关场地规划要求。</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妥善保管已验收合格的标的，因甲方人为原因造成标的损坏、丢失的，由甲方自行承担责任。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配合乙方完成技术培训、故障排查等相关工作，提供必要的协助。</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（二）乙方权利义务</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保证所供所有标的来源合法、质量合格，软件为合法授权正版，不提供假冒伪劣、串货、翻新、二手等不符合合同约定及国家相关标准的产品，不提供盗版软件，若存在上述情况，承担全部法律责任及经济赔偿。</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严格按照合同约定的时间、地点、数量、规格参数，按时、按质、按量完成货物交付、软件安装调试、桌椅摆放及综合布线施工工作，确保整体系统正常运行。</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承担货物运输、装卸、安装及综合布线施工过程中的全部安全责任，以及货物在交付甲方验收合格前的损毁、灭失风险；施工过程中严格遵守安全规范，避免造成甲方现有设施损坏，若造成损坏，乙方应负责修复并承担相应费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严格履行本合同约定的售后服务承诺，及时响应甲方的售后需求，不得拖延、推诿，确保甲方正常使用。</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向甲方提供完整的标的相关资料（设备出厂合格证、保修卡、驱动程序；软件授权证书、安装手册；桌椅质量检测报告；综合布线施工图纸等）。</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 负责综合布线施工后的现场清理，确保施工区域整洁有序。</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第七条 违约责任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乙方逾期交付标的、完成安装调试或综合布线施工的，每逾期一日，应按合同总金额的</w:t>
      </w:r>
      <w:r>
        <w:rPr>
          <w:rFonts w:hint="eastAsia" w:ascii="仿宋_GB2312" w:hAnsi="仿宋_GB2312" w:eastAsia="仿宋_GB2312" w:cs="仿宋_GB2312"/>
          <w:sz w:val="24"/>
          <w:szCs w:val="24"/>
          <w:highlight w:val="none"/>
          <w:u w:val="single"/>
          <w:lang w:val="en-US" w:eastAsia="zh-CN"/>
        </w:rPr>
        <w:t xml:space="preserve"> 1  </w:t>
      </w:r>
      <w:r>
        <w:rPr>
          <w:rFonts w:hint="eastAsia" w:ascii="仿宋_GB2312" w:hAnsi="仿宋_GB2312" w:eastAsia="仿宋_GB2312" w:cs="仿宋_GB2312"/>
          <w:sz w:val="24"/>
          <w:szCs w:val="24"/>
          <w:highlight w:val="none"/>
        </w:rPr>
        <w:t>‰向甲方支付违约金；逾期超过</w:t>
      </w:r>
      <w:r>
        <w:rPr>
          <w:rFonts w:hint="eastAsia" w:ascii="仿宋_GB2312" w:hAnsi="仿宋_GB2312" w:eastAsia="仿宋_GB2312" w:cs="仿宋_GB2312"/>
          <w:sz w:val="24"/>
          <w:szCs w:val="24"/>
          <w:highlight w:val="none"/>
          <w:u w:val="single"/>
          <w:lang w:val="en-US" w:eastAsia="zh-CN"/>
        </w:rPr>
        <w:t>30</w:t>
      </w:r>
      <w:r>
        <w:rPr>
          <w:rFonts w:hint="eastAsia" w:ascii="仿宋_GB2312" w:hAnsi="仿宋_GB2312" w:eastAsia="仿宋_GB2312" w:cs="仿宋_GB2312"/>
          <w:sz w:val="24"/>
          <w:szCs w:val="24"/>
          <w:highlight w:val="none"/>
        </w:rPr>
        <w:t>日的，甲方有权单方解除本合同，乙方应退还甲方已支付的全部款项，并赔偿甲方合同总金额</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rPr>
        <w:t>%的违约金，若违约金不足以弥补甲方损失的，乙方还应补足差额。</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乙方提供的标的不符合合同约定（包括品牌、型号、配置、质量、软件授权等），或综合布线服务不符合约定标准的，甲方有权拒收、退货、要求整改或解除合同，乙方应退还甲方已支付的全部款项，并赔偿甲方合同总金额</w:t>
      </w:r>
      <w:r>
        <w:rPr>
          <w:rFonts w:hint="eastAsia" w:ascii="仿宋_GB2312" w:hAnsi="仿宋_GB2312" w:eastAsia="仿宋_GB2312" w:cs="仿宋_GB2312"/>
          <w:sz w:val="24"/>
          <w:szCs w:val="24"/>
          <w:highlight w:val="none"/>
          <w:u w:val="single"/>
          <w:lang w:val="en-US" w:eastAsia="zh-CN"/>
        </w:rPr>
        <w:t xml:space="preserve">10 </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的违约金，由此给甲方造成的额外损失（如办公、教学延误损失），由乙方承担。</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乙方未按约定履行售后服务承诺，如未按时响应故障通知、未按时上门维修、未按约定完成整改等，每逾期一次，应向甲方支付合同总金额</w:t>
      </w:r>
      <w:r>
        <w:rPr>
          <w:rFonts w:hint="eastAsia" w:ascii="仿宋_GB2312" w:hAnsi="仿宋_GB2312" w:eastAsia="仿宋_GB2312" w:cs="仿宋_GB2312"/>
          <w:sz w:val="24"/>
          <w:szCs w:val="24"/>
          <w:highlight w:val="none"/>
          <w:u w:val="single"/>
          <w:lang w:val="en-US" w:eastAsia="zh-CN"/>
        </w:rPr>
        <w:t>0.5</w:t>
      </w:r>
      <w:r>
        <w:rPr>
          <w:rFonts w:hint="eastAsia" w:ascii="仿宋_GB2312" w:hAnsi="仿宋_GB2312" w:eastAsia="仿宋_GB2312" w:cs="仿宋_GB2312"/>
          <w:sz w:val="24"/>
          <w:szCs w:val="24"/>
          <w:highlight w:val="none"/>
        </w:rPr>
        <w:t>‰的违约金；若因乙方售后不及时导致甲方无法正常办公、教学的，乙方还应承担相应的赔偿责任。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乙方提供盗版软件或侵权产品的，甲方有权解除合同，乙方退还全部款项，并赔偿甲方合同总金额</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rPr>
        <w:t>%的违约金，同时承担由此引发的全部知识产权纠纷责任及经济损失。</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甲方逾期付款的，应按应付未付款项的同期银行贷款利息向乙方支付违约金，逾期付款超过</w:t>
      </w:r>
      <w:r>
        <w:rPr>
          <w:rFonts w:hint="eastAsia" w:ascii="仿宋_GB2312" w:hAnsi="仿宋_GB2312" w:eastAsia="仿宋_GB2312" w:cs="仿宋_GB2312"/>
          <w:sz w:val="24"/>
          <w:szCs w:val="24"/>
          <w:highlight w:val="none"/>
          <w:u w:val="single"/>
          <w:lang w:val="en-US" w:eastAsia="zh-CN"/>
        </w:rPr>
        <w:t>30</w:t>
      </w:r>
      <w:r>
        <w:rPr>
          <w:rFonts w:hint="eastAsia" w:ascii="仿宋_GB2312" w:hAnsi="仿宋_GB2312" w:eastAsia="仿宋_GB2312" w:cs="仿宋_GB2312"/>
          <w:sz w:val="24"/>
          <w:szCs w:val="24"/>
          <w:highlight w:val="none"/>
        </w:rPr>
        <w:t>日的，乙方有权要求甲方支付全部款项，并追究甲方违约责任。</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 任何一方违约导致对方提起诉讼、仲裁的，违约方应承担守约方为维权支出的全部合理费用（包括但不限于律师费、诉讼费、差旅费、保全费等）。</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第八条 知识产权</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保证所供所有设备、软件、桌椅及相关技术资料、服务不侵犯任何第三方的专利权、商标权、著作权、商业秘密等知识产权，若因知识产权问题引发任何纠纷、诉讼或索赔，由乙方承担全部法律责任、经济赔偿及相关费用，由此给甲方造成的损失，乙方应全额赔偿。</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第九条 不可抗力</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地震、火灾、洪水、台风、疫情等不可预见、不可避免且不能克服的不可抗力事件，导致本合同无法履行或延迟履行的，受不可抗力影响一方应在事件发生后______小时内书面通知对方，并在合理期限内提供相关证明文件。双方可根据不可抗力的影响程度，协商决定部分履行、延期履行或解除合同，由此造成的损失，双方互不承担违约责任（但应尽力减少损失扩大）。</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第十条 争议解决</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因本合同引起的或与本合同有关的任何争议，双方应首先通过友好协商解决；协商不成的，任何一方均有权向甲方所在地人民法院提起诉讼。</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第十一条 其他</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本项目政府采购文件、中标/成交通知书、乙方报价文件、《采购清单》、《验收单》、双方签订的补充协议等，均为本合同不可分割的组成部分，与本合同具有同等法律效力。</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本合同未尽事宜，双方可另行协商并签订补充协议，补充协议与本合同不一致的，以补充协议为准。</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本合同一式______份，甲方执______份，乙方执______份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每份具有同等法律效力。</w:t>
      </w:r>
    </w:p>
    <w:p>
      <w:pPr>
        <w:spacing w:before="120" w:after="120" w:line="288" w:lineRule="auto"/>
        <w:ind w:left="0" w:firstLine="50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本合同自甲乙双方签字盖章之日起生效，质保期届满且双方结清全部款项后，本合同自动终止。</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甲方（盖章）：____________________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法定代表人/授权代表（签字）：____________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签订日期：______年____月____日</w:t>
      </w:r>
    </w:p>
    <w:p>
      <w:pPr>
        <w:spacing w:before="120" w:after="120" w:line="288" w:lineRule="auto"/>
        <w:ind w:left="0"/>
        <w:jc w:val="left"/>
        <w:rPr>
          <w:rFonts w:hint="eastAsia" w:ascii="仿宋_GB2312" w:hAnsi="仿宋_GB2312" w:eastAsia="仿宋_GB2312" w:cs="仿宋_GB2312"/>
          <w:sz w:val="24"/>
          <w:szCs w:val="24"/>
          <w:highlight w:val="none"/>
        </w:rPr>
      </w:pP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乙方（盖章）：____________________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法定代表人/授权代表（签字）：____________</w:t>
      </w:r>
    </w:p>
    <w:p>
      <w:pPr>
        <w:spacing w:before="120" w:after="120" w:line="288" w:lineRule="auto"/>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签订日期：______年____月____日</w:t>
      </w:r>
    </w:p>
    <w:p>
      <w:pPr>
        <w:spacing w:before="120" w:after="120" w:line="288" w:lineRule="auto"/>
        <w:ind w:left="0"/>
        <w:jc w:val="left"/>
        <w:rPr>
          <w:rFonts w:hint="eastAsia" w:ascii="仿宋_GB2312" w:hAnsi="仿宋_GB2312" w:eastAsia="仿宋_GB2312" w:cs="仿宋_GB2312"/>
          <w:sz w:val="24"/>
          <w:szCs w:val="24"/>
          <w:highlight w:val="none"/>
        </w:rPr>
      </w:pPr>
    </w:p>
    <w:p>
      <w:pPr>
        <w:pStyle w:val="3"/>
        <w:ind w:left="0" w:leftChars="0" w:firstLine="0" w:firstLineChars="0"/>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both"/>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第六部分</w:t>
      </w:r>
      <w:bookmarkEnd w:id="392"/>
      <w:bookmarkEnd w:id="393"/>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应提交的有关格式范例</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资格文件部分</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目录</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一、符合参加政府采购活动应当具备的一般条件的承诺函…………（页码）</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二、联合协议（如果有）………………………………………………（页码）</w:t>
      </w:r>
    </w:p>
    <w:p>
      <w:pPr>
        <w:spacing w:line="540" w:lineRule="exact"/>
        <w:contextualSpacing/>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三、落实政府采购政策需满足的资格要求（如果有）………………（页码）</w:t>
      </w: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四、本项目的特定资格要求（如果有）………………………………（页码）</w:t>
      </w: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一、符合参加政府采购活动应当具备的一般条件的承诺函</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我方参与（项目名称）【招标编号：（采购编号）】政府采购活动，郑重承诺：</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（一）具备《中华人民共和国政府采购法》第二十二条第一款规定的条件：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1.具有独立承担民事责任的能力；</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2.具有良好的商业信誉和健全的财务会计制度；</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3.具有履行合同所必需的设备和专业技术能力；</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4.有依法缴纳税收和社会保障资金的良好记录；</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5.参加政府采购活动前三年内，在经营活动中没有重大违法记录；</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6.具有法律、行政法规规定的其他条件。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（二）未被信用中国（www.creditchina.gov.cn)、中国政府采购网（www.ccgp.gov.cn）列入失信被执行人、重大税收违法失信主体、政府采购严重违法失信行为记录名单。</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（三）不存在以下情况：</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1.单位负责人为同一人或者存在直接控股、管理关系的不同供应商参加同一合同项下的政府采购活动的；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2.为采购项目提供整体设计、规范编制或者项目管理、监理、检测等服务后再参加该采购项目的其他采购活动的。</w:t>
      </w:r>
    </w:p>
    <w:p>
      <w:pPr>
        <w:pStyle w:val="3"/>
        <w:ind w:left="479" w:leftChars="228" w:firstLine="0" w:firstLine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（四）如我方中标，我方承诺：</w:t>
      </w:r>
    </w:p>
    <w:p>
      <w:pPr>
        <w:pStyle w:val="3"/>
        <w:ind w:left="0" w:leftChars="0" w:firstLine="480" w:firstLineChars="20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1.在签订合同前向采购人提交在投标（响应）中涉及客观分评审内容的检测报告、</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认证证书等资料；</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 xml:space="preserve">   2.除采购文件中要求在投标文件中提供的认证证书外，采购人拟采购的产品按政策须进行国家强制认证的产品，在项目验收时提供该产品相关认证证书复印件或证明材料。</w:t>
      </w:r>
    </w:p>
    <w:p>
      <w:pPr>
        <w:pStyle w:val="3"/>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（五）本承诺函条款不得变动，如供应商擅自变动的，作无效供应商处理。</w:t>
      </w:r>
    </w:p>
    <w:p>
      <w:pPr>
        <w:spacing w:line="540" w:lineRule="exact"/>
        <w:ind w:firstLine="5520" w:firstLineChars="23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ind w:firstLine="5640" w:firstLineChars="23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widowControl/>
        <w:spacing w:line="360" w:lineRule="auto"/>
        <w:jc w:val="both"/>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pPr>
        <w:widowControl/>
        <w:spacing w:line="560" w:lineRule="exact"/>
        <w:ind w:firstLine="482" w:firstLineChars="200"/>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二、联合协议（如果有）</w:t>
      </w:r>
    </w:p>
    <w:p>
      <w:pPr>
        <w:widowControl/>
        <w:spacing w:line="560" w:lineRule="exact"/>
        <w:ind w:firstLine="482" w:firstLineChars="200"/>
        <w:jc w:val="left"/>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[以联合体形式投标的，提供联合协议（附件6）；本项目不接受联合体投标或者投标人不以联合体形式投标的，则不需要提供）]</w:t>
      </w:r>
    </w:p>
    <w:p>
      <w:pPr>
        <w:snapToGrid w:val="0"/>
        <w:spacing w:line="560" w:lineRule="exact"/>
        <w:ind w:right="480"/>
        <w:jc w:val="cente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napToGrid w:val="0"/>
        <w:spacing w:line="560" w:lineRule="exact"/>
        <w:ind w:right="480"/>
        <w:jc w:val="cente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t>三、落实政府采购政策需满足的资格要求</w:t>
      </w:r>
      <w:r>
        <w:rPr>
          <w:rFonts w:hint="eastAsia" w:ascii="仿宋_GB2312" w:hAnsi="仿宋_GB2312" w:eastAsia="仿宋_GB2312" w:cs="仿宋_GB2312"/>
          <w:b/>
          <w:color w:val="000000" w:themeColor="text1"/>
          <w:sz w:val="24"/>
          <w:szCs w:val="24"/>
          <w:highlight w:val="none"/>
          <w14:textFill>
            <w14:solidFill>
              <w14:schemeClr w14:val="tx1"/>
            </w14:solidFill>
          </w14:textFill>
        </w:rPr>
        <w:t>（如果有）</w:t>
      </w:r>
    </w:p>
    <w:p>
      <w:pPr>
        <w:spacing w:line="56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（根据招标公告落实政府采购政策需满足的资格要求选择提供相应的材料；未要求的，无需提供）</w:t>
      </w:r>
    </w:p>
    <w:p>
      <w:pPr>
        <w:snapToGrid w:val="0"/>
        <w:spacing w:before="50" w:after="50" w:line="560" w:lineRule="exact"/>
        <w:ind w:firstLine="472" w:firstLineChars="196"/>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A</w:t>
      </w:r>
      <w:r>
        <w:rPr>
          <w:rFonts w:hint="eastAsia" w:ascii="仿宋_GB2312" w:hAnsi="仿宋_GB2312" w:eastAsia="仿宋_GB2312" w:cs="仿宋_GB2312"/>
          <w:color w:val="000000" w:themeColor="text1"/>
          <w:sz w:val="24"/>
          <w:szCs w:val="24"/>
          <w:highlight w:val="none"/>
          <w14:textFill>
            <w14:solidFill>
              <w14:schemeClr w14:val="tx1"/>
            </w14:solidFill>
          </w14:textFill>
        </w:rPr>
        <w:t>.专门面向中小企业，</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货物</w:t>
      </w:r>
      <w:r>
        <w:rPr>
          <w:rFonts w:hint="eastAsia" w:ascii="仿宋_GB2312" w:hAnsi="仿宋_GB2312" w:eastAsia="仿宋_GB2312" w:cs="仿宋_GB2312"/>
          <w:color w:val="000000" w:themeColor="text1"/>
          <w:sz w:val="24"/>
          <w:szCs w:val="24"/>
          <w:highlight w:val="none"/>
          <w14:textFill>
            <w14:solidFill>
              <w14:schemeClr w14:val="tx1"/>
            </w14:solidFill>
          </w14:textFill>
        </w:rPr>
        <w:t>全部由符合政策要求的中小企业（或小微企业）</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制造</w:t>
      </w:r>
      <w:r>
        <w:rPr>
          <w:rFonts w:hint="eastAsia" w:ascii="仿宋_GB2312" w:hAnsi="仿宋_GB2312" w:eastAsia="仿宋_GB2312" w:cs="仿宋_GB2312"/>
          <w:color w:val="000000" w:themeColor="text1"/>
          <w:sz w:val="24"/>
          <w:szCs w:val="24"/>
          <w:highlight w:val="none"/>
          <w14:textFill>
            <w14:solidFill>
              <w14:schemeClr w14:val="tx1"/>
            </w14:solidFill>
          </w14:textFill>
        </w:rPr>
        <w:t>的，提供相应的中小企业声明函（附件5）。</w:t>
      </w:r>
    </w:p>
    <w:p>
      <w:pPr>
        <w:widowControl/>
        <w:spacing w:line="560" w:lineRule="exact"/>
        <w:ind w:firstLine="472" w:firstLineChars="196"/>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B.</w:t>
      </w:r>
      <w:r>
        <w:rPr>
          <w:rFonts w:hint="eastAsia" w:ascii="仿宋_GB2312" w:hAnsi="仿宋_GB2312" w:eastAsia="仿宋_GB2312" w:cs="仿宋_GB2312"/>
          <w:color w:val="000000" w:themeColor="text1"/>
          <w:sz w:val="24"/>
          <w:szCs w:val="24"/>
          <w:highlight w:val="none"/>
          <w14:textFill>
            <w14:solidFill>
              <w14:schemeClr w14:val="tx1"/>
            </w14:solidFill>
          </w14:textFill>
        </w:rPr>
        <w:t>要求以联合体形式参加的，提供联合协议（附件6）和中小企业声明函（附件5），联合协议中中小企业合同金额应当达到招标公告载明的比例；如果供应商本身提供所有标的均由中小企业承接的，</w:t>
      </w: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并相应达到了前述比例要求，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视同符合了资格条件，无需再与其他中小企业组成联合体参加政府采购活动，无需提供联合协议。</w:t>
      </w:r>
    </w:p>
    <w:p>
      <w:pPr>
        <w:snapToGrid w:val="0"/>
        <w:spacing w:before="50" w:after="50" w:line="560" w:lineRule="exact"/>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C.</w:t>
      </w:r>
      <w:r>
        <w:rPr>
          <w:rFonts w:hint="eastAsia" w:ascii="仿宋_GB2312" w:hAnsi="仿宋_GB2312" w:eastAsia="仿宋_GB2312" w:cs="仿宋_GB2312"/>
          <w:color w:val="000000" w:themeColor="text1"/>
          <w:sz w:val="24"/>
          <w:szCs w:val="24"/>
          <w:highlight w:val="none"/>
          <w14:textFill>
            <w14:solidFill>
              <w14:schemeClr w14:val="tx1"/>
            </w14:solidFill>
          </w14:textFill>
        </w:rPr>
        <w:t>要求合同分包的，提供分包意向协议（附件7）和中小企业声明函（附件5），分包意向协议中中小企业合同金额应当达到招标公告载明的比例；如果供应商本身提供所有标的均由中小企业承接的，</w:t>
      </w: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并相应达到了前述比例要求，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视同符合了资格条件，无需再向中小企业分包，无需提供分包意向协议。</w:t>
      </w:r>
    </w:p>
    <w:p>
      <w:pPr>
        <w:widowControl/>
        <w:spacing w:line="560" w:lineRule="exact"/>
        <w:ind w:left="150"/>
        <w:jc w:val="cente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pPr>
    </w:p>
    <w:p>
      <w:pPr>
        <w:widowControl/>
        <w:spacing w:line="560" w:lineRule="exact"/>
        <w:ind w:firstLine="482" w:firstLineChars="200"/>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szCs w:val="24"/>
          <w:highlight w:val="none"/>
          <w14:textFill>
            <w14:solidFill>
              <w14:schemeClr w14:val="tx1"/>
            </w14:solidFill>
          </w14:textFill>
        </w:rPr>
        <w:t>四、本项目的特定资格要求</w:t>
      </w:r>
      <w:r>
        <w:rPr>
          <w:rFonts w:hint="eastAsia" w:ascii="仿宋_GB2312" w:hAnsi="仿宋_GB2312" w:eastAsia="仿宋_GB2312" w:cs="仿宋_GB2312"/>
          <w:b/>
          <w:color w:val="000000" w:themeColor="text1"/>
          <w:sz w:val="24"/>
          <w:szCs w:val="24"/>
          <w:highlight w:val="none"/>
          <w14:textFill>
            <w14:solidFill>
              <w14:schemeClr w14:val="tx1"/>
            </w14:solidFill>
          </w14:textFill>
        </w:rPr>
        <w:t>（如果有）</w:t>
      </w:r>
    </w:p>
    <w:p>
      <w:pPr>
        <w:spacing w:line="560" w:lineRule="exact"/>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（根据招标公告本项目的特定资格要求提供相应的材料；未要求的，无需提供）</w:t>
      </w:r>
    </w:p>
    <w:p>
      <w:pPr>
        <w:spacing w:line="56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6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商务技术文件部分</w:t>
      </w:r>
    </w:p>
    <w:p>
      <w:pPr>
        <w:spacing w:line="56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目录</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投标函…………………………………………………………………………（页码）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联合协议（如果有）…………………………………………………………（页码）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分包意向协议（如果有）……………………………………………………（页码）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符合性审查资料………………………………………………………………（页码）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拟投入的项目班子格式（如果有）…………………………………………（页码）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评标标准相应的商务技术资料………………………………………………（页码）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投标标的清单………………………………………………………………（页码）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商务技术偏离表……………………………………………………………（页码）</w:t>
      </w:r>
    </w:p>
    <w:p>
      <w:pPr>
        <w:pStyle w:val="60"/>
        <w:numPr>
          <w:ilvl w:val="0"/>
          <w:numId w:val="6"/>
        </w:numPr>
        <w:spacing w:line="540" w:lineRule="exact"/>
        <w:ind w:firstLineChars="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政府采购供应商廉洁自律承诺书……………………………………………（页码）</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一、投标函</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我方参加你方组织的（项目名称）【招标编号：（采购编号）】招标的有关活动，并对此项目进行投标。为此：</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我方承诺投标有效期从提交投标文件的截止之日起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天（不少于90天），本投标文件在投标有效期满之前均具有约束力。</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1.我方的投标文件包括以下内容：</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2.1资格文件：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2.1.1承诺函；</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2.1.2联合协议（如果有)；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2.1.3落实政府采购政策需满足的资格要求（如果有)；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2.2.4本项目的特定资格要求（如果有）。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 商务技术文件：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2.2.1投标函； </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联合协议（如果有）；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分包意向协议（如果有）；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符合性审查资料；</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拟投入的项目班子格式；</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评标标准相应的商务技术资料；</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投标标的清单（如果有）；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商务技术偏离表；</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政府采购供应商廉洁自律承诺书。</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2.3报价文件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2.3.1开标一览表（报价表）；</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2.3.2中小企业声明函（如果有）；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2.3.3关于符合本国产品标准的声明函（如果有）；</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2.3.4详细阐述关于不影响产品质量或者诚信履约的具体原因（如果报价低于项目预算50%的）。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3.我方承诺除商务技术偏离表（如果有）列出的偏离外，我方响应招标文件的全部要求。</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4.如我方中标，我方承诺：</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4.1在收到中标通知书后，在中标通知书规定的期限内与你方签订合同；</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4.2在签订合同时不向你方提出附加条件；</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4.3按照招标文件要求提交履约保证金；</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4.4在合同约定的期限内完成合同规定的全部义务。</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5.其他补充说明:。</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3840" w:firstLineChars="16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ind w:firstLine="3840" w:firstLineChars="16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widowControl/>
        <w:spacing w:line="560" w:lineRule="exact"/>
        <w:jc w:val="cente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p>
    <w:p>
      <w:pPr>
        <w:widowControl/>
        <w:spacing w:line="560" w:lineRule="exact"/>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二</w:t>
      </w:r>
      <w:r>
        <w:rPr>
          <w:rFonts w:hint="eastAsia" w:ascii="仿宋_GB2312" w:hAnsi="仿宋_GB2312" w:eastAsia="仿宋_GB2312" w:cs="仿宋_GB2312"/>
          <w:b/>
          <w:color w:val="000000" w:themeColor="text1"/>
          <w:sz w:val="28"/>
          <w:szCs w:val="28"/>
          <w:highlight w:val="none"/>
          <w14:textFill>
            <w14:solidFill>
              <w14:schemeClr w14:val="tx1"/>
            </w14:solidFill>
          </w14:textFill>
        </w:rPr>
        <w:t>、联合协议（如果有）</w:t>
      </w:r>
    </w:p>
    <w:p>
      <w:pPr>
        <w:widowControl/>
        <w:spacing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[以联合体形式投标的，提供联合协议（附件6）；本项目不接受联合体投标或者投标人不以联合体形式投标的，则不需要提供）]</w:t>
      </w:r>
    </w:p>
    <w:p>
      <w:pPr>
        <w:pStyle w:val="21"/>
        <w:rPr>
          <w:rFonts w:hint="eastAsia" w:ascii="仿宋_GB2312" w:hAnsi="仿宋_GB2312" w:eastAsia="仿宋_GB2312" w:cs="仿宋_GB2312"/>
          <w:color w:val="000000" w:themeColor="text1"/>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snapToGrid w:val="0"/>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三</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、分包意向协议（如果有）</w:t>
      </w:r>
    </w:p>
    <w:p>
      <w:pPr>
        <w:widowControl/>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14:textFill>
            <w14:solidFill>
              <w14:schemeClr w14:val="tx1"/>
            </w14:solidFill>
          </w14:textFill>
        </w:rPr>
        <w:t>中标后以分包方式履行合同的，提供分包意向协议(附件7)；采购人不同意分包或者投标人中标后不以分包方式履行合同的，则不需要提供。</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28"/>
          <w:szCs w:val="28"/>
          <w:highlight w:val="none"/>
          <w14:textFill>
            <w14:solidFill>
              <w14:schemeClr w14:val="tx1"/>
            </w14:solidFill>
          </w14:textFill>
        </w:rPr>
        <w:t>、符合性审查资料</w:t>
      </w:r>
    </w:p>
    <w:tbl>
      <w:tblPr>
        <w:tblStyle w:val="2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4991"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实质性要求</w:t>
            </w:r>
          </w:p>
        </w:tc>
        <w:tc>
          <w:tcPr>
            <w:tcW w:w="2551"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需要提供的符合性审查资料</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投标文件按照招标文件要求签署、盖章。</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需要使用电子签名或者签字盖章的投标文件的组成部分</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w:t>
            </w:r>
          </w:p>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采购人拟采购的产品属于政府强制采购的节能产品品目清单范围的，投标人按招标文件要求提供国家确定的认证机构出具的、处于有效期之内的节能产品认证证书。</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节能产品认证证书（本项目拟采购的产品不属于政府强制采购的节能产品品目清单范围的，无需提供）</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w:t>
            </w:r>
          </w:p>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投标文件中承诺的投标有效期不少于招标文件中载明的投标有效期。</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投标函</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499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投标文件满足招标文件的其它实质性要求。</w:t>
            </w:r>
          </w:p>
        </w:tc>
        <w:tc>
          <w:tcPr>
            <w:tcW w:w="2551" w:type="dxa"/>
            <w:noWrap w:val="0"/>
            <w:vAlign w:val="center"/>
          </w:tcPr>
          <w:p>
            <w:p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招标文件其它实质性要求相应的材料（“▲”系指实质性要求条款，招标文件无其它实质性要求的，无需提供）</w:t>
            </w:r>
          </w:p>
        </w:tc>
        <w:tc>
          <w:tcPr>
            <w:tcW w:w="1418" w:type="dxa"/>
            <w:noWrap w:val="0"/>
            <w:vAlign w:val="center"/>
          </w:tcPr>
          <w:p>
            <w:pPr>
              <w:spacing w:line="40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见投标文件第页</w:t>
            </w:r>
          </w:p>
        </w:tc>
      </w:tr>
    </w:tbl>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五</w:t>
      </w:r>
      <w:r>
        <w:rPr>
          <w:rFonts w:hint="eastAsia" w:ascii="仿宋_GB2312" w:hAnsi="仿宋_GB2312" w:eastAsia="仿宋_GB2312" w:cs="仿宋_GB2312"/>
          <w:b/>
          <w:color w:val="000000" w:themeColor="text1"/>
          <w:sz w:val="28"/>
          <w:szCs w:val="28"/>
          <w:highlight w:val="none"/>
          <w14:textFill>
            <w14:solidFill>
              <w14:schemeClr w14:val="tx1"/>
            </w14:solidFill>
          </w14:textFill>
        </w:rPr>
        <w:t>、拟投入的项目班子格式（如果有）</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（格式仅供参考）</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项目负责人简历表</w:t>
      </w:r>
    </w:p>
    <w:tbl>
      <w:tblPr>
        <w:tblStyle w:val="2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09"/>
        <w:gridCol w:w="456"/>
        <w:gridCol w:w="1155"/>
        <w:gridCol w:w="686"/>
        <w:gridCol w:w="469"/>
        <w:gridCol w:w="1232"/>
        <w:gridCol w:w="15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姓名</w:t>
            </w:r>
          </w:p>
        </w:tc>
        <w:tc>
          <w:tcPr>
            <w:tcW w:w="116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年龄</w:t>
            </w:r>
          </w:p>
        </w:tc>
        <w:tc>
          <w:tcPr>
            <w:tcW w:w="115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4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学历</w:t>
            </w:r>
          </w:p>
        </w:tc>
        <w:tc>
          <w:tcPr>
            <w:tcW w:w="1800"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职称</w:t>
            </w:r>
          </w:p>
        </w:tc>
        <w:tc>
          <w:tcPr>
            <w:tcW w:w="116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职务</w:t>
            </w:r>
          </w:p>
        </w:tc>
        <w:tc>
          <w:tcPr>
            <w:tcW w:w="115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45"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拟在本项目任职</w:t>
            </w:r>
          </w:p>
        </w:tc>
        <w:tc>
          <w:tcPr>
            <w:tcW w:w="1800"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毕业院校</w:t>
            </w:r>
          </w:p>
        </w:tc>
        <w:tc>
          <w:tcPr>
            <w:tcW w:w="8020" w:type="dxa"/>
            <w:gridSpan w:val="8"/>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9"/>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主要工作履历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时间</w:t>
            </w:r>
          </w:p>
        </w:tc>
        <w:tc>
          <w:tcPr>
            <w:tcW w:w="2297" w:type="dxa"/>
            <w:gridSpan w:val="3"/>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参加过类似项目</w:t>
            </w:r>
          </w:p>
        </w:tc>
        <w:tc>
          <w:tcPr>
            <w:tcW w:w="1701"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担任职务</w:t>
            </w:r>
          </w:p>
        </w:tc>
        <w:tc>
          <w:tcPr>
            <w:tcW w:w="33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业主及联系电话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297" w:type="dxa"/>
            <w:gridSpan w:val="3"/>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3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297" w:type="dxa"/>
            <w:gridSpan w:val="3"/>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3313" w:type="dxa"/>
            <w:gridSpan w:val="2"/>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附：执业资格证书、职称证书、学历证书等证明材料</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项目班子一览表</w:t>
      </w:r>
    </w:p>
    <w:tbl>
      <w:tblPr>
        <w:tblStyle w:val="2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984"/>
        <w:gridCol w:w="184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姓名</w:t>
            </w:r>
          </w:p>
        </w:tc>
        <w:tc>
          <w:tcPr>
            <w:tcW w:w="1418"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职务</w:t>
            </w:r>
          </w:p>
        </w:tc>
        <w:tc>
          <w:tcPr>
            <w:tcW w:w="198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专业技术资格</w:t>
            </w:r>
          </w:p>
        </w:tc>
        <w:tc>
          <w:tcPr>
            <w:tcW w:w="1843"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证书编号</w:t>
            </w:r>
          </w:p>
        </w:tc>
        <w:tc>
          <w:tcPr>
            <w:tcW w:w="27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实施经验说明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98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43"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418"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984"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843"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755" w:type="dxa"/>
            <w:noWrap w:val="0"/>
            <w:vAlign w:val="center"/>
          </w:tcPr>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附：相关人员的专业技术资格证书证明材料</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4440" w:firstLineChars="18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ind w:firstLine="4440" w:firstLineChars="18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六</w:t>
      </w:r>
      <w:r>
        <w:rPr>
          <w:rFonts w:hint="eastAsia" w:ascii="仿宋_GB2312" w:hAnsi="仿宋_GB2312" w:eastAsia="仿宋_GB2312" w:cs="仿宋_GB2312"/>
          <w:b/>
          <w:color w:val="000000" w:themeColor="text1"/>
          <w:sz w:val="28"/>
          <w:szCs w:val="28"/>
          <w:highlight w:val="none"/>
          <w14:textFill>
            <w14:solidFill>
              <w14:schemeClr w14:val="tx1"/>
            </w14:solidFill>
          </w14:textFill>
        </w:rPr>
        <w:t>、评标标准相应的商务技术资料</w:t>
      </w:r>
    </w:p>
    <w:p>
      <w:pPr>
        <w:spacing w:line="540" w:lineRule="exact"/>
        <w:contextualSpacing/>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（按招标文件第四部分评标办法前附表中“投标文件中评标标准相应的商务技术资料目录”提供资料）</w:t>
      </w:r>
    </w:p>
    <w:p>
      <w:pPr>
        <w:ind w:firstLine="2891" w:firstLineChars="900"/>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pP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七</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、投标标的清单</w:t>
      </w:r>
    </w:p>
    <w:tbl>
      <w:tblPr>
        <w:tblStyle w:val="27"/>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产品名称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品牌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规格型号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产地</w:t>
            </w:r>
          </w:p>
        </w:tc>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699" w:type="dxa"/>
            <w:tcBorders>
              <w:top w:val="single" w:color="auto" w:sz="4" w:space="0"/>
              <w:left w:val="single" w:color="auto" w:sz="4" w:space="0"/>
              <w:bottom w:val="nil"/>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6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highlight w:val="none"/>
                <w14:textFill>
                  <w14:solidFill>
                    <w14:schemeClr w14:val="tx1"/>
                  </w14:solidFill>
                </w14:textFill>
              </w:rPr>
            </w:pPr>
          </w:p>
        </w:tc>
      </w:tr>
    </w:tbl>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八</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、商务技术偏离表</w:t>
      </w:r>
    </w:p>
    <w:tbl>
      <w:tblPr>
        <w:tblStyle w:val="2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序号</w:t>
            </w:r>
          </w:p>
        </w:tc>
        <w:tc>
          <w:tcPr>
            <w:tcW w:w="3683"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招标文件章节及具体内容</w:t>
            </w:r>
          </w:p>
        </w:tc>
        <w:tc>
          <w:tcPr>
            <w:tcW w:w="3546"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投标文件章节及具体内容</w:t>
            </w:r>
          </w:p>
        </w:tc>
        <w:tc>
          <w:tcPr>
            <w:tcW w:w="1512" w:type="dxa"/>
            <w:noWrap w:val="0"/>
            <w:vAlign w:val="top"/>
          </w:tcPr>
          <w:p>
            <w:pPr>
              <w:jc w:val="cente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3683"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3546"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1512"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p>
        </w:tc>
        <w:tc>
          <w:tcPr>
            <w:tcW w:w="3683"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3546"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1512"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tc>
        <w:tc>
          <w:tcPr>
            <w:tcW w:w="3683"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3546"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c>
          <w:tcPr>
            <w:tcW w:w="1512" w:type="dxa"/>
            <w:noWrap w:val="0"/>
            <w:vAlign w:val="top"/>
          </w:tcPr>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tc>
      </w:tr>
    </w:tbl>
    <w:p>
      <w:pPr>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投标人保证：除商务技术偏离表列出的偏离外，投标人响应招标文件的全部要求</w:t>
      </w:r>
    </w:p>
    <w:p>
      <w:pPr>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九</w:t>
      </w:r>
      <w:r>
        <w:rPr>
          <w:rFonts w:hint="eastAsia" w:ascii="仿宋_GB2312" w:hAnsi="仿宋_GB2312" w:eastAsia="仿宋_GB2312" w:cs="仿宋_GB2312"/>
          <w:b/>
          <w:color w:val="000000" w:themeColor="text1"/>
          <w:sz w:val="28"/>
          <w:szCs w:val="28"/>
          <w:highlight w:val="none"/>
          <w14:textFill>
            <w14:solidFill>
              <w14:schemeClr w14:val="tx1"/>
            </w14:solidFill>
          </w14:textFill>
        </w:rPr>
        <w:t>、政府采购供应商廉洁自律承诺书</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我单位响应你单位项目招标要求参加投标。在这次投标过程中和中标后，我们将严格遵守国家法律法规要求，并郑重承诺：</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一、不向项目有关人员及部门赠送礼金礼物、有价证券、回扣以及中介费、介绍费、咨询费等好处费；</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二、不为项目有关人员及部门报销应由你方单位或个人支付的费用；</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三、不向项目有关人员及部门提供有可能影响公正的宴请和健身娱乐等活动；</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四、不为项目有关人员及部门出国（境）、旅游等提供方便；</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五、不为项目有关人员个人装修住房、婚丧嫁娶、配偶子女工作安排等提供好处；</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六、严格遵守《中华人民共和国政府采购法》《中华人民共和国招标投标法》《中华人民共和国民法典》等法律法规，诚实守信，合法经营，坚决抵制各种违法违纪行为。</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pPr>
        <w:spacing w:line="5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spacing w:line="500" w:lineRule="exact"/>
        <w:ind w:firstLine="4560" w:firstLineChars="19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00" w:lineRule="exact"/>
        <w:ind w:firstLine="4680" w:firstLineChars="19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auto"/>
          <w:sz w:val="28"/>
          <w:szCs w:val="28"/>
          <w:highlight w:val="none"/>
        </w:rPr>
      </w:pPr>
      <w:bookmarkStart w:id="394" w:name="_Toc465665161"/>
      <w:r>
        <w:rPr>
          <w:rFonts w:hint="eastAsia" w:ascii="仿宋_GB2312" w:hAnsi="仿宋_GB2312" w:eastAsia="仿宋_GB2312" w:cs="仿宋_GB2312"/>
          <w:b/>
          <w:color w:val="auto"/>
          <w:sz w:val="28"/>
          <w:szCs w:val="28"/>
          <w:highlight w:val="none"/>
        </w:rPr>
        <w:t>报价文件部分</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（1）开标一览表（报价表）…………………………………………………（页码）</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（2）中小企业声明函（如果有）……………………………………………（页码）</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（3）关于符合本国产品标准的声明函（如果有）…………………………（页码）</w:t>
      </w:r>
    </w:p>
    <w:p>
      <w:pPr>
        <w:spacing w:line="420" w:lineRule="exact"/>
        <w:contextualSpacing/>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）书面说明及必要的证明材料，对投标价格作出解释。（如果报价低于项目</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最高限价</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%的）……………………………………………………………………………（页码）</w:t>
      </w: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contextualSpacing/>
        <w:rPr>
          <w:rFonts w:hint="eastAsia" w:ascii="仿宋_GB2312" w:hAnsi="仿宋_GB2312" w:eastAsia="仿宋_GB2312" w:cs="仿宋_GB2312"/>
          <w:color w:val="auto"/>
          <w:sz w:val="24"/>
          <w:szCs w:val="24"/>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一、开标一览表（报价表）</w:t>
      </w:r>
    </w:p>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按你方招标文件要求，我们，本投标文件签字方，谨此向你方发出要约如下：如你方接受本投标，我方承诺按照如下开标一览表（报价表）的价格完成（项目名称）【招标编号：（采购编号）】的实施。</w:t>
      </w:r>
    </w:p>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开标一览表（报价表）(单位均为人民币元)</w:t>
      </w:r>
    </w:p>
    <w:tbl>
      <w:tblPr>
        <w:tblStyle w:val="27"/>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893"/>
        <w:gridCol w:w="929"/>
        <w:gridCol w:w="835"/>
        <w:gridCol w:w="823"/>
        <w:gridCol w:w="1134"/>
        <w:gridCol w:w="141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90"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93"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w:t>
            </w:r>
          </w:p>
        </w:tc>
        <w:tc>
          <w:tcPr>
            <w:tcW w:w="929"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品牌</w:t>
            </w:r>
          </w:p>
        </w:tc>
        <w:tc>
          <w:tcPr>
            <w:tcW w:w="835"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规格型号</w:t>
            </w:r>
          </w:p>
        </w:tc>
        <w:tc>
          <w:tcPr>
            <w:tcW w:w="823"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单价</w:t>
            </w:r>
          </w:p>
        </w:tc>
        <w:tc>
          <w:tcPr>
            <w:tcW w:w="1134"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1417"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965" w:type="dxa"/>
            <w:noWrap w:val="0"/>
            <w:vAlign w:val="center"/>
          </w:tcPr>
          <w:p>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893"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89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89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pPr>
              <w:spacing w:line="540" w:lineRule="exact"/>
              <w:contextualSpacing/>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893" w:type="dxa"/>
            <w:noWrap w:val="0"/>
            <w:vAlign w:val="center"/>
          </w:tcPr>
          <w:p>
            <w:pPr>
              <w:spacing w:line="540" w:lineRule="exact"/>
              <w:contextualSpacing/>
              <w:rPr>
                <w:rFonts w:hint="default" w:ascii="仿宋_GB2312" w:hAnsi="仿宋_GB2312" w:eastAsia="仿宋_GB2312" w:cs="仿宋_GB2312"/>
                <w:color w:val="auto"/>
                <w:sz w:val="24"/>
                <w:szCs w:val="24"/>
                <w:highlight w:val="none"/>
                <w:lang w:val="en-US" w:eastAsia="zh-CN"/>
              </w:rPr>
            </w:pPr>
          </w:p>
        </w:tc>
        <w:tc>
          <w:tcPr>
            <w:tcW w:w="929"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204" w:type="dxa"/>
            <w:gridSpan w:val="6"/>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投标报价（小写）</w:t>
            </w:r>
          </w:p>
        </w:tc>
        <w:tc>
          <w:tcPr>
            <w:tcW w:w="2382" w:type="dxa"/>
            <w:gridSpan w:val="2"/>
            <w:noWrap w:val="0"/>
            <w:vAlign w:val="top"/>
          </w:tcPr>
          <w:p>
            <w:pPr>
              <w:spacing w:line="540" w:lineRule="exact"/>
              <w:contextualSpacing/>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6"/>
            <w:noWrap w:val="0"/>
            <w:vAlign w:val="center"/>
          </w:tcPr>
          <w:p>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投标报价（大写）</w:t>
            </w:r>
          </w:p>
        </w:tc>
        <w:tc>
          <w:tcPr>
            <w:tcW w:w="2382" w:type="dxa"/>
            <w:gridSpan w:val="2"/>
            <w:noWrap w:val="0"/>
            <w:vAlign w:val="top"/>
          </w:tcPr>
          <w:p>
            <w:pPr>
              <w:spacing w:line="540" w:lineRule="exact"/>
              <w:contextualSpacing/>
              <w:rPr>
                <w:rFonts w:hint="eastAsia" w:ascii="仿宋_GB2312" w:hAnsi="仿宋_GB2312" w:eastAsia="仿宋_GB2312" w:cs="仿宋_GB2312"/>
                <w:color w:val="auto"/>
                <w:sz w:val="24"/>
                <w:szCs w:val="24"/>
                <w:highlight w:val="none"/>
              </w:rPr>
            </w:pPr>
          </w:p>
        </w:tc>
      </w:tr>
    </w:tbl>
    <w:p>
      <w:pPr>
        <w:spacing w:line="54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w:t>
      </w:r>
    </w:p>
    <w:p>
      <w:pPr>
        <w:spacing w:line="54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投标报价中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2.特别提示：采购代理机构将对项目名称和项目编号，中标供应商名称、地址和中标金额，主要中标标的的名称、规格型号、数量、单价、服务要求等予以公示。</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4.投标报价一经涂改，应在涂改处加盖单位公章或投标人代表签字（或盖章），否则其投标作无效标处理。</w:t>
      </w:r>
    </w:p>
    <w:p>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报价应包括产品、产品标准配件、备品备件、专用工具、包装、工时、运输、装卸、保险、税金、设备保护、安装、调试与试运行、培训、保修、售后服务费、工程配套费、以及实施本项目所需的其他一切费用。</w:t>
      </w:r>
    </w:p>
    <w:p>
      <w:pPr>
        <w:spacing w:line="540" w:lineRule="exact"/>
        <w:contextualSpacing/>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val="en-US" w:eastAsia="zh-CN"/>
        </w:rPr>
        <w:t>6.特别说明：供应商投标报价低于项目最高限价45%的，应当在报价文件中提供书面说明及必要的证明材料，对投标价格作出解释。书面说明、证明材料主要是项目具体成本测算等与报价合理性相关的说明、材料，包括但不限于原材料成本、人工成本、制造费用等。</w:t>
      </w:r>
    </w:p>
    <w:p>
      <w:pPr>
        <w:pStyle w:val="26"/>
        <w:rPr>
          <w:rFonts w:hint="eastAsia" w:ascii="仿宋_GB2312" w:hAnsi="仿宋_GB2312" w:eastAsia="仿宋_GB2312" w:cs="仿宋_GB2312"/>
          <w:color w:val="auto"/>
          <w:sz w:val="24"/>
          <w:szCs w:val="24"/>
          <w:highlight w:val="none"/>
        </w:rPr>
      </w:pPr>
    </w:p>
    <w:p>
      <w:pPr>
        <w:rPr>
          <w:rFonts w:hint="eastAsia"/>
          <w:color w:val="auto"/>
          <w:highlight w:val="none"/>
        </w:rPr>
      </w:pPr>
    </w:p>
    <w:p>
      <w:pPr>
        <w:spacing w:line="540" w:lineRule="exact"/>
        <w:contextualSpacing/>
        <w:rPr>
          <w:rFonts w:hint="eastAsia" w:ascii="仿宋_GB2312" w:hAnsi="仿宋_GB2312" w:eastAsia="仿宋_GB2312" w:cs="仿宋_GB2312"/>
          <w:color w:val="auto"/>
          <w:sz w:val="24"/>
          <w:szCs w:val="24"/>
          <w:highlight w:val="none"/>
        </w:rPr>
      </w:pPr>
    </w:p>
    <w:p>
      <w:pPr>
        <w:spacing w:line="540" w:lineRule="exact"/>
        <w:ind w:right="480"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pPr>
        <w:pStyle w:val="4"/>
        <w:rPr>
          <w:rFonts w:hint="eastAsia" w:ascii="仿宋_GB2312" w:hAnsi="仿宋_GB2312" w:eastAsia="仿宋_GB2312" w:cs="仿宋_GB2312"/>
          <w:color w:val="auto"/>
          <w:highlight w:val="none"/>
        </w:rPr>
      </w:pPr>
    </w:p>
    <w:p>
      <w:pPr>
        <w:pStyle w:val="2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3"/>
        <w:rPr>
          <w:rFonts w:hint="eastAsia" w:ascii="仿宋_GB2312" w:hAnsi="仿宋_GB2312" w:eastAsia="仿宋_GB2312" w:cs="仿宋_GB2312"/>
          <w:color w:val="auto"/>
          <w:highlight w:val="none"/>
        </w:rPr>
      </w:pPr>
    </w:p>
    <w:p>
      <w:pPr>
        <w:pStyle w:val="4"/>
        <w:rPr>
          <w:rFonts w:hint="eastAsia" w:ascii="仿宋_GB2312" w:hAnsi="仿宋_GB2312" w:eastAsia="仿宋_GB2312" w:cs="仿宋_GB2312"/>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二、中小企业声明函（如果有）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pPr>
        <w:spacing w:line="540" w:lineRule="exact"/>
        <w:contextualSpacing/>
        <w:jc w:val="center"/>
        <w:rPr>
          <w:rFonts w:hint="eastAsia" w:ascii="仿宋_GB2312" w:hAnsi="仿宋_GB2312" w:eastAsia="仿宋_GB2312" w:cs="仿宋_GB2312"/>
          <w:b/>
          <w:color w:val="auto"/>
          <w:sz w:val="28"/>
          <w:szCs w:val="28"/>
          <w:highlight w:val="none"/>
        </w:rPr>
      </w:pPr>
    </w:p>
    <w:p>
      <w:pPr>
        <w:pStyle w:val="2"/>
        <w:rPr>
          <w:rFonts w:hint="eastAsia" w:ascii="仿宋_GB2312" w:hAnsi="仿宋_GB2312" w:eastAsia="仿宋_GB2312" w:cs="仿宋_GB2312"/>
          <w:b/>
          <w:color w:val="auto"/>
          <w:sz w:val="28"/>
          <w:szCs w:val="28"/>
          <w:highlight w:val="none"/>
        </w:rPr>
      </w:pPr>
    </w:p>
    <w:p>
      <w:pPr>
        <w:pStyle w:val="4"/>
        <w:rPr>
          <w:rFonts w:hint="eastAsia" w:ascii="仿宋_GB2312" w:hAnsi="仿宋_GB2312" w:eastAsia="仿宋_GB2312" w:cs="仿宋_GB2312"/>
          <w:b/>
          <w:color w:val="auto"/>
          <w:sz w:val="28"/>
          <w:szCs w:val="28"/>
          <w:highlight w:val="none"/>
        </w:rPr>
      </w:pPr>
    </w:p>
    <w:p>
      <w:pPr>
        <w:pStyle w:val="26"/>
        <w:rPr>
          <w:rFonts w:hint="eastAsia"/>
          <w:color w:val="auto"/>
          <w:highlight w:val="none"/>
        </w:rPr>
      </w:pPr>
    </w:p>
    <w:p>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三、关于符合本国产品标准的声明函（如果有）</w:t>
      </w:r>
    </w:p>
    <w:p>
      <w:pPr>
        <w:spacing w:line="54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[符合《国务院办公厅关于在政府采购中实施本国产品标准及相关政策的通知》规定的本国产品拟享受价格扣除政策的，需提供关于符合本国产品标准的声明函（附件8）。]</w:t>
      </w:r>
    </w:p>
    <w:p>
      <w:pPr>
        <w:pStyle w:val="2"/>
        <w:rPr>
          <w:rFonts w:hint="eastAsia" w:eastAsiaTheme="minorEastAsia"/>
          <w:highlight w:val="none"/>
          <w:lang w:val="en-US" w:eastAsia="zh-CN"/>
        </w:rPr>
      </w:pPr>
      <w:r>
        <w:rPr>
          <w:rFonts w:hint="eastAsia" w:ascii="方正仿宋_GB2312" w:hAnsi="方正仿宋_GB2312" w:eastAsia="方正仿宋_GB2312" w:cs="方正仿宋_GB2312"/>
          <w:b/>
          <w:color w:val="auto"/>
          <w:sz w:val="24"/>
          <w:szCs w:val="24"/>
          <w:highlight w:val="none"/>
          <w:lang w:eastAsia="zh-CN"/>
        </w:rPr>
        <w:t>四</w:t>
      </w:r>
      <w:r>
        <w:rPr>
          <w:rFonts w:hint="eastAsia" w:ascii="方正仿宋_GB2312" w:hAnsi="方正仿宋_GB2312" w:eastAsia="方正仿宋_GB2312" w:cs="方正仿宋_GB2312"/>
          <w:b/>
          <w:color w:val="auto"/>
          <w:sz w:val="24"/>
          <w:szCs w:val="24"/>
          <w:highlight w:val="none"/>
        </w:rPr>
        <w:t>、书面说明及必要的证明材料，对投标价格作出解释。（如果报价低于项目</w:t>
      </w:r>
      <w:r>
        <w:rPr>
          <w:rFonts w:hint="eastAsia" w:ascii="方正仿宋_GB2312" w:hAnsi="方正仿宋_GB2312" w:eastAsia="方正仿宋_GB2312" w:cs="方正仿宋_GB2312"/>
          <w:b/>
          <w:color w:val="auto"/>
          <w:sz w:val="24"/>
          <w:szCs w:val="24"/>
          <w:highlight w:val="none"/>
          <w:lang w:eastAsia="zh-CN"/>
        </w:rPr>
        <w:t>最高限价</w:t>
      </w:r>
      <w:r>
        <w:rPr>
          <w:rFonts w:hint="eastAsia" w:ascii="方正仿宋_GB2312" w:hAnsi="方正仿宋_GB2312" w:eastAsia="方正仿宋_GB2312" w:cs="方正仿宋_GB2312"/>
          <w:b/>
          <w:color w:val="auto"/>
          <w:sz w:val="24"/>
          <w:szCs w:val="24"/>
          <w:highlight w:val="none"/>
          <w:lang w:val="en-US" w:eastAsia="zh-CN"/>
        </w:rPr>
        <w:t>45</w:t>
      </w:r>
      <w:r>
        <w:rPr>
          <w:rFonts w:hint="eastAsia" w:ascii="方正仿宋_GB2312" w:hAnsi="方正仿宋_GB2312" w:eastAsia="方正仿宋_GB2312" w:cs="方正仿宋_GB2312"/>
          <w:b/>
          <w:color w:val="auto"/>
          <w:sz w:val="24"/>
          <w:szCs w:val="24"/>
          <w:highlight w:val="none"/>
        </w:rPr>
        <w:t>%的）</w:t>
      </w:r>
    </w:p>
    <w:p>
      <w:pPr>
        <w:spacing w:line="540" w:lineRule="exact"/>
        <w:ind w:firstLine="472" w:firstLineChars="196"/>
        <w:contextualSpacing/>
        <w:rPr>
          <w:rFonts w:hint="eastAsia" w:ascii="仿宋_GB2312" w:eastAsia="仿宋_GB2312"/>
          <w:b/>
          <w:bCs/>
          <w:sz w:val="24"/>
          <w:szCs w:val="24"/>
          <w:highlight w:val="none"/>
          <w:lang w:eastAsia="zh-CN"/>
        </w:rPr>
      </w:pPr>
      <w:r>
        <w:rPr>
          <w:rFonts w:hint="eastAsia" w:ascii="仿宋_GB2312" w:eastAsia="仿宋_GB2312"/>
          <w:b/>
          <w:bCs/>
          <w:sz w:val="24"/>
          <w:szCs w:val="24"/>
          <w:highlight w:val="none"/>
        </w:rPr>
        <w:t>特别说明：供应商投标报价低于项目</w:t>
      </w:r>
      <w:r>
        <w:rPr>
          <w:rFonts w:hint="eastAsia" w:ascii="仿宋_GB2312" w:hAnsi="仿宋_GB2312" w:eastAsia="仿宋_GB2312" w:cs="仿宋_GB2312"/>
          <w:b/>
          <w:bCs/>
          <w:i w:val="0"/>
          <w:iCs w:val="0"/>
          <w:caps w:val="0"/>
          <w:color w:val="auto"/>
          <w:spacing w:val="0"/>
          <w:w w:val="100"/>
          <w:kern w:val="0"/>
          <w:sz w:val="24"/>
          <w:szCs w:val="24"/>
          <w:highlight w:val="none"/>
          <w:shd w:val="clear" w:fill="FFFFFF"/>
          <w:vertAlign w:val="baseline"/>
          <w:lang w:val="en-US" w:eastAsia="zh-CN" w:bidi="ar"/>
        </w:rPr>
        <w:t>最高限价</w:t>
      </w:r>
      <w:r>
        <w:rPr>
          <w:rFonts w:hint="eastAsia" w:ascii="仿宋_GB2312" w:eastAsia="仿宋_GB2312"/>
          <w:b/>
          <w:bCs/>
          <w:sz w:val="24"/>
          <w:szCs w:val="24"/>
          <w:highlight w:val="none"/>
          <w:lang w:val="en-US" w:eastAsia="zh-CN"/>
        </w:rPr>
        <w:t>45</w:t>
      </w:r>
      <w:r>
        <w:rPr>
          <w:rFonts w:hint="eastAsia" w:ascii="仿宋_GB2312" w:eastAsia="仿宋_GB2312"/>
          <w:b/>
          <w:bCs/>
          <w:sz w:val="24"/>
          <w:szCs w:val="24"/>
          <w:highlight w:val="none"/>
        </w:rPr>
        <w:t>%的，应当在报价文件中</w:t>
      </w:r>
      <w:r>
        <w:rPr>
          <w:rFonts w:hint="eastAsia" w:ascii="仿宋_GB2312" w:eastAsia="仿宋_GB2312"/>
          <w:b/>
          <w:bCs/>
          <w:sz w:val="24"/>
          <w:szCs w:val="24"/>
          <w:highlight w:val="none"/>
          <w:lang w:eastAsia="zh-CN"/>
        </w:rPr>
        <w:t>提供书面说明及必要的证明材料，对投标价格作出解释。书面说明、证明材料主要是项目具体成本测算等与报价合理性相关的说明、材料，包括但不限于原材料成本、人工成本、制造费用等。</w:t>
      </w:r>
    </w:p>
    <w:p>
      <w:pPr>
        <w:pStyle w:val="2"/>
        <w:rPr>
          <w:rFonts w:hint="eastAsia"/>
          <w:highlight w:val="none"/>
          <w:lang w:val="en-US" w:eastAsia="zh-CN"/>
        </w:rPr>
        <w:sectPr>
          <w:pgSz w:w="11906" w:h="16838"/>
          <w:pgMar w:top="1247" w:right="1418" w:bottom="1276" w:left="1418" w:header="851" w:footer="992" w:gutter="0"/>
          <w:cols w:space="720" w:num="1"/>
          <w:titlePg/>
          <w:docGrid w:linePitch="312" w:charSpace="0"/>
        </w:sectPr>
      </w:pP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附件</w:t>
      </w:r>
      <w:bookmarkEnd w:id="394"/>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附件1：</w:t>
      </w:r>
    </w:p>
    <w:p>
      <w:pPr>
        <w:spacing w:line="540" w:lineRule="exact"/>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395" w:name="OLE_LINK13"/>
      <w:bookmarkStart w:id="396" w:name="OLE_LINK14"/>
      <w:r>
        <w:rPr>
          <w:rFonts w:hint="eastAsia" w:ascii="仿宋_GB2312" w:hAnsi="仿宋_GB2312" w:eastAsia="仿宋_GB2312" w:cs="仿宋_GB2312"/>
          <w:color w:val="000000" w:themeColor="text1"/>
          <w:sz w:val="24"/>
          <w:szCs w:val="24"/>
          <w:highlight w:val="none"/>
          <w14:textFill>
            <w14:solidFill>
              <w14:schemeClr w14:val="tx1"/>
            </w14:solidFill>
          </w14:textFill>
        </w:rPr>
        <w:t>残疾人福利性单位声明函</w:t>
      </w:r>
    </w:p>
    <w:bookmarkEnd w:id="395"/>
    <w:bookmarkEnd w:id="396"/>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本单位对上述声明的真实性负责。如有虚假，将依法承担相应责任。</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40" w:lineRule="exact"/>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附件2：</w:t>
      </w:r>
      <w:r>
        <w:rPr>
          <w:rFonts w:hint="eastAsia" w:ascii="仿宋_GB2312" w:hAnsi="仿宋_GB2312" w:eastAsia="仿宋_GB2312" w:cs="仿宋_GB2312"/>
          <w:b/>
          <w:color w:val="000000" w:themeColor="text1"/>
          <w:sz w:val="28"/>
          <w:szCs w:val="28"/>
          <w:highlight w:val="none"/>
          <w14:textFill>
            <w14:solidFill>
              <w14:schemeClr w14:val="tx1"/>
            </w14:solidFill>
          </w14:textFill>
        </w:rPr>
        <w:t>质疑函范本及制作说明</w:t>
      </w: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质疑函范本</w:t>
      </w:r>
    </w:p>
    <w:p>
      <w:pPr>
        <w:snapToGrid w:val="0"/>
        <w:spacing w:before="312" w:beforeLines="100"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一、质疑供应商基本信息</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质疑供应商：</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地址：邮编：</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联系人：联系电话：</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授权代表：</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联系电话：</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地址：邮编：</w:t>
      </w:r>
    </w:p>
    <w:p>
      <w:pPr>
        <w:snapToGrid w:val="0"/>
        <w:spacing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二、质疑项目基本情况</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质疑项目的名称：</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质疑项目的编号：包号：</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采购人名称：</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采购文件获取日期：</w:t>
      </w:r>
    </w:p>
    <w:p>
      <w:pPr>
        <w:snapToGrid w:val="0"/>
        <w:spacing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三、质疑事项具体内容</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质疑事项1：</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事实依据：</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法律依据：</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质疑事项2</w:t>
      </w:r>
    </w:p>
    <w:p>
      <w:pPr>
        <w:snapToGrid w:val="0"/>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p>
      <w:pPr>
        <w:snapToGrid w:val="0"/>
        <w:spacing w:line="360" w:lineRule="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四、与质疑事项相关的质疑请求</w:t>
      </w:r>
    </w:p>
    <w:p>
      <w:pPr>
        <w:snapToGrid w:val="0"/>
        <w:spacing w:line="360" w:lineRule="auto"/>
        <w:rPr>
          <w:rFonts w:hint="eastAsia" w:ascii="仿宋_GB2312" w:hAnsi="仿宋_GB2312" w:eastAsia="仿宋_GB2312" w:cs="仿宋_GB2312"/>
          <w:color w:val="000000" w:themeColor="text1"/>
          <w:sz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请求：</w:t>
      </w:r>
    </w:p>
    <w:p>
      <w:pPr>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签字(签章)：公章：</w:t>
      </w:r>
    </w:p>
    <w:p>
      <w:pPr>
        <w:spacing w:line="360" w:lineRule="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日期：</w:t>
      </w:r>
    </w:p>
    <w:p>
      <w:pPr>
        <w:spacing w:line="360" w:lineRule="auto"/>
        <w:jc w:val="center"/>
        <w:rPr>
          <w:rFonts w:hint="eastAsia" w:ascii="仿宋_GB2312" w:hAnsi="仿宋_GB2312" w:eastAsia="仿宋_GB2312" w:cs="仿宋_GB2312"/>
          <w:b/>
          <w:bCs/>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质疑函制作说明：</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1.供应商提出质疑时，应提交质疑函和必要的证明材料。</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仿宋_GB2312" w:hAnsi="仿宋_GB2312" w:eastAsia="仿宋_GB2312" w:cs="仿宋_GB2312"/>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3.质疑供应商若对项目的某一分包进行质疑，质疑函中应列明具体分包号。</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4.质疑函的质疑事项应具体、明确，并有必要的事实依据和法律依据。</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5.质疑函的质疑请求应与质疑事项相关。</w:t>
      </w:r>
    </w:p>
    <w:p>
      <w:pPr>
        <w:widowControl/>
        <w:spacing w:line="360" w:lineRule="auto"/>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4"/>
        <w:rPr>
          <w:rFonts w:hint="eastAsia" w:ascii="仿宋_GB2312" w:hAnsi="仿宋_GB2312" w:eastAsia="仿宋_GB2312" w:cs="仿宋_GB2312"/>
          <w:color w:val="000000" w:themeColor="text1"/>
          <w:highlight w:val="none"/>
          <w14:textFill>
            <w14:solidFill>
              <w14:schemeClr w14:val="tx1"/>
            </w14:solidFill>
          </w14:textFill>
        </w:rPr>
      </w:pPr>
    </w:p>
    <w:p>
      <w:pPr>
        <w:pStyle w:val="21"/>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附件3：</w:t>
      </w: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投诉书范本及制作说明</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360" w:lineRule="auto"/>
        <w:jc w:val="center"/>
        <w:rPr>
          <w:rFonts w:hint="eastAsia" w:ascii="仿宋_GB2312" w:hAnsi="仿宋_GB2312" w:eastAsia="仿宋_GB2312" w:cs="仿宋_GB2312"/>
          <w:b/>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6"/>
          <w:sz w:val="24"/>
          <w:szCs w:val="24"/>
          <w:highlight w:val="none"/>
          <w14:textFill>
            <w14:solidFill>
              <w14:schemeClr w14:val="tx1"/>
            </w14:solidFill>
          </w14:textFill>
        </w:rPr>
        <w:t>投诉书范本</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一、投诉相关主体基本情况</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投诉人：</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tabs>
          <w:tab w:val="left" w:pos="6510"/>
        </w:tabs>
        <w:spacing w:line="36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法定代表人/主要负责人：</w:t>
      </w:r>
    </w:p>
    <w:p>
      <w:pPr>
        <w:tabs>
          <w:tab w:val="left" w:pos="6510"/>
        </w:tabs>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授权代表：联系电话</w:t>
      </w: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被投诉人1：</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联系人：联系电话：</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被投诉人2</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相关供应商：</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地址：邮编：</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联系人：联系电话：</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二、投诉项目基本情况</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采购项目名称：</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采购项目编号：包号：</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采购人名称：</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代理机构名称：</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采购文件公告:</w:t>
      </w: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是/否</w:t>
      </w:r>
      <w:r>
        <w:rPr>
          <w:rFonts w:hint="eastAsia" w:ascii="仿宋_GB2312" w:hAnsi="仿宋_GB2312" w:eastAsia="仿宋_GB2312" w:cs="仿宋_GB2312"/>
          <w:color w:val="000000" w:themeColor="text1"/>
          <w:sz w:val="24"/>
          <w:szCs w:val="24"/>
          <w:highlight w:val="none"/>
          <w14:textFill>
            <w14:solidFill>
              <w14:schemeClr w14:val="tx1"/>
            </w14:solidFill>
          </w14:textFill>
        </w:rPr>
        <w:t>公告期限：</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采购结果公告:</w:t>
      </w: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是/否</w:t>
      </w:r>
      <w:r>
        <w:rPr>
          <w:rFonts w:hint="eastAsia" w:ascii="仿宋_GB2312" w:hAnsi="仿宋_GB2312" w:eastAsia="仿宋_GB2312" w:cs="仿宋_GB2312"/>
          <w:color w:val="000000" w:themeColor="text1"/>
          <w:sz w:val="24"/>
          <w:szCs w:val="24"/>
          <w:highlight w:val="none"/>
          <w14:textFill>
            <w14:solidFill>
              <w14:schemeClr w14:val="tx1"/>
            </w14:solidFill>
          </w14:textFill>
        </w:rPr>
        <w:t>公告期限：</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三、质疑基本情况</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投诉人于年月日,向提出质疑，质疑事项为：</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t>采购人/代理机构</w:t>
      </w:r>
      <w:r>
        <w:rPr>
          <w:rFonts w:hint="eastAsia" w:ascii="仿宋_GB2312" w:hAnsi="仿宋_GB2312" w:eastAsia="仿宋_GB2312" w:cs="仿宋_GB2312"/>
          <w:color w:val="000000" w:themeColor="text1"/>
          <w:sz w:val="24"/>
          <w:szCs w:val="24"/>
          <w:highlight w:val="none"/>
          <w14:textFill>
            <w14:solidFill>
              <w14:schemeClr w14:val="tx1"/>
            </w14:solidFill>
          </w14:textFill>
        </w:rPr>
        <w:t>于年月日,就质疑事项作出了答复/没有在法定期限内作出答复。</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四、投诉事项具体内容</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投诉事项 1：</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事实依据：</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法律依据：</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投诉事项2</w:t>
      </w:r>
    </w:p>
    <w:p>
      <w:pPr>
        <w:spacing w:line="360" w:lineRule="auto"/>
        <w:rPr>
          <w:rFonts w:hint="eastAsia" w:ascii="仿宋_GB2312" w:hAnsi="仿宋_GB2312" w:eastAsia="仿宋_GB2312" w:cs="仿宋_GB2312"/>
          <w:color w:val="000000" w:themeColor="text1"/>
          <w:sz w:val="24"/>
          <w:szCs w:val="24"/>
          <w:highlight w:val="none"/>
          <w:u w:val="dotted"/>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五、与投诉事项相关的投诉请求</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请求：</w:t>
      </w:r>
    </w:p>
    <w:p>
      <w:pPr>
        <w:spacing w:line="360" w:lineRule="auto"/>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签字(签章)：公章：</w:t>
      </w:r>
    </w:p>
    <w:p>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360" w:lineRule="auto"/>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spacing w:line="360" w:lineRule="auto"/>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投诉书制作说明：</w:t>
      </w:r>
    </w:p>
    <w:p>
      <w:pPr>
        <w:widowControl/>
        <w:spacing w:line="360" w:lineRule="auto"/>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2.投诉人若委托代理人进行投诉的，投诉书应按照要求列明“授权代表”的有关内容，并在附件中提交由</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3.投诉人若对项目的某一分包进行投诉，投诉书应列明具体分包号。</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4.投诉书应简要列明质疑事项，质疑函、质疑答复等作为附件材料提供。</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5.投诉书的投诉事项应具体、明确，并有必要的事实依据和法律依据。</w:t>
      </w:r>
    </w:p>
    <w:p>
      <w:pPr>
        <w:widowControl/>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6.投诉书的投诉请求应与投诉事项相关。</w:t>
      </w:r>
    </w:p>
    <w:p>
      <w:pPr>
        <w:spacing w:line="360" w:lineRule="auto"/>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附件4：</w:t>
      </w:r>
    </w:p>
    <w:p>
      <w:pPr>
        <w:spacing w:line="540" w:lineRule="exact"/>
        <w:contextualSpacing/>
        <w:jc w:val="center"/>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业务专用章使用说明函</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（采购人）、（采购代理机构）：</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我方(投标人全称)是中华人民共和国依法登记注册的合法企业，在参加你方组织的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项目【招标编号：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（采购编号）</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】投标活动中作如下说明：我方所使用的“XX专用章”与法定名称章具有同等的法律效力，对使用“XX专用章”的行为予以完全承认，并愿意承担相应责任。</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特此说明。</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ind w:firstLine="3600" w:firstLineChars="1500"/>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投标单位（法定名称章）：</w:t>
      </w:r>
    </w:p>
    <w:p>
      <w:pPr>
        <w:spacing w:line="540" w:lineRule="exact"/>
        <w:ind w:firstLine="5040" w:firstLineChars="2100"/>
        <w:contextualSpacing/>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日期：年月日</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附：</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投标单位法定名称章（印模）投标单位“XX专用章”（印模）</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13335</wp:posOffset>
                </wp:positionV>
                <wp:extent cx="1213485" cy="715010"/>
                <wp:effectExtent l="5080" t="4445" r="15875" b="12065"/>
                <wp:wrapNone/>
                <wp:docPr id="1" name="1026"/>
                <wp:cNvGraphicFramePr/>
                <a:graphic xmlns:a="http://schemas.openxmlformats.org/drawingml/2006/main">
                  <a:graphicData uri="http://schemas.microsoft.com/office/word/2010/wordprocessingShape">
                    <wps:wsp>
                      <wps:cNvSpPr/>
                      <wps:spPr>
                        <a:xfrm>
                          <a:off x="0" y="0"/>
                          <a:ext cx="12134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6" o:spid="_x0000_s1026" o:spt="1" style="position:absolute;left:0pt;margin-left:238.9pt;margin-top:1.05pt;height:56.3pt;width:95.55pt;z-index:-251657216;mso-width-relative:page;mso-height-relative:page;" fillcolor="#FFFFFF" filled="t" stroked="t" coordsize="21600,21600" o:gfxdata="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kmuLXAAAACQEAAA8AAAAAAAAAAQAgAAAAIgAAAGRycy9kb3ducmV2LnhtbFBLAQIU&#10;ABQAAAAIAIdO4kClobj29AEAACgEAAAOAAAAAAAAAAEAIAAAACYBAABkcnMvZTJvRG9jLnhtbFBL&#10;BQYAAAAABgAGAFkBAACMBQ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-45720</wp:posOffset>
                </wp:positionH>
                <wp:positionV relativeFrom="paragraph">
                  <wp:posOffset>13335</wp:posOffset>
                </wp:positionV>
                <wp:extent cx="1188085" cy="715010"/>
                <wp:effectExtent l="4445" t="4445" r="11430" b="12065"/>
                <wp:wrapNone/>
                <wp:docPr id="2" name="1027"/>
                <wp:cNvGraphicFramePr/>
                <a:graphic xmlns:a="http://schemas.openxmlformats.org/drawingml/2006/main">
                  <a:graphicData uri="http://schemas.microsoft.com/office/word/2010/wordprocessingShape">
                    <wps:wsp>
                      <wps:cNvSpPr/>
                      <wps:spPr>
                        <a:xfrm>
                          <a:off x="0" y="0"/>
                          <a:ext cx="11880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7" o:spid="_x0000_s1026" o:spt="1" style="position:absolute;left:0pt;margin-left:-3.6pt;margin-top:1.05pt;height:56.3pt;width:93.55pt;z-index:-251656192;mso-width-relative:page;mso-height-relative:page;" fillcolor="#FFFFFF" filled="t" stroked="t" coordsize="21600,21600" o:gfxdata="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mi3RNcAAAAIAQAADwAAAAAAAAABACAAAAAiAAAAZHJzL2Rvd25yZXYueG1sUEsBAhQA&#10;FAAAAAgAh07iQLcWT+jzAQAAKAQAAA4AAAAAAAAAAQAgAAAAJgEAAGRycy9lMm9Eb2MueG1sUEsF&#10;BgAAAAAGAAYAWQEAAIsFAAAAAA==&#10;">
                <v:fill on="t" focussize="0,0"/>
                <v:stroke color="#000000" joinstyle="miter"/>
                <v:imagedata o:title=""/>
                <o:lock v:ext="edit" aspectratio="f"/>
              </v:rect>
            </w:pict>
          </mc:Fallback>
        </mc:AlternateConten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40" w:lineRule="exact"/>
        <w:contextualSpacing/>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附件5：</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中小企业声明函（货物）</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仿宋_GB2312" w:hAnsi="仿宋_GB2312" w:eastAsia="仿宋_GB2312" w:cs="仿宋_GB2312"/>
          <w:color w:val="000000" w:themeColor="text1"/>
          <w:sz w:val="24"/>
          <w:highlight w:val="none"/>
          <w:u w:val="single"/>
          <w:lang w:eastAsia="zh-CN"/>
          <w14:textFill>
            <w14:solidFill>
              <w14:schemeClr w14:val="tx1"/>
            </w14:solidFill>
          </w14:textFill>
        </w:rPr>
        <w:t>舟山市教育局</w:t>
      </w:r>
      <w:r>
        <w:rPr>
          <w:rFonts w:hint="eastAsia" w:ascii="仿宋_GB2312" w:hAnsi="仿宋_GB2312" w:eastAsia="仿宋_GB2312" w:cs="仿宋_GB2312"/>
          <w:color w:val="000000" w:themeColor="text1"/>
          <w:sz w:val="24"/>
          <w:szCs w:val="24"/>
          <w:highlight w:val="none"/>
          <w14:textFill>
            <w14:solidFill>
              <w14:schemeClr w14:val="tx1"/>
            </w14:solidFill>
          </w14:textFill>
        </w:rPr>
        <w:t>的</w:t>
      </w:r>
      <w:r>
        <w:rPr>
          <w:rFonts w:hint="eastAsia" w:ascii="仿宋_GB2312" w:hAnsi="仿宋_GB2312" w:eastAsia="仿宋_GB2312" w:cs="仿宋_GB2312"/>
          <w:bCs/>
          <w:color w:val="000000" w:themeColor="text1"/>
          <w:sz w:val="24"/>
          <w:szCs w:val="24"/>
          <w:highlight w:val="none"/>
          <w:u w:val="single"/>
          <w:lang w:eastAsia="zh-CN"/>
          <w14:textFill>
            <w14:solidFill>
              <w14:schemeClr w14:val="tx1"/>
            </w14:solidFill>
          </w14:textFill>
        </w:rPr>
        <w:t>舟山市勾山区域高中新建项目的办公电脑和教学电脑采购（重新采购）</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tbl>
      <w:tblPr>
        <w:tblStyle w:val="2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42"/>
        <w:gridCol w:w="1266"/>
        <w:gridCol w:w="936"/>
        <w:gridCol w:w="1239"/>
        <w:gridCol w:w="113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标的名称</w:t>
            </w:r>
          </w:p>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c>
          <w:tcPr>
            <w:tcW w:w="1242"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采购文件中明确的所属行业</w:t>
            </w:r>
          </w:p>
        </w:tc>
        <w:tc>
          <w:tcPr>
            <w:tcW w:w="1266"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制造商</w:t>
            </w:r>
          </w:p>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（企业名称）</w:t>
            </w:r>
          </w:p>
        </w:tc>
        <w:tc>
          <w:tcPr>
            <w:tcW w:w="936"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从业人员（人）</w:t>
            </w:r>
          </w:p>
        </w:tc>
        <w:tc>
          <w:tcPr>
            <w:tcW w:w="1239"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营业收入（万元）</w:t>
            </w:r>
          </w:p>
        </w:tc>
        <w:tc>
          <w:tcPr>
            <w:tcW w:w="1134"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资产总额（万元）</w:t>
            </w:r>
          </w:p>
        </w:tc>
        <w:tc>
          <w:tcPr>
            <w:tcW w:w="1824" w:type="dxa"/>
            <w:noWrap w:val="0"/>
            <w:vAlign w:val="center"/>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Cs w:val="24"/>
                <w:highlight w:val="none"/>
                <w14:textFill>
                  <w14:solidFill>
                    <w14:schemeClr w14:val="tx1"/>
                  </w14:solidFill>
                </w14:textFill>
              </w:rPr>
              <w:t>属于</w:t>
            </w:r>
          </w:p>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（中型企业、小型企业、微型企业）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ind w:firstLine="0" w:firstLineChars="0"/>
              <w:jc w:val="center"/>
              <w:rPr>
                <w:rFonts w:hint="eastAsia" w:ascii="仿宋_GB2312" w:hAnsi="仿宋_GB2312" w:eastAsia="仿宋_GB2312" w:cs="仿宋_GB2312"/>
                <w:color w:val="000000" w:themeColor="text1"/>
                <w:kern w:val="0"/>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440" w:lineRule="exac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center"/>
          </w:tcPr>
          <w:p>
            <w:pPr>
              <w:widowControl/>
              <w:spacing w:line="276" w:lineRule="auto"/>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2" w:type="dxa"/>
            <w:noWrap w:val="0"/>
            <w:vAlign w:val="center"/>
          </w:tcPr>
          <w:p>
            <w:pPr>
              <w:spacing w:line="440" w:lineRule="exact"/>
              <w:rPr>
                <w:rFonts w:hint="eastAsia" w:ascii="仿宋_GB2312" w:hAnsi="仿宋_GB2312" w:eastAsia="仿宋_GB2312" w:cs="仿宋_GB2312"/>
                <w:color w:val="000000" w:themeColor="text1"/>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22" w:type="dxa"/>
            <w:noWrap w:val="0"/>
            <w:vAlign w:val="center"/>
          </w:tcPr>
          <w:p>
            <w:pPr>
              <w:pStyle w:val="35"/>
              <w:ind w:firstLine="0" w:firstLineChars="0"/>
              <w:rPr>
                <w:rFonts w:hint="eastAsia" w:ascii="仿宋_GB2312" w:hAnsi="仿宋_GB2312" w:eastAsia="仿宋_GB2312" w:cs="仿宋_GB2312"/>
                <w:color w:val="000000" w:themeColor="text1"/>
                <w:szCs w:val="24"/>
                <w:highlight w:val="none"/>
                <w14:textFill>
                  <w14:solidFill>
                    <w14:schemeClr w14:val="tx1"/>
                  </w14:solidFill>
                </w14:textFill>
              </w:rPr>
            </w:pPr>
          </w:p>
        </w:tc>
        <w:tc>
          <w:tcPr>
            <w:tcW w:w="1242" w:type="dxa"/>
            <w:noWrap w:val="0"/>
            <w:vAlign w:val="center"/>
          </w:tcPr>
          <w:p>
            <w:pPr>
              <w:jc w:val="center"/>
              <w:rPr>
                <w:rFonts w:hint="eastAsia" w:ascii="仿宋_GB2312" w:hAnsi="仿宋_GB2312" w:eastAsia="仿宋_GB2312" w:cs="仿宋_GB2312"/>
                <w:color w:val="000000" w:themeColor="text1"/>
                <w:kern w:val="0"/>
                <w:sz w:val="24"/>
                <w:szCs w:val="20"/>
                <w:highlight w:val="none"/>
                <w14:textFill>
                  <w14:solidFill>
                    <w14:schemeClr w14:val="tx1"/>
                  </w14:solidFill>
                </w14:textFill>
              </w:rPr>
            </w:pPr>
          </w:p>
        </w:tc>
        <w:tc>
          <w:tcPr>
            <w:tcW w:w="126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936"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239"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824" w:type="dxa"/>
            <w:noWrap w:val="0"/>
            <w:vAlign w:val="top"/>
          </w:tcPr>
          <w:p>
            <w:pPr>
              <w:pStyle w:val="70"/>
              <w:rPr>
                <w:rFonts w:hint="eastAsia" w:ascii="仿宋_GB2312" w:hAnsi="仿宋_GB2312" w:eastAsia="仿宋_GB2312" w:cs="仿宋_GB2312"/>
                <w:color w:val="000000" w:themeColor="text1"/>
                <w:kern w:val="0"/>
                <w:highlight w:val="none"/>
                <w14:textFill>
                  <w14:solidFill>
                    <w14:schemeClr w14:val="tx1"/>
                  </w14:solidFill>
                </w14:textFill>
              </w:rPr>
            </w:pPr>
          </w:p>
        </w:tc>
      </w:tr>
    </w:tbl>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50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本企业对上述声明内容的真实性负责。如有虚假，将依法承担相应责任。</w:t>
      </w:r>
    </w:p>
    <w:p>
      <w:pPr>
        <w:spacing w:line="500" w:lineRule="exact"/>
        <w:ind w:firstLine="4680" w:firstLineChars="195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投标人名称（电子签名）：</w:t>
      </w:r>
    </w:p>
    <w:p>
      <w:pPr>
        <w:spacing w:line="500" w:lineRule="exact"/>
        <w:ind w:firstLine="5520" w:firstLineChars="23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日期：</w:t>
      </w:r>
    </w:p>
    <w:p>
      <w:pPr>
        <w:spacing w:line="46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1.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ind w:right="42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填写要求：①“标的名称”、“采购文件中明确的所属行业”依据招标文件第二部分投标人须知前附表中“采购标的及其对应的中小企业划分标准所属行业”的指引逐一填写，“制造商”按实际填写，以上内容不得缺漏；②从业人员、营业收入、资产总额应填报上一年度数据，无上一年度数据的新成立企业可不填报；③中型企业、小型企业、微型企业等3种企业类型，结合以上数据，应依据《中小企业划型标准规定》（工信部联企业〔2011〕300号）确定；④投标人提供的《中小企业声明函》与实际情况不符的或者未按以上要求填写的，中小企业声明函无效，不享受中小企业扶持政策；作为资格条件的，视作不符合资格要求。声明内容不实的，属于提供虚假材料谋取中标、成交的，依法承担法律责任。</w:t>
      </w: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autoSpaceDE w:val="0"/>
        <w:autoSpaceDN w:val="0"/>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t>附件6：</w:t>
      </w:r>
    </w:p>
    <w:p>
      <w:pPr>
        <w:autoSpaceDE w:val="0"/>
        <w:autoSpaceDN w:val="0"/>
        <w:jc w:val="cente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联合协议</w:t>
      </w:r>
    </w:p>
    <w:p>
      <w:pPr>
        <w:widowControl/>
        <w:spacing w:line="360" w:lineRule="auto"/>
        <w:ind w:firstLine="482" w:firstLineChars="200"/>
        <w:jc w:val="left"/>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（以联合体形式投标的，提供联合协议；本项目不接受联合体投标或者投标人不以联合体形式投标的，则不需要提供）</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（联合体所有成员名称）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自愿</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组成一个联合体，以一个投标人的身份</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参加</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【招标编号：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（采购编号）</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投标。</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一、各方一致决定，</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（某联合体成员名称）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为联合体</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牵头人</w:t>
      </w:r>
      <w:r>
        <w:rPr>
          <w:rFonts w:hint="eastAsia" w:ascii="仿宋_GB2312" w:hAnsi="仿宋_GB2312" w:eastAsia="仿宋_GB2312" w:cs="仿宋_GB2312"/>
          <w:color w:val="000000" w:themeColor="text1"/>
          <w:sz w:val="24"/>
          <w:szCs w:val="24"/>
          <w:highlight w:val="none"/>
          <w14:textFill>
            <w14:solidFill>
              <w14:schemeClr w14:val="tx1"/>
            </w14:solidFill>
          </w14:textFill>
        </w:rPr>
        <w:t>，代表所有联合体成员负责投标和合同实施阶段的主办、协调工作</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二、</w:t>
      </w:r>
      <w:r>
        <w:rPr>
          <w:rFonts w:hint="eastAsia" w:ascii="仿宋_GB2312" w:hAnsi="仿宋_GB2312" w:eastAsia="仿宋_GB2312" w:cs="仿宋_GB2312"/>
          <w:color w:val="000000" w:themeColor="text1"/>
          <w:sz w:val="24"/>
          <w:szCs w:val="24"/>
          <w:highlight w:val="none"/>
          <w14:textFill>
            <w14:solidFill>
              <w14:schemeClr w14:val="tx1"/>
            </w14:solidFill>
          </w14:textFill>
        </w:rPr>
        <w:t>所有联合体成员各方签署授权书，授权书载明的</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三、本次联合投标中，分工如下：</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（联合体成员1）</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承担的工作和义务为：；</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（联合体成员2）</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承担的工作和义务为：；</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四、联合体成员中小企业合同份额。</w:t>
      </w:r>
    </w:p>
    <w:p>
      <w:pPr>
        <w:snapToGrid w:val="0"/>
        <w:spacing w:line="360" w:lineRule="auto"/>
        <w:ind w:firstLine="576"/>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w:t>
      </w:r>
      <w:bookmarkStart w:id="397" w:name="_Hlk101131882"/>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联合体成员X,……</w:t>
      </w:r>
      <w:bookmarkEnd w:id="397"/>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提供的服务由小微企业承接，其合同份额占到合同总金额%以上</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t>（</w:t>
      </w:r>
      <w:bookmarkStart w:id="398" w:name="_Hlk101133598"/>
      <w:r>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_GB2312" w:hAnsi="仿宋_GB2312" w:eastAsia="仿宋_GB2312" w:cs="仿宋_GB2312"/>
          <w:b/>
          <w:color w:val="000000" w:themeColor="text1"/>
          <w:sz w:val="24"/>
          <w:szCs w:val="24"/>
          <w:highlight w:val="none"/>
          <w14:textFill>
            <w14:solidFill>
              <w14:schemeClr w14:val="tx1"/>
            </w14:solidFill>
          </w14:textFill>
        </w:rPr>
        <w:t>拟享受以上价格扣除政策的，填写有关内容。</w:t>
      </w:r>
      <w:bookmarkEnd w:id="398"/>
      <w:r>
        <w:rPr>
          <w:rFonts w:hint="eastAsia" w:ascii="仿宋_GB2312" w:hAnsi="仿宋_GB2312" w:eastAsia="仿宋_GB2312" w:cs="仿宋_GB2312"/>
          <w:b/>
          <w:color w:val="000000" w:themeColor="text1"/>
          <w:kern w:val="0"/>
          <w:sz w:val="24"/>
          <w:szCs w:val="24"/>
          <w:highlight w:val="none"/>
          <w:lang w:val="zh-CN"/>
          <w14:textFill>
            <w14:solidFill>
              <w14:schemeClr w14:val="tx1"/>
            </w14:solidFill>
          </w14:textFill>
        </w:rPr>
        <w:t>）</w:t>
      </w:r>
    </w:p>
    <w:p>
      <w:pPr>
        <w:spacing w:line="360" w:lineRule="auto"/>
        <w:ind w:firstLine="480" w:firstLineChars="200"/>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bookmarkStart w:id="399" w:name="_Hlk101133173"/>
      <w:r>
        <w:rPr>
          <w:rFonts w:hint="eastAsia" w:ascii="仿宋_GB2312" w:hAnsi="仿宋_GB2312" w:eastAsia="仿宋_GB2312" w:cs="仿宋_GB2312"/>
          <w:color w:val="000000" w:themeColor="text1"/>
          <w:sz w:val="24"/>
          <w:szCs w:val="24"/>
          <w:highlight w:val="none"/>
          <w14:textFill>
            <w14:solidFill>
              <w14:schemeClr w14:val="tx1"/>
            </w14:solidFill>
          </w14:textFill>
        </w:rPr>
        <w:t>中小企业合同金额达到%，小微企业合同金额达到%</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w:t>
      </w:r>
      <w:bookmarkEnd w:id="399"/>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五、如果中标，</w:t>
      </w:r>
      <w:r>
        <w:rPr>
          <w:rFonts w:hint="eastAsia" w:ascii="仿宋_GB2312" w:hAnsi="仿宋_GB2312" w:eastAsia="仿宋_GB2312" w:cs="仿宋_GB2312"/>
          <w:color w:val="000000" w:themeColor="text1"/>
          <w:sz w:val="24"/>
          <w:szCs w:val="24"/>
          <w:highlight w:val="none"/>
          <w14:textFill>
            <w14:solidFill>
              <w14:schemeClr w14:val="tx1"/>
            </w14:solidFill>
          </w14:textFill>
        </w:rPr>
        <w:t>联合体各成员方共同与采购人签订合同，并就采购合同约定的事项对采购人承担连带责任。</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六、有关本次联合投标的其他事宜：</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1、联合体各方不再单独参加或者与其他供应商另外组成联合体参加同一合同项下的政府采购活动。</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2、联合体中有同类资质的各方按照联合体分工承担相同工作的，按照资质等级较低的供应商确定资质等级。</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3、本协议提交采购人、采购代理机构后，联合体各方不得以任何形式对上述内容进行修改或撤销。</w:t>
      </w:r>
    </w:p>
    <w:p>
      <w:pPr>
        <w:snapToGrid w:val="0"/>
        <w:spacing w:line="360" w:lineRule="auto"/>
        <w:ind w:firstLine="5040" w:firstLineChars="2100"/>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联合体成员名称(电子签名/公章)：</w:t>
      </w:r>
    </w:p>
    <w:p>
      <w:pPr>
        <w:snapToGrid w:val="0"/>
        <w:spacing w:line="360" w:lineRule="auto"/>
        <w:ind w:firstLine="5040" w:firstLineChars="2100"/>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联合体成员名称(电子签名/公章)：</w:t>
      </w:r>
    </w:p>
    <w:p>
      <w:pPr>
        <w:snapToGrid w:val="0"/>
        <w:spacing w:line="360" w:lineRule="auto"/>
        <w:ind w:right="960"/>
        <w:jc w:val="cente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jc w:val="right"/>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日期：年月日</w:t>
      </w: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t>附件7：</w:t>
      </w:r>
    </w:p>
    <w:p>
      <w:pPr>
        <w:snapToGrid w:val="0"/>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分包意向协议</w:t>
      </w:r>
    </w:p>
    <w:p>
      <w:pPr>
        <w:widowControl/>
        <w:spacing w:line="36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color w:val="000000" w:themeColor="text1"/>
          <w:sz w:val="24"/>
          <w:szCs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（投标人名称）</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若成为</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（项目名称）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【招标编号：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（采购编号）</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的中标供应商，将依法采取分包方式履行合同。</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（投标人名称）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与</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（所有分包供应商名称）</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达成分包意向协议</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一、分包标的及数量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（投标人名称）将工作分包如下：（注：投标人只能将招标文件第二部分中“前附表”的“分包”规定的</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采购内容</w:t>
      </w:r>
      <w:r>
        <w:rPr>
          <w:rFonts w:hint="eastAsia" w:ascii="仿宋_GB2312" w:hAnsi="仿宋_GB2312" w:eastAsia="仿宋_GB2312" w:cs="仿宋_GB2312"/>
          <w:color w:val="000000" w:themeColor="text1"/>
          <w:sz w:val="24"/>
          <w:szCs w:val="24"/>
          <w:highlight w:val="none"/>
          <w14:textFill>
            <w14:solidFill>
              <w14:schemeClr w14:val="tx1"/>
            </w14:solidFill>
          </w14:textFill>
        </w:rPr>
        <w:t>进行分包）</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将   XX工作内容   分包给（分包供应商1名称）；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将   XX工作内容   分包给（分包供应商2名称）；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以上分包供应商具备所承担分包工作内容相应的资质条件且不得再次分包。</w:t>
      </w:r>
    </w:p>
    <w:p>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二、分包供应商中小企业合同份额</w:t>
      </w:r>
    </w:p>
    <w:p>
      <w:pPr>
        <w:snapToGrid w:val="0"/>
        <w:spacing w:line="360" w:lineRule="auto"/>
        <w:ind w:firstLine="576"/>
        <w:rPr>
          <w:rFonts w:hint="eastAsia"/>
          <w:highlight w:val="none"/>
          <w:lang w:val="zh-CN"/>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中小企业合同金额达到</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%，小微企业合同金额达到</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（要求合同分包形式参加的项目或采购包，供应商按招标文件第一部分招标公告申请人的资格要求中规定的分包意向协议中中小企业、小微企业合同金额应当达到的比例要求填写。）</w:t>
      </w:r>
    </w:p>
    <w:p>
      <w:pPr>
        <w:snapToGrid w:val="0"/>
        <w:spacing w:line="360" w:lineRule="auto"/>
        <w:ind w:firstLine="576"/>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三、分包工作履行期限、地点、方式</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四、质量</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五、价款或者报酬</w:t>
      </w:r>
    </w:p>
    <w:p>
      <w:pPr>
        <w:snapToGrid w:val="0"/>
        <w:spacing w:line="360" w:lineRule="auto"/>
        <w:ind w:left="573" w:leftChars="273"/>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六、违约责任</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七、争议解决的办法</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八、其他</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p>
    <w:p>
      <w:pPr>
        <w:snapToGrid w:val="0"/>
        <w:spacing w:line="360" w:lineRule="auto"/>
        <w:ind w:left="5746" w:leftChars="2622" w:hanging="240" w:hangingChars="100"/>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投标人名称(电子签名)：</w:t>
      </w:r>
    </w:p>
    <w:p>
      <w:pPr>
        <w:snapToGrid w:val="0"/>
        <w:spacing w:line="360" w:lineRule="auto"/>
        <w:jc w:val="right"/>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分包供应商名称(电子签名/公章)：</w:t>
      </w:r>
    </w:p>
    <w:p>
      <w:pPr>
        <w:snapToGrid w:val="0"/>
        <w:spacing w:line="360" w:lineRule="auto"/>
        <w:ind w:firstLine="5760" w:firstLineChars="24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w:t>
      </w:r>
    </w:p>
    <w:p>
      <w:pPr>
        <w:snapToGrid w:val="0"/>
        <w:spacing w:line="360" w:lineRule="auto"/>
        <w:ind w:left="5758" w:leftChars="342" w:hanging="5040" w:hangingChars="2100"/>
        <w:jc w:val="right"/>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zh-CN"/>
          <w14:textFill>
            <w14:solidFill>
              <w14:schemeClr w14:val="tx1"/>
            </w14:solidFill>
          </w14:textFill>
        </w:rPr>
        <w:t>日期：年月日</w:t>
      </w:r>
    </w:p>
    <w:p>
      <w:pPr>
        <w:pStyle w:val="26"/>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snapToGrid w:val="0"/>
        <w:spacing w:line="360" w:lineRule="auto"/>
        <w:rPr>
          <w:rFonts w:hint="eastAsia" w:ascii="仿宋_GB2312" w:hAnsi="仿宋_GB2312" w:eastAsia="仿宋_GB2312" w:cs="仿宋_GB2312"/>
          <w:color w:val="000000" w:themeColor="text1"/>
          <w:spacing w:val="6"/>
          <w:sz w:val="28"/>
          <w:szCs w:val="28"/>
          <w:highlight w:val="none"/>
          <w:lang w:val="en-US"/>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 xml:space="preserve">附件8 </w:t>
      </w:r>
    </w:p>
    <w:p>
      <w:pPr>
        <w:snapToGrid w:val="0"/>
        <w:spacing w:before="0" w:line="360" w:lineRule="auto"/>
        <w:ind w:left="0"/>
        <w:jc w:val="center"/>
        <w:outlineLvl w:val="9"/>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b/>
          <w:color w:val="auto"/>
          <w:spacing w:val="0"/>
          <w:sz w:val="32"/>
          <w:szCs w:val="32"/>
          <w:highlight w:val="none"/>
          <w:lang w:val="zh-CN"/>
        </w:rPr>
        <w:t>关于符合本国产品标准的声明函</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1.（产品名称1）1，生产厂为（厂名）2，厂址为（生产厂址）。（产品名称1）的中国境内生产的组件成本占比≥（规定比例）3。（产品名称1）的（关键组件）4在中国境内生产。（产品名称1）的（关键工序）5在中国境内完成。</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2.（产品名称2），生产厂为（厂名），厂址为（生产厂址）。（产品名称2）</w:t>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ab/>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 xml:space="preserve"> 的中国境内生产的组件成本占比≥（规定比例）。（产品名称2）的（关键组件）在中国境内生产。（产品名称2）的（关键工序）在中国境内完成。</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non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none"/>
          <w:lang w:val="zh-CN"/>
          <w14:textFill>
            <w14:solidFill>
              <w14:schemeClr w14:val="tx1"/>
            </w14:solidFill>
          </w14:textFill>
        </w:rPr>
        <w:t>二、多个产品的承诺(如有):</w:t>
      </w:r>
    </w:p>
    <w:p>
      <w:pPr>
        <w:keepNext w:val="0"/>
        <w:keepLines w:val="0"/>
        <w:pageBreakBefore w:val="0"/>
        <w:widowControl/>
        <w:kinsoku/>
        <w:wordWrap/>
        <w:overflowPunct/>
        <w:topLinePunct w:val="0"/>
        <w:autoSpaceDE/>
        <w:autoSpaceDN/>
        <w:bidi w:val="0"/>
        <w:adjustRightInd w:val="0"/>
        <w:snapToGrid/>
        <w:spacing w:before="30" w:after="30" w:line="450" w:lineRule="atLeast"/>
        <w:ind w:firstLine="480" w:firstLineChars="200"/>
        <w:jc w:val="left"/>
        <w:textAlignment w:val="auto"/>
        <w:rPr>
          <w:rFonts w:ascii="宋体" w:hAnsi="宋体" w:cs="仿宋"/>
          <w:i w:val="0"/>
          <w:iCs w:val="0"/>
          <w:sz w:val="24"/>
          <w:szCs w:val="24"/>
          <w:highlight w:val="none"/>
        </w:rPr>
      </w:pPr>
      <w:r>
        <w:rPr>
          <w:rFonts w:ascii="宋体" w:hAnsi="宋体" w:cs="仿宋"/>
          <w:i w:val="0"/>
          <w:iCs w:val="0"/>
          <w:sz w:val="24"/>
          <w:szCs w:val="24"/>
          <w:highlight w:val="none"/>
        </w:rPr>
        <w:sym w:font="Wingdings 2" w:char="F0A3"/>
      </w:r>
      <w:r>
        <w:rPr>
          <w:rFonts w:hint="eastAsia" w:ascii="仿宋_GB2312" w:hAnsi="仿宋_GB2312" w:eastAsia="仿宋_GB2312" w:cs="仿宋_GB2312"/>
          <w:color w:val="000000" w:themeColor="text1"/>
          <w:kern w:val="0"/>
          <w:sz w:val="24"/>
          <w:szCs w:val="24"/>
          <w:highlight w:val="none"/>
          <w:u w:val="none"/>
          <w:lang w:val="zh-CN"/>
          <w14:textFill>
            <w14:solidFill>
              <w14:schemeClr w14:val="tx1"/>
            </w14:solidFill>
          </w14:textFill>
        </w:rPr>
        <w:t>上述提供的符合本国产品标准的所有产品的成本之和，占本次投标全部产品（含本声明所列产品及其他配套产品）成本总和的比例达到80%。</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本公司（单位）对上述声明内容的真实性负责。如有虚假，愿承担相应法律责任。</w:t>
      </w:r>
    </w:p>
    <w:p>
      <w:pPr>
        <w:snapToGrid w:val="0"/>
        <w:spacing w:line="360" w:lineRule="auto"/>
        <w:ind w:firstLine="576"/>
        <w:jc w:val="right"/>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jc w:val="right"/>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公司（单位）名称（盖章）：</w:t>
      </w:r>
    </w:p>
    <w:p>
      <w:pPr>
        <w:snapToGrid w:val="0"/>
        <w:spacing w:line="360" w:lineRule="auto"/>
        <w:ind w:firstLine="576"/>
        <w:jc w:val="right"/>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21"/>
                    <a:stretch>
                      <a:fillRect/>
                    </a:stretch>
                  </pic:blipFill>
                  <pic:spPr>
                    <a:xfrm>
                      <a:off x="0" y="0"/>
                      <a:ext cx="1066165" cy="6350"/>
                    </a:xfrm>
                    <a:prstGeom prst="rect">
                      <a:avLst/>
                    </a:prstGeom>
                    <a:noFill/>
                    <a:ln>
                      <a:noFill/>
                    </a:ln>
                  </pic:spPr>
                </pic:pic>
              </a:graphicData>
            </a:graphic>
          </wp:anchor>
        </w:drawing>
      </w: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日期：       年    月     日</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1.产品如有型号，请在“产品名称”栏一并填写。</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2.生产厂名与厂址应与生产厂营业执照载明的相关信息保持一致。</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3.该产品的中国境内生产的组件成本占比相关要求实施前，“规定比例”栏可不填，下同。</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4.该产品的关键组件要求实施前，“关键组件”栏可不填，下同。</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lang w:val="zh-CN"/>
          <w14:textFill>
            <w14:solidFill>
              <w14:schemeClr w14:val="tx1"/>
            </w14:solidFill>
          </w14:textFill>
        </w:rPr>
        <w:t>5.该产品的关键工序要求实施前，“关键工序”栏可不填，下同</w:t>
      </w:r>
      <w:r>
        <w:rPr>
          <w:rFonts w:hint="eastAsia" w:ascii="仿宋_GB2312" w:hAnsi="仿宋_GB2312" w:eastAsia="仿宋_GB2312" w:cs="仿宋_GB2312"/>
          <w:color w:val="000000" w:themeColor="text1"/>
          <w:kern w:val="0"/>
          <w:sz w:val="24"/>
          <w:szCs w:val="24"/>
          <w:highlight w:val="none"/>
          <w:u w:val="single"/>
          <w:lang w:val="zh-CN" w:eastAsia="zh-CN"/>
          <w14:textFill>
            <w14:solidFill>
              <w14:schemeClr w14:val="tx1"/>
            </w14:solidFill>
          </w14:textFill>
        </w:rPr>
        <w:t>。</w:t>
      </w:r>
    </w:p>
    <w:p>
      <w:pPr>
        <w:snapToGrid w:val="0"/>
        <w:spacing w:line="360" w:lineRule="auto"/>
        <w:ind w:firstLine="576"/>
        <w:rPr>
          <w:rFonts w:hint="eastAsia" w:ascii="仿宋_GB2312" w:hAnsi="仿宋_GB2312" w:eastAsia="仿宋_GB2312" w:cs="仿宋_GB2312"/>
          <w:b/>
          <w:bCs/>
          <w:color w:val="C00000"/>
          <w:kern w:val="0"/>
          <w:sz w:val="24"/>
          <w:szCs w:val="24"/>
          <w:highlight w:val="none"/>
          <w:u w:val="single"/>
          <w:lang w:val="en-US" w:eastAsia="zh-CN"/>
        </w:rPr>
      </w:pPr>
      <w:r>
        <w:rPr>
          <w:rFonts w:hint="eastAsia" w:ascii="仿宋_GB2312" w:hAnsi="仿宋_GB2312" w:eastAsia="仿宋_GB2312" w:cs="仿宋_GB2312"/>
          <w:b/>
          <w:bCs/>
          <w:color w:val="C00000"/>
          <w:kern w:val="0"/>
          <w:sz w:val="24"/>
          <w:szCs w:val="24"/>
          <w:highlight w:val="none"/>
          <w:u w:val="single"/>
          <w:lang w:val="en-US" w:eastAsia="zh-CN"/>
        </w:rPr>
        <w:t>6.涉及多个产品的承诺，请予第二项处打勾，否则不予承认。</w:t>
      </w:r>
    </w:p>
    <w:p>
      <w:pPr>
        <w:snapToGrid w:val="0"/>
        <w:spacing w:line="360" w:lineRule="auto"/>
        <w:ind w:firstLine="576"/>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pPr>
    </w:p>
    <w:p>
      <w:pPr>
        <w:pStyle w:val="3"/>
        <w:rPr>
          <w:rFonts w:hint="eastAsia" w:ascii="仿宋_GB2312" w:hAnsi="仿宋_GB2312" w:eastAsia="仿宋_GB2312" w:cs="仿宋_GB2312"/>
          <w:color w:val="000000" w:themeColor="text1"/>
          <w:highlight w:val="none"/>
          <w14:textFill>
            <w14:solidFill>
              <w14:schemeClr w14:val="tx1"/>
            </w14:solidFill>
          </w14:textFill>
        </w:rPr>
      </w:pPr>
    </w:p>
    <w:p>
      <w:pPr>
        <w:pStyle w:val="3"/>
        <w:ind w:left="0" w:leftChars="0" w:firstLine="0" w:firstLineChars="0"/>
        <w:rPr>
          <w:rFonts w:hint="eastAsia" w:ascii="仿宋_GB2312" w:hAnsi="仿宋_GB2312" w:eastAsia="仿宋_GB2312" w:cs="仿宋_GB2312"/>
          <w:color w:val="000000" w:themeColor="text1"/>
          <w:highlight w:val="none"/>
          <w14:textFill>
            <w14:solidFill>
              <w14:schemeClr w14:val="tx1"/>
            </w14:solidFill>
          </w14:textFill>
        </w:rPr>
      </w:pPr>
    </w:p>
    <w:p>
      <w:pPr>
        <w:spacing w:line="540" w:lineRule="exact"/>
        <w:contextualSpacing/>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政采贷</w:t>
      </w:r>
    </w:p>
    <w:p>
      <w:pPr>
        <w:spacing w:line="540" w:lineRule="exact"/>
        <w:ind w:firstLine="480" w:firstLineChars="200"/>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tbl>
      <w:tblPr>
        <w:tblStyle w:val="27"/>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75"/>
        <w:gridCol w:w="222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63" w:type="dxa"/>
            <w:gridSpan w:val="4"/>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舟山市政府采购信用融资合作银行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银行名称</w:t>
            </w:r>
          </w:p>
        </w:tc>
        <w:tc>
          <w:tcPr>
            <w:tcW w:w="3975"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各银行介绍的产品特点</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经办人</w:t>
            </w:r>
          </w:p>
        </w:tc>
        <w:tc>
          <w:tcPr>
            <w:tcW w:w="1908"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中国工商银行股份有限公司舟山分行</w:t>
            </w:r>
          </w:p>
        </w:tc>
        <w:tc>
          <w:tcPr>
            <w:tcW w:w="3975" w:type="dxa"/>
            <w:noWrap w:val="0"/>
            <w:vAlign w:val="top"/>
          </w:tcPr>
          <w:p>
            <w:pPr>
              <w:numPr>
                <w:ilvl w:val="0"/>
                <w:numId w:val="7"/>
              </w:numPr>
              <w:spacing w:line="40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融资额度高，融资金额最高可至订单金额70%，线上申请，随借随还。2.融资利率低，最低可至当期LPR利率。</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3.担保方式灵活，以政府采购合同进行融资，无需另外抵押。</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柳超颖</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0580-2166242, 15858076468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中国建设银行股份有限公司舟山分行</w:t>
            </w:r>
          </w:p>
        </w:tc>
        <w:tc>
          <w:tcPr>
            <w:tcW w:w="3975" w:type="dxa"/>
            <w:noWrap w:val="0"/>
            <w:vAlign w:val="top"/>
          </w:tcPr>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快速便捷：全流程线上操作，通过浙江省政府采购网数据审核信用额度，建行供应链平台快速放款。</w:t>
            </w:r>
          </w:p>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申请额度高：单笔融资额度最高可达政府采购合同金额的90%，单户额度最高可达3000万。</w:t>
            </w:r>
          </w:p>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无需额外抵押：以浙江省政府采购网备案公示的政府采购合同进行融资，无需额外抵押担保。</w:t>
            </w:r>
          </w:p>
          <w:p>
            <w:pPr>
              <w:numPr>
                <w:ilvl w:val="0"/>
                <w:numId w:val="8"/>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利率优惠：给予流动资金贷款最优惠利率。</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普陀片区：蔡妮妮</w:t>
            </w:r>
          </w:p>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定海片区：杨莹</w:t>
            </w:r>
          </w:p>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自贸区片区：方晓</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普陀片区：13957201791</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定海片区：13655803997</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自贸区片区：13587086324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杭州银行股份有限公司舟山市分行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方经理</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0580-2185201，18205800451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招商银行股份有限公司浙江自贸试验区舟山分行</w:t>
            </w:r>
          </w:p>
        </w:tc>
        <w:tc>
          <w:tcPr>
            <w:tcW w:w="3975" w:type="dxa"/>
            <w:noWrap w:val="0"/>
            <w:vAlign w:val="top"/>
          </w:tcPr>
          <w:p>
            <w:pPr>
              <w:spacing w:line="400" w:lineRule="exac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李玲</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0580-2061710，13957227971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温州银行股份有限公司舟山市分行</w:t>
            </w:r>
          </w:p>
        </w:tc>
        <w:tc>
          <w:tcPr>
            <w:tcW w:w="3975" w:type="dxa"/>
            <w:noWrap w:val="0"/>
            <w:vAlign w:val="top"/>
          </w:tcPr>
          <w:p>
            <w:pPr>
              <w:numPr>
                <w:ilvl w:val="0"/>
                <w:numId w:val="9"/>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单户授信敞口最高不超过1000万元，且最高额度核定一般不超过借款人（含实际控制人控制的其他经营实体）最近13个月合计有效中标合同金额的70%。</w:t>
            </w:r>
          </w:p>
          <w:p>
            <w:pPr>
              <w:numPr>
                <w:ilvl w:val="0"/>
                <w:numId w:val="9"/>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单笔借款额度最高不超过1000万元，单笔业务授信额度不超过“政采云平台”提供的中标通知书承载的中标金额或本次申请授信提供的采购合同金额的80%，且用信金额不超过采购合同未付金额的80%。</w:t>
            </w:r>
          </w:p>
          <w:p>
            <w:pPr>
              <w:numPr>
                <w:ilvl w:val="0"/>
                <w:numId w:val="9"/>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借款人中标采购人自行采购项目并向我行发起授信申请的，单笔业务授信敞口不超500万元，且不超过借款人中标通知书承载的中标金额或本次申请授信提供的采购合同的80%。</w:t>
            </w:r>
          </w:p>
          <w:p>
            <w:pPr>
              <w:numPr>
                <w:ilvl w:val="0"/>
                <w:numId w:val="9"/>
              </w:num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符合我行采购人资质的，且负债率不超75%，配合应收账款质押登记确认的，并可出具确认函，单笔借款额度可按不超过采购合同的90%办理。</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郑贤栋</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0580—8866086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交通银行股份有限公司舟山分行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仿宋_GB2312" w:hAnsi="仿宋_GB2312" w:eastAsia="仿宋_GB2312" w:cs="仿宋_GB2312"/>
                <w:color w:val="000000" w:themeColor="text1"/>
                <w:highlight w:val="none"/>
                <w14:textFill>
                  <w14:solidFill>
                    <w14:schemeClr w14:val="tx1"/>
                  </w14:solidFill>
                </w14:textFill>
              </w:rPr>
              <w:t>PR。</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赵争艳</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0580-2260728</w:t>
            </w:r>
          </w:p>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13758007280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中信银行股份有限公司舟山分行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黄丽</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13905808032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泰隆银行舟山市分行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胡亢宇</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17605868703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中国农业银行股份有限公司舟山分行</w:t>
            </w:r>
          </w:p>
        </w:tc>
        <w:tc>
          <w:tcPr>
            <w:tcW w:w="3975" w:type="dxa"/>
            <w:noWrap w:val="0"/>
            <w:vAlign w:val="top"/>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苏华瞻</w:t>
            </w:r>
          </w:p>
        </w:tc>
        <w:tc>
          <w:tcPr>
            <w:tcW w:w="1908"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13967228926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中国邮政储蓄银行股份有限公司舟山市分行</w:t>
            </w:r>
          </w:p>
        </w:tc>
        <w:tc>
          <w:tcPr>
            <w:tcW w:w="3975" w:type="dxa"/>
            <w:noWrap w:val="0"/>
            <w:vAlign w:val="top"/>
          </w:tcPr>
          <w:p>
            <w:pPr>
              <w:tabs>
                <w:tab w:val="left" w:pos="0"/>
              </w:tabs>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符合我行基本准入，授信额度使用期最高为2年，单户授信最高为500万，担保方式享受信用贷款执行，利率最低可至当期LPR ，有无还本续贷，12月份线上产品可以自主自贷。</w:t>
            </w:r>
          </w:p>
        </w:tc>
        <w:tc>
          <w:tcPr>
            <w:tcW w:w="2220" w:type="dxa"/>
            <w:noWrap w:val="0"/>
            <w:vAlign w:val="center"/>
          </w:tcPr>
          <w:p>
            <w:pPr>
              <w:spacing w:line="400" w:lineRule="exact"/>
              <w:contextualSpacing/>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蒋志燕</w:t>
            </w:r>
          </w:p>
        </w:tc>
        <w:tc>
          <w:tcPr>
            <w:tcW w:w="1908" w:type="dxa"/>
            <w:noWrap w:val="0"/>
            <w:vAlign w:val="center"/>
          </w:tcPr>
          <w:p>
            <w:pPr>
              <w:spacing w:line="400" w:lineRule="exact"/>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13732527321</w:t>
            </w:r>
          </w:p>
        </w:tc>
      </w:tr>
    </w:tbl>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 一般步骤</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（1）供应商先与银行对接，办理融资前期手续；</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（2）供应商成交后，凭成交通知书等材料，向相关合作银行发出融资申请；</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（3）银行、供应商线上办理审批、放贷事宜。</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 注意事项</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（1）成交供应商需确保政府采购合同的收款账户与融资银行开户账户一致。</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（2）用于政府采购信用融资的政府采购合同，应当包含如下条款：“第条：</w:t>
      </w:r>
    </w:p>
    <w:p>
      <w:pPr>
        <w:spacing w:line="360" w:lineRule="auto"/>
        <w:contextualSpacing/>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政府采购合同贷款本合同同时用于乙方向银行（金融机构）申请政府采购信用贷款。本合同一经签订，原则上不得更改乙方收款账户信息。确须更改的，乙方应取得原合同收款账户开户银行书面同意，否则修改后的合同不予备案，采购资金不予支付。”</w:t>
      </w:r>
    </w:p>
    <w:p>
      <w:pPr>
        <w:spacing w:line="540" w:lineRule="exact"/>
        <w:contextualSpacing/>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p>
      <w:pPr>
        <w:rPr>
          <w:rFonts w:hint="eastAsia" w:ascii="仿宋_GB2312" w:hAnsi="仿宋_GB2312" w:eastAsia="仿宋_GB2312" w:cs="仿宋_GB2312"/>
          <w:color w:val="000000" w:themeColor="text1"/>
          <w:highlight w:val="none"/>
          <w14:textFill>
            <w14:solidFill>
              <w14:schemeClr w14:val="tx1"/>
            </w14:solidFill>
          </w14:textFill>
        </w:rPr>
      </w:pPr>
    </w:p>
    <w:sectPr>
      <w:headerReference r:id="rId16" w:type="first"/>
      <w:footerReference r:id="rId19" w:type="first"/>
      <w:headerReference r:id="rId15" w:type="default"/>
      <w:footerReference r:id="rId17" w:type="default"/>
      <w:footerReference r:id="rId18" w:type="even"/>
      <w:pgSz w:w="11906" w:h="16838"/>
      <w:pgMar w:top="1276" w:right="1418"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decorative"/>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22</w:t>
    </w:r>
    <w:r>
      <w:rPr>
        <w:lang w:val="zh-CN"/>
      </w:rPr>
      <w:fldChar w:fldCharType="end"/>
    </w: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82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33</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23</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81</w:t>
    </w:r>
    <w:r>
      <w:rPr>
        <w:lang w:val="zh-CN"/>
      </w:rPr>
      <w:fldChar w:fldCharType="end"/>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79</w:t>
    </w:r>
    <w:r>
      <w:rPr>
        <w:lang w:val="zh-CN"/>
      </w:rPr>
      <w:fldChar w:fldCharType="end"/>
    </w: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97</w:t>
    </w:r>
    <w:r>
      <w:rPr>
        <w:lang w:val="zh-CN"/>
      </w:rP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7464F"/>
    <w:multiLevelType w:val="singleLevel"/>
    <w:tmpl w:val="B4C7464F"/>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chineseCountingThousand"/>
      <w:pStyle w:val="80"/>
      <w:suff w:val="space"/>
      <w:lvlText w:val="%1. "/>
      <w:lvlJc w:val="left"/>
      <w:pPr>
        <w:ind w:left="1179" w:hanging="907"/>
      </w:pPr>
    </w:lvl>
    <w:lvl w:ilvl="1" w:tentative="0">
      <w:start w:val="1"/>
      <w:numFmt w:val="decimal"/>
      <w:pStyle w:val="81"/>
      <w:isLgl/>
      <w:suff w:val="space"/>
      <w:lvlText w:val="%1.%2 "/>
      <w:lvlJc w:val="left"/>
      <w:pPr>
        <w:ind w:left="1362" w:hanging="794"/>
      </w:pPr>
    </w:lvl>
    <w:lvl w:ilvl="2" w:tentative="0">
      <w:start w:val="1"/>
      <w:numFmt w:val="decimal"/>
      <w:pStyle w:val="82"/>
      <w:isLgl/>
      <w:suff w:val="space"/>
      <w:lvlText w:val="%1.%2.%3 "/>
      <w:lvlJc w:val="left"/>
      <w:pPr>
        <w:ind w:left="907" w:hanging="907"/>
      </w:pPr>
    </w:lvl>
    <w:lvl w:ilvl="3" w:tentative="0">
      <w:start w:val="1"/>
      <w:numFmt w:val="decimal"/>
      <w:pStyle w:val="84"/>
      <w:isLgl/>
      <w:suff w:val="space"/>
      <w:lvlText w:val="%1.%2.%3.%4 "/>
      <w:lvlJc w:val="left"/>
      <w:pPr>
        <w:ind w:left="1021" w:hanging="1021"/>
      </w:pPr>
    </w:lvl>
    <w:lvl w:ilvl="4" w:tentative="0">
      <w:start w:val="1"/>
      <w:numFmt w:val="decimal"/>
      <w:pStyle w:val="85"/>
      <w:isLgl/>
      <w:suff w:val="space"/>
      <w:lvlText w:val="%1.%2.%3.%4.%5 "/>
      <w:lvlJc w:val="left"/>
      <w:pPr>
        <w:ind w:left="1134" w:hanging="1134"/>
      </w:pPr>
    </w:lvl>
    <w:lvl w:ilvl="5" w:tentative="0">
      <w:start w:val="1"/>
      <w:numFmt w:val="decimal"/>
      <w:pStyle w:val="86"/>
      <w:isLgl/>
      <w:suff w:val="space"/>
      <w:lvlText w:val="%1.%2.%3.%4.%5.%6 "/>
      <w:lvlJc w:val="left"/>
      <w:pPr>
        <w:ind w:left="1247" w:hanging="1247"/>
      </w:pPr>
    </w:lvl>
    <w:lvl w:ilvl="6" w:tentative="0">
      <w:start w:val="1"/>
      <w:numFmt w:val="decimal"/>
      <w:isLgl/>
      <w:suff w:val="space"/>
      <w:lvlText w:val="图 %1.%7 "/>
      <w:lvlJc w:val="left"/>
      <w:pPr>
        <w:ind w:left="0" w:firstLine="0"/>
      </w:pPr>
    </w:lvl>
    <w:lvl w:ilvl="7" w:tentative="0">
      <w:start w:val="1"/>
      <w:numFmt w:val="decimal"/>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3">
    <w:nsid w:val="00000003"/>
    <w:multiLevelType w:val="multilevel"/>
    <w:tmpl w:val="00000003"/>
    <w:lvl w:ilvl="0" w:tentative="0">
      <w:start w:val="1"/>
      <w:numFmt w:val="decimal"/>
      <w:lvlText w:val="%1."/>
      <w:lvlJc w:val="left"/>
      <w:pPr>
        <w:tabs>
          <w:tab w:val="left" w:pos="312"/>
        </w:tabs>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singleLevel"/>
    <w:tmpl w:val="00000004"/>
    <w:lvl w:ilvl="0" w:tentative="0">
      <w:start w:val="3"/>
      <w:numFmt w:val="decimal"/>
      <w:lvlText w:val="%1."/>
      <w:lvlJc w:val="left"/>
      <w:pPr>
        <w:tabs>
          <w:tab w:val="left" w:pos="312"/>
        </w:tabs>
      </w:pPr>
    </w:lvl>
  </w:abstractNum>
  <w:abstractNum w:abstractNumId="5">
    <w:nsid w:val="00000005"/>
    <w:multiLevelType w:val="singleLevel"/>
    <w:tmpl w:val="00000005"/>
    <w:lvl w:ilvl="0" w:tentative="0">
      <w:start w:val="1"/>
      <w:numFmt w:val="decimal"/>
      <w:lvlText w:val="%1."/>
      <w:lvlJc w:val="left"/>
      <w:pPr>
        <w:tabs>
          <w:tab w:val="left" w:pos="312"/>
        </w:tabs>
      </w:pPr>
    </w:lvl>
  </w:abstractNum>
  <w:abstractNum w:abstractNumId="6">
    <w:nsid w:val="3EBB3C91"/>
    <w:multiLevelType w:val="multilevel"/>
    <w:tmpl w:val="3EBB3C91"/>
    <w:lvl w:ilvl="0" w:tentative="0">
      <w:start w:val="1"/>
      <w:numFmt w:val="chineseCountingThousand"/>
      <w:pStyle w:val="98"/>
      <w:suff w:val="space"/>
      <w:lvlText w:val="%1. "/>
      <w:lvlJc w:val="left"/>
      <w:pPr>
        <w:ind w:left="1179" w:hanging="907"/>
      </w:pPr>
    </w:lvl>
    <w:lvl w:ilvl="1" w:tentative="0">
      <w:start w:val="1"/>
      <w:numFmt w:val="decimal"/>
      <w:isLgl/>
      <w:suff w:val="space"/>
      <w:lvlText w:val="%1.%2 "/>
      <w:lvlJc w:val="left"/>
      <w:pPr>
        <w:ind w:left="1362" w:hanging="794"/>
      </w:pPr>
    </w:lvl>
    <w:lvl w:ilvl="2" w:tentative="0">
      <w:start w:val="1"/>
      <w:numFmt w:val="decimal"/>
      <w:isLgl/>
      <w:suff w:val="space"/>
      <w:lvlText w:val="%1.%2.%3 "/>
      <w:lvlJc w:val="left"/>
      <w:pPr>
        <w:ind w:left="907" w:hanging="907"/>
      </w:pPr>
    </w:lvl>
    <w:lvl w:ilvl="3" w:tentative="0">
      <w:start w:val="1"/>
      <w:numFmt w:val="decimal"/>
      <w:isLgl/>
      <w:suff w:val="space"/>
      <w:lvlText w:val="%1.%2.%3.%4 "/>
      <w:lvlJc w:val="left"/>
      <w:pPr>
        <w:ind w:left="1021" w:hanging="1021"/>
      </w:pPr>
    </w:lvl>
    <w:lvl w:ilvl="4" w:tentative="0">
      <w:start w:val="1"/>
      <w:numFmt w:val="decimal"/>
      <w:isLgl/>
      <w:suff w:val="space"/>
      <w:lvlText w:val="%1.%2.%3.%4.%5 "/>
      <w:lvlJc w:val="left"/>
      <w:pPr>
        <w:ind w:left="1134" w:hanging="1134"/>
      </w:pPr>
    </w:lvl>
    <w:lvl w:ilvl="5" w:tentative="0">
      <w:start w:val="1"/>
      <w:numFmt w:val="decimal"/>
      <w:isLgl/>
      <w:suff w:val="space"/>
      <w:lvlText w:val="%1.%2.%3.%4.%5.%6 "/>
      <w:lvlJc w:val="left"/>
      <w:pPr>
        <w:ind w:left="1247" w:hanging="1247"/>
      </w:pPr>
    </w:lvl>
    <w:lvl w:ilvl="6" w:tentative="0">
      <w:start w:val="1"/>
      <w:numFmt w:val="decimal"/>
      <w:lvlRestart w:val="1"/>
      <w:isLgl/>
      <w:suff w:val="space"/>
      <w:lvlText w:val="图 %1.%7 "/>
      <w:lvlJc w:val="left"/>
      <w:pPr>
        <w:ind w:left="0" w:firstLine="0"/>
      </w:pPr>
    </w:lvl>
    <w:lvl w:ilvl="7" w:tentative="0">
      <w:start w:val="1"/>
      <w:numFmt w:val="decimal"/>
      <w:lvlRestart w:val="1"/>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7">
    <w:nsid w:val="4367CBEA"/>
    <w:multiLevelType w:val="singleLevel"/>
    <w:tmpl w:val="4367CBEA"/>
    <w:lvl w:ilvl="0" w:tentative="0">
      <w:start w:val="3"/>
      <w:numFmt w:val="chineseCounting"/>
      <w:suff w:val="space"/>
      <w:lvlText w:val="第%1部分"/>
      <w:lvlJc w:val="left"/>
      <w:rPr>
        <w:rFonts w:hint="eastAsia"/>
      </w:rPr>
    </w:lvl>
  </w:abstractNum>
  <w:abstractNum w:abstractNumId="8">
    <w:nsid w:val="7A9B6140"/>
    <w:multiLevelType w:val="singleLevel"/>
    <w:tmpl w:val="7A9B6140"/>
    <w:lvl w:ilvl="0" w:tentative="0">
      <w:start w:val="1"/>
      <w:numFmt w:val="decimal"/>
      <w:lvlText w:val="%1."/>
      <w:lvlJc w:val="left"/>
      <w:pPr>
        <w:tabs>
          <w:tab w:val="left" w:pos="312"/>
        </w:tabs>
      </w:pPr>
    </w:lvl>
  </w:abstractNum>
  <w:num w:numId="1">
    <w:abstractNumId w:val="2"/>
  </w:num>
  <w:num w:numId="2">
    <w:abstractNumId w:val="6"/>
  </w:num>
  <w:num w:numId="3">
    <w:abstractNumId w:val="4"/>
  </w:num>
  <w:num w:numId="4">
    <w:abstractNumId w:val="7"/>
  </w:num>
  <w:num w:numId="5">
    <w:abstractNumId w:val="0"/>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jk4NWVmYmNhMzg5MjZlNmIyYTM0ZDhkZjQwYWYifQ=="/>
  </w:docVars>
  <w:rsids>
    <w:rsidRoot w:val="00D17E4D"/>
    <w:rsid w:val="000059A4"/>
    <w:rsid w:val="00011159"/>
    <w:rsid w:val="000157A0"/>
    <w:rsid w:val="00021F3F"/>
    <w:rsid w:val="00035DB6"/>
    <w:rsid w:val="00042F9F"/>
    <w:rsid w:val="00053B45"/>
    <w:rsid w:val="00062BBC"/>
    <w:rsid w:val="00076E53"/>
    <w:rsid w:val="00084ACE"/>
    <w:rsid w:val="000B02D0"/>
    <w:rsid w:val="000B62A1"/>
    <w:rsid w:val="000F2F54"/>
    <w:rsid w:val="001011B4"/>
    <w:rsid w:val="00104C89"/>
    <w:rsid w:val="001172B0"/>
    <w:rsid w:val="00134331"/>
    <w:rsid w:val="00135D23"/>
    <w:rsid w:val="00147FB7"/>
    <w:rsid w:val="0015191E"/>
    <w:rsid w:val="0015451D"/>
    <w:rsid w:val="00157435"/>
    <w:rsid w:val="00157D62"/>
    <w:rsid w:val="001616D8"/>
    <w:rsid w:val="0016540F"/>
    <w:rsid w:val="00176A78"/>
    <w:rsid w:val="001A31E6"/>
    <w:rsid w:val="001A4182"/>
    <w:rsid w:val="001B396A"/>
    <w:rsid w:val="001C4D70"/>
    <w:rsid w:val="001C733E"/>
    <w:rsid w:val="001E4B66"/>
    <w:rsid w:val="001E7509"/>
    <w:rsid w:val="001F509A"/>
    <w:rsid w:val="00214F14"/>
    <w:rsid w:val="00232A2B"/>
    <w:rsid w:val="00234C56"/>
    <w:rsid w:val="00237FFB"/>
    <w:rsid w:val="00240926"/>
    <w:rsid w:val="00252FE7"/>
    <w:rsid w:val="0025625E"/>
    <w:rsid w:val="00273789"/>
    <w:rsid w:val="00280EE4"/>
    <w:rsid w:val="002923B4"/>
    <w:rsid w:val="002A487C"/>
    <w:rsid w:val="002C42A0"/>
    <w:rsid w:val="002E0E31"/>
    <w:rsid w:val="002E0FD6"/>
    <w:rsid w:val="002E10C9"/>
    <w:rsid w:val="002E41D9"/>
    <w:rsid w:val="002F6E78"/>
    <w:rsid w:val="00301BF4"/>
    <w:rsid w:val="00302A55"/>
    <w:rsid w:val="00304000"/>
    <w:rsid w:val="00310F98"/>
    <w:rsid w:val="003124F0"/>
    <w:rsid w:val="003173B7"/>
    <w:rsid w:val="00333A85"/>
    <w:rsid w:val="0034529B"/>
    <w:rsid w:val="0034600E"/>
    <w:rsid w:val="003501DB"/>
    <w:rsid w:val="00356572"/>
    <w:rsid w:val="00360950"/>
    <w:rsid w:val="00366837"/>
    <w:rsid w:val="00382235"/>
    <w:rsid w:val="003C3687"/>
    <w:rsid w:val="003C53FE"/>
    <w:rsid w:val="003D452F"/>
    <w:rsid w:val="003D4E0E"/>
    <w:rsid w:val="00402B8A"/>
    <w:rsid w:val="004056D2"/>
    <w:rsid w:val="00406A38"/>
    <w:rsid w:val="00417FE5"/>
    <w:rsid w:val="00426D1B"/>
    <w:rsid w:val="00427945"/>
    <w:rsid w:val="004310E0"/>
    <w:rsid w:val="004339C6"/>
    <w:rsid w:val="00436876"/>
    <w:rsid w:val="00442AA0"/>
    <w:rsid w:val="00446197"/>
    <w:rsid w:val="00455720"/>
    <w:rsid w:val="004827B3"/>
    <w:rsid w:val="00485956"/>
    <w:rsid w:val="0049069A"/>
    <w:rsid w:val="00491128"/>
    <w:rsid w:val="0049281D"/>
    <w:rsid w:val="004A13B9"/>
    <w:rsid w:val="004B4B62"/>
    <w:rsid w:val="004C094D"/>
    <w:rsid w:val="004C7DCF"/>
    <w:rsid w:val="004D2B63"/>
    <w:rsid w:val="004D7236"/>
    <w:rsid w:val="004E158E"/>
    <w:rsid w:val="004E3200"/>
    <w:rsid w:val="004F1914"/>
    <w:rsid w:val="00502419"/>
    <w:rsid w:val="005073DA"/>
    <w:rsid w:val="00510775"/>
    <w:rsid w:val="005171E2"/>
    <w:rsid w:val="00533438"/>
    <w:rsid w:val="00534468"/>
    <w:rsid w:val="00554450"/>
    <w:rsid w:val="00556153"/>
    <w:rsid w:val="0055687A"/>
    <w:rsid w:val="00557E25"/>
    <w:rsid w:val="005634AA"/>
    <w:rsid w:val="00566EBD"/>
    <w:rsid w:val="00572713"/>
    <w:rsid w:val="00575C59"/>
    <w:rsid w:val="00585E9F"/>
    <w:rsid w:val="00591CFA"/>
    <w:rsid w:val="00594E6C"/>
    <w:rsid w:val="00597461"/>
    <w:rsid w:val="005A1B6C"/>
    <w:rsid w:val="005B726F"/>
    <w:rsid w:val="005C5FAD"/>
    <w:rsid w:val="005E40D9"/>
    <w:rsid w:val="005E648F"/>
    <w:rsid w:val="005E7102"/>
    <w:rsid w:val="005F4F14"/>
    <w:rsid w:val="006068D5"/>
    <w:rsid w:val="00606B84"/>
    <w:rsid w:val="00613AA6"/>
    <w:rsid w:val="00615C5B"/>
    <w:rsid w:val="00621030"/>
    <w:rsid w:val="00626B39"/>
    <w:rsid w:val="00627127"/>
    <w:rsid w:val="00632D5C"/>
    <w:rsid w:val="00632FD1"/>
    <w:rsid w:val="00652985"/>
    <w:rsid w:val="006573A5"/>
    <w:rsid w:val="0066276C"/>
    <w:rsid w:val="0066393F"/>
    <w:rsid w:val="006739BB"/>
    <w:rsid w:val="006858A0"/>
    <w:rsid w:val="006870EA"/>
    <w:rsid w:val="006A0F59"/>
    <w:rsid w:val="006A1E3B"/>
    <w:rsid w:val="006B164C"/>
    <w:rsid w:val="006C3675"/>
    <w:rsid w:val="006C4152"/>
    <w:rsid w:val="006D5934"/>
    <w:rsid w:val="006F630B"/>
    <w:rsid w:val="007030CE"/>
    <w:rsid w:val="007056C9"/>
    <w:rsid w:val="00707E38"/>
    <w:rsid w:val="00715C45"/>
    <w:rsid w:val="007161F4"/>
    <w:rsid w:val="00722EC2"/>
    <w:rsid w:val="0073315C"/>
    <w:rsid w:val="007852C3"/>
    <w:rsid w:val="007966CF"/>
    <w:rsid w:val="007973D0"/>
    <w:rsid w:val="007A4AFA"/>
    <w:rsid w:val="007A4F6E"/>
    <w:rsid w:val="007B1A31"/>
    <w:rsid w:val="007B6A50"/>
    <w:rsid w:val="007C13AE"/>
    <w:rsid w:val="007C4FA7"/>
    <w:rsid w:val="007C74C2"/>
    <w:rsid w:val="007D5114"/>
    <w:rsid w:val="007E1E1B"/>
    <w:rsid w:val="007F1057"/>
    <w:rsid w:val="007F7787"/>
    <w:rsid w:val="00804E9F"/>
    <w:rsid w:val="00806F53"/>
    <w:rsid w:val="008111E6"/>
    <w:rsid w:val="00824DFA"/>
    <w:rsid w:val="00834044"/>
    <w:rsid w:val="008364CE"/>
    <w:rsid w:val="0084607D"/>
    <w:rsid w:val="008478AB"/>
    <w:rsid w:val="00847C06"/>
    <w:rsid w:val="00847D24"/>
    <w:rsid w:val="008500E3"/>
    <w:rsid w:val="008520EE"/>
    <w:rsid w:val="00863908"/>
    <w:rsid w:val="00875864"/>
    <w:rsid w:val="00884D18"/>
    <w:rsid w:val="00886980"/>
    <w:rsid w:val="00890BBC"/>
    <w:rsid w:val="008944CC"/>
    <w:rsid w:val="0089566D"/>
    <w:rsid w:val="008A7C60"/>
    <w:rsid w:val="008B2441"/>
    <w:rsid w:val="008B471C"/>
    <w:rsid w:val="008C07B4"/>
    <w:rsid w:val="008E779C"/>
    <w:rsid w:val="00905FC2"/>
    <w:rsid w:val="00906FCC"/>
    <w:rsid w:val="00912A64"/>
    <w:rsid w:val="00917A7C"/>
    <w:rsid w:val="00923A87"/>
    <w:rsid w:val="009266C8"/>
    <w:rsid w:val="00940931"/>
    <w:rsid w:val="009437B6"/>
    <w:rsid w:val="00950F71"/>
    <w:rsid w:val="0096088C"/>
    <w:rsid w:val="00963BD9"/>
    <w:rsid w:val="0097690B"/>
    <w:rsid w:val="00980C7F"/>
    <w:rsid w:val="00981C5F"/>
    <w:rsid w:val="00994412"/>
    <w:rsid w:val="009A5B24"/>
    <w:rsid w:val="009B2CAB"/>
    <w:rsid w:val="009B6498"/>
    <w:rsid w:val="009C0D0B"/>
    <w:rsid w:val="009C3C43"/>
    <w:rsid w:val="009C4153"/>
    <w:rsid w:val="009C64C8"/>
    <w:rsid w:val="009F67F9"/>
    <w:rsid w:val="00A20251"/>
    <w:rsid w:val="00A731EE"/>
    <w:rsid w:val="00AA14F5"/>
    <w:rsid w:val="00AA3061"/>
    <w:rsid w:val="00AA40A4"/>
    <w:rsid w:val="00AA50B6"/>
    <w:rsid w:val="00AB29F3"/>
    <w:rsid w:val="00AC4213"/>
    <w:rsid w:val="00AD0C2A"/>
    <w:rsid w:val="00AE0FA9"/>
    <w:rsid w:val="00B01C32"/>
    <w:rsid w:val="00B13BEC"/>
    <w:rsid w:val="00B312E6"/>
    <w:rsid w:val="00B4082F"/>
    <w:rsid w:val="00B5443F"/>
    <w:rsid w:val="00B57045"/>
    <w:rsid w:val="00B6258F"/>
    <w:rsid w:val="00B72185"/>
    <w:rsid w:val="00B72C18"/>
    <w:rsid w:val="00B77E47"/>
    <w:rsid w:val="00B96472"/>
    <w:rsid w:val="00B969B9"/>
    <w:rsid w:val="00BA6E13"/>
    <w:rsid w:val="00BD2BE4"/>
    <w:rsid w:val="00BD2DB4"/>
    <w:rsid w:val="00BD78E1"/>
    <w:rsid w:val="00BE03BF"/>
    <w:rsid w:val="00BE58FE"/>
    <w:rsid w:val="00BF0140"/>
    <w:rsid w:val="00BF648C"/>
    <w:rsid w:val="00C064EF"/>
    <w:rsid w:val="00C20DED"/>
    <w:rsid w:val="00C22071"/>
    <w:rsid w:val="00C30258"/>
    <w:rsid w:val="00C35BCE"/>
    <w:rsid w:val="00C517FD"/>
    <w:rsid w:val="00C6215C"/>
    <w:rsid w:val="00C635A7"/>
    <w:rsid w:val="00C87BD2"/>
    <w:rsid w:val="00CB3C62"/>
    <w:rsid w:val="00CD05FD"/>
    <w:rsid w:val="00CD3E81"/>
    <w:rsid w:val="00CD794E"/>
    <w:rsid w:val="00CF529E"/>
    <w:rsid w:val="00D011FF"/>
    <w:rsid w:val="00D17E4D"/>
    <w:rsid w:val="00D30FE6"/>
    <w:rsid w:val="00D40840"/>
    <w:rsid w:val="00D50677"/>
    <w:rsid w:val="00D54994"/>
    <w:rsid w:val="00D7477C"/>
    <w:rsid w:val="00D87E66"/>
    <w:rsid w:val="00DA53EC"/>
    <w:rsid w:val="00DB4E33"/>
    <w:rsid w:val="00DB7912"/>
    <w:rsid w:val="00DC1580"/>
    <w:rsid w:val="00E04B0A"/>
    <w:rsid w:val="00E05F6E"/>
    <w:rsid w:val="00E07C14"/>
    <w:rsid w:val="00E230F4"/>
    <w:rsid w:val="00E45D56"/>
    <w:rsid w:val="00E6462D"/>
    <w:rsid w:val="00E649F3"/>
    <w:rsid w:val="00E8444B"/>
    <w:rsid w:val="00E96894"/>
    <w:rsid w:val="00EA5F5D"/>
    <w:rsid w:val="00EB57C0"/>
    <w:rsid w:val="00EB6236"/>
    <w:rsid w:val="00EC170C"/>
    <w:rsid w:val="00EC3D63"/>
    <w:rsid w:val="00EE0949"/>
    <w:rsid w:val="00F038E5"/>
    <w:rsid w:val="00F04F38"/>
    <w:rsid w:val="00F411E9"/>
    <w:rsid w:val="00F44EAB"/>
    <w:rsid w:val="00F51E56"/>
    <w:rsid w:val="00F5590D"/>
    <w:rsid w:val="00F61C31"/>
    <w:rsid w:val="00F66378"/>
    <w:rsid w:val="00F801F4"/>
    <w:rsid w:val="00FA40C7"/>
    <w:rsid w:val="00FA6275"/>
    <w:rsid w:val="00FB5667"/>
    <w:rsid w:val="00FC1E3E"/>
    <w:rsid w:val="00FC62E3"/>
    <w:rsid w:val="00FE569B"/>
    <w:rsid w:val="00FF5B91"/>
    <w:rsid w:val="00FF6A4F"/>
    <w:rsid w:val="00FF7A23"/>
    <w:rsid w:val="012C74FF"/>
    <w:rsid w:val="0136557F"/>
    <w:rsid w:val="01695C5A"/>
    <w:rsid w:val="01DF5C17"/>
    <w:rsid w:val="02417606"/>
    <w:rsid w:val="0264611C"/>
    <w:rsid w:val="029F53A6"/>
    <w:rsid w:val="02A15615"/>
    <w:rsid w:val="031605A5"/>
    <w:rsid w:val="032908F4"/>
    <w:rsid w:val="0346189F"/>
    <w:rsid w:val="03587630"/>
    <w:rsid w:val="036E32FA"/>
    <w:rsid w:val="03F2724E"/>
    <w:rsid w:val="04131BA8"/>
    <w:rsid w:val="049A7BD3"/>
    <w:rsid w:val="05630C4E"/>
    <w:rsid w:val="05695D98"/>
    <w:rsid w:val="05A84572"/>
    <w:rsid w:val="062E4A77"/>
    <w:rsid w:val="0654330D"/>
    <w:rsid w:val="06640499"/>
    <w:rsid w:val="06AE6DD2"/>
    <w:rsid w:val="075C714F"/>
    <w:rsid w:val="07825F0E"/>
    <w:rsid w:val="07A330EF"/>
    <w:rsid w:val="085B1D6F"/>
    <w:rsid w:val="08CC04B1"/>
    <w:rsid w:val="08DA6189"/>
    <w:rsid w:val="090A22D0"/>
    <w:rsid w:val="091466C0"/>
    <w:rsid w:val="0ACD72E3"/>
    <w:rsid w:val="0ADE7138"/>
    <w:rsid w:val="0AE162B1"/>
    <w:rsid w:val="0B120B26"/>
    <w:rsid w:val="0B74712A"/>
    <w:rsid w:val="0B754EF6"/>
    <w:rsid w:val="0B8700A3"/>
    <w:rsid w:val="0CB06C4E"/>
    <w:rsid w:val="0CB16402"/>
    <w:rsid w:val="0DB31059"/>
    <w:rsid w:val="0DBD4932"/>
    <w:rsid w:val="0DF2282E"/>
    <w:rsid w:val="0E20076C"/>
    <w:rsid w:val="0E2E3EEC"/>
    <w:rsid w:val="0E3E1F17"/>
    <w:rsid w:val="0E6179B4"/>
    <w:rsid w:val="0EF951F1"/>
    <w:rsid w:val="0F101810"/>
    <w:rsid w:val="0F876CAA"/>
    <w:rsid w:val="0FC24482"/>
    <w:rsid w:val="0FC4386F"/>
    <w:rsid w:val="0FC71A98"/>
    <w:rsid w:val="1002331F"/>
    <w:rsid w:val="10817E99"/>
    <w:rsid w:val="1090605D"/>
    <w:rsid w:val="10D85E5D"/>
    <w:rsid w:val="10FF162B"/>
    <w:rsid w:val="115640DB"/>
    <w:rsid w:val="119B4F8B"/>
    <w:rsid w:val="11DA1F57"/>
    <w:rsid w:val="12FE5795"/>
    <w:rsid w:val="134A0B53"/>
    <w:rsid w:val="136D0AFA"/>
    <w:rsid w:val="13776361"/>
    <w:rsid w:val="137D5B43"/>
    <w:rsid w:val="13FC26A1"/>
    <w:rsid w:val="14573510"/>
    <w:rsid w:val="14B940A6"/>
    <w:rsid w:val="14D520BF"/>
    <w:rsid w:val="153D68B5"/>
    <w:rsid w:val="15C96B44"/>
    <w:rsid w:val="15D7016F"/>
    <w:rsid w:val="16702E8A"/>
    <w:rsid w:val="16893F4C"/>
    <w:rsid w:val="16E830BB"/>
    <w:rsid w:val="16F1160C"/>
    <w:rsid w:val="170665BD"/>
    <w:rsid w:val="17384607"/>
    <w:rsid w:val="1778450C"/>
    <w:rsid w:val="17C00B7E"/>
    <w:rsid w:val="17D62AA1"/>
    <w:rsid w:val="18215DD1"/>
    <w:rsid w:val="1839615F"/>
    <w:rsid w:val="189D47B5"/>
    <w:rsid w:val="18A9070A"/>
    <w:rsid w:val="18C63235"/>
    <w:rsid w:val="190B0C48"/>
    <w:rsid w:val="192C2F88"/>
    <w:rsid w:val="193C265E"/>
    <w:rsid w:val="19745C69"/>
    <w:rsid w:val="198A4263"/>
    <w:rsid w:val="19A15E6A"/>
    <w:rsid w:val="19E41BC5"/>
    <w:rsid w:val="1A0C2441"/>
    <w:rsid w:val="1A192F67"/>
    <w:rsid w:val="1A3D12D5"/>
    <w:rsid w:val="1A561332"/>
    <w:rsid w:val="1B0A18B9"/>
    <w:rsid w:val="1B0F4742"/>
    <w:rsid w:val="1B2508D5"/>
    <w:rsid w:val="1B3847FE"/>
    <w:rsid w:val="1BAB6B0C"/>
    <w:rsid w:val="1BB6133F"/>
    <w:rsid w:val="1C24415F"/>
    <w:rsid w:val="1C98564D"/>
    <w:rsid w:val="1CC7132A"/>
    <w:rsid w:val="1D303373"/>
    <w:rsid w:val="1D3249F5"/>
    <w:rsid w:val="1DC2204A"/>
    <w:rsid w:val="1E1B36DB"/>
    <w:rsid w:val="1E2477C2"/>
    <w:rsid w:val="1E766B63"/>
    <w:rsid w:val="1E7F6837"/>
    <w:rsid w:val="1F1620F4"/>
    <w:rsid w:val="1F3A65D6"/>
    <w:rsid w:val="1FF117D2"/>
    <w:rsid w:val="2043583E"/>
    <w:rsid w:val="20A66E00"/>
    <w:rsid w:val="20A93B08"/>
    <w:rsid w:val="20CF69FF"/>
    <w:rsid w:val="215575AF"/>
    <w:rsid w:val="21D0685C"/>
    <w:rsid w:val="21FE64EE"/>
    <w:rsid w:val="2206044A"/>
    <w:rsid w:val="222B66B5"/>
    <w:rsid w:val="223B2725"/>
    <w:rsid w:val="22587809"/>
    <w:rsid w:val="2277734E"/>
    <w:rsid w:val="228D5F39"/>
    <w:rsid w:val="22C759AB"/>
    <w:rsid w:val="22CC58EC"/>
    <w:rsid w:val="22ED4CA6"/>
    <w:rsid w:val="231837DC"/>
    <w:rsid w:val="231A781E"/>
    <w:rsid w:val="236C2E3A"/>
    <w:rsid w:val="23AD3127"/>
    <w:rsid w:val="23B4085A"/>
    <w:rsid w:val="24D02351"/>
    <w:rsid w:val="2580476C"/>
    <w:rsid w:val="258C1663"/>
    <w:rsid w:val="25A61BFE"/>
    <w:rsid w:val="26197BED"/>
    <w:rsid w:val="263D67D5"/>
    <w:rsid w:val="26972C36"/>
    <w:rsid w:val="27034987"/>
    <w:rsid w:val="2734580E"/>
    <w:rsid w:val="278506FB"/>
    <w:rsid w:val="27B9546F"/>
    <w:rsid w:val="27ED550F"/>
    <w:rsid w:val="27F51441"/>
    <w:rsid w:val="28153891"/>
    <w:rsid w:val="28911BBB"/>
    <w:rsid w:val="28DC5E47"/>
    <w:rsid w:val="29233D8C"/>
    <w:rsid w:val="29354CE1"/>
    <w:rsid w:val="2A324DD9"/>
    <w:rsid w:val="2AED63FF"/>
    <w:rsid w:val="2B2F6CA2"/>
    <w:rsid w:val="2B5B5D7C"/>
    <w:rsid w:val="2B6C1A1A"/>
    <w:rsid w:val="2B6F6391"/>
    <w:rsid w:val="2BC37160"/>
    <w:rsid w:val="2BF8505C"/>
    <w:rsid w:val="2C896895"/>
    <w:rsid w:val="2C8C26AF"/>
    <w:rsid w:val="2CB216AE"/>
    <w:rsid w:val="2CC47634"/>
    <w:rsid w:val="2D3C71CA"/>
    <w:rsid w:val="2D4A7B39"/>
    <w:rsid w:val="2D4D7629"/>
    <w:rsid w:val="2D7503AA"/>
    <w:rsid w:val="2D8A43D9"/>
    <w:rsid w:val="2D935D5E"/>
    <w:rsid w:val="2DA46DB0"/>
    <w:rsid w:val="2E1B4B77"/>
    <w:rsid w:val="2F2D3959"/>
    <w:rsid w:val="2F3E011F"/>
    <w:rsid w:val="30041AF2"/>
    <w:rsid w:val="306C1C3E"/>
    <w:rsid w:val="30C43730"/>
    <w:rsid w:val="30CB2D3F"/>
    <w:rsid w:val="310F5891"/>
    <w:rsid w:val="313343F4"/>
    <w:rsid w:val="31441B75"/>
    <w:rsid w:val="31727460"/>
    <w:rsid w:val="317727D0"/>
    <w:rsid w:val="31817421"/>
    <w:rsid w:val="31CC6A9F"/>
    <w:rsid w:val="31D75850"/>
    <w:rsid w:val="31F44502"/>
    <w:rsid w:val="32432DA9"/>
    <w:rsid w:val="32D7745B"/>
    <w:rsid w:val="32F02868"/>
    <w:rsid w:val="33003238"/>
    <w:rsid w:val="33370B5F"/>
    <w:rsid w:val="334D2131"/>
    <w:rsid w:val="33705E1F"/>
    <w:rsid w:val="33A819B6"/>
    <w:rsid w:val="33B977C6"/>
    <w:rsid w:val="34704056"/>
    <w:rsid w:val="34781430"/>
    <w:rsid w:val="34D76FBE"/>
    <w:rsid w:val="34F8431E"/>
    <w:rsid w:val="3529097C"/>
    <w:rsid w:val="35426B9B"/>
    <w:rsid w:val="35477D7F"/>
    <w:rsid w:val="354F5B00"/>
    <w:rsid w:val="3575596F"/>
    <w:rsid w:val="35B069A7"/>
    <w:rsid w:val="35ED589A"/>
    <w:rsid w:val="35FFD3E8"/>
    <w:rsid w:val="369FF079"/>
    <w:rsid w:val="36AC013E"/>
    <w:rsid w:val="3701395E"/>
    <w:rsid w:val="373F5BE4"/>
    <w:rsid w:val="374D654E"/>
    <w:rsid w:val="37C36E10"/>
    <w:rsid w:val="37E53299"/>
    <w:rsid w:val="381D59F7"/>
    <w:rsid w:val="383276A8"/>
    <w:rsid w:val="383C2774"/>
    <w:rsid w:val="38792D0F"/>
    <w:rsid w:val="38F0675A"/>
    <w:rsid w:val="390A7E99"/>
    <w:rsid w:val="392A4AF1"/>
    <w:rsid w:val="39316051"/>
    <w:rsid w:val="397D3044"/>
    <w:rsid w:val="3A0A0D7C"/>
    <w:rsid w:val="3A276198"/>
    <w:rsid w:val="3A8C79E3"/>
    <w:rsid w:val="3AFC4BC0"/>
    <w:rsid w:val="3B04079B"/>
    <w:rsid w:val="3B14DD25"/>
    <w:rsid w:val="3B1D4ADF"/>
    <w:rsid w:val="3BF96496"/>
    <w:rsid w:val="3C322BEA"/>
    <w:rsid w:val="3C922FF7"/>
    <w:rsid w:val="3C940DD1"/>
    <w:rsid w:val="3CE82ECA"/>
    <w:rsid w:val="3D017000"/>
    <w:rsid w:val="3D0D4F42"/>
    <w:rsid w:val="3D0E776B"/>
    <w:rsid w:val="3D510A70"/>
    <w:rsid w:val="3D564C7B"/>
    <w:rsid w:val="3D567E34"/>
    <w:rsid w:val="3D7529B0"/>
    <w:rsid w:val="3DD015AE"/>
    <w:rsid w:val="3DD31B91"/>
    <w:rsid w:val="3E007984"/>
    <w:rsid w:val="3E10272C"/>
    <w:rsid w:val="3E3C34CE"/>
    <w:rsid w:val="3ED54C8A"/>
    <w:rsid w:val="3F4563B2"/>
    <w:rsid w:val="3F762A0F"/>
    <w:rsid w:val="3FE34229"/>
    <w:rsid w:val="3FFFCB76"/>
    <w:rsid w:val="4012405C"/>
    <w:rsid w:val="409F5F96"/>
    <w:rsid w:val="410B7187"/>
    <w:rsid w:val="41175EEF"/>
    <w:rsid w:val="41391777"/>
    <w:rsid w:val="413C1F28"/>
    <w:rsid w:val="41E15A93"/>
    <w:rsid w:val="41FB3D7A"/>
    <w:rsid w:val="42442DCE"/>
    <w:rsid w:val="430A16DB"/>
    <w:rsid w:val="43752603"/>
    <w:rsid w:val="43C51A5D"/>
    <w:rsid w:val="43D42754"/>
    <w:rsid w:val="443C6BC0"/>
    <w:rsid w:val="4490613A"/>
    <w:rsid w:val="44C02694"/>
    <w:rsid w:val="44D81DAB"/>
    <w:rsid w:val="45034D45"/>
    <w:rsid w:val="450C650E"/>
    <w:rsid w:val="4550160D"/>
    <w:rsid w:val="458F2F5C"/>
    <w:rsid w:val="45A831F7"/>
    <w:rsid w:val="45C675F1"/>
    <w:rsid w:val="45EE43E6"/>
    <w:rsid w:val="460D74FE"/>
    <w:rsid w:val="460F3276"/>
    <w:rsid w:val="4646138E"/>
    <w:rsid w:val="467F3637"/>
    <w:rsid w:val="46C62F65"/>
    <w:rsid w:val="47B15601"/>
    <w:rsid w:val="47C95850"/>
    <w:rsid w:val="47FD7C5D"/>
    <w:rsid w:val="48170989"/>
    <w:rsid w:val="48235060"/>
    <w:rsid w:val="483F42E6"/>
    <w:rsid w:val="48534FEC"/>
    <w:rsid w:val="48577D5B"/>
    <w:rsid w:val="48922EE5"/>
    <w:rsid w:val="48B44D68"/>
    <w:rsid w:val="48B65D2E"/>
    <w:rsid w:val="48D127D7"/>
    <w:rsid w:val="48DD3AFF"/>
    <w:rsid w:val="4911760F"/>
    <w:rsid w:val="492D1D60"/>
    <w:rsid w:val="49872699"/>
    <w:rsid w:val="49AA7F33"/>
    <w:rsid w:val="49AF444A"/>
    <w:rsid w:val="4A056E6A"/>
    <w:rsid w:val="4AC850E1"/>
    <w:rsid w:val="4B1B0B6E"/>
    <w:rsid w:val="4B942086"/>
    <w:rsid w:val="4BBA406B"/>
    <w:rsid w:val="4BCB7C3F"/>
    <w:rsid w:val="4BF21670"/>
    <w:rsid w:val="4C9C5D5E"/>
    <w:rsid w:val="4D4759EB"/>
    <w:rsid w:val="4DC87745"/>
    <w:rsid w:val="4DD74FC1"/>
    <w:rsid w:val="4DDE758C"/>
    <w:rsid w:val="4DE15872"/>
    <w:rsid w:val="4E332E37"/>
    <w:rsid w:val="4E6A373F"/>
    <w:rsid w:val="4ECE0E1B"/>
    <w:rsid w:val="4ED92673"/>
    <w:rsid w:val="4F3B50DC"/>
    <w:rsid w:val="4F895E47"/>
    <w:rsid w:val="4FA80E84"/>
    <w:rsid w:val="4FF24DF2"/>
    <w:rsid w:val="501C69E2"/>
    <w:rsid w:val="50792360"/>
    <w:rsid w:val="50874A7C"/>
    <w:rsid w:val="508800CA"/>
    <w:rsid w:val="50B639AC"/>
    <w:rsid w:val="50F61095"/>
    <w:rsid w:val="51E13845"/>
    <w:rsid w:val="51FE2459"/>
    <w:rsid w:val="52232583"/>
    <w:rsid w:val="523F1387"/>
    <w:rsid w:val="52636E23"/>
    <w:rsid w:val="52D774F2"/>
    <w:rsid w:val="535350EA"/>
    <w:rsid w:val="53B316E5"/>
    <w:rsid w:val="53E14128"/>
    <w:rsid w:val="54650160"/>
    <w:rsid w:val="548265AD"/>
    <w:rsid w:val="54D940C9"/>
    <w:rsid w:val="550B6998"/>
    <w:rsid w:val="551C2433"/>
    <w:rsid w:val="55964B44"/>
    <w:rsid w:val="55FB65AF"/>
    <w:rsid w:val="56073F6A"/>
    <w:rsid w:val="56693205"/>
    <w:rsid w:val="56D41610"/>
    <w:rsid w:val="56F9318A"/>
    <w:rsid w:val="57517B92"/>
    <w:rsid w:val="58562F86"/>
    <w:rsid w:val="5866597E"/>
    <w:rsid w:val="58E654C7"/>
    <w:rsid w:val="594554D5"/>
    <w:rsid w:val="59DA5D72"/>
    <w:rsid w:val="5A405001"/>
    <w:rsid w:val="5AA20EC2"/>
    <w:rsid w:val="5B647768"/>
    <w:rsid w:val="5B6B053F"/>
    <w:rsid w:val="5B9E120E"/>
    <w:rsid w:val="5BA109BC"/>
    <w:rsid w:val="5BE7117C"/>
    <w:rsid w:val="5C000168"/>
    <w:rsid w:val="5C180C7F"/>
    <w:rsid w:val="5C2E2841"/>
    <w:rsid w:val="5C491A8B"/>
    <w:rsid w:val="5C700ABB"/>
    <w:rsid w:val="5C8F4399"/>
    <w:rsid w:val="5CCA3EEF"/>
    <w:rsid w:val="5D32630C"/>
    <w:rsid w:val="5D5C2DED"/>
    <w:rsid w:val="5D994168"/>
    <w:rsid w:val="5E993BCD"/>
    <w:rsid w:val="5EB44D5F"/>
    <w:rsid w:val="5EEF35D7"/>
    <w:rsid w:val="5F0E6369"/>
    <w:rsid w:val="5F9E50E6"/>
    <w:rsid w:val="5FB077A1"/>
    <w:rsid w:val="5FB73A8B"/>
    <w:rsid w:val="5FBA587D"/>
    <w:rsid w:val="600B28A8"/>
    <w:rsid w:val="601479AF"/>
    <w:rsid w:val="608C7E04"/>
    <w:rsid w:val="609E09A0"/>
    <w:rsid w:val="60D24480"/>
    <w:rsid w:val="60E76189"/>
    <w:rsid w:val="610F5818"/>
    <w:rsid w:val="61503E28"/>
    <w:rsid w:val="61992383"/>
    <w:rsid w:val="62363C23"/>
    <w:rsid w:val="62734E40"/>
    <w:rsid w:val="62740BD9"/>
    <w:rsid w:val="62A52B40"/>
    <w:rsid w:val="62B03DB0"/>
    <w:rsid w:val="62C03E1E"/>
    <w:rsid w:val="62D73E37"/>
    <w:rsid w:val="62F87114"/>
    <w:rsid w:val="633C786A"/>
    <w:rsid w:val="6359415A"/>
    <w:rsid w:val="63844E4C"/>
    <w:rsid w:val="63895F98"/>
    <w:rsid w:val="643F5A4B"/>
    <w:rsid w:val="64406728"/>
    <w:rsid w:val="64D67364"/>
    <w:rsid w:val="650F4BE9"/>
    <w:rsid w:val="65247DF1"/>
    <w:rsid w:val="65402FF4"/>
    <w:rsid w:val="654900FB"/>
    <w:rsid w:val="66AF3A48"/>
    <w:rsid w:val="66EA6A5C"/>
    <w:rsid w:val="67136ED0"/>
    <w:rsid w:val="674E4A5E"/>
    <w:rsid w:val="676236F6"/>
    <w:rsid w:val="67746F85"/>
    <w:rsid w:val="678E1F93"/>
    <w:rsid w:val="67947E23"/>
    <w:rsid w:val="67E908AD"/>
    <w:rsid w:val="67F80584"/>
    <w:rsid w:val="68106CAE"/>
    <w:rsid w:val="68616F8E"/>
    <w:rsid w:val="68955405"/>
    <w:rsid w:val="68B7181F"/>
    <w:rsid w:val="69042303"/>
    <w:rsid w:val="69417FC4"/>
    <w:rsid w:val="699B6A4B"/>
    <w:rsid w:val="69B00DA5"/>
    <w:rsid w:val="69C77DFE"/>
    <w:rsid w:val="69CB37D4"/>
    <w:rsid w:val="69ED73C1"/>
    <w:rsid w:val="6A2C4F62"/>
    <w:rsid w:val="6A7A2B04"/>
    <w:rsid w:val="6ACE4BFE"/>
    <w:rsid w:val="6ADB15C1"/>
    <w:rsid w:val="6B4D2FA6"/>
    <w:rsid w:val="6B4D72A6"/>
    <w:rsid w:val="6BD46218"/>
    <w:rsid w:val="6C5940BA"/>
    <w:rsid w:val="6C7C7008"/>
    <w:rsid w:val="6CC83AE0"/>
    <w:rsid w:val="6CD56718"/>
    <w:rsid w:val="6CDE126B"/>
    <w:rsid w:val="6E0A419F"/>
    <w:rsid w:val="6E55586F"/>
    <w:rsid w:val="6E630E33"/>
    <w:rsid w:val="6EE42C42"/>
    <w:rsid w:val="6F6C53DE"/>
    <w:rsid w:val="6F777D7A"/>
    <w:rsid w:val="6FBA7A41"/>
    <w:rsid w:val="6FDD600F"/>
    <w:rsid w:val="6FF84BF7"/>
    <w:rsid w:val="700177A8"/>
    <w:rsid w:val="70157D3D"/>
    <w:rsid w:val="70831F71"/>
    <w:rsid w:val="70B2124A"/>
    <w:rsid w:val="70EE2D4A"/>
    <w:rsid w:val="712A7399"/>
    <w:rsid w:val="72A14AFB"/>
    <w:rsid w:val="73490637"/>
    <w:rsid w:val="735212E5"/>
    <w:rsid w:val="73964909"/>
    <w:rsid w:val="73E65692"/>
    <w:rsid w:val="74841862"/>
    <w:rsid w:val="748B42AD"/>
    <w:rsid w:val="74D07320"/>
    <w:rsid w:val="74EE0377"/>
    <w:rsid w:val="750C3FCB"/>
    <w:rsid w:val="75A938A5"/>
    <w:rsid w:val="75CC188F"/>
    <w:rsid w:val="760805F4"/>
    <w:rsid w:val="76790114"/>
    <w:rsid w:val="77146957"/>
    <w:rsid w:val="777F0DB7"/>
    <w:rsid w:val="778C10EB"/>
    <w:rsid w:val="77F77772"/>
    <w:rsid w:val="78061E7B"/>
    <w:rsid w:val="782E5EC7"/>
    <w:rsid w:val="785B5D23"/>
    <w:rsid w:val="79A16740"/>
    <w:rsid w:val="7A0F1171"/>
    <w:rsid w:val="7A5F3C76"/>
    <w:rsid w:val="7AA1E5A1"/>
    <w:rsid w:val="7AE565A4"/>
    <w:rsid w:val="7B1F5CAB"/>
    <w:rsid w:val="7B4C229B"/>
    <w:rsid w:val="7B905F16"/>
    <w:rsid w:val="7BBC3169"/>
    <w:rsid w:val="7BFC0690"/>
    <w:rsid w:val="7BFE1317"/>
    <w:rsid w:val="7C084414"/>
    <w:rsid w:val="7C8D2C1A"/>
    <w:rsid w:val="7CD47394"/>
    <w:rsid w:val="7D221505"/>
    <w:rsid w:val="7D247ECA"/>
    <w:rsid w:val="7D424115"/>
    <w:rsid w:val="7D754069"/>
    <w:rsid w:val="7DD56578"/>
    <w:rsid w:val="7DE245E8"/>
    <w:rsid w:val="7DEA2FEE"/>
    <w:rsid w:val="7E2412AD"/>
    <w:rsid w:val="7FF01447"/>
    <w:rsid w:val="D9E7D366"/>
    <w:rsid w:val="DDBFF338"/>
    <w:rsid w:val="E8B5CCBE"/>
    <w:rsid w:val="EEBF8930"/>
    <w:rsid w:val="F75B92BE"/>
    <w:rsid w:val="FFFFC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qFormat/>
    <w:uiPriority w:val="99"/>
    <w:pPr>
      <w:keepNext/>
      <w:keepLines/>
      <w:spacing w:before="260" w:after="260" w:line="412" w:lineRule="auto"/>
      <w:outlineLvl w:val="1"/>
    </w:pPr>
    <w:rPr>
      <w:rFonts w:ascii="Arial" w:hAnsi="Arial" w:cs="Times New Roman"/>
      <w:b/>
      <w:sz w:val="32"/>
      <w:szCs w:val="28"/>
    </w:rPr>
  </w:style>
  <w:style w:type="paragraph" w:styleId="7">
    <w:name w:val="heading 3"/>
    <w:basedOn w:val="1"/>
    <w:next w:val="1"/>
    <w:link w:val="40"/>
    <w:qFormat/>
    <w:uiPriority w:val="9"/>
    <w:pPr>
      <w:keepNext/>
      <w:keepLines/>
      <w:spacing w:before="260" w:after="260" w:line="416" w:lineRule="auto"/>
      <w:outlineLvl w:val="2"/>
    </w:pPr>
    <w:rPr>
      <w:b/>
      <w:bCs/>
      <w:sz w:val="32"/>
      <w:szCs w:val="32"/>
    </w:rPr>
  </w:style>
  <w:style w:type="paragraph" w:styleId="8">
    <w:name w:val="heading 4"/>
    <w:basedOn w:val="1"/>
    <w:next w:val="1"/>
    <w:link w:val="41"/>
    <w:qFormat/>
    <w:uiPriority w:val="9"/>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link w:val="55"/>
    <w:qFormat/>
    <w:uiPriority w:val="99"/>
    <w:pPr>
      <w:spacing w:after="120" w:line="240" w:lineRule="auto"/>
      <w:ind w:left="420" w:leftChars="200" w:firstLine="420"/>
    </w:pPr>
    <w:rPr>
      <w:rFonts w:ascii="Calibri" w:hAnsi="Calibri"/>
      <w:sz w:val="21"/>
    </w:rPr>
  </w:style>
  <w:style w:type="paragraph" w:styleId="3">
    <w:name w:val="Body Text Indent"/>
    <w:basedOn w:val="1"/>
    <w:next w:val="1"/>
    <w:link w:val="45"/>
    <w:qFormat/>
    <w:uiPriority w:val="0"/>
    <w:pPr>
      <w:spacing w:line="480" w:lineRule="exact"/>
      <w:ind w:firstLine="480" w:firstLineChars="200"/>
    </w:pPr>
    <w:rPr>
      <w:rFonts w:ascii="宋体" w:hAnsi="宋体"/>
      <w:sz w:val="24"/>
    </w:rPr>
  </w:style>
  <w:style w:type="paragraph" w:styleId="4">
    <w:name w:val="Body Text"/>
    <w:basedOn w:val="1"/>
    <w:next w:val="1"/>
    <w:link w:val="36"/>
    <w:qFormat/>
    <w:uiPriority w:val="99"/>
    <w:pPr>
      <w:spacing w:after="120"/>
    </w:pPr>
  </w:style>
  <w:style w:type="paragraph" w:styleId="9">
    <w:name w:val="List Number"/>
    <w:basedOn w:val="1"/>
    <w:qFormat/>
    <w:uiPriority w:val="0"/>
    <w:pPr>
      <w:widowControl/>
      <w:tabs>
        <w:tab w:val="left" w:pos="360"/>
        <w:tab w:val="left" w:pos="454"/>
        <w:tab w:val="left" w:pos="720"/>
      </w:tabs>
      <w:spacing w:afterLines="50"/>
      <w:ind w:left="454" w:hanging="284"/>
      <w:jc w:val="left"/>
    </w:pPr>
    <w:rPr>
      <w:rFonts w:ascii="Times New Roman" w:hAnsi="Times New Roman" w:cs="Times New Roman"/>
      <w:kern w:val="0"/>
      <w:sz w:val="24"/>
      <w:szCs w:val="20"/>
    </w:rPr>
  </w:style>
  <w:style w:type="paragraph" w:styleId="10">
    <w:name w:val="Normal Indent"/>
    <w:basedOn w:val="1"/>
    <w:next w:val="11"/>
    <w:link w:val="42"/>
    <w:qFormat/>
    <w:uiPriority w:val="0"/>
    <w:pPr>
      <w:ind w:firstLine="420"/>
    </w:pPr>
  </w:style>
  <w:style w:type="paragraph" w:styleId="11">
    <w:name w:val="toc 4"/>
    <w:basedOn w:val="1"/>
    <w:next w:val="1"/>
    <w:qFormat/>
    <w:uiPriority w:val="0"/>
    <w:pPr>
      <w:ind w:left="600" w:leftChars="600"/>
    </w:pPr>
  </w:style>
  <w:style w:type="paragraph" w:styleId="12">
    <w:name w:val="Document Map"/>
    <w:basedOn w:val="1"/>
    <w:link w:val="43"/>
    <w:qFormat/>
    <w:uiPriority w:val="99"/>
    <w:rPr>
      <w:rFonts w:ascii="宋体"/>
      <w:sz w:val="18"/>
      <w:szCs w:val="18"/>
    </w:rPr>
  </w:style>
  <w:style w:type="paragraph" w:styleId="13">
    <w:name w:val="annotation text"/>
    <w:basedOn w:val="1"/>
    <w:link w:val="44"/>
    <w:qFormat/>
    <w:uiPriority w:val="0"/>
    <w:pPr>
      <w:jc w:val="left"/>
    </w:pPr>
  </w:style>
  <w:style w:type="paragraph" w:styleId="14">
    <w:name w:val="Block Text"/>
    <w:basedOn w:val="1"/>
    <w:qFormat/>
    <w:uiPriority w:val="0"/>
    <w:pPr>
      <w:spacing w:line="360" w:lineRule="auto"/>
      <w:ind w:left="-359" w:leftChars="-171" w:right="-153" w:rightChars="-73" w:firstLine="420" w:firstLineChars="200"/>
    </w:pPr>
    <w:rPr>
      <w:rFonts w:ascii="仿宋_GB2312" w:hAnsi="宋体" w:eastAsia="仿宋_GB2312"/>
      <w:szCs w:val="21"/>
    </w:rPr>
  </w:style>
  <w:style w:type="paragraph" w:styleId="15">
    <w:name w:val="Plain Text"/>
    <w:basedOn w:val="1"/>
    <w:link w:val="46"/>
    <w:qFormat/>
    <w:uiPriority w:val="0"/>
    <w:pPr>
      <w:snapToGrid w:val="0"/>
      <w:spacing w:line="440" w:lineRule="exact"/>
      <w:jc w:val="left"/>
    </w:pPr>
    <w:rPr>
      <w:rFonts w:ascii="仿宋_GB2312" w:hAnsi="Courier New" w:eastAsia="仿宋_GB2312"/>
      <w:sz w:val="24"/>
      <w:szCs w:val="24"/>
    </w:rPr>
  </w:style>
  <w:style w:type="paragraph" w:styleId="16">
    <w:name w:val="Date"/>
    <w:basedOn w:val="1"/>
    <w:next w:val="1"/>
    <w:link w:val="47"/>
    <w:qFormat/>
    <w:uiPriority w:val="99"/>
    <w:pPr>
      <w:ind w:left="100" w:leftChars="2500"/>
    </w:pPr>
  </w:style>
  <w:style w:type="paragraph" w:styleId="17">
    <w:name w:val="Body Text Indent 2"/>
    <w:basedOn w:val="1"/>
    <w:link w:val="48"/>
    <w:qFormat/>
    <w:uiPriority w:val="99"/>
    <w:pPr>
      <w:spacing w:after="120" w:line="480" w:lineRule="auto"/>
      <w:ind w:left="420" w:leftChars="200"/>
    </w:pPr>
    <w:rPr>
      <w:rFonts w:ascii="Times New Roman" w:hAnsi="Times New Roman" w:cs="Times New Roman"/>
    </w:rPr>
  </w:style>
  <w:style w:type="paragraph" w:styleId="18">
    <w:name w:val="Balloon Text"/>
    <w:basedOn w:val="1"/>
    <w:link w:val="49"/>
    <w:qFormat/>
    <w:uiPriority w:val="99"/>
    <w:rPr>
      <w:sz w:val="18"/>
      <w:szCs w:val="18"/>
    </w:rPr>
  </w:style>
  <w:style w:type="paragraph" w:styleId="19">
    <w:name w:val="footer"/>
    <w:basedOn w:val="1"/>
    <w:link w:val="50"/>
    <w:qFormat/>
    <w:uiPriority w:val="0"/>
    <w:pPr>
      <w:tabs>
        <w:tab w:val="center" w:pos="4153"/>
        <w:tab w:val="right" w:pos="8306"/>
      </w:tabs>
      <w:snapToGrid w:val="0"/>
      <w:jc w:val="left"/>
    </w:pPr>
    <w:rPr>
      <w:sz w:val="18"/>
      <w:szCs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52"/>
    <w:qFormat/>
    <w:uiPriority w:val="11"/>
    <w:pPr>
      <w:adjustRightInd w:val="0"/>
      <w:snapToGrid w:val="0"/>
      <w:spacing w:before="240" w:after="480"/>
      <w:jc w:val="center"/>
    </w:pPr>
    <w:rPr>
      <w:rFonts w:ascii="Arial" w:hAnsi="Arial" w:eastAsia="隶书"/>
      <w:b/>
      <w:bCs/>
      <w:kern w:val="28"/>
      <w:sz w:val="44"/>
      <w:szCs w:val="32"/>
    </w:rPr>
  </w:style>
  <w:style w:type="paragraph" w:styleId="22">
    <w:name w:val="toc 2"/>
    <w:basedOn w:val="1"/>
    <w:next w:val="1"/>
    <w:qFormat/>
    <w:uiPriority w:val="0"/>
    <w:pPr>
      <w:widowControl/>
      <w:spacing w:before="120"/>
      <w:ind w:left="240"/>
      <w:jc w:val="left"/>
    </w:pPr>
    <w:rPr>
      <w:b/>
      <w:bCs/>
      <w:kern w:val="0"/>
      <w:sz w:val="22"/>
    </w:rPr>
  </w:style>
  <w:style w:type="paragraph" w:styleId="23">
    <w:name w:val="Normal (Web)"/>
    <w:basedOn w:val="1"/>
    <w:qFormat/>
    <w:uiPriority w:val="99"/>
    <w:pPr>
      <w:spacing w:beforeAutospacing="1" w:afterAutospacing="1"/>
      <w:jc w:val="left"/>
    </w:pPr>
    <w:rPr>
      <w:rFonts w:cs="Times New Roman"/>
      <w:kern w:val="0"/>
      <w:sz w:val="24"/>
    </w:rPr>
  </w:style>
  <w:style w:type="paragraph" w:styleId="24">
    <w:name w:val="Title"/>
    <w:basedOn w:val="1"/>
    <w:next w:val="1"/>
    <w:link w:val="53"/>
    <w:qFormat/>
    <w:uiPriority w:val="0"/>
    <w:pPr>
      <w:widowControl/>
      <w:spacing w:before="240" w:after="60"/>
      <w:jc w:val="center"/>
      <w:outlineLvl w:val="0"/>
    </w:pPr>
    <w:rPr>
      <w:rFonts w:ascii="Cambria" w:hAnsi="Cambria"/>
      <w:b/>
      <w:bCs/>
      <w:kern w:val="28"/>
      <w:sz w:val="32"/>
      <w:szCs w:val="32"/>
      <w:lang w:eastAsia="en-US" w:bidi="en-US"/>
    </w:rPr>
  </w:style>
  <w:style w:type="paragraph" w:styleId="25">
    <w:name w:val="annotation subject"/>
    <w:basedOn w:val="13"/>
    <w:next w:val="13"/>
    <w:link w:val="54"/>
    <w:qFormat/>
    <w:uiPriority w:val="99"/>
    <w:rPr>
      <w:b/>
      <w:bCs/>
    </w:rPr>
  </w:style>
  <w:style w:type="paragraph" w:styleId="26">
    <w:name w:val="Body Text First Indent"/>
    <w:basedOn w:val="4"/>
    <w:link w:val="37"/>
    <w:qFormat/>
    <w:uiPriority w:val="0"/>
    <w:pPr>
      <w:widowControl/>
      <w:ind w:firstLine="420" w:firstLineChars="100"/>
      <w:jc w:val="left"/>
    </w:pPr>
    <w:rPr>
      <w:rFonts w:ascii="Times New Roman" w:cs="Times New Roman"/>
      <w:kern w:val="0"/>
      <w:sz w:val="24"/>
      <w:szCs w:val="24"/>
      <w:lang w:eastAsia="en-US" w:bidi="en-US"/>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basedOn w:val="29"/>
    <w:qFormat/>
    <w:uiPriority w:val="0"/>
  </w:style>
  <w:style w:type="character" w:styleId="32">
    <w:name w:val="Hyperlink"/>
    <w:basedOn w:val="29"/>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表格文字"/>
    <w:basedOn w:val="15"/>
    <w:next w:val="4"/>
    <w:qFormat/>
    <w:uiPriority w:val="0"/>
    <w:pPr>
      <w:ind w:firstLine="200" w:firstLineChars="200"/>
    </w:pPr>
    <w:rPr>
      <w:rFonts w:ascii="Arial" w:hAnsi="Arial" w:cs="Times New Roman"/>
      <w:spacing w:val="-5"/>
      <w:kern w:val="0"/>
      <w:sz w:val="24"/>
      <w:szCs w:val="20"/>
    </w:rPr>
  </w:style>
  <w:style w:type="character" w:customStyle="1" w:styleId="36">
    <w:name w:val="正文文本 Char"/>
    <w:basedOn w:val="29"/>
    <w:link w:val="4"/>
    <w:qFormat/>
    <w:uiPriority w:val="99"/>
  </w:style>
  <w:style w:type="character" w:customStyle="1" w:styleId="37">
    <w:name w:val="正文首行缩进 Char"/>
    <w:basedOn w:val="36"/>
    <w:link w:val="26"/>
    <w:qFormat/>
    <w:uiPriority w:val="0"/>
    <w:rPr>
      <w:rFonts w:ascii="Times New Roman" w:cs="Times New Roman"/>
      <w:kern w:val="0"/>
      <w:sz w:val="24"/>
      <w:szCs w:val="24"/>
      <w:lang w:eastAsia="en-US" w:bidi="en-US"/>
    </w:rPr>
  </w:style>
  <w:style w:type="character" w:customStyle="1" w:styleId="38">
    <w:name w:val="标题 1 Char"/>
    <w:basedOn w:val="29"/>
    <w:link w:val="5"/>
    <w:qFormat/>
    <w:uiPriority w:val="9"/>
    <w:rPr>
      <w:b/>
      <w:bCs/>
      <w:kern w:val="44"/>
      <w:sz w:val="44"/>
      <w:szCs w:val="44"/>
    </w:rPr>
  </w:style>
  <w:style w:type="character" w:customStyle="1" w:styleId="39">
    <w:name w:val="标题 2 Char"/>
    <w:basedOn w:val="29"/>
    <w:link w:val="6"/>
    <w:qFormat/>
    <w:uiPriority w:val="99"/>
    <w:rPr>
      <w:rFonts w:ascii="Arial" w:hAnsi="Arial" w:eastAsia="宋体" w:cs="Times New Roman"/>
      <w:b/>
      <w:sz w:val="32"/>
      <w:szCs w:val="28"/>
    </w:rPr>
  </w:style>
  <w:style w:type="character" w:customStyle="1" w:styleId="40">
    <w:name w:val="标题 3 Char"/>
    <w:basedOn w:val="29"/>
    <w:link w:val="7"/>
    <w:qFormat/>
    <w:uiPriority w:val="9"/>
    <w:rPr>
      <w:b/>
      <w:bCs/>
      <w:sz w:val="32"/>
      <w:szCs w:val="32"/>
    </w:rPr>
  </w:style>
  <w:style w:type="character" w:customStyle="1" w:styleId="41">
    <w:name w:val="标题 4 Char"/>
    <w:basedOn w:val="29"/>
    <w:link w:val="8"/>
    <w:qFormat/>
    <w:uiPriority w:val="9"/>
    <w:rPr>
      <w:rFonts w:ascii="Cambria" w:hAnsi="Cambria" w:eastAsia="宋体" w:cs="宋体"/>
      <w:b/>
      <w:bCs/>
      <w:sz w:val="28"/>
      <w:szCs w:val="28"/>
    </w:rPr>
  </w:style>
  <w:style w:type="character" w:customStyle="1" w:styleId="42">
    <w:name w:val="正文缩进 Char"/>
    <w:link w:val="10"/>
    <w:qFormat/>
    <w:uiPriority w:val="0"/>
    <w:rPr>
      <w:rFonts w:eastAsia="宋体"/>
    </w:rPr>
  </w:style>
  <w:style w:type="character" w:customStyle="1" w:styleId="43">
    <w:name w:val="文档结构图 Char"/>
    <w:basedOn w:val="29"/>
    <w:link w:val="12"/>
    <w:qFormat/>
    <w:uiPriority w:val="99"/>
    <w:rPr>
      <w:rFonts w:ascii="宋体" w:eastAsia="宋体"/>
      <w:sz w:val="18"/>
      <w:szCs w:val="18"/>
    </w:rPr>
  </w:style>
  <w:style w:type="character" w:customStyle="1" w:styleId="44">
    <w:name w:val="批注文字 Char1"/>
    <w:basedOn w:val="29"/>
    <w:link w:val="13"/>
    <w:qFormat/>
    <w:uiPriority w:val="0"/>
  </w:style>
  <w:style w:type="character" w:customStyle="1" w:styleId="45">
    <w:name w:val="正文文本缩进 Char"/>
    <w:basedOn w:val="29"/>
    <w:link w:val="3"/>
    <w:qFormat/>
    <w:uiPriority w:val="0"/>
    <w:rPr>
      <w:rFonts w:ascii="宋体" w:hAnsi="宋体"/>
      <w:sz w:val="24"/>
    </w:rPr>
  </w:style>
  <w:style w:type="character" w:customStyle="1" w:styleId="46">
    <w:name w:val="纯文本 Char"/>
    <w:basedOn w:val="29"/>
    <w:link w:val="15"/>
    <w:qFormat/>
    <w:uiPriority w:val="0"/>
    <w:rPr>
      <w:rFonts w:ascii="仿宋_GB2312" w:hAnsi="Courier New" w:eastAsia="仿宋_GB2312" w:cs="宋体"/>
      <w:kern w:val="2"/>
      <w:sz w:val="24"/>
      <w:szCs w:val="24"/>
    </w:rPr>
  </w:style>
  <w:style w:type="character" w:customStyle="1" w:styleId="47">
    <w:name w:val="日期 Char1"/>
    <w:basedOn w:val="29"/>
    <w:link w:val="16"/>
    <w:qFormat/>
    <w:uiPriority w:val="99"/>
  </w:style>
  <w:style w:type="character" w:customStyle="1" w:styleId="48">
    <w:name w:val="正文文本缩进 2 Char"/>
    <w:basedOn w:val="29"/>
    <w:link w:val="17"/>
    <w:qFormat/>
    <w:uiPriority w:val="99"/>
    <w:rPr>
      <w:kern w:val="2"/>
      <w:sz w:val="21"/>
      <w:szCs w:val="22"/>
    </w:rPr>
  </w:style>
  <w:style w:type="character" w:customStyle="1" w:styleId="49">
    <w:name w:val="批注框文本 Char"/>
    <w:basedOn w:val="29"/>
    <w:link w:val="18"/>
    <w:qFormat/>
    <w:uiPriority w:val="99"/>
    <w:rPr>
      <w:sz w:val="18"/>
      <w:szCs w:val="18"/>
    </w:rPr>
  </w:style>
  <w:style w:type="character" w:customStyle="1" w:styleId="50">
    <w:name w:val="页脚 Char"/>
    <w:basedOn w:val="29"/>
    <w:link w:val="19"/>
    <w:qFormat/>
    <w:uiPriority w:val="0"/>
    <w:rPr>
      <w:sz w:val="18"/>
      <w:szCs w:val="18"/>
    </w:rPr>
  </w:style>
  <w:style w:type="character" w:customStyle="1" w:styleId="51">
    <w:name w:val="页眉 Char"/>
    <w:basedOn w:val="29"/>
    <w:link w:val="20"/>
    <w:qFormat/>
    <w:uiPriority w:val="99"/>
    <w:rPr>
      <w:sz w:val="18"/>
      <w:szCs w:val="18"/>
    </w:rPr>
  </w:style>
  <w:style w:type="character" w:customStyle="1" w:styleId="52">
    <w:name w:val="副标题 Char"/>
    <w:basedOn w:val="29"/>
    <w:link w:val="21"/>
    <w:qFormat/>
    <w:uiPriority w:val="11"/>
    <w:rPr>
      <w:rFonts w:ascii="Arial" w:hAnsi="Arial" w:eastAsia="隶书"/>
      <w:b/>
      <w:bCs/>
      <w:kern w:val="28"/>
      <w:sz w:val="44"/>
      <w:szCs w:val="32"/>
    </w:rPr>
  </w:style>
  <w:style w:type="character" w:customStyle="1" w:styleId="53">
    <w:name w:val="标题 Char"/>
    <w:basedOn w:val="29"/>
    <w:link w:val="24"/>
    <w:qFormat/>
    <w:uiPriority w:val="0"/>
    <w:rPr>
      <w:rFonts w:ascii="Cambria" w:hAnsi="Cambria" w:eastAsia="宋体" w:cs="宋体"/>
      <w:b/>
      <w:bCs/>
      <w:kern w:val="28"/>
      <w:sz w:val="32"/>
      <w:szCs w:val="32"/>
      <w:lang w:eastAsia="en-US" w:bidi="en-US"/>
    </w:rPr>
  </w:style>
  <w:style w:type="character" w:customStyle="1" w:styleId="54">
    <w:name w:val="批注主题 Char1"/>
    <w:basedOn w:val="44"/>
    <w:link w:val="25"/>
    <w:qFormat/>
    <w:uiPriority w:val="99"/>
    <w:rPr>
      <w:b/>
      <w:bCs/>
    </w:rPr>
  </w:style>
  <w:style w:type="character" w:customStyle="1" w:styleId="55">
    <w:name w:val="正文首行缩进 2 Char"/>
    <w:basedOn w:val="45"/>
    <w:link w:val="2"/>
    <w:qFormat/>
    <w:uiPriority w:val="99"/>
    <w:rPr>
      <w:rFonts w:ascii="宋体" w:hAnsi="宋体"/>
      <w:sz w:val="24"/>
    </w:rPr>
  </w:style>
  <w:style w:type="character" w:customStyle="1" w:styleId="56">
    <w:name w:val="批注文字 Char"/>
    <w:basedOn w:val="29"/>
    <w:qFormat/>
    <w:uiPriority w:val="0"/>
  </w:style>
  <w:style w:type="character" w:customStyle="1" w:styleId="57">
    <w:name w:val="日期 Char"/>
    <w:basedOn w:val="29"/>
    <w:qFormat/>
    <w:uiPriority w:val="99"/>
  </w:style>
  <w:style w:type="character" w:customStyle="1" w:styleId="58">
    <w:name w:val="批注主题 Char"/>
    <w:basedOn w:val="56"/>
    <w:qFormat/>
    <w:uiPriority w:val="99"/>
    <w:rPr>
      <w:b/>
      <w:bCs/>
    </w:rPr>
  </w:style>
  <w:style w:type="paragraph" w:customStyle="1" w:styleId="59">
    <w:name w:val="[Normal]"/>
    <w:qFormat/>
    <w:uiPriority w:val="0"/>
    <w:rPr>
      <w:rFonts w:ascii="宋体" w:hAnsi="宋体" w:eastAsia="宋体" w:cs="Times New Roman"/>
      <w:sz w:val="24"/>
      <w:szCs w:val="22"/>
      <w:lang w:val="zh-CN" w:eastAsia="zh-CN" w:bidi="ar-SA"/>
    </w:rPr>
  </w:style>
  <w:style w:type="paragraph" w:customStyle="1" w:styleId="60">
    <w:name w:val="列出段落1"/>
    <w:basedOn w:val="1"/>
    <w:qFormat/>
    <w:uiPriority w:val="34"/>
    <w:pPr>
      <w:ind w:firstLine="420" w:firstLineChars="200"/>
    </w:pPr>
  </w:style>
  <w:style w:type="paragraph" w:customStyle="1" w:styleId="61">
    <w:name w:val="Fließtext"/>
    <w:basedOn w:val="1"/>
    <w:qFormat/>
    <w:uiPriority w:val="0"/>
    <w:pPr>
      <w:overflowPunct w:val="0"/>
      <w:autoSpaceDE w:val="0"/>
      <w:autoSpaceDN w:val="0"/>
      <w:adjustRightInd w:val="0"/>
      <w:textAlignment w:val="baseline"/>
    </w:pPr>
    <w:rPr>
      <w:rFonts w:ascii="Times New Roman" w:hAnsi="Times New Roman" w:cs="Times New Roman"/>
      <w:kern w:val="28"/>
      <w:szCs w:val="20"/>
    </w:rPr>
  </w:style>
  <w:style w:type="paragraph" w:customStyle="1" w:styleId="62">
    <w:name w:val="正文缩进1"/>
    <w:basedOn w:val="1"/>
    <w:qFormat/>
    <w:uiPriority w:val="0"/>
    <w:pPr>
      <w:widowControl/>
      <w:autoSpaceDE w:val="0"/>
      <w:autoSpaceDN w:val="0"/>
      <w:adjustRightInd w:val="0"/>
      <w:ind w:firstLine="420"/>
      <w:jc w:val="left"/>
    </w:pPr>
    <w:rPr>
      <w:rFonts w:ascii="宋体" w:hAnsi="Times New Roman" w:cs="Times New Roman"/>
      <w:kern w:val="0"/>
      <w:sz w:val="24"/>
      <w:szCs w:val="20"/>
      <w:lang w:eastAsia="en-US" w:bidi="en-US"/>
    </w:rPr>
  </w:style>
  <w:style w:type="paragraph" w:customStyle="1" w:styleId="63">
    <w:name w:val="索引 11"/>
    <w:basedOn w:val="1"/>
    <w:next w:val="1"/>
    <w:qFormat/>
    <w:uiPriority w:val="99"/>
    <w:pPr>
      <w:widowControl/>
      <w:spacing w:line="360" w:lineRule="auto"/>
      <w:jc w:val="left"/>
    </w:pPr>
    <w:rPr>
      <w:rFonts w:ascii="仿宋_GB2312" w:hAnsi="Times New Roman" w:eastAsia="仿宋_GB2312" w:cs="Times New Roman"/>
      <w:kern w:val="0"/>
      <w:sz w:val="24"/>
      <w:szCs w:val="20"/>
      <w:lang w:eastAsia="en-US" w:bidi="en-US"/>
    </w:rPr>
  </w:style>
  <w:style w:type="paragraph" w:customStyle="1" w:styleId="64">
    <w:name w:val="Other|1"/>
    <w:basedOn w:val="1"/>
    <w:qFormat/>
    <w:uiPriority w:val="0"/>
    <w:pPr>
      <w:spacing w:line="408" w:lineRule="auto"/>
      <w:ind w:firstLine="400"/>
    </w:pPr>
    <w:rPr>
      <w:rFonts w:ascii="宋体" w:hAnsi="宋体"/>
      <w:sz w:val="28"/>
      <w:szCs w:val="28"/>
      <w:lang w:val="zh-TW" w:eastAsia="zh-TW" w:bidi="zh-TW"/>
    </w:rPr>
  </w:style>
  <w:style w:type="character" w:customStyle="1" w:styleId="65">
    <w:name w:val="正文缩进 Char2"/>
    <w:qFormat/>
    <w:uiPriority w:val="0"/>
    <w:rPr>
      <w:rFonts w:ascii="宋体" w:eastAsia="宋体"/>
      <w:snapToGrid w:val="0"/>
      <w:color w:val="000000"/>
      <w:kern w:val="28"/>
      <w:sz w:val="28"/>
      <w:lang w:val="en-US" w:eastAsia="zh-CN" w:bidi="ar-SA"/>
    </w:rPr>
  </w:style>
  <w:style w:type="character" w:customStyle="1" w:styleId="66">
    <w:name w:val="纯文本 Char1"/>
    <w:link w:val="67"/>
    <w:qFormat/>
    <w:uiPriority w:val="0"/>
    <w:rPr>
      <w:rFonts w:ascii="宋体" w:hAnsi="Courier New"/>
    </w:rPr>
  </w:style>
  <w:style w:type="paragraph" w:customStyle="1" w:styleId="67">
    <w:name w:val="纯文本1"/>
    <w:basedOn w:val="1"/>
    <w:link w:val="66"/>
    <w:qFormat/>
    <w:uiPriority w:val="0"/>
    <w:rPr>
      <w:rFonts w:ascii="宋体" w:hAnsi="Courier New"/>
    </w:rPr>
  </w:style>
  <w:style w:type="paragraph" w:customStyle="1" w:styleId="68">
    <w:name w:val="text-tag"/>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69">
    <w:name w:val="部分1"/>
    <w:basedOn w:val="1"/>
    <w:qFormat/>
    <w:uiPriority w:val="0"/>
    <w:pPr>
      <w:keepNext/>
      <w:pageBreakBefore/>
      <w:tabs>
        <w:tab w:val="left" w:pos="720"/>
      </w:tabs>
      <w:adjustRightInd w:val="0"/>
      <w:spacing w:line="360" w:lineRule="auto"/>
      <w:jc w:val="center"/>
      <w:outlineLvl w:val="0"/>
    </w:pPr>
    <w:rPr>
      <w:rFonts w:ascii="Times New Roman" w:hAnsi="Times New Roman" w:eastAsia="黑体" w:cs="Times New Roman"/>
      <w:b/>
      <w:kern w:val="44"/>
      <w:sz w:val="36"/>
      <w:szCs w:val="20"/>
    </w:rPr>
  </w:style>
  <w:style w:type="paragraph" w:customStyle="1" w:styleId="70">
    <w:name w:val="首行缩进"/>
    <w:basedOn w:val="1"/>
    <w:next w:val="1"/>
    <w:qFormat/>
    <w:uiPriority w:val="0"/>
    <w:pPr>
      <w:spacing w:line="360" w:lineRule="auto"/>
      <w:ind w:firstLine="480" w:firstLineChars="200"/>
    </w:pPr>
    <w:rPr>
      <w:rFonts w:ascii="宋体"/>
      <w:sz w:val="24"/>
      <w:szCs w:val="20"/>
    </w:rPr>
  </w:style>
  <w:style w:type="paragraph" w:customStyle="1" w:styleId="71">
    <w:name w:val="表格"/>
    <w:basedOn w:val="1"/>
    <w:qFormat/>
    <w:uiPriority w:val="0"/>
    <w:rPr>
      <w:rFonts w:ascii="Times New Roman" w:hAnsi="Times New Roman" w:cs="Times New Roman"/>
    </w:rPr>
  </w:style>
  <w:style w:type="paragraph" w:customStyle="1" w:styleId="72">
    <w:name w:val="List Paragraph1"/>
    <w:basedOn w:val="1"/>
    <w:qFormat/>
    <w:uiPriority w:val="99"/>
    <w:pPr>
      <w:ind w:firstLine="420" w:firstLineChars="200"/>
    </w:pPr>
    <w:rPr>
      <w:rFonts w:ascii="等线" w:hAnsi="等线" w:eastAsia="等线"/>
      <w:szCs w:val="24"/>
    </w:rPr>
  </w:style>
  <w:style w:type="paragraph" w:customStyle="1" w:styleId="73">
    <w:name w:val="纯文本111"/>
    <w:basedOn w:val="1"/>
    <w:qFormat/>
    <w:uiPriority w:val="0"/>
    <w:pPr>
      <w:adjustRightInd w:val="0"/>
    </w:pPr>
    <w:rPr>
      <w:rFonts w:hint="eastAsia" w:ascii="宋体" w:hAnsi="Courier New" w:eastAsia="楷体_GB2312" w:cs="Times New Roman"/>
      <w:sz w:val="28"/>
      <w:szCs w:val="20"/>
    </w:rPr>
  </w:style>
  <w:style w:type="paragraph" w:customStyle="1" w:styleId="74">
    <w:name w:val="文档正文"/>
    <w:basedOn w:val="1"/>
    <w:qFormat/>
    <w:uiPriority w:val="0"/>
    <w:rPr>
      <w:rFonts w:ascii="宋体" w:cs="Arial"/>
      <w:bCs/>
      <w:szCs w:val="21"/>
    </w:rPr>
  </w:style>
  <w:style w:type="paragraph" w:customStyle="1" w:styleId="75">
    <w:name w:val="列出段落2"/>
    <w:basedOn w:val="1"/>
    <w:qFormat/>
    <w:uiPriority w:val="34"/>
    <w:pPr>
      <w:ind w:firstLine="420" w:firstLineChars="200"/>
    </w:pPr>
    <w:rPr>
      <w:rFonts w:ascii="Times New Roman" w:hAnsi="Times New Roman" w:cs="Times New Roman"/>
      <w:szCs w:val="20"/>
    </w:rPr>
  </w:style>
  <w:style w:type="character" w:customStyle="1" w:styleId="76">
    <w:name w:val="正文2 Char Char"/>
    <w:link w:val="77"/>
    <w:qFormat/>
    <w:uiPriority w:val="0"/>
    <w:rPr>
      <w:rFonts w:ascii="仿宋_GB2312" w:hAnsi="宋体" w:eastAsia="仿宋_GB2312"/>
      <w:color w:val="000000"/>
      <w:sz w:val="24"/>
      <w:szCs w:val="24"/>
    </w:rPr>
  </w:style>
  <w:style w:type="paragraph" w:customStyle="1" w:styleId="77">
    <w:name w:val="正文2"/>
    <w:basedOn w:val="1"/>
    <w:link w:val="76"/>
    <w:qFormat/>
    <w:uiPriority w:val="0"/>
    <w:pPr>
      <w:adjustRightInd w:val="0"/>
      <w:snapToGrid w:val="0"/>
      <w:spacing w:line="440" w:lineRule="exact"/>
      <w:ind w:firstLine="480" w:firstLineChars="200"/>
    </w:pPr>
    <w:rPr>
      <w:rFonts w:ascii="仿宋_GB2312" w:hAnsi="宋体" w:eastAsia="仿宋_GB2312" w:cs="Times New Roman"/>
      <w:color w:val="000000"/>
      <w:kern w:val="0"/>
      <w:sz w:val="24"/>
      <w:szCs w:val="24"/>
    </w:rPr>
  </w:style>
  <w:style w:type="paragraph" w:customStyle="1" w:styleId="78">
    <w:name w:val="正文1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9">
    <w:name w:val="纯文本 Char3"/>
    <w:qFormat/>
    <w:uiPriority w:val="99"/>
    <w:rPr>
      <w:rFonts w:ascii="宋体" w:hAnsi="Courier New" w:eastAsia="黑体" w:cs="Times New Roman"/>
      <w:snapToGrid w:val="0"/>
      <w:szCs w:val="21"/>
    </w:rPr>
  </w:style>
  <w:style w:type="paragraph" w:customStyle="1" w:styleId="80">
    <w:name w:val="标题 1（洛）"/>
    <w:basedOn w:val="5"/>
    <w:next w:val="1"/>
    <w:qFormat/>
    <w:uiPriority w:val="0"/>
    <w:pPr>
      <w:pageBreakBefore/>
      <w:numPr>
        <w:ilvl w:val="0"/>
        <w:numId w:val="1"/>
      </w:numPr>
      <w:spacing w:before="600" w:line="360" w:lineRule="auto"/>
      <w:jc w:val="left"/>
    </w:pPr>
    <w:rPr>
      <w:rFonts w:ascii="Arial" w:hAnsi="Arial" w:eastAsia="汉仪大黑简" w:cs="Times New Roman"/>
      <w:color w:val="000000"/>
      <w:sz w:val="36"/>
    </w:rPr>
  </w:style>
  <w:style w:type="paragraph" w:customStyle="1" w:styleId="81">
    <w:name w:val="标题 2（洛）"/>
    <w:basedOn w:val="6"/>
    <w:next w:val="1"/>
    <w:qFormat/>
    <w:uiPriority w:val="0"/>
    <w:pPr>
      <w:numPr>
        <w:ilvl w:val="1"/>
        <w:numId w:val="1"/>
      </w:numPr>
      <w:spacing w:line="413" w:lineRule="auto"/>
      <w:ind w:left="1004" w:leftChars="100" w:right="210" w:rightChars="100"/>
      <w:jc w:val="left"/>
    </w:pPr>
    <w:rPr>
      <w:rFonts w:eastAsia="黑体"/>
      <w:szCs w:val="32"/>
    </w:rPr>
  </w:style>
  <w:style w:type="paragraph" w:customStyle="1" w:styleId="82">
    <w:name w:val="标题 3（洛）"/>
    <w:basedOn w:val="7"/>
    <w:next w:val="1"/>
    <w:link w:val="83"/>
    <w:qFormat/>
    <w:uiPriority w:val="0"/>
    <w:pPr>
      <w:numPr>
        <w:ilvl w:val="2"/>
        <w:numId w:val="1"/>
      </w:numPr>
      <w:tabs>
        <w:tab w:val="left" w:pos="960"/>
      </w:tabs>
      <w:spacing w:line="412" w:lineRule="auto"/>
      <w:jc w:val="left"/>
    </w:pPr>
    <w:rPr>
      <w:rFonts w:ascii="Arial" w:hAnsi="Arial" w:eastAsia="黑体" w:cs="Times New Roman"/>
      <w:bCs w:val="0"/>
      <w:kern w:val="0"/>
      <w:sz w:val="30"/>
      <w:szCs w:val="30"/>
    </w:rPr>
  </w:style>
  <w:style w:type="character" w:customStyle="1" w:styleId="83">
    <w:name w:val="标题 3（洛） Char"/>
    <w:link w:val="82"/>
    <w:qFormat/>
    <w:uiPriority w:val="0"/>
    <w:rPr>
      <w:rFonts w:ascii="Arial" w:hAnsi="Arial" w:eastAsia="黑体" w:cs="Times New Roman"/>
      <w:b/>
      <w:kern w:val="0"/>
      <w:sz w:val="30"/>
      <w:szCs w:val="30"/>
    </w:rPr>
  </w:style>
  <w:style w:type="paragraph" w:customStyle="1" w:styleId="84">
    <w:name w:val="标题 4（洛）"/>
    <w:basedOn w:val="8"/>
    <w:next w:val="1"/>
    <w:qFormat/>
    <w:uiPriority w:val="0"/>
    <w:pPr>
      <w:widowControl/>
      <w:numPr>
        <w:ilvl w:val="3"/>
        <w:numId w:val="1"/>
      </w:numPr>
      <w:spacing w:after="156" w:line="374" w:lineRule="auto"/>
      <w:jc w:val="left"/>
    </w:pPr>
    <w:rPr>
      <w:rFonts w:ascii="Arial" w:hAnsi="Arial" w:eastAsia="黑体" w:cs="Times New Roman"/>
      <w:bCs w:val="0"/>
      <w:kern w:val="0"/>
    </w:rPr>
  </w:style>
  <w:style w:type="paragraph" w:customStyle="1" w:styleId="85">
    <w:name w:val="标题 5（洛）"/>
    <w:basedOn w:val="1"/>
    <w:next w:val="1"/>
    <w:qFormat/>
    <w:uiPriority w:val="0"/>
    <w:pPr>
      <w:keepNext/>
      <w:keepLines/>
      <w:numPr>
        <w:ilvl w:val="4"/>
        <w:numId w:val="1"/>
      </w:numPr>
      <w:spacing w:before="280" w:after="156" w:line="376" w:lineRule="auto"/>
      <w:jc w:val="left"/>
      <w:outlineLvl w:val="4"/>
    </w:pPr>
    <w:rPr>
      <w:rFonts w:ascii="Arial" w:hAnsi="Arial" w:eastAsia="黑体" w:cs="Times New Roman"/>
      <w:b/>
      <w:kern w:val="0"/>
      <w:sz w:val="24"/>
      <w:szCs w:val="28"/>
    </w:rPr>
  </w:style>
  <w:style w:type="paragraph" w:customStyle="1" w:styleId="86">
    <w:name w:val="标题 6（洛）"/>
    <w:basedOn w:val="1"/>
    <w:next w:val="1"/>
    <w:qFormat/>
    <w:uiPriority w:val="0"/>
    <w:pPr>
      <w:keepNext/>
      <w:keepLines/>
      <w:numPr>
        <w:ilvl w:val="5"/>
        <w:numId w:val="1"/>
      </w:numPr>
      <w:spacing w:before="240" w:after="64" w:line="316" w:lineRule="auto"/>
      <w:jc w:val="left"/>
      <w:outlineLvl w:val="5"/>
    </w:pPr>
    <w:rPr>
      <w:rFonts w:ascii="Arial" w:hAnsi="Arial" w:eastAsia="黑体" w:cs="Times New Roman"/>
      <w:b/>
      <w:kern w:val="0"/>
      <w:szCs w:val="24"/>
    </w:rPr>
  </w:style>
  <w:style w:type="paragraph" w:customStyle="1" w:styleId="87">
    <w:name w:val="图表（洛）"/>
    <w:basedOn w:val="1"/>
    <w:link w:val="88"/>
    <w:qFormat/>
    <w:uiPriority w:val="0"/>
    <w:pPr>
      <w:jc w:val="left"/>
    </w:pPr>
    <w:rPr>
      <w:sz w:val="18"/>
      <w:szCs w:val="18"/>
    </w:rPr>
  </w:style>
  <w:style w:type="character" w:customStyle="1" w:styleId="88">
    <w:name w:val="图表（洛） Char"/>
    <w:basedOn w:val="29"/>
    <w:link w:val="87"/>
    <w:qFormat/>
    <w:uiPriority w:val="0"/>
    <w:rPr>
      <w:rFonts w:cs="宋体"/>
      <w:sz w:val="18"/>
      <w:szCs w:val="18"/>
    </w:rPr>
  </w:style>
  <w:style w:type="paragraph" w:customStyle="1" w:styleId="89">
    <w:name w:val="修订1"/>
    <w:qFormat/>
    <w:uiPriority w:val="99"/>
    <w:rPr>
      <w:rFonts w:ascii="Calibri" w:hAnsi="Calibri" w:eastAsia="宋体" w:cs="宋体"/>
      <w:kern w:val="2"/>
      <w:sz w:val="21"/>
      <w:szCs w:val="22"/>
      <w:lang w:val="en-US" w:eastAsia="zh-CN" w:bidi="ar-SA"/>
    </w:rPr>
  </w:style>
  <w:style w:type="paragraph" w:customStyle="1" w:styleId="90">
    <w:name w:val="Body text|1"/>
    <w:basedOn w:val="1"/>
    <w:qFormat/>
    <w:uiPriority w:val="0"/>
    <w:pPr>
      <w:spacing w:line="391" w:lineRule="auto"/>
      <w:ind w:firstLine="400"/>
    </w:pPr>
    <w:rPr>
      <w:rFonts w:ascii="宋体" w:hAnsi="宋体"/>
      <w:sz w:val="30"/>
      <w:szCs w:val="30"/>
      <w:lang w:val="zh-TW" w:eastAsia="zh-TW" w:bidi="zh-TW"/>
    </w:rPr>
  </w:style>
  <w:style w:type="paragraph" w:customStyle="1" w:styleId="91">
    <w:name w:val="正文ok"/>
    <w:qFormat/>
    <w:uiPriority w:val="0"/>
    <w:pPr>
      <w:spacing w:line="360" w:lineRule="auto"/>
      <w:ind w:firstLine="200" w:firstLineChars="200"/>
    </w:pPr>
    <w:rPr>
      <w:rFonts w:ascii="宋体" w:hAnsi="Times New Roman" w:eastAsia="宋体" w:cs="宋体"/>
      <w:sz w:val="24"/>
      <w:szCs w:val="24"/>
      <w:lang w:val="en-US" w:eastAsia="zh-CN" w:bidi="ar-SA"/>
    </w:rPr>
  </w:style>
  <w:style w:type="paragraph" w:customStyle="1" w:styleId="92">
    <w:name w:val="正文1"/>
    <w:basedOn w:val="1"/>
    <w:next w:val="1"/>
    <w:qFormat/>
    <w:uiPriority w:val="0"/>
    <w:pPr>
      <w:spacing w:before="156"/>
      <w:ind w:firstLine="510" w:firstLineChars="200"/>
    </w:pPr>
    <w:rPr>
      <w:rFonts w:ascii="Times New Roman" w:hAnsi="Times New Roman" w:cs="Times New Roman"/>
      <w:szCs w:val="24"/>
    </w:rPr>
  </w:style>
  <w:style w:type="paragraph" w:customStyle="1" w:styleId="9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4">
    <w:name w:val="修订2"/>
    <w:unhideWhenUsed/>
    <w:qFormat/>
    <w:uiPriority w:val="99"/>
    <w:rPr>
      <w:rFonts w:ascii="Calibri" w:hAnsi="Calibri" w:eastAsia="宋体" w:cs="宋体"/>
      <w:kern w:val="2"/>
      <w:sz w:val="21"/>
      <w:szCs w:val="22"/>
      <w:lang w:val="en-US" w:eastAsia="zh-CN" w:bidi="ar-SA"/>
    </w:rPr>
  </w:style>
  <w:style w:type="paragraph" w:styleId="95">
    <w:name w:val="List Paragraph"/>
    <w:basedOn w:val="1"/>
    <w:unhideWhenUsed/>
    <w:qFormat/>
    <w:uiPriority w:val="34"/>
    <w:pPr>
      <w:ind w:firstLine="420" w:firstLineChars="200"/>
    </w:pPr>
    <w:rPr>
      <w:rFonts w:ascii="Calibri" w:hAnsi="Calibri" w:eastAsia="宋体" w:cs="Times New Roman"/>
      <w:szCs w:val="24"/>
    </w:rPr>
  </w:style>
  <w:style w:type="paragraph" w:customStyle="1" w:styleId="96">
    <w:name w:val="Table Text"/>
    <w:basedOn w:val="1"/>
    <w:qFormat/>
    <w:uiPriority w:val="0"/>
    <w:pPr>
      <w:widowControl/>
      <w:adjustRightInd w:val="0"/>
      <w:spacing w:before="60" w:after="60"/>
      <w:jc w:val="left"/>
    </w:pPr>
    <w:rPr>
      <w:rFonts w:ascii="Times New Roman" w:hAnsi="Times New Roman" w:eastAsia="宋体" w:cs="Times New Roman"/>
      <w:kern w:val="0"/>
      <w:sz w:val="24"/>
    </w:rPr>
  </w:style>
  <w:style w:type="table" w:customStyle="1" w:styleId="97">
    <w:name w:val="Table Normal"/>
    <w:semiHidden/>
    <w:unhideWhenUsed/>
    <w:qFormat/>
    <w:uiPriority w:val="0"/>
    <w:tblPr>
      <w:tblCellMar>
        <w:top w:w="0" w:type="dxa"/>
        <w:left w:w="0" w:type="dxa"/>
        <w:bottom w:w="0" w:type="dxa"/>
        <w:right w:w="0" w:type="dxa"/>
      </w:tblCellMar>
    </w:tblPr>
  </w:style>
  <w:style w:type="paragraph" w:customStyle="1" w:styleId="98">
    <w:name w:val="标1洛"/>
    <w:basedOn w:val="5"/>
    <w:next w:val="99"/>
    <w:qFormat/>
    <w:uiPriority w:val="0"/>
    <w:pPr>
      <w:pageBreakBefore/>
      <w:widowControl/>
      <w:numPr>
        <w:ilvl w:val="0"/>
        <w:numId w:val="2"/>
      </w:numPr>
      <w:spacing w:before="600" w:line="360" w:lineRule="auto"/>
      <w:jc w:val="left"/>
    </w:pPr>
    <w:rPr>
      <w:rFonts w:ascii="Arial" w:hAnsi="Arial" w:eastAsia="汉仪大黑简" w:cs="Times New Roman"/>
      <w:color w:val="000000" w:themeColor="text1"/>
      <w:sz w:val="36"/>
      <w14:textFill>
        <w14:solidFill>
          <w14:schemeClr w14:val="tx1"/>
        </w14:solidFill>
      </w14:textFill>
    </w:rPr>
  </w:style>
  <w:style w:type="paragraph" w:customStyle="1" w:styleId="99">
    <w:name w:val="正文（洛）"/>
    <w:basedOn w:val="1"/>
    <w:qFormat/>
    <w:uiPriority w:val="0"/>
    <w:pPr>
      <w:widowControl/>
      <w:spacing w:after="160" w:line="360" w:lineRule="auto"/>
      <w:ind w:firstLine="480" w:firstLineChars="200"/>
      <w:jc w:val="left"/>
    </w:pPr>
    <w:rPr>
      <w:rFonts w:ascii="Times New Roman" w:hAnsi="Times New Roman" w:eastAsia="仿宋" w:cs="Times New Roman"/>
      <w:color w:val="000000"/>
      <w:kern w:val="0"/>
      <w:sz w:val="24"/>
      <w:szCs w:val="24"/>
    </w:rPr>
  </w:style>
  <w:style w:type="character" w:customStyle="1" w:styleId="100">
    <w:name w:val="font21"/>
    <w:basedOn w:val="29"/>
    <w:qFormat/>
    <w:uiPriority w:val="0"/>
    <w:rPr>
      <w:rFonts w:hint="eastAsia" w:ascii="宋体" w:hAnsi="宋体" w:eastAsia="宋体" w:cs="宋体"/>
      <w:color w:val="FF0000"/>
      <w:sz w:val="22"/>
      <w:szCs w:val="22"/>
      <w:u w:val="none"/>
    </w:rPr>
  </w:style>
  <w:style w:type="paragraph" w:customStyle="1" w:styleId="101">
    <w:name w:val="正文_1_0"/>
    <w:basedOn w:val="102"/>
    <w:qFormat/>
    <w:uiPriority w:val="0"/>
  </w:style>
  <w:style w:type="paragraph" w:customStyle="1" w:styleId="10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_Style 14"/>
    <w:basedOn w:val="1"/>
    <w:next w:val="95"/>
    <w:qFormat/>
    <w:uiPriority w:val="34"/>
    <w:pPr>
      <w:widowControl/>
      <w:ind w:firstLine="420" w:firstLineChars="200"/>
      <w:jc w:val="left"/>
    </w:pPr>
    <w:rPr>
      <w:rFonts w:ascii="宋体" w:hAnsi="宋体" w:eastAsia="宋体" w:cs="Times New Roman"/>
      <w:kern w:val="0"/>
      <w:sz w:val="24"/>
      <w:szCs w:val="24"/>
      <w:lang w:val="zh-CN"/>
    </w:rPr>
  </w:style>
  <w:style w:type="paragraph" w:styleId="1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5">
    <w:name w:val="正文空2字"/>
    <w:basedOn w:val="10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06">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99</Pages>
  <Words>16145</Words>
  <Characters>17311</Characters>
  <Lines>445</Lines>
  <Paragraphs>125</Paragraphs>
  <TotalTime>0</TotalTime>
  <ScaleCrop>false</ScaleCrop>
  <LinksUpToDate>false</LinksUpToDate>
  <CharactersWithSpaces>17449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2024-03-08T00:21:00Z</dcterms:created>
  <dc:creator>NTKO</dc:creator>
  <cp:lastModifiedBy>Administrator</cp:lastModifiedBy>
  <cp:lastPrinted>2024-03-03T19:15:00Z</cp:lastPrinted>
  <dcterms:modified xsi:type="dcterms:W3CDTF">2026-06-04T07:06:40Z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9DEA19EAD1264B39935A127143DD2D7E_13</vt:lpwstr>
  </property>
  <property fmtid="{D5CDD505-2E9C-101B-9397-08002B2CF9AE}" pid="3" name="KSOProductBuildVer">
    <vt:lpwstr>2052-11.8.2.12085</vt:lpwstr>
  </property>
  <property fmtid="{D5CDD505-2E9C-101B-9397-08002B2CF9AE}" pid="4" name="KSOTemplateDocerSaveRecord">
    <vt:lpwstr>eyJoZGlkIjoiY2I3Mjk4NWVmYmNhMzg5MjZlNmIyYTM0ZDhkZjQwYWYiLCJ1c2VySWQiOiIxMTQ1NzQ0Mzg5In0=</vt:lpwstr>
  </property>
</Properties>
</file>