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B49CD"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  <w:t>优先采购的环境标志产品证明材料</w:t>
      </w:r>
    </w:p>
    <w:p w14:paraId="7CB386C6"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</w:pPr>
    </w:p>
    <w:p w14:paraId="094CA261">
      <w:pPr>
        <w:numPr>
          <w:ilvl w:val="0"/>
          <w:numId w:val="0"/>
        </w:numPr>
        <w:ind w:firstLine="560" w:firstLineChars="200"/>
        <w:jc w:val="left"/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1、本项目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采购文件第三章“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3.1采购内容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”中列为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u w:val="single"/>
          <w:shd w:val="clear" w:fill="FFFFFF"/>
          <w:lang w:eastAsia="zh-CN"/>
        </w:rPr>
        <w:t>优先采购环境标志产品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的，供应商认为需要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提供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的：供应商提供由国家确定的认证机构出具的、处于有效期之内的环境标志产品认证证书的原件扫描件或“全国认证认可信息公共服务平台”（http://cx.cnca.cn）的认证信息截图（所有证明材料均需加盖供应商电子印章）。</w:t>
      </w:r>
    </w:p>
    <w:p w14:paraId="76189CFF">
      <w:pPr>
        <w:numPr>
          <w:ilvl w:val="0"/>
          <w:numId w:val="0"/>
        </w:numPr>
        <w:ind w:firstLine="560" w:firstLineChars="200"/>
        <w:jc w:val="left"/>
        <w:rPr>
          <w:rFonts w:hint="default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2、本项目优先采购的环境标志产品证明材料属于按需提供的内容，不作强制要求，供应商根据自身实际提供。</w:t>
      </w:r>
      <w:bookmarkStart w:id="0" w:name="_GoBack"/>
      <w:bookmarkEnd w:id="0"/>
    </w:p>
    <w:p w14:paraId="107EE4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E2BAA"/>
    <w:rsid w:val="155C5E54"/>
    <w:rsid w:val="32E32B76"/>
    <w:rsid w:val="6FFE2BAA"/>
    <w:rsid w:val="776A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221</Characters>
  <Lines>0</Lines>
  <Paragraphs>0</Paragraphs>
  <TotalTime>3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2025-07-03T06:54:00Z</dcterms:created>
  <dc:creator>Administrator</dc:creator>
  <cp:lastModifiedBy>梁潇</cp:lastModifiedBy>
  <dcterms:modified xsi:type="dcterms:W3CDTF">2026-04-17T01:43:27Z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90968422D35B4AB98458098BE8CBC176_11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