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2A9FA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供应商提供的采购标的成本、同类项目合同价格以及相关专利、专有技术等情况说明。格式和内容自拟。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E74D2"/>
    <w:rsid w:val="3DA0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1</TotalTime>
  <ScaleCrop>false</ScaleCrop>
  <LinksUpToDate>false</LinksUpToDate>
  <CharactersWithSpaces>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2023-07-24T06:14:00Z</dcterms:created>
  <dc:creator>L</dc:creator>
  <cp:lastModifiedBy>兰帆</cp:lastModifiedBy>
  <dcterms:modified xsi:type="dcterms:W3CDTF">2026-06-23T03:49:30Z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23F0DC6496DD45048C0003E0DE0224EB</vt:lpwstr>
  </property>
  <property fmtid="{D5CDD505-2E9C-101B-9397-08002B2CF9AE}" pid="4" name="KSOTemplateDocerSaveRecord">
    <vt:lpwstr>eyJoZGlkIjoiNDY3ZDRlZDRkNjMzYTdlMjljM2QxYmVmNTFkNjA3MzIiLCJ1c2VySWQiOiIxNjU4NzA5Mzk2In0=</vt:lpwstr>
  </property>
</Properties>
</file>