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版本号：N513211202600022420260618001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中职校计算机实训室设备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N5132112026000224</w:t>
      </w:r>
    </w:p>
    <w:p>
      <w:pPr>
        <w:pStyle w:val="null3"/>
        <w:jc w:val="left"/>
        <w:outlineLvl w:val="2"/>
      </w:pPr>
      <w:r>
        <w:rPr>
          <w:rFonts w:ascii="仿宋_GB2312" w:hAnsi="仿宋_GB2312" w:cs="仿宋_GB2312" w:eastAsia="仿宋_GB2312"/>
          <w:sz w:val="28"/>
          <w:b/>
        </w:rPr>
        <w:t>阿坝藏族羌族自治州中等职业技术学校</w:t>
      </w:r>
    </w:p>
    <w:p>
      <w:pPr>
        <w:pStyle w:val="null3"/>
        <w:jc w:val="center"/>
        <w:outlineLvl w:val="2"/>
      </w:pPr>
      <w:r>
        <w:rPr>
          <w:rFonts w:ascii="仿宋_GB2312" w:hAnsi="仿宋_GB2312" w:cs="仿宋_GB2312" w:eastAsia="仿宋_GB2312"/>
          <w:sz w:val="28"/>
          <w:b/>
        </w:rPr>
        <w:t>阿坝藏族羌族自治州政府采购中心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阿坝藏族羌族自治州政府采购中心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阿坝藏族羌族自治州中等职业技术学校</w:t>
      </w:r>
      <w:r>
        <w:rPr>
          <w:rFonts w:ascii="仿宋_GB2312" w:hAnsi="仿宋_GB2312" w:cs="仿宋_GB2312" w:eastAsia="仿宋_GB2312"/>
        </w:rPr>
        <w:t xml:space="preserve"> 委托，拟对 </w:t>
      </w:r>
      <w:r>
        <w:rPr>
          <w:rFonts w:ascii="仿宋_GB2312" w:hAnsi="仿宋_GB2312" w:cs="仿宋_GB2312" w:eastAsia="仿宋_GB2312"/>
        </w:rPr>
        <w:t>中职校计算机实训室设备</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N5132112026000224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中职校计算机实训室设备</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采购台式计算机，便携式计算机，打印设备以及相关配套设施，满足学生实训及教师备课要求。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阿坝藏族羌族自治州中等职业技术学校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九寨沟县永丰新城区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蒲老师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13309049119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阿坝藏族羌族自治州政府采购中心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成都市二环路西三段30号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028-83395850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采购包1：715,000.00元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无</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60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阿坝藏族羌族自治州中等职业技术学校</w:t>
      </w:r>
      <w:r>
        <w:rPr>
          <w:rFonts w:ascii="仿宋_GB2312" w:hAnsi="仿宋_GB2312" w:cs="仿宋_GB2312" w:eastAsia="仿宋_GB2312"/>
        </w:rPr>
        <w:t xml:space="preserve"> 和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阿坝藏族羌族自治州中等职业技术学校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验收合格，供应商提出验收申请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按照招标文件的技术要求、投标人响应承诺及合同约定内容进行验收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按照招标文件的商务要求、投标人响应承诺及合同约定内容进行验收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依据《财政部关于进一步加强政府采购需求和履约验收管理的指导意见》（财库〔2016〕205号）的相关要求，严格按国家有关规定以及采购文件的质量要求和技术指标、中标人的投标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阿坝藏族羌族自治州中等职业技术学校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阿坝藏族羌族自治州政府采购中心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联系人：蒲老师</w:t>
      </w:r>
    </w:p>
    <w:p>
      <w:pPr>
        <w:pStyle w:val="null3"/>
        <w:jc w:val="left"/>
      </w:pPr>
      <w:r>
        <w:rPr>
          <w:rFonts w:ascii="仿宋_GB2312" w:hAnsi="仿宋_GB2312" w:cs="仿宋_GB2312" w:eastAsia="仿宋_GB2312"/>
        </w:rPr>
        <w:t>联系电话：13309049119</w:t>
      </w:r>
    </w:p>
    <w:p>
      <w:pPr>
        <w:pStyle w:val="null3"/>
        <w:jc w:val="left"/>
      </w:pPr>
      <w:r>
        <w:rPr>
          <w:rFonts w:ascii="仿宋_GB2312" w:hAnsi="仿宋_GB2312" w:cs="仿宋_GB2312" w:eastAsia="仿宋_GB2312"/>
        </w:rPr>
        <w:t>地址：阿坝藏族羌族自治州中等职业技术学校</w:t>
      </w:r>
    </w:p>
    <w:p>
      <w:pPr>
        <w:pStyle w:val="null3"/>
        <w:jc w:val="left"/>
      </w:pPr>
      <w:r>
        <w:rPr>
          <w:rFonts w:ascii="仿宋_GB2312" w:hAnsi="仿宋_GB2312" w:cs="仿宋_GB2312" w:eastAsia="仿宋_GB2312"/>
        </w:rPr>
        <w:t>邮编：623400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715,000.00</w:t>
      </w:r>
    </w:p>
    <w:p>
      <w:pPr>
        <w:pStyle w:val="null3"/>
        <w:jc w:val="left"/>
      </w:pPr>
      <w:r>
        <w:rPr>
          <w:rFonts w:ascii="仿宋_GB2312" w:hAnsi="仿宋_GB2312" w:cs="仿宋_GB2312" w:eastAsia="仿宋_GB2312"/>
        </w:rPr>
        <w:t>采购包最高限价（元）: 715,000.00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教师计算机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智慧黑板（含智慧黑板、教学软件、集中控制管理系统、视频展台）</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速印机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教师桌椅</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学生计算机</w:t>
            </w:r>
          </w:p>
        </w:tc>
        <w:tc>
          <w:tcPr>
            <w:tcW w:type="dxa" w:w="821"/>
          </w:tcPr>
          <w:p>
            <w:pPr>
              <w:pStyle w:val="null3"/>
              <w:jc w:val="right"/>
            </w:pPr>
            <w:r>
              <w:rPr>
                <w:rFonts w:ascii="仿宋_GB2312" w:hAnsi="仿宋_GB2312" w:cs="仿宋_GB2312" w:eastAsia="仿宋_GB2312"/>
              </w:rPr>
              <w:t>44.00（台）</w:t>
            </w:r>
          </w:p>
        </w:tc>
        <w:tc>
          <w:tcPr>
            <w:tcW w:type="dxa" w:w="821"/>
          </w:tcPr>
          <w:p>
            <w:pPr>
              <w:pStyle w:val="null3"/>
              <w:jc w:val="right"/>
            </w:pPr>
            <w:r>
              <w:rPr>
                <w:rFonts w:ascii="仿宋_GB2312" w:hAnsi="仿宋_GB2312" w:cs="仿宋_GB2312" w:eastAsia="仿宋_GB2312"/>
              </w:rPr>
              <w:t>336,600.00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学生桌凳</w:t>
            </w:r>
          </w:p>
        </w:tc>
        <w:tc>
          <w:tcPr>
            <w:tcW w:type="dxa" w:w="821"/>
          </w:tcPr>
          <w:p>
            <w:pPr>
              <w:pStyle w:val="null3"/>
              <w:jc w:val="right"/>
            </w:pPr>
            <w:r>
              <w:rPr>
                <w:rFonts w:ascii="仿宋_GB2312" w:hAnsi="仿宋_GB2312" w:cs="仿宋_GB2312" w:eastAsia="仿宋_GB2312"/>
              </w:rPr>
              <w:t>20.00（套）</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交换机</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静电地板（维修60㎡）</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有源音箱</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1,600.00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无线麦克风</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便携式计算机</w:t>
            </w:r>
          </w:p>
        </w:tc>
        <w:tc>
          <w:tcPr>
            <w:tcW w:type="dxa" w:w="821"/>
          </w:tcPr>
          <w:p>
            <w:pPr>
              <w:pStyle w:val="null3"/>
              <w:jc w:val="right"/>
            </w:pPr>
            <w:r>
              <w:rPr>
                <w:rFonts w:ascii="仿宋_GB2312" w:hAnsi="仿宋_GB2312" w:cs="仿宋_GB2312" w:eastAsia="仿宋_GB2312"/>
              </w:rPr>
              <w:t>25.00（套）</w:t>
            </w:r>
          </w:p>
        </w:tc>
        <w:tc>
          <w:tcPr>
            <w:tcW w:type="dxa" w:w="821"/>
          </w:tcPr>
          <w:p>
            <w:pPr>
              <w:pStyle w:val="null3"/>
              <w:jc w:val="right"/>
            </w:pPr>
            <w:r>
              <w:rPr>
                <w:rFonts w:ascii="仿宋_GB2312" w:hAnsi="仿宋_GB2312" w:cs="仿宋_GB2312" w:eastAsia="仿宋_GB2312"/>
              </w:rPr>
              <w:t>175,000.00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A4多功能一体机</w:t>
            </w:r>
          </w:p>
        </w:tc>
        <w:tc>
          <w:tcPr>
            <w:tcW w:type="dxa" w:w="821"/>
          </w:tcPr>
          <w:p>
            <w:pPr>
              <w:pStyle w:val="null3"/>
              <w:jc w:val="right"/>
            </w:pPr>
            <w:r>
              <w:rPr>
                <w:rFonts w:ascii="仿宋_GB2312" w:hAnsi="仿宋_GB2312" w:cs="仿宋_GB2312" w:eastAsia="仿宋_GB2312"/>
              </w:rPr>
              <w:t>5.00（台）</w:t>
            </w:r>
          </w:p>
        </w:tc>
        <w:tc>
          <w:tcPr>
            <w:tcW w:type="dxa" w:w="821"/>
          </w:tcPr>
          <w:p>
            <w:pPr>
              <w:pStyle w:val="null3"/>
              <w:jc w:val="right"/>
            </w:pPr>
            <w:r>
              <w:rPr>
                <w:rFonts w:ascii="仿宋_GB2312" w:hAnsi="仿宋_GB2312" w:cs="仿宋_GB2312" w:eastAsia="仿宋_GB2312"/>
              </w:rPr>
              <w:t>12,500.00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A3多功能一体机</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硬件还原系统</w:t>
            </w:r>
          </w:p>
        </w:tc>
        <w:tc>
          <w:tcPr>
            <w:tcW w:type="dxa" w:w="821"/>
          </w:tcPr>
          <w:p>
            <w:pPr>
              <w:pStyle w:val="null3"/>
              <w:jc w:val="right"/>
            </w:pPr>
            <w:r>
              <w:rPr>
                <w:rFonts w:ascii="仿宋_GB2312" w:hAnsi="仿宋_GB2312" w:cs="仿宋_GB2312" w:eastAsia="仿宋_GB2312"/>
              </w:rPr>
              <w:t>40.00（套）</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安装及辅材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教师计算机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智慧黑板（含智慧黑板、教学软件、集中控制管理系统、视频展台）</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速印机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教师桌椅</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学生计算机</w:t>
            </w:r>
          </w:p>
        </w:tc>
        <w:tc>
          <w:tcPr>
            <w:tcW w:type="dxa" w:w="1138"/>
          </w:tcPr>
          <w:p>
            <w:pPr>
              <w:pStyle w:val="null3"/>
              <w:jc w:val="center"/>
            </w:pPr>
            <w:r>
              <w:rPr>
                <w:rFonts w:ascii="仿宋_GB2312" w:hAnsi="仿宋_GB2312" w:cs="仿宋_GB2312" w:eastAsia="仿宋_GB2312"/>
              </w:rPr>
              <w:t>44.00（台）</w:t>
            </w:r>
          </w:p>
        </w:tc>
        <w:tc>
          <w:tcPr>
            <w:tcW w:type="dxa" w:w="1365"/>
          </w:tcPr>
          <w:p>
            <w:pPr>
              <w:pStyle w:val="null3"/>
              <w:jc w:val="center"/>
            </w:pPr>
            <w:r>
              <w:rPr>
                <w:rFonts w:ascii="仿宋_GB2312" w:hAnsi="仿宋_GB2312" w:cs="仿宋_GB2312" w:eastAsia="仿宋_GB2312"/>
              </w:rPr>
              <w:t>336,600.00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学生桌凳</w:t>
            </w:r>
          </w:p>
        </w:tc>
        <w:tc>
          <w:tcPr>
            <w:tcW w:type="dxa" w:w="1138"/>
          </w:tcPr>
          <w:p>
            <w:pPr>
              <w:pStyle w:val="null3"/>
              <w:jc w:val="center"/>
            </w:pPr>
            <w:r>
              <w:rPr>
                <w:rFonts w:ascii="仿宋_GB2312" w:hAnsi="仿宋_GB2312" w:cs="仿宋_GB2312" w:eastAsia="仿宋_GB2312"/>
              </w:rPr>
              <w:t>20.00（套）</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交换机</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静电地板（维修60㎡）</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有源音箱</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无线麦克风</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便携式计算机</w:t>
            </w:r>
          </w:p>
        </w:tc>
        <w:tc>
          <w:tcPr>
            <w:tcW w:type="dxa" w:w="1138"/>
          </w:tcPr>
          <w:p>
            <w:pPr>
              <w:pStyle w:val="null3"/>
              <w:jc w:val="center"/>
            </w:pPr>
            <w:r>
              <w:rPr>
                <w:rFonts w:ascii="仿宋_GB2312" w:hAnsi="仿宋_GB2312" w:cs="仿宋_GB2312" w:eastAsia="仿宋_GB2312"/>
              </w:rPr>
              <w:t>25.00（套）</w:t>
            </w:r>
          </w:p>
        </w:tc>
        <w:tc>
          <w:tcPr>
            <w:tcW w:type="dxa" w:w="1365"/>
          </w:tcPr>
          <w:p>
            <w:pPr>
              <w:pStyle w:val="null3"/>
              <w:jc w:val="center"/>
            </w:pPr>
            <w:r>
              <w:rPr>
                <w:rFonts w:ascii="仿宋_GB2312" w:hAnsi="仿宋_GB2312" w:cs="仿宋_GB2312" w:eastAsia="仿宋_GB2312"/>
              </w:rPr>
              <w:t>175,000.00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A4多功能一体机</w:t>
            </w:r>
          </w:p>
        </w:tc>
        <w:tc>
          <w:tcPr>
            <w:tcW w:type="dxa" w:w="1138"/>
          </w:tcPr>
          <w:p>
            <w:pPr>
              <w:pStyle w:val="null3"/>
              <w:jc w:val="center"/>
            </w:pPr>
            <w:r>
              <w:rPr>
                <w:rFonts w:ascii="仿宋_GB2312" w:hAnsi="仿宋_GB2312" w:cs="仿宋_GB2312" w:eastAsia="仿宋_GB2312"/>
              </w:rPr>
              <w:t>5.00（台）</w:t>
            </w:r>
          </w:p>
        </w:tc>
        <w:tc>
          <w:tcPr>
            <w:tcW w:type="dxa" w:w="1365"/>
          </w:tcPr>
          <w:p>
            <w:pPr>
              <w:pStyle w:val="null3"/>
              <w:jc w:val="center"/>
            </w:pPr>
            <w:r>
              <w:rPr>
                <w:rFonts w:ascii="仿宋_GB2312" w:hAnsi="仿宋_GB2312" w:cs="仿宋_GB2312" w:eastAsia="仿宋_GB2312"/>
              </w:rPr>
              <w:t>12,500.00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A3多功能一体机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硬件还原系统</w:t>
            </w:r>
          </w:p>
        </w:tc>
        <w:tc>
          <w:tcPr>
            <w:tcW w:type="dxa" w:w="1138"/>
          </w:tcPr>
          <w:p>
            <w:pPr>
              <w:pStyle w:val="null3"/>
              <w:jc w:val="center"/>
            </w:pPr>
            <w:r>
              <w:rPr>
                <w:rFonts w:ascii="仿宋_GB2312" w:hAnsi="仿宋_GB2312" w:cs="仿宋_GB2312" w:eastAsia="仿宋_GB2312"/>
              </w:rPr>
              <w:t>40.00（套）</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安装及辅材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教师计算机</w:t>
            </w:r>
          </w:p>
        </w:tc>
        <w:tc>
          <w:tcPr>
            <w:tcW w:type="dxa" w:w="2492"/>
          </w:tcPr>
          <w:p>
            <w:pPr>
              <w:pStyle w:val="null3"/>
              <w:jc w:val="left"/>
            </w:pPr>
            <w:r>
              <w:rPr>
                <w:rFonts w:ascii="仿宋_GB2312" w:hAnsi="仿宋_GB2312" w:cs="仿宋_GB2312" w:eastAsia="仿宋_GB2312"/>
              </w:rPr>
              <w:t>教师计算机、显示器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学生计算机</w:t>
            </w:r>
          </w:p>
        </w:tc>
        <w:tc>
          <w:tcPr>
            <w:tcW w:type="dxa" w:w="2492"/>
          </w:tcPr>
          <w:p>
            <w:pPr>
              <w:pStyle w:val="null3"/>
              <w:jc w:val="left"/>
            </w:pPr>
            <w:r>
              <w:rPr>
                <w:rFonts w:ascii="仿宋_GB2312" w:hAnsi="仿宋_GB2312" w:cs="仿宋_GB2312" w:eastAsia="仿宋_GB2312"/>
              </w:rPr>
              <w:t>学生计算机、显示器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A4多功能一体机</w:t>
            </w:r>
          </w:p>
        </w:tc>
        <w:tc>
          <w:tcPr>
            <w:tcW w:type="dxa" w:w="2492"/>
          </w:tcPr>
          <w:p>
            <w:pPr>
              <w:pStyle w:val="null3"/>
              <w:jc w:val="left"/>
            </w:pPr>
            <w:r>
              <w:rPr>
                <w:rFonts w:ascii="仿宋_GB2312" w:hAnsi="仿宋_GB2312" w:cs="仿宋_GB2312" w:eastAsia="仿宋_GB2312"/>
              </w:rPr>
              <w:t>A4多功能一体机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A3多功能一体机</w:t>
            </w:r>
          </w:p>
        </w:tc>
        <w:tc>
          <w:tcPr>
            <w:tcW w:type="dxa" w:w="2492"/>
          </w:tcPr>
          <w:p>
            <w:pPr>
              <w:pStyle w:val="null3"/>
              <w:jc w:val="left"/>
            </w:pPr>
            <w:r>
              <w:rPr>
                <w:rFonts w:ascii="仿宋_GB2312" w:hAnsi="仿宋_GB2312" w:cs="仿宋_GB2312" w:eastAsia="仿宋_GB2312"/>
              </w:rPr>
              <w:t>A3多功能一体机</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教师计算机</w:t>
            </w:r>
          </w:p>
        </w:tc>
        <w:tc>
          <w:tcPr>
            <w:tcW w:type="dxa" w:w="2492"/>
          </w:tcPr>
          <w:p>
            <w:pPr>
              <w:pStyle w:val="null3"/>
              <w:jc w:val="left"/>
            </w:pPr>
            <w:r>
              <w:rPr>
                <w:rFonts w:ascii="仿宋_GB2312" w:hAnsi="仿宋_GB2312" w:cs="仿宋_GB2312" w:eastAsia="仿宋_GB2312"/>
              </w:rPr>
              <w:t>教师计算机、显示器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教师桌椅</w:t>
            </w:r>
          </w:p>
        </w:tc>
        <w:tc>
          <w:tcPr>
            <w:tcW w:type="dxa" w:w="2492"/>
          </w:tcPr>
          <w:p>
            <w:pPr>
              <w:pStyle w:val="null3"/>
              <w:jc w:val="left"/>
            </w:pPr>
            <w:r>
              <w:rPr>
                <w:rFonts w:ascii="仿宋_GB2312" w:hAnsi="仿宋_GB2312" w:cs="仿宋_GB2312" w:eastAsia="仿宋_GB2312"/>
              </w:rPr>
              <w:t>教师桌椅</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学生计算机</w:t>
            </w:r>
          </w:p>
        </w:tc>
        <w:tc>
          <w:tcPr>
            <w:tcW w:type="dxa" w:w="2492"/>
          </w:tcPr>
          <w:p>
            <w:pPr>
              <w:pStyle w:val="null3"/>
              <w:jc w:val="left"/>
            </w:pPr>
            <w:r>
              <w:rPr>
                <w:rFonts w:ascii="仿宋_GB2312" w:hAnsi="仿宋_GB2312" w:cs="仿宋_GB2312" w:eastAsia="仿宋_GB2312"/>
              </w:rPr>
              <w:t>学生计算机、显示器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学生桌凳</w:t>
            </w:r>
          </w:p>
        </w:tc>
        <w:tc>
          <w:tcPr>
            <w:tcW w:type="dxa" w:w="2492"/>
          </w:tcPr>
          <w:p>
            <w:pPr>
              <w:pStyle w:val="null3"/>
              <w:jc w:val="left"/>
            </w:pPr>
            <w:r>
              <w:rPr>
                <w:rFonts w:ascii="仿宋_GB2312" w:hAnsi="仿宋_GB2312" w:cs="仿宋_GB2312" w:eastAsia="仿宋_GB2312"/>
              </w:rPr>
              <w:t>学生桌凳</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A4多功能一体机</w:t>
            </w:r>
          </w:p>
        </w:tc>
        <w:tc>
          <w:tcPr>
            <w:tcW w:type="dxa" w:w="2492"/>
          </w:tcPr>
          <w:p>
            <w:pPr>
              <w:pStyle w:val="null3"/>
              <w:jc w:val="left"/>
            </w:pPr>
            <w:r>
              <w:rPr>
                <w:rFonts w:ascii="仿宋_GB2312" w:hAnsi="仿宋_GB2312" w:cs="仿宋_GB2312" w:eastAsia="仿宋_GB2312"/>
              </w:rPr>
              <w:t>A4多功能一体机</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A3多功能一体机</w:t>
            </w:r>
          </w:p>
        </w:tc>
        <w:tc>
          <w:tcPr>
            <w:tcW w:type="dxa" w:w="2492"/>
          </w:tcPr>
          <w:p>
            <w:pPr>
              <w:pStyle w:val="null3"/>
              <w:jc w:val="left"/>
            </w:pPr>
            <w:r>
              <w:rPr>
                <w:rFonts w:ascii="仿宋_GB2312" w:hAnsi="仿宋_GB2312" w:cs="仿宋_GB2312" w:eastAsia="仿宋_GB2312"/>
              </w:rPr>
              <w:t>A3多功能一体机</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速印机</w:t>
            </w:r>
          </w:p>
        </w:tc>
        <w:tc>
          <w:tcPr>
            <w:tcW w:type="dxa" w:w="2492"/>
          </w:tcPr>
          <w:p>
            <w:pPr>
              <w:pStyle w:val="null3"/>
              <w:jc w:val="left"/>
            </w:pPr>
            <w:r>
              <w:rPr>
                <w:rFonts w:ascii="仿宋_GB2312" w:hAnsi="仿宋_GB2312" w:cs="仿宋_GB2312" w:eastAsia="仿宋_GB2312"/>
              </w:rPr>
              <w:t>速印机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★1、处理器：核心数≥20，最高频率≥5.4GHz，缓存≥33MB；</w:t>
            </w:r>
            <w:r>
              <w:br/>
            </w:r>
            <w:r>
              <w:rPr>
                <w:rFonts w:ascii="仿宋_GB2312" w:hAnsi="仿宋_GB2312" w:cs="仿宋_GB2312" w:eastAsia="仿宋_GB2312"/>
                <w:sz w:val="24"/>
              </w:rPr>
              <w:t>★2、内存：≥32G DDR5 5600MHz，配置≥4个内存插槽；</w:t>
            </w:r>
            <w:r>
              <w:br/>
            </w:r>
            <w:r>
              <w:rPr>
                <w:rFonts w:ascii="仿宋_GB2312" w:hAnsi="仿宋_GB2312" w:cs="仿宋_GB2312" w:eastAsia="仿宋_GB2312"/>
                <w:sz w:val="24"/>
              </w:rPr>
              <w:t>★3、存储：≥512GB M.2 SSD+1TB SATA硬盘；</w:t>
            </w:r>
            <w:r>
              <w:br/>
            </w:r>
            <w:r>
              <w:rPr>
                <w:rFonts w:ascii="仿宋_GB2312" w:hAnsi="仿宋_GB2312" w:cs="仿宋_GB2312" w:eastAsia="仿宋_GB2312"/>
                <w:sz w:val="24"/>
              </w:rPr>
              <w:t>★4、显卡：≥RTX4060级别独立显卡，显存容量≥8G；</w:t>
            </w:r>
            <w:r>
              <w:br/>
            </w:r>
            <w:r>
              <w:rPr>
                <w:rFonts w:ascii="仿宋_GB2312" w:hAnsi="仿宋_GB2312" w:cs="仿宋_GB2312" w:eastAsia="仿宋_GB2312"/>
                <w:sz w:val="24"/>
              </w:rPr>
              <w:t>★5、接口：主板原生接口不少于9个USB接口（其中前置面板不低于4个USB3.2 Gen1 Type-A，1个USB3.2 Gen2 Type-C），≥1个DP1.4 ，≥1个HDMI 2.1；</w:t>
            </w:r>
            <w:r>
              <w:br/>
            </w:r>
            <w:r>
              <w:rPr>
                <w:rFonts w:ascii="仿宋_GB2312" w:hAnsi="仿宋_GB2312" w:cs="仿宋_GB2312" w:eastAsia="仿宋_GB2312"/>
                <w:sz w:val="24"/>
              </w:rPr>
              <w:t>★6、扩展槽：≥2个PCI-E x16，≥2个PCI-E x1，≥3个M.2接口，≥4个SATA接口；</w:t>
            </w:r>
            <w:r>
              <w:br/>
            </w:r>
            <w:r>
              <w:rPr>
                <w:rFonts w:ascii="仿宋_GB2312" w:hAnsi="仿宋_GB2312" w:cs="仿宋_GB2312" w:eastAsia="仿宋_GB2312"/>
                <w:sz w:val="24"/>
              </w:rPr>
              <w:t>★7、操作系统：预装正版操作系统；</w:t>
            </w:r>
            <w:r>
              <w:br/>
            </w:r>
            <w:r>
              <w:rPr>
                <w:rFonts w:ascii="仿宋_GB2312" w:hAnsi="仿宋_GB2312" w:cs="仿宋_GB2312" w:eastAsia="仿宋_GB2312"/>
                <w:sz w:val="24"/>
              </w:rPr>
              <w:t>★8、安全：BIOS级别USB端口单独开关，智能USB数据保护(可设置仅识别鼠标键盘，不识别USB存储设备)；</w:t>
            </w:r>
            <w:r>
              <w:br/>
            </w:r>
            <w:r>
              <w:rPr>
                <w:rFonts w:ascii="仿宋_GB2312" w:hAnsi="仿宋_GB2312" w:cs="仿宋_GB2312" w:eastAsia="仿宋_GB2312"/>
                <w:sz w:val="24"/>
              </w:rPr>
              <w:t>★9、键盘、鼠标：原厂防水键盘、抗菌鼠标；</w:t>
            </w:r>
            <w:r>
              <w:br/>
            </w:r>
            <w:r>
              <w:rPr>
                <w:rFonts w:ascii="仿宋_GB2312" w:hAnsi="仿宋_GB2312" w:cs="仿宋_GB2312" w:eastAsia="仿宋_GB2312"/>
                <w:sz w:val="24"/>
              </w:rPr>
              <w:t>★10、电源：≥500W；</w:t>
            </w:r>
            <w:r>
              <w:br/>
            </w:r>
            <w:r>
              <w:rPr>
                <w:rFonts w:ascii="仿宋_GB2312" w:hAnsi="仿宋_GB2312" w:cs="仿宋_GB2312" w:eastAsia="仿宋_GB2312"/>
                <w:sz w:val="24"/>
              </w:rPr>
              <w:t>★11、机箱：塔式标准机箱≥17L；</w:t>
            </w:r>
            <w:r>
              <w:br/>
            </w:r>
            <w:r>
              <w:rPr>
                <w:rFonts w:ascii="仿宋_GB2312" w:hAnsi="仿宋_GB2312" w:cs="仿宋_GB2312" w:eastAsia="仿宋_GB2312"/>
                <w:sz w:val="24"/>
              </w:rPr>
              <w:t>★12、服务：原厂提供三年上门服务；</w:t>
            </w:r>
            <w:r>
              <w:br/>
            </w:r>
            <w:r>
              <w:rPr>
                <w:rFonts w:ascii="仿宋_GB2312" w:hAnsi="仿宋_GB2312" w:cs="仿宋_GB2312" w:eastAsia="仿宋_GB2312"/>
                <w:sz w:val="24"/>
              </w:rPr>
              <w:t>★13、显示器：≥23.8英寸液晶显示器，分辨率≥1920*1080，视频输出接口≥2个（其中至少1个非转接VGA接口）；</w:t>
            </w:r>
          </w:p>
          <w:p>
            <w:pPr>
              <w:pStyle w:val="null3"/>
              <w:jc w:val="left"/>
            </w:pPr>
            <w:r>
              <w:rPr>
                <w:rFonts w:ascii="仿宋_GB2312" w:hAnsi="仿宋_GB2312" w:cs="仿宋_GB2312" w:eastAsia="仿宋_GB2312"/>
                <w:sz w:val="24"/>
              </w:rPr>
              <w:t>★14、其他要求：除以上参数外应符合财政部、工业和信息化部制定的《台式计算机政府采购需求标准(2023年版)》中规定的其他*内容（关键部件安全要求除外）（提供承诺函，格式自拟）；</w:t>
            </w:r>
          </w:p>
        </w:tc>
      </w:tr>
    </w:tbl>
    <w:p>
      <w:pPr>
        <w:pStyle w:val="null3"/>
        <w:jc w:val="left"/>
      </w:pPr>
      <w:r>
        <w:rPr>
          <w:rFonts w:ascii="仿宋_GB2312" w:hAnsi="仿宋_GB2312" w:cs="仿宋_GB2312" w:eastAsia="仿宋_GB2312"/>
        </w:rPr>
        <w:t>标的名称：智慧黑板（含智慧黑板、教学软件、集中控制管理系统、视频展台）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智慧黑板</w:t>
            </w:r>
          </w:p>
        </w:tc>
        <w:tc>
          <w:tcPr>
            <w:tcW w:type="dxa" w:w="5814"/>
          </w:tcPr>
          <w:p>
            <w:pPr>
              <w:pStyle w:val="null3"/>
              <w:jc w:val="left"/>
            </w:pPr>
            <w:r>
              <w:rPr>
                <w:rFonts w:ascii="仿宋_GB2312" w:hAnsi="仿宋_GB2312" w:cs="仿宋_GB2312" w:eastAsia="仿宋_GB2312"/>
                <w:sz w:val="24"/>
              </w:rPr>
              <w:t>1、整机采用三拼接平面一体化设计，无推拉式结构及外露连接线；支持普通粉笔、液体粉笔、水溶性粉笔等直接书写；外部无任何可见内部功能模块连接线，边角采用弧形设计，表面无尖锐边缘或凸起。整机屏幕≥86吋，显示分辨率为3840*2160，显示⽐例16:9，可视⻆度≥178°。整机全通道⽀持4K显示，包括安卓通道、PC通道、HDMI通道。整机采用红外触控技术，Windows系统和Android系统均支持≥50点触控及书写划线。</w:t>
            </w:r>
            <w:r>
              <w:br/>
            </w:r>
            <w:r>
              <w:rPr>
                <w:rFonts w:ascii="仿宋_GB2312" w:hAnsi="仿宋_GB2312" w:cs="仿宋_GB2312" w:eastAsia="仿宋_GB2312"/>
                <w:sz w:val="24"/>
              </w:rPr>
              <w:t>▲2、整机采用≥12核国产化嵌入式芯片，CPU≥8核，整机嵌入式系统版本≥Android 15，主频≥1.6GHz，内存≥2GB，DDR最大速率≥2666MT/S，存储空间≥32GB。（需提供国家认可的第三方检测机构出具的检测报告或官网参数截图或厂家公开发布的技术白皮书或功能截图复印（扫描）件）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3、长时间无人使用屏幕可自动息屏，用户可通过整机内置触摸中控菜单进行开启和关闭。</w:t>
            </w:r>
            <w:r>
              <w:br/>
            </w:r>
            <w:r>
              <w:rPr>
                <w:rFonts w:ascii="仿宋_GB2312" w:hAnsi="仿宋_GB2312" w:cs="仿宋_GB2312" w:eastAsia="仿宋_GB2312"/>
                <w:sz w:val="24"/>
              </w:rPr>
              <w:t>▲4、整机听力模式下具备AI人声语言增强功能，支持三档强弱调节。扩声系统语言传输指数（STIPA）≥0.75。整机全部扬声器无需打开背板即可单独拆卸。（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5、整机具备班级视力检测功能，学⽣站在距离屏幕前5m处，可通过⼿势识别方式来标识方向进行视力测试，测试完成后可直接⽣成视⼒检测结果，并建⽴学⽣视⼒档案，对学⽣视⼒情况进⾏管理。（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6、整机前置 USB 接口具备防撞挡板设计，防撞挡板采用转轴式翻转，可拆卸更换不同宽度的挡板对设备进行防撞防护。</w:t>
            </w:r>
            <w:r>
              <w:br/>
            </w:r>
            <w:r>
              <w:rPr>
                <w:rFonts w:ascii="仿宋_GB2312" w:hAnsi="仿宋_GB2312" w:cs="仿宋_GB2312" w:eastAsia="仿宋_GB2312"/>
                <w:sz w:val="24"/>
              </w:rPr>
              <w:t>▲7、整机内置语音助手，通过整机麦克风及智能笔以唤醒词调起语音助手，支持语音交互的方式调节整机音量、亮度，语音操控打开系统已安装应用如：教学白板、浏览器、计算器、画板，语音搜索指定网页内容，支持选择网页中的视频进行播放或暂停。（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8、整机内置双WiFi6无线网卡，在Android和Windows系统下，可实现Wi-Fi无线上网连接、AP无线热点发射。整机无线模块采用独立模块化设计，无需拆卸整机后壳即可独立拆装。</w:t>
            </w:r>
            <w:r>
              <w:br/>
            </w:r>
            <w:r>
              <w:rPr>
                <w:rFonts w:ascii="仿宋_GB2312" w:hAnsi="仿宋_GB2312" w:cs="仿宋_GB2312" w:eastAsia="仿宋_GB2312"/>
                <w:sz w:val="24"/>
              </w:rPr>
              <w:t>9、整机白板软件支持智能图表绘制，可将手绘表格转化为智能表格，形成表格对象后表格中书写区域可根据书写内容自适应调整大小，支持将表格外书写内容一键拖动到表格中。</w:t>
            </w:r>
            <w:r>
              <w:br/>
            </w:r>
            <w:r>
              <w:rPr>
                <w:rFonts w:ascii="仿宋_GB2312" w:hAnsi="仿宋_GB2312" w:cs="仿宋_GB2312" w:eastAsia="仿宋_GB2312"/>
                <w:sz w:val="24"/>
              </w:rPr>
              <w:t>10、整机上边框内置非独立摄像头，采用一体化集成设计，⽀持输出4:3、16:9⽐例的图⽚和视频，支持拍摄≥1600 万像素数的照片和视频，支持输出 4k 分辨率的视频。</w:t>
            </w:r>
            <w:r>
              <w:br/>
            </w:r>
            <w:r>
              <w:rPr>
                <w:rFonts w:ascii="仿宋_GB2312" w:hAnsi="仿宋_GB2312" w:cs="仿宋_GB2312" w:eastAsia="仿宋_GB2312"/>
                <w:sz w:val="24"/>
              </w:rPr>
              <w:t>▲11、整机内置交互式白板软件支持课件多人在线协同编辑，支持以链接的形式进行课件分享、邀请协作，支持查看当前在线用户，针对邀请协同的用户可设置可编辑、可阅读权限，支持将PPT课件转化为交互式课件进行协同编辑。整机内置文字快剪功能，支持微课录制结束后提取视频中的文字，按照提取出的文字，对视频进行快速视频剪辑。（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12、侧置输入接口≥2路HDMI，≥1路RS232，≥1路USB接口；侧置输出接口≥1路音频输出，≥1路触控USB输出；前置输入接口≥3路USB接口（包含1路Type-C）。</w:t>
            </w:r>
            <w:r>
              <w:br/>
            </w:r>
            <w:r>
              <w:rPr>
                <w:rFonts w:ascii="仿宋_GB2312" w:hAnsi="仿宋_GB2312" w:cs="仿宋_GB2312" w:eastAsia="仿宋_GB2312"/>
                <w:sz w:val="24"/>
              </w:rPr>
              <w:t>13、整机具备前置物理按键，可实现开关机、音量＋－、护眼、录屏、设置功能，前置接口与按键在设备同一侧。支持通过前置面板物理按键一键启动录屏功能，可将屏幕中显示的课件、音频内容与人声同时录制。</w:t>
            </w:r>
            <w:r>
              <w:br/>
            </w:r>
            <w:r>
              <w:rPr>
                <w:rFonts w:ascii="仿宋_GB2312" w:hAnsi="仿宋_GB2312" w:cs="仿宋_GB2312" w:eastAsia="仿宋_GB2312"/>
                <w:sz w:val="24"/>
              </w:rPr>
              <w:t>▲14、整机支持发出超声波信号，智能手机和笔记本电脑接收超声波信号后可以自动识别附近投屏设备，点击对应设备即可完成投屏操作。整机配套教学应用APP可通过wifi直连技术，近场发现附近教学大屏设备，无需扫码、账号密码输入，即可直接连接并登录教学大屏设备，基于统一身份认证机制可实现其他教学软件免登录操作。（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15、整机内置传屏接收模块，整机不需要连接任何附加设备，可实现外部电脑、手机设备的音视频信号实时传输到整机上；当使用外部电脑传屏时，支持触摸回传，屏幕上部显示传屏工具栏，可以进行触摸回传控制、勿扰模式、暂停投屏功能；开启勿扰模式时，不允许其他人再进行传屏；投屏时可以选择特定应用窗口，从而实现过滤其他应用窗口，如邮件应用窗口。</w:t>
            </w:r>
            <w:r>
              <w:br/>
            </w:r>
            <w:r>
              <w:rPr>
                <w:rFonts w:ascii="仿宋_GB2312" w:hAnsi="仿宋_GB2312" w:cs="仿宋_GB2312" w:eastAsia="仿宋_GB2312"/>
                <w:sz w:val="24"/>
              </w:rPr>
              <w:t>16、整机摄像头、麦克风采用一体化模块设计，无需拆卸整机后壳，即可针对整机摄像头、麦克风单独拆卸维护。</w:t>
            </w:r>
            <w:r>
              <w:br/>
            </w:r>
            <w:r>
              <w:rPr>
                <w:rFonts w:ascii="仿宋_GB2312" w:hAnsi="仿宋_GB2312" w:cs="仿宋_GB2312" w:eastAsia="仿宋_GB2312"/>
                <w:sz w:val="24"/>
              </w:rPr>
              <w:t>17、整机支持提笔书写，在Windows系统下可实现无需点击任意功能入口，当检测到红外笔笔尖接触屏幕时，自动进入书写模式。整机支持手笔分离，通过提笔即写唤醒批注功能后，可进行手笔分离功能，使用笔正常书写，使用手指可以操作应用，进行点击操作。</w:t>
            </w:r>
            <w:r>
              <w:br/>
            </w:r>
            <w:r>
              <w:rPr>
                <w:rFonts w:ascii="仿宋_GB2312" w:hAnsi="仿宋_GB2312" w:cs="仿宋_GB2312" w:eastAsia="仿宋_GB2312"/>
                <w:sz w:val="24"/>
              </w:rPr>
              <w:t>18、整机用户菜单下即可进行触摸信号、显示信号、网络信号进行状态监测和异常判断。系统异常崩溃弹窗提醒用户并自动上报异常日志。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24"/>
              </w:rPr>
              <w:t>▲19、OPS模块：采用按压式卡扣，无需工具即可拆卸电脑模块。和整机的连接采用万兆级接口，传输速率≥10Gbps。和整机的连接接口针脚数≤60pin。（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★20、搭载≥1</w:t>
            </w:r>
            <w:r>
              <w:rPr>
                <w:rFonts w:ascii="仿宋_GB2312" w:hAnsi="仿宋_GB2312" w:cs="仿宋_GB2312" w:eastAsia="仿宋_GB2312"/>
                <w:sz w:val="24"/>
              </w:rPr>
              <w:t>4</w:t>
            </w:r>
            <w:r>
              <w:rPr>
                <w:rFonts w:ascii="仿宋_GB2312" w:hAnsi="仿宋_GB2312" w:cs="仿宋_GB2312" w:eastAsia="仿宋_GB2312"/>
                <w:sz w:val="24"/>
              </w:rPr>
              <w:t>核</w:t>
            </w:r>
            <w:r>
              <w:rPr>
                <w:rFonts w:ascii="仿宋_GB2312" w:hAnsi="仿宋_GB2312" w:cs="仿宋_GB2312" w:eastAsia="仿宋_GB2312"/>
                <w:sz w:val="24"/>
              </w:rPr>
              <w:t>CPU，内存≥8G DDR4，硬盘≥256G 固态硬盘。</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教学软件</w:t>
            </w:r>
          </w:p>
        </w:tc>
        <w:tc>
          <w:tcPr>
            <w:tcW w:type="dxa" w:w="5814"/>
          </w:tcPr>
          <w:p>
            <w:pPr>
              <w:pStyle w:val="null3"/>
              <w:jc w:val="left"/>
            </w:pPr>
            <w:r>
              <w:rPr>
                <w:rFonts w:ascii="仿宋_GB2312" w:hAnsi="仿宋_GB2312" w:cs="仿宋_GB2312" w:eastAsia="仿宋_GB2312"/>
                <w:sz w:val="24"/>
                <w:color w:val="000000"/>
              </w:rPr>
              <w:t>1、在公网环境下，无需借助任何外接设备，通过软件端即可实现手机/平板等学生学习终端与教师端授课工具进行连接，实现线上/线下/混合互动教学。</w:t>
            </w:r>
            <w:r>
              <w:br/>
            </w:r>
            <w:r>
              <w:rPr>
                <w:rFonts w:ascii="仿宋_GB2312" w:hAnsi="仿宋_GB2312" w:cs="仿宋_GB2312" w:eastAsia="仿宋_GB2312"/>
                <w:sz w:val="24"/>
                <w:color w:val="000000"/>
              </w:rPr>
              <w:t>2、支持学生端通过输入连接码和扫描二维码两种方式实现：进入课堂、考勤签到等功能。</w:t>
            </w:r>
            <w:r>
              <w:br/>
            </w:r>
            <w:r>
              <w:rPr>
                <w:rFonts w:ascii="仿宋_GB2312" w:hAnsi="仿宋_GB2312" w:cs="仿宋_GB2312" w:eastAsia="仿宋_GB2312"/>
                <w:sz w:val="24"/>
                <w:color w:val="000000"/>
              </w:rPr>
              <w:t>▲3、具备公网互动反馈功能，可将所有学生端和教师端连接在一起构建成为一套互动反馈系统，方便老师在授课过程中发布问题让所有同学实时参与互动并形成数据沉淀统计，在系统中教师可以设置：主观观点收集互动，单选/多选/判断等可观答题互动，同时支持文件下发、批注下发功能。（</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课中互动反馈系统支持一键下发答题指令，支持一次下发多道题目，最多可下发99道题目，可实现学生作答结果实时以柱状图形式展示，并且结果展示柱状图支持按全班或分组答题结果进行切换展示，便于进行小组间作答情况对比。</w:t>
            </w:r>
            <w:r>
              <w:br/>
            </w:r>
            <w:r>
              <w:rPr>
                <w:rFonts w:ascii="仿宋_GB2312" w:hAnsi="仿宋_GB2312" w:cs="仿宋_GB2312" w:eastAsia="仿宋_GB2312"/>
                <w:sz w:val="24"/>
                <w:color w:val="000000"/>
              </w:rPr>
              <w:t>5、互动反馈系统支持主观观点收集功能，支持学生们自主提交不多于500字的观点评论，并自动生成班级关键词云，点击关键词可查看对应学生名单和具体评论信息。</w:t>
            </w:r>
            <w:r>
              <w:br/>
            </w:r>
            <w:r>
              <w:rPr>
                <w:rFonts w:ascii="仿宋_GB2312" w:hAnsi="仿宋_GB2312" w:cs="仿宋_GB2312" w:eastAsia="仿宋_GB2312"/>
                <w:sz w:val="24"/>
                <w:color w:val="000000"/>
              </w:rPr>
              <w:t>▲6、支持教师下载教室空间的文档格式的资料给全员和小组端，支持的文件包含但不局限于以下格式：音视频格式，文档格式，图片格式。教师端批注功能支持在课中任意时刻对教师端内容进行批注，并且支持批注内容一键保存，自动上传到教师空间，同时支持将批注内容一键发送到全员学生端，便于学生同步查看。（</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7、教师播放课件时，提供授课小工具，包括画笔、橡皮擦、板中板、放大镜和批注分享功能等。</w:t>
            </w:r>
            <w:r>
              <w:br/>
            </w:r>
            <w:r>
              <w:rPr>
                <w:rFonts w:ascii="仿宋_GB2312" w:hAnsi="仿宋_GB2312" w:cs="仿宋_GB2312" w:eastAsia="仿宋_GB2312"/>
                <w:sz w:val="24"/>
                <w:color w:val="000000"/>
              </w:rPr>
              <w:t>8、教师端工具栏支持无线传屏，点击开启无线传屏则打开传屏码，老师自带笔记本在互动教学软件输入传屏码即可进行无线传屏。</w:t>
            </w:r>
            <w:r>
              <w:br/>
            </w:r>
            <w:r>
              <w:rPr>
                <w:rFonts w:ascii="仿宋_GB2312" w:hAnsi="仿宋_GB2312" w:cs="仿宋_GB2312" w:eastAsia="仿宋_GB2312"/>
                <w:sz w:val="24"/>
                <w:color w:val="000000"/>
              </w:rPr>
              <w:t>9、支持老师实时发起评价调研，学生可利用个人终端对课堂进行评价打分，老师可在个人教学空间里查看包含评价平均分、累计评课数量、累计参评学生数量等多种维度评价数据，并生成评价趋势图。</w:t>
            </w:r>
            <w:r>
              <w:br/>
            </w:r>
            <w:r>
              <w:rPr>
                <w:rFonts w:ascii="仿宋_GB2312" w:hAnsi="仿宋_GB2312" w:cs="仿宋_GB2312" w:eastAsia="仿宋_GB2312"/>
                <w:sz w:val="24"/>
                <w:color w:val="000000"/>
              </w:rPr>
              <w:t>10、支持一键打开截图，可通过拉伸自定义截图区域位置及大小，并支持把截图内容扫码带走，保存到云端，发送给学生。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集中控制管理系统</w:t>
            </w:r>
          </w:p>
        </w:tc>
        <w:tc>
          <w:tcPr>
            <w:tcW w:type="dxa" w:w="5814"/>
          </w:tcPr>
          <w:p>
            <w:pPr>
              <w:pStyle w:val="null3"/>
              <w:jc w:val="left"/>
            </w:pPr>
            <w:r>
              <w:rPr>
                <w:rFonts w:ascii="仿宋_GB2312" w:hAnsi="仿宋_GB2312" w:cs="仿宋_GB2312" w:eastAsia="仿宋_GB2312"/>
                <w:sz w:val="24"/>
                <w:color w:val="000000"/>
              </w:rPr>
              <w:t>1、系统采用模块化的架构设计B/S架构，通过浏览器打开并用微信扫码登录、账号密码登录和微信授权登录完成鉴权。</w:t>
            </w:r>
            <w:r>
              <w:br/>
            </w:r>
            <w:r>
              <w:rPr>
                <w:rFonts w:ascii="仿宋_GB2312" w:hAnsi="仿宋_GB2312" w:cs="仿宋_GB2312" w:eastAsia="仿宋_GB2312"/>
                <w:sz w:val="24"/>
                <w:color w:val="000000"/>
              </w:rPr>
              <w:t>2、基于Web浏览器，提供用户统一登录认证功能，包括：手机号码注册、登录、忘记密码、扫码登录、账号管理功能。</w:t>
            </w:r>
            <w:r>
              <w:br/>
            </w:r>
            <w:r>
              <w:rPr>
                <w:rFonts w:ascii="仿宋_GB2312" w:hAnsi="仿宋_GB2312" w:cs="仿宋_GB2312" w:eastAsia="仿宋_GB2312"/>
                <w:sz w:val="24"/>
                <w:color w:val="000000"/>
              </w:rPr>
              <w:t>▲3、支持自定义设备类型及数量，掌握校内设备资产分布情况；支持根据老师、学科、设备三大维度查看设备使用排行，并提供信息化设备利用率提升指南。支持查看本校常用软件、网址访问排行、全校设备画面截图；支持查看设备网络负载、硬件负载情况，并提供网络优化、硬件升级指南。（</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4、支持自定义巡视水印类型、水印内容及水印颜色等设置，设置水印后，巡视过程中的摄像头画面和设备屏幕画面都会增加水印信息；支持自定义过滤摄像头、麦克风。</w:t>
            </w:r>
            <w:r>
              <w:br/>
            </w:r>
            <w:r>
              <w:rPr>
                <w:rFonts w:ascii="仿宋_GB2312" w:hAnsi="仿宋_GB2312" w:cs="仿宋_GB2312" w:eastAsia="仿宋_GB2312"/>
                <w:sz w:val="24"/>
                <w:color w:val="000000"/>
              </w:rPr>
              <w:t>▲5、提供个性化工作台自定义功能，在工作台配置页面，可通过拖拉拽可视化配置组件的方式，完成个性化工作台的配置；工作台可配置组件数量不少于30个；支持给每个工作台配置不同的使用角色；同时工作台支持启用和停用管理。提供应用中心应用管理功能，包含网页端和移动端的应用管理，包括应用安装、应用卸载、自定义分类、移动应用分类。（</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6、支持远程批量清理设备磁盘；支持清理指定磁盘的指定文件夹；支持清理系统盘备份、缓存、日志等文件；支持迁移系统盘视频、图片、音乐、文档文件；支持格式化非系统盘磁盘。支持远程向已冰冻的设备发送指令、安装软件，在设备正常关机时触发穿透动作，穿透完成后，设备即可使用已安装软件、执行已接收指令，且穿透过程中无需人为解冻。（</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7、支持AI自动监测设备画面色情、恐怖、游戏等风险内容或元素；支持设置警告内容，当监测到不良画面后自动提醒；支持按设备、按画面维度回溯历史监测到的不良画面信息。支持实时强制转播时事新闻，支持新闻网页地址、纯视频文件2种转播方式；支持立即、定时、周循环3种循环模式；支持指定设备定向发布内容。（</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8、支持一键开启拦截能力；支持查看已上报的所有疑似风险窗口和上报次数，并支持拦截某个应用所有窗口、某个具体窗口；支持将某个应用、某个具体窗口加入白名单，不对软件进行拦截。</w:t>
            </w:r>
            <w:r>
              <w:br/>
            </w:r>
            <w:r>
              <w:rPr>
                <w:rFonts w:ascii="仿宋_GB2312" w:hAnsi="仿宋_GB2312" w:cs="仿宋_GB2312" w:eastAsia="仿宋_GB2312"/>
                <w:sz w:val="24"/>
                <w:color w:val="000000"/>
              </w:rPr>
              <w:t>9、支持一键下课锁屏、开机自动锁屏、无网络时验证身份解锁、联网时禁用密码解锁；支持开机自动锁屏，可设置生效时间和生效设备；支持无网络情况下，通过手机微信扫码，验证身份后获取密码进行解锁使用。支持设置屏幕锁壁纸；支持设置普通锁屏、极速锁屏模式。</w:t>
            </w:r>
            <w:r>
              <w:br/>
            </w:r>
            <w:r>
              <w:rPr>
                <w:rFonts w:ascii="仿宋_GB2312" w:hAnsi="仿宋_GB2312" w:cs="仿宋_GB2312" w:eastAsia="仿宋_GB2312"/>
                <w:sz w:val="24"/>
                <w:color w:val="000000"/>
              </w:rPr>
              <w:t>10、支持用户自主上传正版软件，支持批量将软件发送至班班通设备安装，软件自动静默安装。</w:t>
            </w:r>
            <w:r>
              <w:br/>
            </w:r>
            <w:r>
              <w:rPr>
                <w:rFonts w:ascii="仿宋_GB2312" w:hAnsi="仿宋_GB2312" w:cs="仿宋_GB2312" w:eastAsia="仿宋_GB2312"/>
                <w:sz w:val="24"/>
                <w:color w:val="000000"/>
              </w:rPr>
              <w:t>11、支持多位老师同时向不同设备发起直播，直播方式包含纯桌面直播、视频直播、音频直播、桌面+视频直播方式；直播过程中支持增、删接收直播观看的班班通设备；支持实时查看收看端教室画面；支持切换直播画质清晰度；支持实时查看直播源码率、FPS数据。</w:t>
            </w:r>
            <w:r>
              <w:br/>
            </w:r>
            <w:r>
              <w:rPr>
                <w:rFonts w:ascii="仿宋_GB2312" w:hAnsi="仿宋_GB2312" w:cs="仿宋_GB2312" w:eastAsia="仿宋_GB2312"/>
                <w:sz w:val="24"/>
                <w:color w:val="000000"/>
              </w:rPr>
              <w:t>12、支持实时展示≥20台设备的运行画面，并支持切换画面模式/列表模式；支持根据设备类型、设备所属年级/场地/自定义分组、设备开关机状态进行分组管理；支持文字检索设备名称。</w:t>
            </w:r>
            <w:r>
              <w:br/>
            </w:r>
            <w:r>
              <w:rPr>
                <w:rFonts w:ascii="仿宋_GB2312" w:hAnsi="仿宋_GB2312" w:cs="仿宋_GB2312" w:eastAsia="仿宋_GB2312"/>
                <w:sz w:val="24"/>
                <w:color w:val="000000"/>
              </w:rPr>
              <w:t>13、支持通过微信小程序远程管理学校所有电子设备，支持查看设备运行状态，支持下发远程指令，支持查看设备数据，支持推送指令执行异常的设备信息、出现不良画面的设备及不良内容。</w:t>
            </w:r>
            <w:r>
              <w:br/>
            </w:r>
            <w:r>
              <w:rPr>
                <w:rFonts w:ascii="仿宋_GB2312" w:hAnsi="仿宋_GB2312" w:cs="仿宋_GB2312" w:eastAsia="仿宋_GB2312"/>
                <w:sz w:val="24"/>
                <w:color w:val="000000"/>
              </w:rPr>
              <w:t>14、支持实时查看和导出学校设备整体使用数据，并支持查看具体设备数据。数据包含设备的使用时长、活跃次数、常用软件使用时长和次数、教学应用使用情况、设备健康度分析、弹窗拦截次数、老师使用设备教学情况。</w:t>
            </w:r>
            <w:r>
              <w:br/>
            </w:r>
            <w:r>
              <w:rPr>
                <w:rFonts w:ascii="仿宋_GB2312" w:hAnsi="仿宋_GB2312" w:cs="仿宋_GB2312" w:eastAsia="仿宋_GB2312"/>
                <w:sz w:val="24"/>
                <w:color w:val="000000"/>
              </w:rPr>
              <w:t>▲15、支持根据网络带宽利用率分析网络稳定性并提供优化方案；支持根据硬件参数及流畅度达标情况分析设备运行稳定性并提供优化方案；支持根据安全服务开启情况分析设备运行风险并提供优化方案。支持根据各学科/设备/老师使用数据分析经验丰富的老师，并提供信息化素养提升建议；支持根据不同类型软件的使用明细分析本校常用软件，并提供软件普及、替换或拦截建议。（</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视频展台</w:t>
            </w:r>
          </w:p>
        </w:tc>
        <w:tc>
          <w:tcPr>
            <w:tcW w:type="dxa" w:w="5814"/>
          </w:tcPr>
          <w:p>
            <w:pPr>
              <w:pStyle w:val="null3"/>
              <w:jc w:val="left"/>
            </w:pPr>
            <w:r>
              <w:rPr>
                <w:rFonts w:ascii="仿宋_GB2312" w:hAnsi="仿宋_GB2312" w:cs="仿宋_GB2312" w:eastAsia="仿宋_GB2312"/>
                <w:sz w:val="24"/>
                <w:color w:val="000000"/>
              </w:rPr>
              <w:t>1、采用≥800万像素摄像头；采用 USB五伏电源直接供电；箱内USB连线采用隐藏式设计，箱内无可见连线且USB口下出，有效防止积尘，且方便布线和返修。</w:t>
            </w:r>
            <w:r>
              <w:br/>
            </w:r>
            <w:r>
              <w:rPr>
                <w:rFonts w:ascii="仿宋_GB2312" w:hAnsi="仿宋_GB2312" w:cs="仿宋_GB2312" w:eastAsia="仿宋_GB2312"/>
                <w:sz w:val="24"/>
                <w:color w:val="000000"/>
              </w:rPr>
              <w:t>2、A4大小拍摄幅面，1080P动态视频预览达到30帧/秒；托板及挂墙部分采用金属加强，托板可承重≥3kg，整机壁挂式安装。</w:t>
            </w:r>
            <w:r>
              <w:br/>
            </w:r>
            <w:r>
              <w:rPr>
                <w:rFonts w:ascii="仿宋_GB2312" w:hAnsi="仿宋_GB2312" w:cs="仿宋_GB2312" w:eastAsia="仿宋_GB2312"/>
                <w:sz w:val="24"/>
                <w:color w:val="000000"/>
              </w:rPr>
              <w:t>3、支持展台成像画面实时批注，预设多种笔划粗细及颜色供选择，且支持对展台成像画面连同批注内容进行同步缩放、移动。</w:t>
            </w:r>
            <w:r>
              <w:br/>
            </w:r>
            <w:r>
              <w:rPr>
                <w:rFonts w:ascii="仿宋_GB2312" w:hAnsi="仿宋_GB2312" w:cs="仿宋_GB2312" w:eastAsia="仿宋_GB2312"/>
                <w:sz w:val="24"/>
                <w:color w:val="000000"/>
              </w:rPr>
              <w:t>4、整机采用圆弧式设计，无锐角；同时托板采用磁吸吸附式机构。</w:t>
            </w:r>
          </w:p>
          <w:p>
            <w:pPr>
              <w:pStyle w:val="null3"/>
              <w:jc w:val="left"/>
            </w:pPr>
            <w:r>
              <w:rPr>
                <w:rFonts w:ascii="仿宋_GB2312" w:hAnsi="仿宋_GB2312" w:cs="仿宋_GB2312" w:eastAsia="仿宋_GB2312"/>
                <w:sz w:val="24"/>
                <w:color w:val="000000"/>
              </w:rPr>
              <w:t>5、展示托板正上方具备LED补光灯，保证展示区域的亮度及展示效果，补光灯开关采用触摸按键设计，同时可通过软件直接控制开关。</w:t>
            </w:r>
            <w:r>
              <w:br/>
            </w:r>
            <w:r>
              <w:rPr>
                <w:rFonts w:ascii="仿宋_GB2312" w:hAnsi="仿宋_GB2312" w:cs="仿宋_GB2312" w:eastAsia="仿宋_GB2312"/>
                <w:sz w:val="24"/>
                <w:color w:val="000000"/>
              </w:rPr>
              <w:t>6、带自动对焦摄像头；外壳在摄像头部分带保护镜片密封，防止灰尘沾染摄像头，防护等级≥IP4X级别。</w:t>
            </w:r>
          </w:p>
        </w:tc>
      </w:tr>
    </w:tbl>
    <w:p>
      <w:pPr>
        <w:pStyle w:val="null3"/>
        <w:jc w:val="left"/>
      </w:pPr>
      <w:r>
        <w:rPr>
          <w:rFonts w:ascii="仿宋_GB2312" w:hAnsi="仿宋_GB2312" w:cs="仿宋_GB2312" w:eastAsia="仿宋_GB2312"/>
        </w:rPr>
        <w:t>标的名称：速印机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1、工作方式：扫描头移动式扫描、热敏制版、记忆印刷、A3扫描、A3打印；</w:t>
            </w:r>
            <w:r>
              <w:br/>
            </w:r>
            <w:r>
              <w:rPr>
                <w:rFonts w:ascii="仿宋_GB2312" w:hAnsi="仿宋_GB2312" w:cs="仿宋_GB2312" w:eastAsia="仿宋_GB2312"/>
                <w:sz w:val="24"/>
              </w:rPr>
              <w:t>2、操作界面：7吋LED+中文液晶显示屏；</w:t>
            </w:r>
            <w:r>
              <w:br/>
            </w:r>
            <w:r>
              <w:rPr>
                <w:rFonts w:ascii="仿宋_GB2312" w:hAnsi="仿宋_GB2312" w:cs="仿宋_GB2312" w:eastAsia="仿宋_GB2312"/>
                <w:sz w:val="24"/>
              </w:rPr>
              <w:t>3、原稿类型：单页、书刊（10kg或以下）二合一；</w:t>
            </w:r>
            <w:r>
              <w:br/>
            </w:r>
            <w:r>
              <w:rPr>
                <w:rFonts w:ascii="仿宋_GB2312" w:hAnsi="仿宋_GB2312" w:cs="仿宋_GB2312" w:eastAsia="仿宋_GB2312"/>
                <w:sz w:val="24"/>
              </w:rPr>
              <w:t>4、原稿处理模式：文字、图像、图文、铅笔；</w:t>
            </w:r>
            <w:r>
              <w:br/>
            </w:r>
            <w:r>
              <w:rPr>
                <w:rFonts w:ascii="仿宋_GB2312" w:hAnsi="仿宋_GB2312" w:cs="仿宋_GB2312" w:eastAsia="仿宋_GB2312"/>
                <w:sz w:val="24"/>
              </w:rPr>
              <w:t>5、原稿尺寸：最小：50mm×90mm; 最大：310mm×432mm；</w:t>
            </w:r>
            <w:r>
              <w:br/>
            </w:r>
            <w:r>
              <w:rPr>
                <w:rFonts w:ascii="仿宋_GB2312" w:hAnsi="仿宋_GB2312" w:cs="仿宋_GB2312" w:eastAsia="仿宋_GB2312"/>
                <w:sz w:val="24"/>
              </w:rPr>
              <w:t>6、印刷面积：289mm×413mm；制版时间：≤16秒（A4横向）；分辨率：300dpi×600dpi；</w:t>
            </w:r>
            <w:r>
              <w:br/>
            </w:r>
            <w:r>
              <w:rPr>
                <w:rFonts w:ascii="仿宋_GB2312" w:hAnsi="仿宋_GB2312" w:cs="仿宋_GB2312" w:eastAsia="仿宋_GB2312"/>
                <w:sz w:val="24"/>
              </w:rPr>
              <w:t>7、印刷缩放比率常用缩放比例：71%、81%、87%、94%、115%、122%、141%；</w:t>
            </w:r>
            <w:r>
              <w:br/>
            </w:r>
            <w:r>
              <w:rPr>
                <w:rFonts w:ascii="仿宋_GB2312" w:hAnsi="仿宋_GB2312" w:cs="仿宋_GB2312" w:eastAsia="仿宋_GB2312"/>
                <w:sz w:val="24"/>
              </w:rPr>
              <w:t>▲8、无级缩放：50-200%；</w:t>
            </w:r>
            <w:r>
              <w:br/>
            </w:r>
            <w:r>
              <w:rPr>
                <w:rFonts w:ascii="仿宋_GB2312" w:hAnsi="仿宋_GB2312" w:cs="仿宋_GB2312" w:eastAsia="仿宋_GB2312"/>
                <w:sz w:val="24"/>
              </w:rPr>
              <w:t>9、印刷纸张重量：46g/㎡-210g/㎡；</w:t>
            </w:r>
            <w:r>
              <w:br/>
            </w:r>
            <w:r>
              <w:rPr>
                <w:rFonts w:ascii="仿宋_GB2312" w:hAnsi="仿宋_GB2312" w:cs="仿宋_GB2312" w:eastAsia="仿宋_GB2312"/>
                <w:sz w:val="24"/>
              </w:rPr>
              <w:t>10、进纸容量：≥1000张(70g/㎡)；接纸容量：≥1500张(70g/㎡)；</w:t>
            </w:r>
            <w:r>
              <w:br/>
            </w:r>
            <w:r>
              <w:rPr>
                <w:rFonts w:ascii="仿宋_GB2312" w:hAnsi="仿宋_GB2312" w:cs="仿宋_GB2312" w:eastAsia="仿宋_GB2312"/>
                <w:sz w:val="24"/>
              </w:rPr>
              <w:t>11、印刷速度：5级调整（60、80、100、120、130张/分钟），最高150页/分；</w:t>
            </w:r>
            <w:r>
              <w:br/>
            </w:r>
            <w:r>
              <w:rPr>
                <w:rFonts w:ascii="仿宋_GB2312" w:hAnsi="仿宋_GB2312" w:cs="仿宋_GB2312" w:eastAsia="仿宋_GB2312"/>
                <w:sz w:val="24"/>
              </w:rPr>
              <w:t>12、印刷位置调整：垂直：±10mm  水平：±10mm；</w:t>
            </w:r>
            <w:r>
              <w:br/>
            </w:r>
            <w:r>
              <w:rPr>
                <w:rFonts w:ascii="仿宋_GB2312" w:hAnsi="仿宋_GB2312" w:cs="仿宋_GB2312" w:eastAsia="仿宋_GB2312"/>
                <w:sz w:val="24"/>
              </w:rPr>
              <w:t>13、扫描浓度 ：最淡、较淡、标准、较浓、最浓；</w:t>
            </w:r>
            <w:r>
              <w:br/>
            </w:r>
            <w:r>
              <w:rPr>
                <w:rFonts w:ascii="仿宋_GB2312" w:hAnsi="仿宋_GB2312" w:cs="仿宋_GB2312" w:eastAsia="仿宋_GB2312"/>
                <w:sz w:val="24"/>
              </w:rPr>
              <w:t>14、制版浓度：最淡、较淡、标准、较浓、最浓；</w:t>
            </w:r>
            <w:r>
              <w:br/>
            </w:r>
            <w:r>
              <w:rPr>
                <w:rFonts w:ascii="仿宋_GB2312" w:hAnsi="仿宋_GB2312" w:cs="仿宋_GB2312" w:eastAsia="仿宋_GB2312"/>
                <w:sz w:val="24"/>
              </w:rPr>
              <w:t>▲15、废版容量：≥100张；</w:t>
            </w:r>
            <w:r>
              <w:br/>
            </w:r>
            <w:r>
              <w:rPr>
                <w:rFonts w:ascii="仿宋_GB2312" w:hAnsi="仿宋_GB2312" w:cs="仿宋_GB2312" w:eastAsia="仿宋_GB2312"/>
                <w:sz w:val="24"/>
              </w:rPr>
              <w:t>▲16、油墨供应：全自动（针筒式米糠油墨1000ml）；</w:t>
            </w:r>
            <w:r>
              <w:br/>
            </w:r>
            <w:r>
              <w:rPr>
                <w:rFonts w:ascii="仿宋_GB2312" w:hAnsi="仿宋_GB2312" w:cs="仿宋_GB2312" w:eastAsia="仿宋_GB2312"/>
                <w:sz w:val="24"/>
              </w:rPr>
              <w:t>17、标配功能：联机打印、省墨模式、网点模式、消除中缝、编程印刷、保密功能、快速制版、密码模式、计数量显示、隔页纸分页功能、计数器显示、耗材用尽提示、自动检测原稿、节能、底灰浓度调整、扫描原稿长度调整、版纸长度调整、重叠进纸检测功能、自动休眠设定、自动关机、自动印刷压力调节；</w:t>
            </w:r>
            <w:r>
              <w:br/>
            </w:r>
            <w:r>
              <w:rPr>
                <w:rFonts w:ascii="仿宋_GB2312" w:hAnsi="仿宋_GB2312" w:cs="仿宋_GB2312" w:eastAsia="仿宋_GB2312"/>
                <w:sz w:val="24"/>
              </w:rPr>
              <w:t>18、可选功能：网络打印、分页器、自动输稿器。</w:t>
            </w:r>
          </w:p>
        </w:tc>
      </w:tr>
    </w:tbl>
    <w:p>
      <w:pPr>
        <w:pStyle w:val="null3"/>
        <w:jc w:val="left"/>
      </w:pPr>
      <w:r>
        <w:rPr>
          <w:rFonts w:ascii="仿宋_GB2312" w:hAnsi="仿宋_GB2312" w:cs="仿宋_GB2312" w:eastAsia="仿宋_GB2312"/>
        </w:rPr>
        <w:t>标的名称：教师桌椅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★1、桌规格：1500*600*700mm（±5mm）</w:t>
            </w:r>
            <w:r>
              <w:br/>
            </w:r>
            <w:r>
              <w:rPr>
                <w:rFonts w:ascii="仿宋_GB2312" w:hAnsi="仿宋_GB2312" w:cs="仿宋_GB2312" w:eastAsia="仿宋_GB2312"/>
                <w:sz w:val="24"/>
              </w:rPr>
              <w:t>2、桌面：采用18mm±1mm厚三聚氰胺饰面实木颗粒板，环保型，四周PVC封边。桌后方设有走线槽，框架采用20*10*1.0mm±0.1mm方管支撑，其余采用15mm±1mm三聚氰胺饰面实木颗粒板。桌面后方翻板方便检查维修。连接件采用五金配件。桌面预留有两个φ53mm过线孔。</w:t>
            </w:r>
            <w:r>
              <w:br/>
            </w:r>
            <w:r>
              <w:rPr>
                <w:rFonts w:ascii="仿宋_GB2312" w:hAnsi="仿宋_GB2312" w:cs="仿宋_GB2312" w:eastAsia="仿宋_GB2312"/>
                <w:sz w:val="24"/>
              </w:rPr>
              <w:t>3、桌背板：板材采用15mm±1mm三聚氰胺饰面实木颗粒板。</w:t>
            </w:r>
            <w:r>
              <w:br/>
            </w:r>
            <w:r>
              <w:rPr>
                <w:rFonts w:ascii="仿宋_GB2312" w:hAnsi="仿宋_GB2312" w:cs="仿宋_GB2312" w:eastAsia="仿宋_GB2312"/>
                <w:sz w:val="24"/>
              </w:rPr>
              <w:t>4、桌架：桌立柱采用58*46*1.2mm±0.1mm直面弧形管，拉换采用40*30*1.2mm±0.1mm矩管，整体焊接。侧排后方设有走线槽，走线槽采用0.8mm±0.1mm冷轧钢板冲压成型，上带φ53mm圆孔及条形透气孔，不仅美观且实用。</w:t>
            </w:r>
            <w:r>
              <w:br/>
            </w:r>
            <w:r>
              <w:rPr>
                <w:rFonts w:ascii="仿宋_GB2312" w:hAnsi="仿宋_GB2312" w:cs="仿宋_GB2312" w:eastAsia="仿宋_GB2312"/>
                <w:sz w:val="24"/>
              </w:rPr>
              <w:t>5、主机箱架采用25*25*1.0mm±0.1mm方管与20*20*1.0mm±0.1mm方管整体焊接，底板采用0.8mm±0.1mm冷轧钢板冲压成型，上带有圆形透气孔。</w:t>
            </w:r>
            <w:r>
              <w:br/>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、椅规格（长宽高）：</w:t>
            </w:r>
            <w:r>
              <w:rPr>
                <w:rFonts w:ascii="仿宋_GB2312" w:hAnsi="仿宋_GB2312" w:cs="仿宋_GB2312" w:eastAsia="仿宋_GB2312"/>
                <w:sz w:val="24"/>
              </w:rPr>
              <w:t>635*675*975（±5）mm</w:t>
            </w:r>
          </w:p>
        </w:tc>
      </w:tr>
    </w:tbl>
    <w:p>
      <w:pPr>
        <w:pStyle w:val="null3"/>
        <w:jc w:val="left"/>
      </w:pPr>
      <w:r>
        <w:rPr>
          <w:rFonts w:ascii="仿宋_GB2312" w:hAnsi="仿宋_GB2312" w:cs="仿宋_GB2312" w:eastAsia="仿宋_GB2312"/>
        </w:rPr>
        <w:t>标的名称：学生计算机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★1、处理器：核心数≥14，最高频率≥5GHz，缓存≥24MB；</w:t>
            </w:r>
            <w:r>
              <w:br/>
            </w:r>
            <w:r>
              <w:rPr>
                <w:rFonts w:ascii="仿宋_GB2312" w:hAnsi="仿宋_GB2312" w:cs="仿宋_GB2312" w:eastAsia="仿宋_GB2312"/>
                <w:sz w:val="24"/>
              </w:rPr>
              <w:t>★2、内存：≥16G DDR5 5600MHz，配置不低于4个内存插槽；</w:t>
            </w:r>
            <w:r>
              <w:br/>
            </w:r>
            <w:r>
              <w:rPr>
                <w:rFonts w:ascii="仿宋_GB2312" w:hAnsi="仿宋_GB2312" w:cs="仿宋_GB2312" w:eastAsia="仿宋_GB2312"/>
                <w:sz w:val="24"/>
              </w:rPr>
              <w:t>★3、存储：≥512GB NVMe M.2 SSD；</w:t>
            </w:r>
            <w:r>
              <w:br/>
            </w:r>
            <w:r>
              <w:rPr>
                <w:rFonts w:ascii="仿宋_GB2312" w:hAnsi="仿宋_GB2312" w:cs="仿宋_GB2312" w:eastAsia="仿宋_GB2312"/>
                <w:sz w:val="24"/>
              </w:rPr>
              <w:t>★4、显卡：≥RTX 3050级别独立显卡；</w:t>
            </w:r>
            <w:r>
              <w:br/>
            </w:r>
            <w:r>
              <w:rPr>
                <w:rFonts w:ascii="仿宋_GB2312" w:hAnsi="仿宋_GB2312" w:cs="仿宋_GB2312" w:eastAsia="仿宋_GB2312"/>
                <w:sz w:val="24"/>
              </w:rPr>
              <w:t>★5、接口：主板原生接口不少于9个USB接口（其中前置面板不低于4个USB3.2 Type-A，1个USB3.2 Type-C），≥1个DP1.4 ，≥1个HDMI 2.1；有线网卡≥1个；</w:t>
            </w:r>
            <w:r>
              <w:br/>
            </w:r>
            <w:r>
              <w:rPr>
                <w:rFonts w:ascii="仿宋_GB2312" w:hAnsi="仿宋_GB2312" w:cs="仿宋_GB2312" w:eastAsia="仿宋_GB2312"/>
                <w:sz w:val="24"/>
              </w:rPr>
              <w:t>★6、扩展槽：≥2个PCI-E x16，≥2个PCI-E x1，≥3个M.2接口；</w:t>
            </w:r>
            <w:r>
              <w:br/>
            </w:r>
            <w:r>
              <w:rPr>
                <w:rFonts w:ascii="仿宋_GB2312" w:hAnsi="仿宋_GB2312" w:cs="仿宋_GB2312" w:eastAsia="仿宋_GB2312"/>
                <w:sz w:val="24"/>
              </w:rPr>
              <w:t>★7、操作系统：预装正版操作系统；</w:t>
            </w:r>
            <w:r>
              <w:br/>
            </w:r>
            <w:r>
              <w:rPr>
                <w:rFonts w:ascii="仿宋_GB2312" w:hAnsi="仿宋_GB2312" w:cs="仿宋_GB2312" w:eastAsia="仿宋_GB2312"/>
                <w:sz w:val="24"/>
              </w:rPr>
              <w:t>8、安全：BIOS级别USB端口单独开关，智能USB数据保护(可设置仅识别鼠标键盘，不识别USB存储设备)；</w:t>
            </w:r>
            <w:r>
              <w:br/>
            </w:r>
            <w:r>
              <w:rPr>
                <w:rFonts w:ascii="仿宋_GB2312" w:hAnsi="仿宋_GB2312" w:cs="仿宋_GB2312" w:eastAsia="仿宋_GB2312"/>
                <w:sz w:val="24"/>
              </w:rPr>
              <w:t>★9、键盘、鼠标：原厂防水键盘、抗菌鼠标；</w:t>
            </w:r>
          </w:p>
          <w:p>
            <w:pPr>
              <w:pStyle w:val="null3"/>
              <w:jc w:val="left"/>
            </w:pPr>
            <w:r>
              <w:rPr>
                <w:rFonts w:ascii="仿宋_GB2312" w:hAnsi="仿宋_GB2312" w:cs="仿宋_GB2312" w:eastAsia="仿宋_GB2312"/>
                <w:sz w:val="24"/>
              </w:rPr>
              <w:t>10、耳机：配套学生头戴耳机；</w:t>
            </w:r>
            <w:r>
              <w:br/>
            </w:r>
            <w:r>
              <w:rPr>
                <w:rFonts w:ascii="仿宋_GB2312" w:hAnsi="仿宋_GB2312" w:cs="仿宋_GB2312" w:eastAsia="仿宋_GB2312"/>
                <w:sz w:val="24"/>
              </w:rPr>
              <w:t>★11、电源：≥500W；</w:t>
            </w:r>
            <w:r>
              <w:br/>
            </w:r>
            <w:r>
              <w:rPr>
                <w:rFonts w:ascii="仿宋_GB2312" w:hAnsi="仿宋_GB2312" w:cs="仿宋_GB2312" w:eastAsia="仿宋_GB2312"/>
                <w:sz w:val="24"/>
              </w:rPr>
              <w:t>★12、机箱：塔式标准机箱≥17L；</w:t>
            </w:r>
            <w:r>
              <w:br/>
            </w: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、显示器：</w:t>
            </w:r>
            <w:r>
              <w:rPr>
                <w:rFonts w:ascii="仿宋_GB2312" w:hAnsi="仿宋_GB2312" w:cs="仿宋_GB2312" w:eastAsia="仿宋_GB2312"/>
                <w:sz w:val="24"/>
              </w:rPr>
              <w:t>≥23.8英寸液晶显示器，分辨率≥1920*1080，视频输出接口≥2个（其中至少1个非转接VGA接口）；</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、其他要求：除以上参数外应符合财政部、工业和信息化部制定的《台式计算机政府采购需求标准</w:t>
            </w:r>
            <w:r>
              <w:rPr>
                <w:rFonts w:ascii="仿宋_GB2312" w:hAnsi="仿宋_GB2312" w:cs="仿宋_GB2312" w:eastAsia="仿宋_GB2312"/>
                <w:sz w:val="24"/>
              </w:rPr>
              <w:t>(2023年版)》中规定的其他*内容（关键部件安全要求除外）（提供承诺函，格式自拟）；</w:t>
            </w:r>
          </w:p>
        </w:tc>
      </w:tr>
    </w:tbl>
    <w:p>
      <w:pPr>
        <w:pStyle w:val="null3"/>
        <w:jc w:val="left"/>
      </w:pPr>
      <w:r>
        <w:rPr>
          <w:rFonts w:ascii="仿宋_GB2312" w:hAnsi="仿宋_GB2312" w:cs="仿宋_GB2312" w:eastAsia="仿宋_GB2312"/>
        </w:rPr>
        <w:t>标的名称：学生桌凳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★1、桌规格：1400*600*700mm（±2mm）；凳：360*260*420mm（±2mm）；</w:t>
            </w:r>
            <w:r>
              <w:br/>
            </w:r>
            <w:r>
              <w:rPr>
                <w:rFonts w:ascii="仿宋_GB2312" w:hAnsi="仿宋_GB2312" w:cs="仿宋_GB2312" w:eastAsia="仿宋_GB2312"/>
                <w:sz w:val="24"/>
              </w:rPr>
              <w:t>2、桌面：采用18mm±1mm厚三聚氰胺饰面实木颗粒板，环保型，四周PVC封边。桌后方设有走线槽，框架采用20*10*1.0mm方管支撑，其余采用15mm±1mm三聚氰胺饰面实木颗粒板。桌面后方翻板方便检查维修。连接件采用五金配件。桌面预留有两个φ53mm过线孔。</w:t>
            </w:r>
            <w:r>
              <w:br/>
            </w:r>
            <w:r>
              <w:rPr>
                <w:rFonts w:ascii="仿宋_GB2312" w:hAnsi="仿宋_GB2312" w:cs="仿宋_GB2312" w:eastAsia="仿宋_GB2312"/>
                <w:sz w:val="24"/>
              </w:rPr>
              <w:t>3、桌背板：板材采用15mm±1mm三聚氰胺饰面实木颗粒板。</w:t>
            </w:r>
            <w:r>
              <w:br/>
            </w:r>
            <w:r>
              <w:rPr>
                <w:rFonts w:ascii="仿宋_GB2312" w:hAnsi="仿宋_GB2312" w:cs="仿宋_GB2312" w:eastAsia="仿宋_GB2312"/>
                <w:sz w:val="24"/>
              </w:rPr>
              <w:t>4、桌架：桌立柱采用58*46*1.2mm±0.1mm直面弧形管，拉换采用40*30*1.2mm±0.1mm矩管，整体焊接。侧排后方设有走线槽，走线槽采用0.8mm±0.1mm冷轧钢板冲压成型，上带φ53mm圆孔及条形透气孔，不仅美观且实用。</w:t>
            </w:r>
            <w:r>
              <w:br/>
            </w:r>
            <w:r>
              <w:rPr>
                <w:rFonts w:ascii="仿宋_GB2312" w:hAnsi="仿宋_GB2312" w:cs="仿宋_GB2312" w:eastAsia="仿宋_GB2312"/>
                <w:sz w:val="24"/>
              </w:rPr>
              <w:t>5、主机箱架采用25*25*1.0mm±0.1mm方管与20*20*1.0mm±0.1mm方管整体焊接，底板采用0.8mm±0.1mm冷轧钢板冲压成型，上带有圆形透气孔。</w:t>
            </w:r>
            <w:r>
              <w:br/>
            </w:r>
            <w:r>
              <w:rPr>
                <w:rFonts w:ascii="仿宋_GB2312" w:hAnsi="仿宋_GB2312" w:cs="仿宋_GB2312" w:eastAsia="仿宋_GB2312"/>
                <w:sz w:val="24"/>
              </w:rPr>
              <w:t>6、凳面：凳面规格为360*260*23mm±1mm，采用ABS塑料一次注塑成型，四角为R40mm圆角设计，长方双凹进6mm圆弧形成荷叶边，短方双凹进5mm圆弧形成荷叶边,中间呈265*198mm椭圆形凹下部分为磨砂面，椭圆形中有22*6mm条形透气孔12个。凳面塑料厚度≥4mm,下带有不少于76个大小不一的方格形成加强筋，加强筋厚度为2mm,并预埋Ф6mm安装连接螺帽4颗，与凳架连接更加牢固，延长凳面使用寿命。凳面规格误差不超过2mm。</w:t>
            </w:r>
            <w:r>
              <w:br/>
            </w:r>
            <w:r>
              <w:rPr>
                <w:rFonts w:ascii="仿宋_GB2312" w:hAnsi="仿宋_GB2312" w:cs="仿宋_GB2312" w:eastAsia="仿宋_GB2312"/>
                <w:sz w:val="24"/>
              </w:rPr>
              <w:t>▲7、塑料凳面材料理化性能，室内用耐老化性，经500小时后，外观颜色变色评级≥4级。（需提供国家认可的第三方检测机构出具的检测报告或官网参数截图或厂家公开发布的技术白皮书或功能截图复印（扫描）件）</w:t>
            </w:r>
            <w:r>
              <w:br/>
            </w:r>
            <w:r>
              <w:rPr>
                <w:rFonts w:ascii="仿宋_GB2312" w:hAnsi="仿宋_GB2312" w:cs="仿宋_GB2312" w:eastAsia="仿宋_GB2312"/>
                <w:sz w:val="24"/>
              </w:rPr>
              <w:t>8、凳子立柱为25*25mm±1mm方管，壁厚≥1.2mm，拉杆为20*20mm±1mm方管，壁厚≥1.0mm，与≥25mm角铁，壁厚≥1.2mm。</w:t>
            </w:r>
          </w:p>
        </w:tc>
      </w:tr>
    </w:tbl>
    <w:p>
      <w:pPr>
        <w:pStyle w:val="null3"/>
        <w:jc w:val="left"/>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1、固化10/100/1000M以太网电口≥48个，1000M/2.5G SFP千兆光接口≥4个；</w:t>
            </w:r>
          </w:p>
          <w:p>
            <w:pPr>
              <w:pStyle w:val="null3"/>
              <w:jc w:val="left"/>
            </w:pPr>
            <w:r>
              <w:rPr>
                <w:rFonts w:ascii="仿宋_GB2312" w:hAnsi="仿宋_GB2312" w:cs="仿宋_GB2312" w:eastAsia="仿宋_GB2312"/>
                <w:sz w:val="24"/>
              </w:rPr>
              <w:t>2、交换容量≥336Gbps，包转发率≥87Mpps；</w:t>
            </w:r>
          </w:p>
          <w:p>
            <w:pPr>
              <w:pStyle w:val="null3"/>
              <w:jc w:val="left"/>
            </w:pPr>
            <w:r>
              <w:rPr>
                <w:rFonts w:ascii="仿宋_GB2312" w:hAnsi="仿宋_GB2312" w:cs="仿宋_GB2312" w:eastAsia="仿宋_GB2312"/>
                <w:sz w:val="24"/>
              </w:rPr>
              <w:t>3、要求支持以太网特性，具有端口如果在连续一段时间之内空闲，系统会将该端口设置为节能模式。</w:t>
            </w:r>
          </w:p>
          <w:p>
            <w:pPr>
              <w:pStyle w:val="null3"/>
              <w:jc w:val="left"/>
            </w:pPr>
            <w:r>
              <w:rPr>
                <w:rFonts w:ascii="仿宋_GB2312" w:hAnsi="仿宋_GB2312" w:cs="仿宋_GB2312" w:eastAsia="仿宋_GB2312"/>
                <w:sz w:val="24"/>
              </w:rPr>
              <w:t>4、整机最大功耗≤30W；</w:t>
            </w:r>
          </w:p>
          <w:p>
            <w:pPr>
              <w:pStyle w:val="null3"/>
              <w:jc w:val="left"/>
            </w:pPr>
            <w:r>
              <w:rPr>
                <w:rFonts w:ascii="仿宋_GB2312" w:hAnsi="仿宋_GB2312" w:cs="仿宋_GB2312" w:eastAsia="仿宋_GB2312"/>
                <w:sz w:val="24"/>
              </w:rPr>
              <w:t>5、支持SNMP、CLI(Telnet/Console)、Syslog、NTP、TFTP、Web；</w:t>
            </w:r>
          </w:p>
          <w:p>
            <w:pPr>
              <w:pStyle w:val="null3"/>
              <w:jc w:val="left"/>
            </w:pPr>
            <w:r>
              <w:rPr>
                <w:rFonts w:ascii="仿宋_GB2312" w:hAnsi="仿宋_GB2312" w:cs="仿宋_GB2312" w:eastAsia="仿宋_GB2312"/>
                <w:sz w:val="24"/>
              </w:rPr>
              <w:t>6、要求所投产品端口浪涌抗扰度≥10KV（即具备10KV的防雷能力）；</w:t>
            </w:r>
          </w:p>
          <w:p>
            <w:pPr>
              <w:pStyle w:val="null3"/>
              <w:jc w:val="left"/>
            </w:pPr>
            <w:r>
              <w:rPr>
                <w:rFonts w:ascii="仿宋_GB2312" w:hAnsi="仿宋_GB2312" w:cs="仿宋_GB2312" w:eastAsia="仿宋_GB2312"/>
                <w:sz w:val="24"/>
              </w:rPr>
              <w:t>7、支持专门针对CPU的保护机制，具有CPP特性，控制发往CPU的报文类型和流量大小确保正常协议报文和管理报文的处理，充分保护CPU不被非法流量占用、恶意攻击和资源消耗；</w:t>
            </w:r>
          </w:p>
          <w:p>
            <w:pPr>
              <w:pStyle w:val="null3"/>
              <w:jc w:val="left"/>
            </w:pPr>
            <w:r>
              <w:rPr>
                <w:rFonts w:ascii="仿宋_GB2312" w:hAnsi="仿宋_GB2312" w:cs="仿宋_GB2312" w:eastAsia="仿宋_GB2312"/>
                <w:sz w:val="24"/>
              </w:rPr>
              <w:t>8、符合国家低碳环保等政策要求，支持IEEE 802.3az标准；</w:t>
            </w:r>
          </w:p>
          <w:p>
            <w:pPr>
              <w:pStyle w:val="null3"/>
              <w:jc w:val="left"/>
            </w:pPr>
            <w:r>
              <w:rPr>
                <w:rFonts w:ascii="仿宋_GB2312" w:hAnsi="仿宋_GB2312" w:cs="仿宋_GB2312" w:eastAsia="仿宋_GB2312"/>
                <w:sz w:val="24"/>
              </w:rPr>
              <w:t>9、支持基于云的工具箱功能（配置下发、配置备份、配置恢复、命令调试、访问eWeb、访问Telnet、访问SSH、重启、设备升级）；</w:t>
            </w:r>
          </w:p>
          <w:p>
            <w:pPr>
              <w:pStyle w:val="null3"/>
              <w:jc w:val="left"/>
            </w:pPr>
            <w:r>
              <w:rPr>
                <w:rFonts w:ascii="仿宋_GB2312" w:hAnsi="仿宋_GB2312" w:cs="仿宋_GB2312" w:eastAsia="仿宋_GB2312"/>
                <w:sz w:val="24"/>
              </w:rPr>
              <w:t>10、支持IPV4/IPV6静态路由协议；</w:t>
            </w:r>
          </w:p>
          <w:p>
            <w:pPr>
              <w:pStyle w:val="null3"/>
              <w:jc w:val="left"/>
            </w:pPr>
            <w:r>
              <w:rPr>
                <w:rFonts w:ascii="仿宋_GB2312" w:hAnsi="仿宋_GB2312" w:cs="仿宋_GB2312" w:eastAsia="仿宋_GB2312"/>
                <w:sz w:val="24"/>
              </w:rPr>
              <w:t>11、支持生成树协议STP(IEEE 802.1d)，RSTP(IEEE 802.1w)和MSTP(IEEE 802.1s)，完全保证快速收敛，提高容错能力，保证网络的稳定运行和链路的负载均衡，合理使用网络通道，提供冗余链路利用率。</w:t>
            </w:r>
          </w:p>
          <w:p>
            <w:pPr>
              <w:pStyle w:val="null3"/>
              <w:jc w:val="left"/>
            </w:pPr>
            <w:r>
              <w:rPr>
                <w:rFonts w:ascii="仿宋_GB2312" w:hAnsi="仿宋_GB2312" w:cs="仿宋_GB2312" w:eastAsia="仿宋_GB2312"/>
                <w:sz w:val="24"/>
              </w:rPr>
              <w:t>12、支持快速以太网链路检测协议，可快速检测链路的通断和光纤链路的单向性，并支持端口下的环路检测功能，防止端口下因私接Hub等设备形成的环路而导致网络故障的现象；</w:t>
            </w:r>
          </w:p>
        </w:tc>
      </w:tr>
    </w:tbl>
    <w:p>
      <w:pPr>
        <w:pStyle w:val="null3"/>
        <w:jc w:val="left"/>
      </w:pPr>
      <w:r>
        <w:rPr>
          <w:rFonts w:ascii="仿宋_GB2312" w:hAnsi="仿宋_GB2312" w:cs="仿宋_GB2312" w:eastAsia="仿宋_GB2312"/>
        </w:rPr>
        <w:t>标的名称：静电地板（维修60㎡）</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原机房静电地板为以下材质，目前部分损坏，需要维修。</w:t>
            </w:r>
          </w:p>
          <w:p>
            <w:pPr>
              <w:pStyle w:val="null3"/>
              <w:jc w:val="left"/>
            </w:pPr>
            <w:r>
              <w:rPr>
                <w:rFonts w:ascii="仿宋_GB2312" w:hAnsi="仿宋_GB2312" w:cs="仿宋_GB2312" w:eastAsia="仿宋_GB2312"/>
                <w:sz w:val="24"/>
              </w:rPr>
              <w:t>1、地板钢壳上板采用≥0.5mm厚的SPCC冷轧硬钢板，下板采用深拉伸冷轧钢板厚度为≥0.5mm，中间填充材料为轻质水泥，地板钢壳表面以环氧树脂粉末静电喷涂处理，四周镶嵌防静电硬胶条；</w:t>
            </w:r>
          </w:p>
          <w:p>
            <w:pPr>
              <w:pStyle w:val="null3"/>
              <w:jc w:val="left"/>
            </w:pPr>
            <w:r>
              <w:rPr>
                <w:rFonts w:ascii="仿宋_GB2312" w:hAnsi="仿宋_GB2312" w:cs="仿宋_GB2312" w:eastAsia="仿宋_GB2312"/>
                <w:sz w:val="24"/>
              </w:rPr>
              <w:t>2、地板贴面为≥0.8mm厚的三聚氰胺防静电贴面，地板钢梁为≥0.8mm厚的镀锌方钢管，支架为可调型标准支架，地板与支架使用螺丝加固。</w:t>
            </w:r>
          </w:p>
        </w:tc>
      </w:tr>
    </w:tbl>
    <w:p>
      <w:pPr>
        <w:pStyle w:val="null3"/>
        <w:jc w:val="left"/>
      </w:pPr>
      <w:r>
        <w:rPr>
          <w:rFonts w:ascii="仿宋_GB2312" w:hAnsi="仿宋_GB2312" w:cs="仿宋_GB2312" w:eastAsia="仿宋_GB2312"/>
        </w:rPr>
        <w:t>标的名称：有源音箱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1、采用功放与有源音箱一体化设计，内置麦克风无线接收模块，帮助教师实现多媒体扩音以及本地扩声功能。输出额定功率≥ 2x15W，全频喇叭单元尺寸≥5英寸。</w:t>
            </w:r>
            <w:r>
              <w:br/>
            </w:r>
            <w:r>
              <w:rPr>
                <w:rFonts w:ascii="仿宋_GB2312" w:hAnsi="仿宋_GB2312" w:cs="仿宋_GB2312" w:eastAsia="仿宋_GB2312"/>
                <w:sz w:val="24"/>
                <w:color w:val="000000"/>
              </w:rPr>
              <w:t>▲2、采用红外对码方式，可快速完成与教学扩声麦克风对码。采用Wifi射频2.4Ghz与5Ghz双频段传输。（</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3、具备≥1路电源开关、1路LINE IN、1路USB 接口。</w:t>
            </w:r>
            <w:r>
              <w:br/>
            </w:r>
            <w:r>
              <w:rPr>
                <w:rFonts w:ascii="仿宋_GB2312" w:hAnsi="仿宋_GB2312" w:cs="仿宋_GB2312" w:eastAsia="仿宋_GB2312"/>
                <w:sz w:val="24"/>
                <w:color w:val="000000"/>
              </w:rPr>
              <w:t>▲4、配置独立音频数字信号处理芯片，支持啸叫抑制功能。（</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5、支持安卓手机通过蓝牙无线连接音箱，实现控制有源音箱的音量、设置蓝牙名称、设置蓝牙密码等功能。</w:t>
            </w:r>
          </w:p>
        </w:tc>
      </w:tr>
    </w:tbl>
    <w:p>
      <w:pPr>
        <w:pStyle w:val="null3"/>
        <w:jc w:val="left"/>
      </w:pPr>
      <w:r>
        <w:rPr>
          <w:rFonts w:ascii="仿宋_GB2312" w:hAnsi="仿宋_GB2312" w:cs="仿宋_GB2312" w:eastAsia="仿宋_GB2312"/>
        </w:rPr>
        <w:t>标的名称：无线麦克风</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1、一体化领夹设计，无需额外配件便可实现麦克风的领夹式使用。用Wi-Fi射频频段传输，支持2.4GHz与5G双频段工作，信道数量≥26个。</w:t>
            </w:r>
            <w:r>
              <w:br/>
            </w:r>
            <w:r>
              <w:rPr>
                <w:rFonts w:ascii="仿宋_GB2312" w:hAnsi="仿宋_GB2312" w:cs="仿宋_GB2312" w:eastAsia="仿宋_GB2312"/>
                <w:sz w:val="24"/>
                <w:color w:val="000000"/>
              </w:rPr>
              <w:t>2、具备Type-c外置麦克风接口，与充电接口复用，电续航时间≥5小时，满电状态可满足一天内7节课（45分钟/一节课）的高频授课，充电10分钟满足一节课（45分钟/一节课）授课时间。</w:t>
            </w:r>
            <w:r>
              <w:br/>
            </w:r>
            <w:r>
              <w:rPr>
                <w:rFonts w:ascii="仿宋_GB2312" w:hAnsi="仿宋_GB2312" w:cs="仿宋_GB2312" w:eastAsia="仿宋_GB2312"/>
                <w:sz w:val="24"/>
                <w:color w:val="000000"/>
              </w:rPr>
              <w:t>3、采用红外对码方式连接，可在5S内快速完成与教学扩声音箱对码，无线传输有效距离≥15 米。</w:t>
            </w:r>
            <w:r>
              <w:br/>
            </w:r>
            <w:r>
              <w:rPr>
                <w:rFonts w:ascii="仿宋_GB2312" w:hAnsi="仿宋_GB2312" w:cs="仿宋_GB2312" w:eastAsia="仿宋_GB2312"/>
                <w:sz w:val="24"/>
                <w:color w:val="000000"/>
              </w:rPr>
              <w:t>▲4、支持两个无线麦克风同时配对一个一体化有源音箱使用，实现两个麦克风混音输出进行扩音。（</w:t>
            </w:r>
            <w:r>
              <w:rPr>
                <w:rFonts w:ascii="仿宋_GB2312" w:hAnsi="仿宋_GB2312" w:cs="仿宋_GB2312" w:eastAsia="仿宋_GB2312"/>
                <w:sz w:val="24"/>
              </w:rPr>
              <w:t>需提供国家认可的第三方检测机构出具的检测报告或官网参数截图或厂家公开发布的技术白皮书或功能截图复印（扫描）件</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标的名称：便携式计算机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★1、CPU：核心数≥10，最高频率≥5.2GHz，缓存≥24MB；</w:t>
            </w:r>
            <w:r>
              <w:br/>
            </w:r>
            <w:r>
              <w:rPr>
                <w:rFonts w:ascii="仿宋_GB2312" w:hAnsi="仿宋_GB2312" w:cs="仿宋_GB2312" w:eastAsia="仿宋_GB2312"/>
                <w:sz w:val="24"/>
                <w:color w:val="000000"/>
              </w:rPr>
              <w:t>2、内存：≥16G；</w:t>
            </w:r>
            <w:r>
              <w:br/>
            </w:r>
            <w:r>
              <w:rPr>
                <w:rFonts w:ascii="仿宋_GB2312" w:hAnsi="仿宋_GB2312" w:cs="仿宋_GB2312" w:eastAsia="仿宋_GB2312"/>
                <w:sz w:val="24"/>
                <w:color w:val="000000"/>
              </w:rPr>
              <w:t xml:space="preserve">★3、硬盘：≥1TB M.2 PCIe NVME SSD硬盘； </w:t>
            </w:r>
            <w:r>
              <w:br/>
            </w:r>
            <w:r>
              <w:rPr>
                <w:rFonts w:ascii="仿宋_GB2312" w:hAnsi="仿宋_GB2312" w:cs="仿宋_GB2312" w:eastAsia="仿宋_GB2312"/>
                <w:sz w:val="24"/>
                <w:color w:val="000000"/>
              </w:rPr>
              <w:t>★4、显示屏：≥13.3吋LED雾面防眩光液晶显示屏（1920x1200），16：10，屏占比90%；</w:t>
            </w:r>
            <w:r>
              <w:br/>
            </w:r>
            <w:r>
              <w:rPr>
                <w:rFonts w:ascii="仿宋_GB2312" w:hAnsi="仿宋_GB2312" w:cs="仿宋_GB2312" w:eastAsia="仿宋_GB2312"/>
                <w:sz w:val="24"/>
                <w:color w:val="000000"/>
              </w:rPr>
              <w:t>★5、显卡：集显；</w:t>
            </w:r>
            <w:r>
              <w:br/>
            </w:r>
            <w:r>
              <w:rPr>
                <w:rFonts w:ascii="仿宋_GB2312" w:hAnsi="仿宋_GB2312" w:cs="仿宋_GB2312" w:eastAsia="仿宋_GB2312"/>
                <w:sz w:val="24"/>
                <w:color w:val="000000"/>
              </w:rPr>
              <w:t>★6、网卡：802.11 AX无线网卡（支持WIFI6协议，蓝牙5.2协议）；</w:t>
            </w:r>
            <w:r>
              <w:br/>
            </w:r>
            <w:r>
              <w:rPr>
                <w:rFonts w:ascii="仿宋_GB2312" w:hAnsi="仿宋_GB2312" w:cs="仿宋_GB2312" w:eastAsia="仿宋_GB2312"/>
                <w:sz w:val="24"/>
                <w:color w:val="000000"/>
              </w:rPr>
              <w:t>★7、定位设备：多点触控触摸板；</w:t>
            </w:r>
            <w:r>
              <w:br/>
            </w:r>
            <w:r>
              <w:rPr>
                <w:rFonts w:ascii="仿宋_GB2312" w:hAnsi="仿宋_GB2312" w:cs="仿宋_GB2312" w:eastAsia="仿宋_GB2312"/>
                <w:sz w:val="24"/>
                <w:color w:val="000000"/>
              </w:rPr>
              <w:t>★8、摄像头：720P高清摄像头，支持物理防窥功能，保护个人隐私；</w:t>
            </w:r>
            <w:r>
              <w:br/>
            </w:r>
            <w:r>
              <w:rPr>
                <w:rFonts w:ascii="仿宋_GB2312" w:hAnsi="仿宋_GB2312" w:cs="仿宋_GB2312" w:eastAsia="仿宋_GB2312"/>
                <w:sz w:val="24"/>
                <w:color w:val="000000"/>
              </w:rPr>
              <w:t>★9、接口：2个USB-C全功能接口、2个USB-A接口（其中1个支持PowerUSB）、HDMI2.0接口、耳麦二合一接口、RJ45接口；</w:t>
            </w:r>
            <w:r>
              <w:br/>
            </w:r>
            <w:r>
              <w:rPr>
                <w:rFonts w:ascii="仿宋_GB2312" w:hAnsi="仿宋_GB2312" w:cs="仿宋_GB2312" w:eastAsia="仿宋_GB2312"/>
                <w:sz w:val="24"/>
                <w:color w:val="000000"/>
              </w:rPr>
              <w:t>★10、电池：内置≥55WHr以上锂电池 ；</w:t>
            </w:r>
            <w:r>
              <w:br/>
            </w:r>
            <w:r>
              <w:rPr>
                <w:rFonts w:ascii="仿宋_GB2312" w:hAnsi="仿宋_GB2312" w:cs="仿宋_GB2312" w:eastAsia="仿宋_GB2312"/>
                <w:sz w:val="24"/>
                <w:color w:val="000000"/>
              </w:rPr>
              <w:t>11、体积：重量≤1.3KG（含电池），厚度≤16.7mm；</w:t>
            </w:r>
            <w:r>
              <w:br/>
            </w:r>
            <w:r>
              <w:rPr>
                <w:rFonts w:ascii="仿宋_GB2312" w:hAnsi="仿宋_GB2312" w:cs="仿宋_GB2312" w:eastAsia="仿宋_GB2312"/>
                <w:sz w:val="24"/>
                <w:color w:val="000000"/>
              </w:rPr>
              <w:t>★12、操作系统：预装正版操作系统；</w:t>
            </w:r>
            <w:r>
              <w:br/>
            </w:r>
            <w:r>
              <w:rPr>
                <w:rFonts w:ascii="仿宋_GB2312" w:hAnsi="仿宋_GB2312" w:cs="仿宋_GB2312" w:eastAsia="仿宋_GB2312"/>
                <w:sz w:val="24"/>
                <w:color w:val="000000"/>
              </w:rPr>
              <w:t>13、机壳：A/D双面合金；</w:t>
            </w:r>
            <w:r>
              <w:br/>
            </w:r>
            <w:r>
              <w:rPr>
                <w:rFonts w:ascii="仿宋_GB2312" w:hAnsi="仿宋_GB2312" w:cs="仿宋_GB2312" w:eastAsia="仿宋_GB2312"/>
                <w:sz w:val="24"/>
                <w:color w:val="000000"/>
              </w:rPr>
              <w:t>14、服务：原厂2年标准保修；</w:t>
            </w:r>
            <w:r>
              <w:br/>
            </w:r>
            <w:r>
              <w:rPr>
                <w:rFonts w:ascii="仿宋_GB2312" w:hAnsi="仿宋_GB2312" w:cs="仿宋_GB2312" w:eastAsia="仿宋_GB2312"/>
                <w:sz w:val="24"/>
                <w:color w:val="000000"/>
              </w:rPr>
              <w:t>★15、其他要求：除以上参数外应符合财政部、工业和信息化部制定的《便携式计算机政府采购需求标准(2023年版)》中规定的其他*内容（关键部件安全要求除外）（提供承诺函，格式自拟）；</w:t>
            </w:r>
          </w:p>
        </w:tc>
      </w:tr>
    </w:tbl>
    <w:p>
      <w:pPr>
        <w:pStyle w:val="null3"/>
        <w:jc w:val="left"/>
      </w:pPr>
      <w:r>
        <w:rPr>
          <w:rFonts w:ascii="仿宋_GB2312" w:hAnsi="仿宋_GB2312" w:cs="仿宋_GB2312" w:eastAsia="仿宋_GB2312"/>
        </w:rPr>
        <w:t>标的名称：A4多功能一体机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1、打印幅面：A4（打印、扫描、复印）</w:t>
            </w:r>
            <w:r>
              <w:br/>
            </w:r>
            <w:r>
              <w:rPr>
                <w:rFonts w:ascii="仿宋_GB2312" w:hAnsi="仿宋_GB2312" w:cs="仿宋_GB2312" w:eastAsia="仿宋_GB2312"/>
                <w:sz w:val="24"/>
              </w:rPr>
              <w:t>▲2、打印速度（A4）：≥3</w:t>
            </w:r>
            <w:r>
              <w:rPr>
                <w:rFonts w:ascii="仿宋_GB2312" w:hAnsi="仿宋_GB2312" w:cs="仿宋_GB2312" w:eastAsia="仿宋_GB2312"/>
                <w:sz w:val="24"/>
              </w:rPr>
              <w:t>0</w:t>
            </w:r>
            <w:r>
              <w:rPr>
                <w:rFonts w:ascii="仿宋_GB2312" w:hAnsi="仿宋_GB2312" w:cs="仿宋_GB2312" w:eastAsia="仿宋_GB2312"/>
                <w:sz w:val="24"/>
              </w:rPr>
              <w:t>页</w:t>
            </w:r>
            <w:r>
              <w:rPr>
                <w:rFonts w:ascii="仿宋_GB2312" w:hAnsi="仿宋_GB2312" w:cs="仿宋_GB2312" w:eastAsia="仿宋_GB2312"/>
                <w:sz w:val="24"/>
              </w:rPr>
              <w:t>/分钟，A5打印速度≥5</w:t>
            </w:r>
            <w:r>
              <w:rPr>
                <w:rFonts w:ascii="仿宋_GB2312" w:hAnsi="仿宋_GB2312" w:cs="仿宋_GB2312" w:eastAsia="仿宋_GB2312"/>
                <w:sz w:val="24"/>
              </w:rPr>
              <w:t>0</w:t>
            </w:r>
            <w:r>
              <w:rPr>
                <w:rFonts w:ascii="仿宋_GB2312" w:hAnsi="仿宋_GB2312" w:cs="仿宋_GB2312" w:eastAsia="仿宋_GB2312"/>
                <w:sz w:val="24"/>
              </w:rPr>
              <w:t>页</w:t>
            </w:r>
            <w:r>
              <w:rPr>
                <w:rFonts w:ascii="仿宋_GB2312" w:hAnsi="仿宋_GB2312" w:cs="仿宋_GB2312" w:eastAsia="仿宋_GB2312"/>
                <w:sz w:val="24"/>
              </w:rPr>
              <w:t xml:space="preserve">/分钟 </w:t>
            </w:r>
            <w:r>
              <w:br/>
            </w:r>
            <w:r>
              <w:rPr>
                <w:rFonts w:ascii="仿宋_GB2312" w:hAnsi="仿宋_GB2312" w:cs="仿宋_GB2312" w:eastAsia="仿宋_GB2312"/>
                <w:sz w:val="24"/>
              </w:rPr>
              <w:t>3、LCD显示 双行中文LCD</w:t>
            </w:r>
            <w:r>
              <w:br/>
            </w:r>
            <w:r>
              <w:rPr>
                <w:rFonts w:ascii="仿宋_GB2312" w:hAnsi="仿宋_GB2312" w:cs="仿宋_GB2312" w:eastAsia="仿宋_GB2312"/>
                <w:sz w:val="24"/>
              </w:rPr>
              <w:t>▲4、处理器：≥国产SOC 1.2Ghz</w:t>
            </w:r>
            <w:r>
              <w:br/>
            </w:r>
            <w:r>
              <w:rPr>
                <w:rFonts w:ascii="仿宋_GB2312" w:hAnsi="仿宋_GB2312" w:cs="仿宋_GB2312" w:eastAsia="仿宋_GB2312"/>
                <w:sz w:val="24"/>
              </w:rPr>
              <w:t>5、内存：≥512MB</w:t>
            </w:r>
            <w:r>
              <w:br/>
            </w:r>
            <w:r>
              <w:rPr>
                <w:rFonts w:ascii="仿宋_GB2312" w:hAnsi="仿宋_GB2312" w:cs="仿宋_GB2312" w:eastAsia="仿宋_GB2312"/>
                <w:sz w:val="24"/>
              </w:rPr>
              <w:t>6、接口：USB2.0，以太网10/100BASE-TX；</w:t>
            </w:r>
            <w:r>
              <w:br/>
            </w:r>
            <w:r>
              <w:rPr>
                <w:rFonts w:ascii="仿宋_GB2312" w:hAnsi="仿宋_GB2312" w:cs="仿宋_GB2312" w:eastAsia="仿宋_GB2312"/>
                <w:sz w:val="24"/>
              </w:rPr>
              <w:t>7、打印分辨率：≥1200*1200dpi</w:t>
            </w:r>
            <w:r>
              <w:br/>
            </w:r>
            <w:r>
              <w:rPr>
                <w:rFonts w:ascii="仿宋_GB2312" w:hAnsi="仿宋_GB2312" w:cs="仿宋_GB2312" w:eastAsia="仿宋_GB2312"/>
                <w:sz w:val="24"/>
              </w:rPr>
              <w:t>8、首页打印时间：≤5秒</w:t>
            </w:r>
            <w:r>
              <w:br/>
            </w:r>
            <w:r>
              <w:rPr>
                <w:rFonts w:ascii="仿宋_GB2312" w:hAnsi="仿宋_GB2312" w:cs="仿宋_GB2312" w:eastAsia="仿宋_GB2312"/>
                <w:sz w:val="24"/>
              </w:rPr>
              <w:t>9、打印语言：GDI</w:t>
            </w:r>
            <w:r>
              <w:br/>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复印系统：</w:t>
            </w:r>
            <w:r>
              <w:rPr>
                <w:rFonts w:ascii="仿宋_GB2312" w:hAnsi="仿宋_GB2312" w:cs="仿宋_GB2312" w:eastAsia="仿宋_GB2312"/>
                <w:sz w:val="24"/>
              </w:rPr>
              <w:t>≥35页/分钟，缩放比例：25％-400％；</w:t>
            </w:r>
            <w:r>
              <w:br/>
            </w: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扫描系统：彩色</w:t>
            </w:r>
            <w:r>
              <w:rPr>
                <w:rFonts w:ascii="仿宋_GB2312" w:hAnsi="仿宋_GB2312" w:cs="仿宋_GB2312" w:eastAsia="仿宋_GB2312"/>
                <w:sz w:val="24"/>
              </w:rPr>
              <w:t>CIS元件；光学分辨率：≥1200dpi、最大分辨率≥4800dpi;</w:t>
            </w:r>
            <w:r>
              <w:br/>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纸盒容量：</w:t>
            </w:r>
            <w:r>
              <w:rPr>
                <w:rFonts w:ascii="仿宋_GB2312" w:hAnsi="仿宋_GB2312" w:cs="仿宋_GB2312" w:eastAsia="仿宋_GB2312"/>
                <w:sz w:val="24"/>
              </w:rPr>
              <w:t>≥550页，纸张输出容量≥150页</w:t>
            </w:r>
            <w:r>
              <w:br/>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标配双面打印、有线网络打印、无线网络打印</w:t>
            </w:r>
            <w:r>
              <w:rPr>
                <w:rFonts w:ascii="仿宋_GB2312" w:hAnsi="仿宋_GB2312" w:cs="仿宋_GB2312" w:eastAsia="仿宋_GB2312"/>
                <w:sz w:val="24"/>
              </w:rPr>
              <w:t>2.4G/5G 双频</w:t>
            </w:r>
            <w:r>
              <w:br/>
            </w: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自动输稿器：</w:t>
            </w:r>
            <w:r>
              <w:rPr>
                <w:rFonts w:ascii="仿宋_GB2312" w:hAnsi="仿宋_GB2312" w:cs="仿宋_GB2312" w:eastAsia="仿宋_GB2312"/>
                <w:sz w:val="24"/>
              </w:rPr>
              <w:t>≥50页</w:t>
            </w:r>
            <w:r>
              <w:br/>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打印介质：普通纸、厚纸、再生纸、标签纸</w:t>
            </w:r>
            <w:r>
              <w:br/>
            </w: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适配系统：支持</w:t>
            </w:r>
            <w:r>
              <w:rPr>
                <w:rFonts w:ascii="仿宋_GB2312" w:hAnsi="仿宋_GB2312" w:cs="仿宋_GB2312" w:eastAsia="仿宋_GB2312"/>
                <w:sz w:val="24"/>
              </w:rPr>
              <w:t>Windows、MAC OS Linux等系统、全部适配麒麟、UOS统信、鸿蒙NEXT、中科方德、等国产操作系统</w:t>
            </w:r>
            <w:r>
              <w:br/>
            </w: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耗材</w:t>
            </w:r>
            <w:r>
              <w:rPr>
                <w:rFonts w:ascii="仿宋_GB2312" w:hAnsi="仿宋_GB2312" w:cs="仿宋_GB2312" w:eastAsia="仿宋_GB2312"/>
                <w:sz w:val="24"/>
              </w:rPr>
              <w:t>: 鼓粉一体,随机硒鼓容量：≥3000页</w:t>
            </w:r>
          </w:p>
        </w:tc>
      </w:tr>
    </w:tbl>
    <w:p>
      <w:pPr>
        <w:pStyle w:val="null3"/>
        <w:jc w:val="left"/>
      </w:pPr>
      <w:r>
        <w:rPr>
          <w:rFonts w:ascii="仿宋_GB2312" w:hAnsi="仿宋_GB2312" w:cs="仿宋_GB2312" w:eastAsia="仿宋_GB2312"/>
        </w:rPr>
        <w:t>标的名称：A3多功能一体机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▲1、功能：打印/复印/彩色扫描/发送/双面打印/U盘打印/双面自动输稿器/原装工作台；</w:t>
            </w:r>
            <w:r>
              <w:br/>
            </w:r>
            <w:r>
              <w:rPr>
                <w:rFonts w:ascii="仿宋_GB2312" w:hAnsi="仿宋_GB2312" w:cs="仿宋_GB2312" w:eastAsia="仿宋_GB2312"/>
                <w:sz w:val="24"/>
              </w:rPr>
              <w:t>▲2、连续输出速度：黑白、彩色同速≥22页/分钟</w:t>
            </w:r>
            <w:r>
              <w:br/>
            </w:r>
            <w:r>
              <w:rPr>
                <w:rFonts w:ascii="仿宋_GB2312" w:hAnsi="仿宋_GB2312" w:cs="仿宋_GB2312" w:eastAsia="仿宋_GB2312"/>
                <w:sz w:val="24"/>
              </w:rPr>
              <w:t>3、感光材料： OPC ；</w:t>
            </w:r>
            <w:r>
              <w:br/>
            </w:r>
            <w:r>
              <w:rPr>
                <w:rFonts w:ascii="仿宋_GB2312" w:hAnsi="仿宋_GB2312" w:cs="仿宋_GB2312" w:eastAsia="仿宋_GB2312"/>
                <w:sz w:val="24"/>
              </w:rPr>
              <w:t>4、显影系统： 干式双组分显影 ；</w:t>
            </w:r>
            <w:r>
              <w:br/>
            </w:r>
            <w:r>
              <w:rPr>
                <w:rFonts w:ascii="仿宋_GB2312" w:hAnsi="仿宋_GB2312" w:cs="仿宋_GB2312" w:eastAsia="仿宋_GB2312"/>
                <w:sz w:val="24"/>
              </w:rPr>
              <w:t>5、定影系统：高级彩色快速定影技术；</w:t>
            </w:r>
            <w:r>
              <w:br/>
            </w:r>
            <w:r>
              <w:rPr>
                <w:rFonts w:ascii="仿宋_GB2312" w:hAnsi="仿宋_GB2312" w:cs="仿宋_GB2312" w:eastAsia="仿宋_GB2312"/>
                <w:sz w:val="24"/>
              </w:rPr>
              <w:t>6、内存≥1G；</w:t>
            </w:r>
            <w:r>
              <w:br/>
            </w:r>
            <w:r>
              <w:rPr>
                <w:rFonts w:ascii="仿宋_GB2312" w:hAnsi="仿宋_GB2312" w:cs="仿宋_GB2312" w:eastAsia="仿宋_GB2312"/>
                <w:sz w:val="24"/>
              </w:rPr>
              <w:t>▲7、首页输出时间: 黑白≤6.9秒；彩色≤9.8秒</w:t>
            </w:r>
            <w:r>
              <w:br/>
            </w:r>
            <w:r>
              <w:rPr>
                <w:rFonts w:ascii="仿宋_GB2312" w:hAnsi="仿宋_GB2312" w:cs="仿宋_GB2312" w:eastAsia="仿宋_GB2312"/>
                <w:sz w:val="24"/>
              </w:rPr>
              <w:t>8、扫描速度黑白单面≥30ppm，彩色单面≥25ppm</w:t>
            </w:r>
            <w:r>
              <w:br/>
            </w:r>
            <w:r>
              <w:rPr>
                <w:rFonts w:ascii="仿宋_GB2312" w:hAnsi="仿宋_GB2312" w:cs="仿宋_GB2312" w:eastAsia="仿宋_GB2312"/>
                <w:sz w:val="24"/>
              </w:rPr>
              <w:t>▲9、打印分辨率: 1200dpix1200dpi；</w:t>
            </w:r>
            <w:r>
              <w:br/>
            </w:r>
            <w:r>
              <w:rPr>
                <w:rFonts w:ascii="仿宋_GB2312" w:hAnsi="仿宋_GB2312" w:cs="仿宋_GB2312" w:eastAsia="仿宋_GB2312"/>
                <w:sz w:val="24"/>
              </w:rPr>
              <w:t>10、连续复印张数 ：1 - 999张 ；</w:t>
            </w:r>
            <w:r>
              <w:br/>
            </w:r>
            <w:r>
              <w:rPr>
                <w:rFonts w:ascii="仿宋_GB2312" w:hAnsi="仿宋_GB2312" w:cs="仿宋_GB2312" w:eastAsia="仿宋_GB2312"/>
                <w:sz w:val="24"/>
              </w:rPr>
              <w:t>11、供纸量：标配1000张；无手动托盘；</w:t>
            </w:r>
            <w:r>
              <w:br/>
            </w:r>
            <w:r>
              <w:rPr>
                <w:rFonts w:ascii="仿宋_GB2312" w:hAnsi="仿宋_GB2312" w:cs="仿宋_GB2312" w:eastAsia="仿宋_GB2312"/>
                <w:sz w:val="24"/>
              </w:rPr>
              <w:t>▲12、纸盒类型：阻尼式设计（轻力关闭设计），防止卡纸；标配纸盒加热器；</w:t>
            </w:r>
            <w:r>
              <w:br/>
            </w:r>
            <w:r>
              <w:rPr>
                <w:rFonts w:ascii="仿宋_GB2312" w:hAnsi="仿宋_GB2312" w:cs="仿宋_GB2312" w:eastAsia="仿宋_GB2312"/>
                <w:sz w:val="24"/>
              </w:rPr>
              <w:t>13、纸张厚度：64g-90g</w:t>
            </w:r>
            <w:r>
              <w:br/>
            </w:r>
            <w:r>
              <w:rPr>
                <w:rFonts w:ascii="仿宋_GB2312" w:hAnsi="仿宋_GB2312" w:cs="仿宋_GB2312" w:eastAsia="仿宋_GB2312"/>
                <w:sz w:val="24"/>
              </w:rPr>
              <w:t>14、纸盒纸张类型：A3, A4, A4R, A5R, 8K, 16KR（自定义尺寸:139.7x210.0mm up to 297.0x431.8mm）</w:t>
            </w:r>
            <w:r>
              <w:br/>
            </w:r>
            <w:r>
              <w:rPr>
                <w:rFonts w:ascii="仿宋_GB2312" w:hAnsi="仿宋_GB2312" w:cs="仿宋_GB2312" w:eastAsia="仿宋_GB2312"/>
                <w:sz w:val="24"/>
              </w:rPr>
              <w:t>15、预热时间：主机电源打开时≤19秒；睡眠模式恢复时≤10秒</w:t>
            </w:r>
            <w:r>
              <w:br/>
            </w:r>
            <w:r>
              <w:rPr>
                <w:rFonts w:ascii="仿宋_GB2312" w:hAnsi="仿宋_GB2312" w:cs="仿宋_GB2312" w:eastAsia="仿宋_GB2312"/>
                <w:sz w:val="24"/>
              </w:rPr>
              <w:t>16、显示屏≥5吋彩色触摸屏；</w:t>
            </w:r>
            <w:r>
              <w:br/>
            </w:r>
            <w:r>
              <w:rPr>
                <w:rFonts w:ascii="仿宋_GB2312" w:hAnsi="仿宋_GB2312" w:cs="仿宋_GB2312" w:eastAsia="仿宋_GB2312"/>
                <w:sz w:val="24"/>
              </w:rPr>
              <w:t>17、具有应用程序库，可自定义桌面</w:t>
            </w:r>
            <w:r>
              <w:br/>
            </w:r>
            <w:r>
              <w:rPr>
                <w:rFonts w:ascii="仿宋_GB2312" w:hAnsi="仿宋_GB2312" w:cs="仿宋_GB2312" w:eastAsia="仿宋_GB2312"/>
                <w:sz w:val="24"/>
              </w:rPr>
              <w:t>18、标配无线Wi-Fi热点直连；</w:t>
            </w:r>
            <w:r>
              <w:br/>
            </w:r>
            <w:r>
              <w:rPr>
                <w:rFonts w:ascii="仿宋_GB2312" w:hAnsi="仿宋_GB2312" w:cs="仿宋_GB2312" w:eastAsia="仿宋_GB2312"/>
                <w:sz w:val="24"/>
              </w:rPr>
              <w:t>19、标配红头专色打印&amp;复印功能</w:t>
            </w:r>
            <w:r>
              <w:br/>
            </w:r>
            <w:r>
              <w:rPr>
                <w:rFonts w:ascii="仿宋_GB2312" w:hAnsi="仿宋_GB2312" w:cs="仿宋_GB2312" w:eastAsia="仿宋_GB2312"/>
                <w:sz w:val="24"/>
              </w:rPr>
              <w:t>▲20、耗材类型：采用全新IAP墨粉；鼓粉分离。</w:t>
            </w:r>
          </w:p>
        </w:tc>
      </w:tr>
    </w:tbl>
    <w:p>
      <w:pPr>
        <w:pStyle w:val="null3"/>
        <w:jc w:val="left"/>
      </w:pPr>
      <w:r>
        <w:rPr>
          <w:rFonts w:ascii="仿宋_GB2312" w:hAnsi="仿宋_GB2312" w:cs="仿宋_GB2312" w:eastAsia="仿宋_GB2312"/>
        </w:rPr>
        <w:t>标的名称：硬件还原系统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1、硬件还原系统、关机后能自动还原系统盘，供货后现场安装。</w:t>
            </w:r>
          </w:p>
        </w:tc>
      </w:tr>
    </w:tbl>
    <w:p>
      <w:pPr>
        <w:pStyle w:val="null3"/>
        <w:jc w:val="left"/>
      </w:pPr>
      <w:r>
        <w:rPr>
          <w:rFonts w:ascii="仿宋_GB2312" w:hAnsi="仿宋_GB2312" w:cs="仿宋_GB2312" w:eastAsia="仿宋_GB2312"/>
        </w:rPr>
        <w:t>标的名称：安装及辅材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1、原机房拆除及搬运（搬运距离为本楼层）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rPr>
              <w:t>2、含计算机网络教室及打印设备安装所需要的所有辅材、软件、设备调试费等</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阿坝藏族羌族自治州中等职业技术学校内</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1、合同签订后，由中标人提起请款申请并提供支付凭证资料，达到付款条件起15日内，支付合同总金额的40.00%</w:t>
            </w:r>
          </w:p>
          <w:p>
            <w:pPr>
              <w:pStyle w:val="null3"/>
              <w:jc w:val="left"/>
            </w:pPr>
            <w:r>
              <w:rPr>
                <w:rFonts w:ascii="仿宋_GB2312" w:hAnsi="仿宋_GB2312" w:cs="仿宋_GB2312" w:eastAsia="仿宋_GB2312"/>
              </w:rPr>
              <w:t>2、中标人履约完成，完成全部交货、安装调试完毕并通过验收，中标人向采购人提供支付凭证资料，达到付款条件起15日内，支付合同总金额的60.00%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依据《财政部关于进一步加强政府采购需求和履约验收管理的指导意见》（财库〔2016〕205号）的相关要求，严格按国家有关规定以及采购文件的质量要求和技术指标、中标人的投标文件及承诺与本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项目整体履约验收合格之日起，质保期3年。（2）质量保修期内出现质量问题，反映的问题应得到及时响应，在远程不能解决问题的情况下，中标人必须确能够赶到现场完成维修，并承担修理调整的费用；若货物经中标人2次维修仍不能达到合同约定的质量标准，中标人须提供相同品牌型号或更优品质的货物进行更换。如果需要更换配件的，更换的配件跟被更换的品牌、类型相一致或者是同类更优品质的替代品，并且必须征得采购人管理人员同意。因货物故障停用的时间，质保期相应顺延。（3）投标人应在质保期满后，继续向采购人提供售后服务，至少包含货物维修、技术支持、备品备件、有偿升级等服务，只收材料成本费。（4）质量保修期内对故障的报修，如中标人未能做到售后服务，采购人可采取必要的补救措施，但其风险和费用由中标人承担，采购人根据合同规定对中标人行使的其它权利不受影响。（5）质量保修期内提供货物使用及保养咨询。所需费用包含在此次投标总价内，采购人不再另行支付费用。（6）质量保修期满后，若有零部件出现故障，经鉴定属于寿命异常问题（明显短于该零部件正常寿命）时，则由中标人负责更换及维修，费用包含在投标总价内，采购人不再另行支付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双方必须遵守本合同并执行合同中的各项规定，保证本合同的正常履行。2.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3.在执行本合同中发生的或与本合同有关的争端，双方应通过友好协商解决，经协商不能达成协议时，应提交项目所在地仲裁委员会仲裁或向当地人民法院提起诉讼解决。4.仲裁裁决应为最终决定，并对双方具有约束力。5.除另有裁决外，仲裁费应由败诉方负担。6.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需提供针对本项目的实施方案、售后服务方案。二、质量要求:1.产品满足国家及行业相关规范标准,所涉及标准全部以国家及行业相关规范标准最新标准为准；2.涉及3C产品的，需提供3C认证证书复印件或相关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响应文件的完整性、有效性和响应程度进行审查</w:t>
            </w:r>
          </w:p>
        </w:tc>
        <w:tc>
          <w:tcPr>
            <w:tcW w:type="dxa" w:w="3322"/>
          </w:tcPr>
          <w:p>
            <w:pPr>
              <w:pStyle w:val="null3"/>
              <w:jc w:val="left"/>
            </w:pPr>
            <w:r>
              <w:rPr>
                <w:rFonts w:ascii="仿宋_GB2312" w:hAnsi="仿宋_GB2312" w:cs="仿宋_GB2312" w:eastAsia="仿宋_GB2312"/>
              </w:rPr>
              <w:t>按采购文件要求进行评审</w:t>
            </w:r>
          </w:p>
        </w:tc>
        <w:tc>
          <w:tcPr>
            <w:tcW w:type="dxa" w:w="1661"/>
          </w:tcPr>
          <w:p>
            <w:pPr>
              <w:pStyle w:val="null3"/>
              <w:jc w:val="left"/>
            </w:pPr>
            <w:r>
              <w:rPr>
                <w:rFonts w:ascii="仿宋_GB2312" w:hAnsi="仿宋_GB2312" w:cs="仿宋_GB2312" w:eastAsia="仿宋_GB2312"/>
              </w:rPr>
              <w:t>售后服务方案.docx,产品技术参数响应表,中小企业声明函,报价表,供应商认为需要提供的文件和材料.docx,节能产品认证证书.docx,项目实施方案.docx,残疾人福利性单位声明函,关于符合本国产品标准的声明函,环境标志产品认证证书.docx,投标文件封面,服务应答表,投标（响应）函,监狱企业的证明文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第三章技术、服务及其他要求中“ ★”条款审查</w:t>
            </w:r>
          </w:p>
        </w:tc>
        <w:tc>
          <w:tcPr>
            <w:tcW w:type="dxa" w:w="3322"/>
          </w:tcPr>
          <w:p>
            <w:pPr>
              <w:pStyle w:val="null3"/>
              <w:jc w:val="left"/>
            </w:pPr>
            <w:r>
              <w:rPr>
                <w:rFonts w:ascii="仿宋_GB2312" w:hAnsi="仿宋_GB2312" w:cs="仿宋_GB2312" w:eastAsia="仿宋_GB2312"/>
              </w:rPr>
              <w:t>满足技术、服务及其他要求中“★”条款的要求</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完全满足招标文件技术参数要求没有负偏离的得36分，标注“★”条款44条；标注“▲”条款30条；一般技术参数条款（指未标注“▲”“★”的条款）115条； （1）标注“★”条款为实质性要求，必须满足，不满足做无效投标处理； （2）标注“▲”条款响应得分=（投标人满足标注“▲”条款的数量÷招标文件中标注“▲”条款的总数量）*30分； （3）一般技术参数条款响应得分=（投标人满足一般技术参数条款的数量÷招标文件中一般技术参数条款的总数量）*6分； 注： ①本招标文件以一级序号阿拉伯数字（如 “1、”“2、”“3、”…）为一条（标题除外）；阿拉伯数字序号下有多级序号的，以最小级数字序号为一条； ②标注“▲”条款的技术参数要求提供证明材料的，应按要求提供有效的证明材料；未要求证明材料的，需提供制造商官网查询截图或制造商参数证明材料，否则对应技术参数条款将视为不满足； ③得分保留小数点后两位小数，四舍五入。</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提供的项目实施方案进行评审，包含：①项目组织计划、②实施进度计划、③人员配置计划、④质量控制措施、⑤备货（包括备货周期）、⑥硬件设备运输（包含运输包装、搬运、安全等）、⑦安装调试（包含安装实施方案等）、⑧应急处理措施； 上述8项内容齐全且无缺陷得24分，每缺少一项内容扣3分，每存在一处缺陷扣1.5分，扣完为止。（缺陷是指：内容与项目需求无关、前后内容矛盾、套用其他项目方案、地点区域错误、仅有框架或标题、内容涉及的相关规范或标准错误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售后方案</w:t>
            </w:r>
          </w:p>
        </w:tc>
        <w:tc>
          <w:tcPr>
            <w:tcW w:type="dxa" w:w="2575"/>
          </w:tcPr>
          <w:p>
            <w:pPr>
              <w:pStyle w:val="null3"/>
              <w:jc w:val="left"/>
            </w:pPr>
            <w:r>
              <w:rPr>
                <w:rFonts w:ascii="仿宋_GB2312" w:hAnsi="仿宋_GB2312" w:cs="仿宋_GB2312" w:eastAsia="仿宋_GB2312"/>
              </w:rPr>
              <w:t>根据投标人提供的针对本项目的售后服务方案进行评审，内容包含：①售后响应时间（需要提供详细的售后响应时间的计划方案）；②售后服务流程（需要提供清晰、完整的售后服务流程）；③售后服务内容（要求提供详细的售后服务内容，包括信息安全技术支持、安全数据倒入、打印机、复印机等外设设备适配安装服务、维修、维保、巡检、备品备件供应）；④信息安全应急响应机制（提供详细的信息安全应急响应机制，包括预警机制、故障诊断、恢复计划）；⑤售后培训方案（提供详细的售后培训方案，包括培训服务内容、培训对象、培训时间）； 上述5项内容齐全且无缺陷得10分，每缺少一项内容扣2分，每存在一处缺陷扣1分，扣完为止。（缺陷是指：内容与项目需求无关、前后内容矛盾、套用其他项目方案、地点区域错误、仅有框架或标题、内容涉及的相关规范或标准错误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节能产品认证证书.docx</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环境标志产品认证证书.docx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详见附件：供应商认为需要提供的文件和材料.docx</w:t>
      </w:r>
    </w:p>
    <w:p>
      <w:pPr>
        <w:pStyle w:val="null3"/>
        <w:ind w:firstLine="960"/>
        <w:jc w:val="left"/>
      </w:pPr>
      <w:r>
        <w:rPr>
          <w:rFonts w:ascii="仿宋_GB2312" w:hAnsi="仿宋_GB2312" w:cs="仿宋_GB2312" w:eastAsia="仿宋_GB2312"/>
        </w:rPr>
        <w:t>详见附件：环境标志产品认证证书.docx</w:t>
      </w:r>
    </w:p>
    <w:p>
      <w:pPr>
        <w:pStyle w:val="null3"/>
        <w:ind w:firstLine="960"/>
        <w:jc w:val="left"/>
      </w:pPr>
      <w:r>
        <w:rPr>
          <w:rFonts w:ascii="仿宋_GB2312" w:hAnsi="仿宋_GB2312" w:cs="仿宋_GB2312" w:eastAsia="仿宋_GB2312"/>
        </w:rPr>
        <w:t>详见附件：节能产品认证证书.docx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