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45808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57BFFE54">
      <w:pPr>
        <w:rPr>
          <w:rFonts w:hint="eastAsia"/>
        </w:rPr>
      </w:pPr>
    </w:p>
    <w:p w14:paraId="1EB60EA2">
      <w:pPr>
        <w:rPr>
          <w:b/>
        </w:rPr>
      </w:pPr>
      <w:r>
        <w:rPr>
          <w:rFonts w:hint="eastAsia"/>
          <w:b/>
        </w:rPr>
        <w:t>标段编号：330108264010010000009-BJZFCG-2026-039</w:t>
      </w:r>
    </w:p>
    <w:p w14:paraId="10211A38">
      <w:pPr>
        <w:rPr>
          <w:rFonts w:hint="eastAsia"/>
          <w:b/>
        </w:rPr>
      </w:pPr>
      <w:r>
        <w:rPr>
          <w:rFonts w:hint="eastAsia"/>
          <w:b/>
        </w:rPr>
        <w:t>标段名称：杭州市滨江区教育局下属学校2026年信创电脑采购及安装项目（重招）</w:t>
      </w:r>
    </w:p>
    <w:p w14:paraId="5D19A4B5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170"/>
        <w:gridCol w:w="3139"/>
      </w:tblGrid>
      <w:tr w14:paraId="5E9A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</w:tcPr>
          <w:p w14:paraId="65C7532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170" w:type="dxa"/>
          </w:tcPr>
          <w:p w14:paraId="7571E6F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139" w:type="dxa"/>
          </w:tcPr>
          <w:p w14:paraId="174FEED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03E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</w:tcPr>
          <w:p w14:paraId="50DEB8F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170" w:type="dxa"/>
          </w:tcPr>
          <w:p w14:paraId="5E87101D">
            <w:pPr>
              <w:rPr>
                <w:rFonts w:hint="eastAsia"/>
              </w:rPr>
            </w:pPr>
            <w:r>
              <w:rPr>
                <w:rFonts w:hint="eastAsia"/>
              </w:rPr>
              <w:t>杭州寰星视听工程有限公司</w:t>
            </w:r>
          </w:p>
        </w:tc>
        <w:tc>
          <w:tcPr>
            <w:tcW w:w="3139" w:type="dxa"/>
          </w:tcPr>
          <w:p w14:paraId="6CE40AB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综合得分排名第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79A0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</w:tcPr>
          <w:p w14:paraId="1D54236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170" w:type="dxa"/>
          </w:tcPr>
          <w:p w14:paraId="39055645">
            <w:pPr>
              <w:rPr>
                <w:rFonts w:hint="eastAsia"/>
              </w:rPr>
            </w:pPr>
            <w:r>
              <w:rPr>
                <w:rFonts w:hint="eastAsia"/>
              </w:rPr>
              <w:t>中移建设有限公司浙江分公司</w:t>
            </w:r>
          </w:p>
        </w:tc>
        <w:tc>
          <w:tcPr>
            <w:tcW w:w="3139" w:type="dxa"/>
          </w:tcPr>
          <w:p w14:paraId="69FAF969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综合得分排名第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25FC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</w:tcPr>
          <w:p w14:paraId="7B2EB54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170" w:type="dxa"/>
          </w:tcPr>
          <w:p w14:paraId="4A547C32">
            <w:pPr>
              <w:rPr>
                <w:rFonts w:hint="eastAsia"/>
              </w:rPr>
            </w:pPr>
            <w:r>
              <w:rPr>
                <w:rFonts w:hint="eastAsia"/>
              </w:rPr>
              <w:t>杭州怡远科技有限公司</w:t>
            </w:r>
            <w:bookmarkStart w:id="0" w:name="_GoBack"/>
            <w:bookmarkEnd w:id="0"/>
          </w:p>
        </w:tc>
        <w:tc>
          <w:tcPr>
            <w:tcW w:w="3139" w:type="dxa"/>
          </w:tcPr>
          <w:p w14:paraId="3F024E93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综合得分排名第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 w14:paraId="26FC8F4B"/>
    <w:p w14:paraId="741F1181">
      <w:pPr>
        <w:rPr>
          <w:rFonts w:hint="eastAsia"/>
        </w:rPr>
      </w:pPr>
    </w:p>
    <w:p w14:paraId="091BB0CD"/>
    <w:p w14:paraId="3092D45F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7A37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1</TotalTime>
  <ScaleCrop>false</ScaleCrop>
  <LinksUpToDate>false</LinksUpToDate>
  <CharactersWithSpaces>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Administrator</cp:lastModifiedBy>
  <dcterms:modified xsi:type="dcterms:W3CDTF">2026-07-17T07:15:28Z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eyJoZGlkIjoiMDkzOWU5OWY5NTMyMzAwOTlkOGU3MTE1NDdjZWQ2MDIifQ==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E6DD401FB919469F866DA8662D954B20_12</vt:lpwstr>
  </property>
</Properties>
</file>