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rPr>
          <w:rFonts w:asciiTheme="minorEastAsia" w:hAnsiTheme="minorEastAsia" w:eastAsiaTheme="minorEastAsia" w:cstheme="minorEastAsia"/>
          <w:b/>
          <w:spacing w:val="-20"/>
          <w:sz w:val="48"/>
          <w:szCs w:val="48"/>
        </w:rPr>
      </w:pPr>
      <w:bookmarkStart w:id="0" w:name="_Toc20654"/>
      <w:bookmarkStart w:id="1" w:name="_Toc29464"/>
      <w:bookmarkStart w:id="2" w:name="_Toc485648402"/>
      <w:bookmarkStart w:id="3" w:name="_Toc439666950"/>
      <w:bookmarkStart w:id="4" w:name="_Toc380429933"/>
      <w:bookmarkStart w:id="5" w:name="_Toc381081805"/>
      <w:bookmarkStart w:id="6" w:name="_Toc211745569"/>
      <w:bookmarkStart w:id="7" w:name="_Toc82873328"/>
      <w:bookmarkStart w:id="8" w:name="_Toc82338245"/>
    </w:p>
    <w:p>
      <w:pPr>
        <w:ind w:firstLine="0" w:firstLineChars="0"/>
        <w:jc w:val="center"/>
        <w:rPr>
          <w:rFonts w:asciiTheme="minorEastAsia" w:hAnsiTheme="minorEastAsia" w:eastAsiaTheme="minorEastAsia" w:cstheme="minorEastAsia"/>
          <w:b/>
          <w:spacing w:val="-20"/>
          <w:sz w:val="48"/>
          <w:szCs w:val="48"/>
        </w:rPr>
      </w:pPr>
      <w:r>
        <w:rPr>
          <w:rFonts w:hint="eastAsia" w:asciiTheme="minorEastAsia" w:hAnsiTheme="minorEastAsia" w:eastAsiaTheme="minorEastAsia" w:cstheme="minorEastAsia"/>
          <w:b/>
          <w:spacing w:val="-20"/>
          <w:sz w:val="48"/>
          <w:szCs w:val="48"/>
        </w:rPr>
        <w:t>嘉兴市</w:t>
      </w:r>
      <w:r>
        <w:rPr>
          <w:rFonts w:asciiTheme="minorEastAsia" w:hAnsiTheme="minorEastAsia" w:eastAsiaTheme="minorEastAsia" w:cstheme="minorEastAsia"/>
          <w:b/>
          <w:spacing w:val="-20"/>
          <w:sz w:val="48"/>
          <w:szCs w:val="48"/>
        </w:rPr>
        <w:t>中医医院</w:t>
      </w:r>
      <w:r>
        <w:rPr>
          <w:rFonts w:hint="eastAsia" w:asciiTheme="minorEastAsia" w:hAnsiTheme="minorEastAsia" w:eastAsiaTheme="minorEastAsia" w:cstheme="minorEastAsia"/>
          <w:b/>
          <w:spacing w:val="-20"/>
          <w:sz w:val="48"/>
          <w:szCs w:val="48"/>
        </w:rPr>
        <w:t>2026年</w:t>
      </w:r>
      <w:r>
        <w:rPr>
          <w:rFonts w:asciiTheme="minorEastAsia" w:hAnsiTheme="minorEastAsia" w:eastAsiaTheme="minorEastAsia" w:cstheme="minorEastAsia"/>
          <w:b/>
          <w:spacing w:val="-20"/>
          <w:sz w:val="48"/>
          <w:szCs w:val="48"/>
        </w:rPr>
        <w:t>台式计算机</w:t>
      </w:r>
    </w:p>
    <w:p>
      <w:pPr>
        <w:ind w:firstLine="803" w:firstLineChars="0"/>
        <w:jc w:val="center"/>
        <w:rPr>
          <w:rFonts w:asciiTheme="minorEastAsia" w:hAnsiTheme="minorEastAsia" w:eastAsiaTheme="minorEastAsia" w:cstheme="minorEastAsia"/>
          <w:b/>
          <w:sz w:val="48"/>
          <w:szCs w:val="48"/>
        </w:rPr>
      </w:pPr>
      <w:r>
        <w:rPr>
          <w:rFonts w:hint="eastAsia" w:asciiTheme="minorEastAsia" w:hAnsiTheme="minorEastAsia" w:eastAsiaTheme="minorEastAsia" w:cstheme="minorEastAsia"/>
          <w:b/>
          <w:spacing w:val="-20"/>
          <w:sz w:val="48"/>
          <w:szCs w:val="48"/>
        </w:rPr>
        <w:t>采购项目</w:t>
      </w:r>
    </w:p>
    <w:p>
      <w:pPr>
        <w:spacing w:before="156" w:beforeLines="50"/>
        <w:ind w:firstLine="964"/>
        <w:rPr>
          <w:rFonts w:asciiTheme="minorEastAsia" w:hAnsiTheme="minorEastAsia" w:eastAsiaTheme="minorEastAsia" w:cstheme="minorEastAsia"/>
          <w:b/>
          <w:sz w:val="48"/>
          <w:szCs w:val="48"/>
        </w:rPr>
      </w:pPr>
    </w:p>
    <w:p>
      <w:pPr>
        <w:pStyle w:val="13"/>
        <w:ind w:firstLine="964"/>
        <w:rPr>
          <w:rFonts w:asciiTheme="minorEastAsia" w:hAnsiTheme="minorEastAsia" w:eastAsiaTheme="minorEastAsia" w:cstheme="minorEastAsia"/>
          <w:b/>
          <w:sz w:val="48"/>
          <w:szCs w:val="48"/>
        </w:rPr>
      </w:pPr>
    </w:p>
    <w:p>
      <w:pPr>
        <w:pStyle w:val="13"/>
        <w:ind w:firstLine="964"/>
        <w:rPr>
          <w:rFonts w:asciiTheme="minorEastAsia" w:hAnsiTheme="minorEastAsia" w:eastAsiaTheme="minorEastAsia" w:cstheme="minorEastAsia"/>
          <w:b/>
          <w:sz w:val="48"/>
          <w:szCs w:val="48"/>
        </w:rPr>
      </w:pPr>
    </w:p>
    <w:p>
      <w:pPr>
        <w:pStyle w:val="13"/>
        <w:ind w:firstLine="964"/>
        <w:rPr>
          <w:rFonts w:asciiTheme="minorEastAsia" w:hAnsiTheme="minorEastAsia" w:eastAsiaTheme="minorEastAsia" w:cstheme="minorEastAsia"/>
          <w:b/>
          <w:sz w:val="48"/>
          <w:szCs w:val="48"/>
        </w:rPr>
      </w:pPr>
    </w:p>
    <w:p>
      <w:pPr>
        <w:spacing w:before="156" w:beforeLines="50"/>
        <w:ind w:firstLine="0" w:firstLineChars="0"/>
        <w:jc w:val="center"/>
        <w:rPr>
          <w:rFonts w:asciiTheme="minorEastAsia" w:hAnsiTheme="minorEastAsia" w:eastAsiaTheme="minorEastAsia" w:cstheme="minorEastAsia"/>
          <w:b/>
          <w:sz w:val="48"/>
          <w:szCs w:val="48"/>
        </w:rPr>
      </w:pPr>
      <w:r>
        <w:rPr>
          <w:rFonts w:hint="eastAsia" w:asciiTheme="minorEastAsia" w:hAnsiTheme="minorEastAsia" w:eastAsiaTheme="minorEastAsia" w:cstheme="minorEastAsia"/>
          <w:b/>
          <w:sz w:val="48"/>
          <w:szCs w:val="48"/>
        </w:rPr>
        <w:t>招标文件</w:t>
      </w:r>
    </w:p>
    <w:p>
      <w:pPr>
        <w:pStyle w:val="15"/>
        <w:snapToGrid w:val="0"/>
        <w:spacing w:before="156" w:after="156" w:line="360" w:lineRule="auto"/>
        <w:ind w:firstLine="574"/>
        <w:jc w:val="left"/>
        <w:rPr>
          <w:rFonts w:asciiTheme="minorEastAsia" w:hAnsiTheme="minorEastAsia" w:eastAsiaTheme="minorEastAsia" w:cstheme="minorEastAsia"/>
          <w:b/>
          <w:bCs/>
          <w:w w:val="95"/>
          <w:sz w:val="30"/>
          <w:szCs w:val="30"/>
        </w:rPr>
      </w:pPr>
    </w:p>
    <w:p>
      <w:pPr>
        <w:ind w:firstLine="480"/>
        <w:rPr>
          <w:rFonts w:asciiTheme="minorEastAsia" w:hAnsiTheme="minorEastAsia" w:eastAsiaTheme="minorEastAsia" w:cstheme="minorEastAsia"/>
        </w:rPr>
      </w:pPr>
    </w:p>
    <w:p>
      <w:pPr>
        <w:pStyle w:val="13"/>
        <w:ind w:firstLine="480"/>
        <w:rPr>
          <w:rFonts w:asciiTheme="minorEastAsia" w:hAnsiTheme="minorEastAsia" w:eastAsiaTheme="minorEastAsia" w:cstheme="minorEastAsia"/>
        </w:rPr>
      </w:pPr>
    </w:p>
    <w:p>
      <w:pPr>
        <w:pStyle w:val="13"/>
        <w:ind w:firstLine="480"/>
        <w:rPr>
          <w:rFonts w:asciiTheme="minorEastAsia" w:hAnsiTheme="minorEastAsia" w:eastAsiaTheme="minorEastAsia" w:cstheme="minorEastAsia"/>
        </w:rPr>
      </w:pPr>
    </w:p>
    <w:p>
      <w:pPr>
        <w:pStyle w:val="13"/>
        <w:ind w:firstLine="480"/>
        <w:rPr>
          <w:rFonts w:asciiTheme="minorEastAsia" w:hAnsiTheme="minorEastAsia" w:eastAsiaTheme="minorEastAsia" w:cstheme="minorEastAsia"/>
        </w:rPr>
      </w:pPr>
    </w:p>
    <w:p>
      <w:pPr>
        <w:suppressAutoHyphens/>
        <w:ind w:firstLine="0" w:firstLineChars="0"/>
        <w:rPr>
          <w:rFonts w:hint="eastAsia" w:asciiTheme="minorEastAsia" w:hAnsiTheme="minorEastAsia" w:eastAsiaTheme="minorEastAsia" w:cstheme="minorEastAsia"/>
          <w:b/>
          <w:bCs/>
          <w:sz w:val="30"/>
          <w:szCs w:val="30"/>
          <w:lang w:eastAsia="zh-CN"/>
        </w:rPr>
      </w:pPr>
      <w:r>
        <w:rPr>
          <w:rFonts w:hint="eastAsia" w:asciiTheme="minorEastAsia" w:hAnsiTheme="minorEastAsia" w:eastAsiaTheme="minorEastAsia" w:cstheme="minorEastAsia"/>
          <w:b/>
          <w:bCs/>
          <w:sz w:val="30"/>
          <w:szCs w:val="30"/>
        </w:rPr>
        <w:t>项目编号：</w:t>
      </w:r>
      <w:r>
        <w:rPr>
          <w:rFonts w:hint="eastAsia" w:asciiTheme="minorEastAsia" w:hAnsiTheme="minorEastAsia" w:eastAsiaTheme="minorEastAsia" w:cstheme="minorEastAsia"/>
          <w:b/>
          <w:bCs/>
          <w:sz w:val="30"/>
          <w:szCs w:val="30"/>
          <w:lang w:eastAsia="zh-CN"/>
        </w:rPr>
        <w:t>嘉政采招（2026）第68号</w:t>
      </w:r>
    </w:p>
    <w:p>
      <w:pPr>
        <w:suppressAutoHyphens/>
        <w:ind w:firstLine="0" w:firstLineChars="0"/>
        <w:rPr>
          <w:rFonts w:asciiTheme="minorEastAsia" w:hAnsiTheme="minorEastAsia" w:eastAsiaTheme="minorEastAsia" w:cstheme="minorEastAsia"/>
          <w:b/>
          <w:bCs/>
          <w:sz w:val="30"/>
          <w:szCs w:val="30"/>
        </w:rPr>
      </w:pPr>
      <w:r>
        <w:rPr>
          <w:rFonts w:hint="eastAsia" w:asciiTheme="minorEastAsia" w:hAnsiTheme="minorEastAsia" w:eastAsiaTheme="minorEastAsia" w:cstheme="minorEastAsia"/>
          <w:b/>
          <w:bCs/>
          <w:sz w:val="30"/>
          <w:szCs w:val="30"/>
        </w:rPr>
        <w:t>项目名称：嘉兴市中医医院2026年台式计算机采购项目</w:t>
      </w:r>
    </w:p>
    <w:p>
      <w:pPr>
        <w:suppressAutoHyphens/>
        <w:ind w:firstLine="0" w:firstLineChars="0"/>
        <w:rPr>
          <w:rFonts w:asciiTheme="minorEastAsia" w:hAnsiTheme="minorEastAsia" w:eastAsiaTheme="minorEastAsia" w:cstheme="minorEastAsia"/>
          <w:b/>
          <w:bCs/>
          <w:sz w:val="30"/>
          <w:szCs w:val="30"/>
        </w:rPr>
      </w:pPr>
      <w:r>
        <w:rPr>
          <w:rFonts w:hint="eastAsia" w:asciiTheme="minorEastAsia" w:hAnsiTheme="minorEastAsia" w:eastAsiaTheme="minorEastAsia" w:cstheme="minorEastAsia"/>
          <w:b/>
          <w:bCs/>
          <w:sz w:val="30"/>
          <w:szCs w:val="30"/>
        </w:rPr>
        <w:t>采购人：嘉兴市中医医院</w:t>
      </w:r>
    </w:p>
    <w:p>
      <w:pPr>
        <w:suppressAutoHyphens/>
        <w:ind w:firstLine="0" w:firstLineChars="0"/>
        <w:rPr>
          <w:rFonts w:asciiTheme="minorEastAsia" w:hAnsiTheme="minorEastAsia" w:eastAsiaTheme="minorEastAsia" w:cstheme="minorEastAsia"/>
          <w:b/>
          <w:bCs/>
          <w:sz w:val="30"/>
          <w:szCs w:val="30"/>
        </w:rPr>
      </w:pPr>
      <w:r>
        <w:rPr>
          <w:rFonts w:hint="eastAsia" w:asciiTheme="minorEastAsia" w:hAnsiTheme="minorEastAsia" w:eastAsiaTheme="minorEastAsia" w:cstheme="minorEastAsia"/>
          <w:b/>
          <w:bCs/>
          <w:sz w:val="30"/>
          <w:szCs w:val="30"/>
        </w:rPr>
        <w:t>集中采购机构：嘉兴市公共资源交易中心</w:t>
      </w:r>
    </w:p>
    <w:p>
      <w:pPr>
        <w:suppressAutoHyphens/>
        <w:ind w:firstLine="0" w:firstLineChars="0"/>
        <w:rPr>
          <w:rFonts w:asciiTheme="minorEastAsia" w:hAnsiTheme="minorEastAsia" w:eastAsiaTheme="minorEastAsia" w:cstheme="minorEastAsia"/>
          <w:b/>
          <w:bCs/>
          <w:sz w:val="30"/>
          <w:szCs w:val="30"/>
        </w:rPr>
      </w:pPr>
    </w:p>
    <w:p>
      <w:pPr>
        <w:suppressAutoHyphens/>
        <w:ind w:firstLine="0" w:firstLineChars="0"/>
        <w:rPr>
          <w:rFonts w:asciiTheme="minorEastAsia" w:hAnsiTheme="minorEastAsia" w:eastAsiaTheme="minorEastAsia" w:cstheme="minorEastAsia"/>
          <w:b/>
          <w:bCs/>
          <w:sz w:val="30"/>
          <w:szCs w:val="30"/>
        </w:rPr>
      </w:pPr>
    </w:p>
    <w:p>
      <w:pPr>
        <w:suppressAutoHyphens/>
        <w:ind w:firstLine="0" w:firstLineChars="0"/>
        <w:jc w:val="right"/>
        <w:rPr>
          <w:rFonts w:hint="eastAsia" w:asciiTheme="minorEastAsia" w:hAnsiTheme="minorEastAsia" w:eastAsiaTheme="minorEastAsia" w:cstheme="minorEastAsia"/>
          <w:b/>
          <w:bCs/>
          <w:sz w:val="30"/>
          <w:szCs w:val="30"/>
          <w:lang w:eastAsia="zh-CN"/>
        </w:rPr>
      </w:pPr>
      <w:r>
        <w:rPr>
          <w:rFonts w:hint="eastAsia" w:asciiTheme="minorEastAsia" w:hAnsiTheme="minorEastAsia" w:eastAsiaTheme="minorEastAsia" w:cstheme="minorEastAsia"/>
          <w:b/>
          <w:bCs/>
          <w:sz w:val="30"/>
          <w:szCs w:val="30"/>
        </w:rPr>
        <w:t xml:space="preserve"> 　　　　　　　　　</w:t>
      </w:r>
      <w:r>
        <w:rPr>
          <w:rFonts w:hint="eastAsia" w:asciiTheme="minorEastAsia" w:hAnsiTheme="minorEastAsia" w:eastAsiaTheme="minorEastAsia" w:cstheme="minorEastAsia"/>
          <w:b/>
          <w:bCs/>
          <w:sz w:val="30"/>
          <w:szCs w:val="30"/>
          <w:lang w:eastAsia="zh-CN"/>
        </w:rPr>
        <w:t>2026年7月1日</w:t>
      </w:r>
    </w:p>
    <w:p>
      <w:pPr>
        <w:suppressAutoHyphens/>
        <w:ind w:firstLine="0" w:firstLineChars="0"/>
        <w:rPr>
          <w:rFonts w:asciiTheme="minorEastAsia" w:hAnsiTheme="minorEastAsia" w:eastAsiaTheme="minorEastAsia" w:cstheme="minorEastAsia"/>
          <w:b/>
          <w:bCs/>
          <w:sz w:val="30"/>
          <w:szCs w:val="30"/>
        </w:rPr>
      </w:pPr>
    </w:p>
    <w:p>
      <w:pPr>
        <w:ind w:firstLine="0" w:firstLineChars="0"/>
        <w:jc w:val="center"/>
        <w:rPr>
          <w:rFonts w:asciiTheme="minorEastAsia" w:hAnsiTheme="minorEastAsia" w:eastAsiaTheme="minorEastAsia" w:cstheme="minorEastAsia"/>
          <w:b/>
          <w:bCs/>
          <w:sz w:val="36"/>
          <w:szCs w:val="36"/>
        </w:rPr>
      </w:pPr>
      <w:r>
        <w:rPr>
          <w:rFonts w:hint="eastAsia" w:asciiTheme="minorEastAsia" w:hAnsiTheme="minorEastAsia" w:eastAsiaTheme="minorEastAsia" w:cstheme="minorEastAsia"/>
          <w:b/>
          <w:bCs/>
          <w:sz w:val="48"/>
          <w:szCs w:val="48"/>
        </w:rPr>
        <w:t>目录</w:t>
      </w:r>
    </w:p>
    <w:p>
      <w:pPr>
        <w:ind w:firstLine="360" w:firstLineChars="100"/>
        <w:jc w:val="left"/>
        <w:rPr>
          <w:rFonts w:asciiTheme="minorEastAsia" w:hAnsiTheme="minorEastAsia" w:eastAsiaTheme="minorEastAsia" w:cstheme="minorEastAsia"/>
          <w:sz w:val="36"/>
          <w:szCs w:val="36"/>
        </w:rPr>
      </w:pPr>
    </w:p>
    <w:p>
      <w:pPr>
        <w:ind w:firstLine="360" w:firstLineChars="100"/>
        <w:jc w:val="left"/>
        <w:rPr>
          <w:rFonts w:asciiTheme="minorEastAsia" w:hAnsiTheme="minorEastAsia" w:eastAsiaTheme="minorEastAsia" w:cstheme="minorEastAsia"/>
          <w:sz w:val="36"/>
          <w:szCs w:val="36"/>
        </w:rPr>
      </w:pPr>
    </w:p>
    <w:p>
      <w:pPr>
        <w:ind w:firstLine="360" w:firstLineChars="100"/>
        <w:jc w:val="left"/>
        <w:rPr>
          <w:rFonts w:asciiTheme="minorEastAsia" w:hAnsiTheme="minorEastAsia" w:eastAsiaTheme="minorEastAsia" w:cstheme="minorEastAsia"/>
          <w:sz w:val="36"/>
          <w:szCs w:val="36"/>
        </w:rPr>
      </w:pPr>
    </w:p>
    <w:p>
      <w:pPr>
        <w:ind w:firstLine="360" w:firstLineChars="100"/>
        <w:jc w:val="left"/>
        <w:rPr>
          <w:rFonts w:asciiTheme="minorEastAsia" w:hAnsiTheme="minorEastAsia" w:eastAsiaTheme="minorEastAsia" w:cstheme="minorEastAsia"/>
          <w:sz w:val="36"/>
          <w:szCs w:val="36"/>
        </w:rPr>
      </w:pPr>
      <w:r>
        <w:rPr>
          <w:rFonts w:hint="eastAsia" w:asciiTheme="minorEastAsia" w:hAnsiTheme="minorEastAsia" w:eastAsiaTheme="minorEastAsia" w:cstheme="minorEastAsia"/>
          <w:sz w:val="36"/>
          <w:szCs w:val="36"/>
        </w:rPr>
        <w:t>第一章    公开招标采购公告</w:t>
      </w:r>
    </w:p>
    <w:p>
      <w:pPr>
        <w:ind w:firstLine="360" w:firstLineChars="100"/>
        <w:jc w:val="left"/>
        <w:rPr>
          <w:rFonts w:asciiTheme="minorEastAsia" w:hAnsiTheme="minorEastAsia" w:eastAsiaTheme="minorEastAsia" w:cstheme="minorEastAsia"/>
          <w:sz w:val="36"/>
          <w:szCs w:val="36"/>
        </w:rPr>
      </w:pPr>
      <w:r>
        <w:rPr>
          <w:rFonts w:hint="eastAsia" w:asciiTheme="minorEastAsia" w:hAnsiTheme="minorEastAsia" w:eastAsiaTheme="minorEastAsia" w:cstheme="minorEastAsia"/>
          <w:sz w:val="36"/>
          <w:szCs w:val="36"/>
        </w:rPr>
        <w:t>第二章    招标需求</w:t>
      </w:r>
    </w:p>
    <w:p>
      <w:pPr>
        <w:ind w:firstLine="360" w:firstLineChars="100"/>
        <w:jc w:val="left"/>
        <w:rPr>
          <w:rFonts w:asciiTheme="minorEastAsia" w:hAnsiTheme="minorEastAsia" w:eastAsiaTheme="minorEastAsia" w:cstheme="minorEastAsia"/>
          <w:sz w:val="36"/>
          <w:szCs w:val="36"/>
        </w:rPr>
      </w:pPr>
      <w:r>
        <w:rPr>
          <w:rFonts w:hint="eastAsia" w:asciiTheme="minorEastAsia" w:hAnsiTheme="minorEastAsia" w:eastAsiaTheme="minorEastAsia" w:cstheme="minorEastAsia"/>
          <w:sz w:val="36"/>
          <w:szCs w:val="36"/>
        </w:rPr>
        <w:t>第三章    供应商须知</w:t>
      </w:r>
    </w:p>
    <w:p>
      <w:pPr>
        <w:ind w:firstLine="360" w:firstLineChars="100"/>
        <w:jc w:val="left"/>
        <w:rPr>
          <w:rFonts w:asciiTheme="minorEastAsia" w:hAnsiTheme="minorEastAsia" w:eastAsiaTheme="minorEastAsia" w:cstheme="minorEastAsia"/>
          <w:sz w:val="36"/>
          <w:szCs w:val="36"/>
        </w:rPr>
      </w:pPr>
      <w:r>
        <w:rPr>
          <w:rFonts w:hint="eastAsia" w:asciiTheme="minorEastAsia" w:hAnsiTheme="minorEastAsia" w:eastAsiaTheme="minorEastAsia" w:cstheme="minorEastAsia"/>
          <w:sz w:val="36"/>
          <w:szCs w:val="36"/>
        </w:rPr>
        <w:t>第四章    评标办法及标准</w:t>
      </w:r>
    </w:p>
    <w:p>
      <w:pPr>
        <w:ind w:firstLine="360" w:firstLineChars="100"/>
        <w:jc w:val="left"/>
        <w:rPr>
          <w:rFonts w:asciiTheme="minorEastAsia" w:hAnsiTheme="minorEastAsia" w:eastAsiaTheme="minorEastAsia" w:cstheme="minorEastAsia"/>
          <w:sz w:val="36"/>
          <w:szCs w:val="36"/>
        </w:rPr>
      </w:pPr>
      <w:r>
        <w:rPr>
          <w:rFonts w:hint="eastAsia" w:asciiTheme="minorEastAsia" w:hAnsiTheme="minorEastAsia" w:eastAsiaTheme="minorEastAsia" w:cstheme="minorEastAsia"/>
          <w:sz w:val="36"/>
          <w:szCs w:val="36"/>
        </w:rPr>
        <w:t>第五章    嘉兴市政府采购合同（指引）</w:t>
      </w:r>
    </w:p>
    <w:p>
      <w:pPr>
        <w:ind w:firstLine="360" w:firstLineChars="100"/>
        <w:jc w:val="left"/>
        <w:rPr>
          <w:rFonts w:asciiTheme="minorEastAsia" w:hAnsiTheme="minorEastAsia" w:eastAsiaTheme="minorEastAsia" w:cstheme="minorEastAsia"/>
          <w:sz w:val="36"/>
          <w:szCs w:val="36"/>
        </w:rPr>
      </w:pPr>
      <w:r>
        <w:rPr>
          <w:rFonts w:hint="eastAsia" w:asciiTheme="minorEastAsia" w:hAnsiTheme="minorEastAsia" w:eastAsiaTheme="minorEastAsia" w:cstheme="minorEastAsia"/>
          <w:sz w:val="36"/>
          <w:szCs w:val="36"/>
        </w:rPr>
        <w:t>第六章    投标文件格式</w:t>
      </w:r>
    </w:p>
    <w:p>
      <w:pPr>
        <w:rPr>
          <w:rFonts w:asciiTheme="minorEastAsia" w:hAnsiTheme="minorEastAsia" w:eastAsiaTheme="minorEastAsia" w:cstheme="minorEastAsia"/>
          <w:szCs w:val="36"/>
        </w:rPr>
      </w:pPr>
      <w:r>
        <w:rPr>
          <w:rFonts w:asciiTheme="minorEastAsia" w:hAnsiTheme="minorEastAsia" w:eastAsiaTheme="minorEastAsia" w:cstheme="minorEastAsia"/>
          <w:szCs w:val="36"/>
        </w:rPr>
        <w:br w:type="page"/>
      </w:r>
    </w:p>
    <w:p>
      <w:pPr>
        <w:pStyle w:val="2"/>
        <w:suppressAutoHyphens/>
        <w:snapToGrid w:val="0"/>
        <w:spacing w:before="156" w:after="156" w:line="30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48"/>
          <w:szCs w:val="48"/>
        </w:rPr>
        <w:t>第一章  公开招标采购公告</w:t>
      </w:r>
    </w:p>
    <w:tbl>
      <w:tblPr>
        <w:tblStyle w:val="2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tcPr>
          <w:p>
            <w:pPr>
              <w:keepNext w:val="0"/>
              <w:keepLines w:val="0"/>
              <w:suppressLineNumbers w:val="0"/>
              <w:spacing w:before="0" w:beforeAutospacing="0" w:after="0" w:afterAutospacing="0"/>
              <w:ind w:left="0" w:right="0" w:firstLine="482"/>
              <w:rPr>
                <w:rFonts w:hint="default" w:asciiTheme="minorEastAsia" w:hAnsiTheme="minorEastAsia" w:eastAsiaTheme="minorEastAsia" w:cstheme="minorEastAsia"/>
                <w:b/>
                <w:bCs/>
              </w:rPr>
            </w:pPr>
            <w:r>
              <w:rPr>
                <w:rFonts w:hint="eastAsia" w:asciiTheme="minorEastAsia" w:hAnsiTheme="minorEastAsia" w:eastAsiaTheme="minorEastAsia" w:cstheme="minorEastAsia"/>
                <w:b/>
                <w:bCs/>
              </w:rPr>
              <w:t>项目概况：</w:t>
            </w:r>
          </w:p>
          <w:p>
            <w:pPr>
              <w:keepNext w:val="0"/>
              <w:keepLines w:val="0"/>
              <w:suppressLineNumbers w:val="0"/>
              <w:spacing w:before="0" w:beforeAutospacing="0" w:after="0" w:afterAutospacing="0"/>
              <w:ind w:left="0" w:right="0" w:firstLine="480"/>
              <w:rPr>
                <w:rFonts w:hint="default" w:asciiTheme="minorEastAsia" w:hAnsiTheme="minorEastAsia" w:eastAsiaTheme="minorEastAsia" w:cstheme="minorEastAsia"/>
                <w:b/>
                <w:bCs/>
              </w:rPr>
            </w:pPr>
            <w:r>
              <w:rPr>
                <w:rFonts w:hint="eastAsia" w:asciiTheme="minorEastAsia" w:hAnsiTheme="minorEastAsia" w:eastAsiaTheme="minorEastAsia" w:cstheme="minorEastAsia"/>
              </w:rPr>
              <w:t>嘉兴市中医医院2026年台式计算机采购项目的潜在供应商应在浙江政府采购网（http://zfcg.czt.zj.gov.cn）获取招标文件，并于</w:t>
            </w:r>
            <w:r>
              <w:rPr>
                <w:rFonts w:hint="eastAsia" w:asciiTheme="minorEastAsia" w:hAnsiTheme="minorEastAsia" w:eastAsiaTheme="minorEastAsia" w:cstheme="minorEastAsia"/>
                <w:lang w:eastAsia="zh-CN"/>
              </w:rPr>
              <w:t>2026年7月22日</w:t>
            </w:r>
            <w:r>
              <w:rPr>
                <w:rFonts w:hint="eastAsia" w:asciiTheme="minorEastAsia" w:hAnsiTheme="minorEastAsia" w:eastAsiaTheme="minorEastAsia" w:cstheme="minorEastAsia"/>
              </w:rPr>
              <w:t>09:30（北京时间）前递交投标文件。</w:t>
            </w:r>
          </w:p>
        </w:tc>
      </w:tr>
    </w:tbl>
    <w:p>
      <w:pPr>
        <w:ind w:firstLine="482"/>
        <w:jc w:val="left"/>
        <w:rPr>
          <w:rFonts w:asciiTheme="minorEastAsia" w:hAnsiTheme="minorEastAsia" w:eastAsiaTheme="minorEastAsia" w:cstheme="minorEastAsia"/>
          <w:b/>
          <w:bCs/>
        </w:rPr>
      </w:pPr>
      <w:r>
        <w:rPr>
          <w:rFonts w:hint="eastAsia" w:asciiTheme="minorEastAsia" w:hAnsiTheme="minorEastAsia" w:eastAsiaTheme="minorEastAsia" w:cstheme="minorEastAsia"/>
          <w:b/>
          <w:bCs/>
        </w:rPr>
        <w:t>一、项目基本情况</w:t>
      </w:r>
    </w:p>
    <w:p>
      <w:pPr>
        <w:ind w:firstLine="480"/>
        <w:jc w:val="left"/>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采购计划文号：</w:t>
      </w:r>
      <w:r>
        <w:rPr>
          <w:rFonts w:hint="eastAsia" w:asciiTheme="minorEastAsia" w:hAnsiTheme="minorEastAsia" w:eastAsiaTheme="minorEastAsia" w:cstheme="minorEastAsia"/>
          <w:lang w:eastAsia="zh-CN"/>
        </w:rPr>
        <w:t>[2026]3249号</w:t>
      </w:r>
    </w:p>
    <w:p>
      <w:pPr>
        <w:ind w:firstLine="480"/>
        <w:jc w:val="left"/>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项目编号：</w:t>
      </w:r>
      <w:r>
        <w:rPr>
          <w:rFonts w:hint="eastAsia" w:asciiTheme="minorEastAsia" w:hAnsiTheme="minorEastAsia" w:eastAsiaTheme="minorEastAsia" w:cstheme="minorEastAsia"/>
          <w:lang w:eastAsia="zh-CN"/>
        </w:rPr>
        <w:t>嘉政采招（2026）第68号</w:t>
      </w:r>
    </w:p>
    <w:p>
      <w:pPr>
        <w:ind w:firstLine="480"/>
        <w:jc w:val="left"/>
        <w:rPr>
          <w:rFonts w:asciiTheme="minorEastAsia" w:hAnsiTheme="minorEastAsia" w:eastAsiaTheme="minorEastAsia" w:cstheme="minorEastAsia"/>
        </w:rPr>
      </w:pPr>
      <w:r>
        <w:rPr>
          <w:rFonts w:hint="eastAsia" w:asciiTheme="minorEastAsia" w:hAnsiTheme="minorEastAsia" w:eastAsiaTheme="minorEastAsia" w:cstheme="minorEastAsia"/>
        </w:rPr>
        <w:t>项目名称：嘉兴市中医医院2026年台式计算机采购项目</w:t>
      </w:r>
    </w:p>
    <w:p>
      <w:pPr>
        <w:ind w:firstLine="480"/>
        <w:jc w:val="left"/>
        <w:rPr>
          <w:rFonts w:asciiTheme="minorEastAsia" w:hAnsiTheme="minorEastAsia" w:eastAsiaTheme="minorEastAsia" w:cstheme="minorEastAsia"/>
        </w:rPr>
      </w:pPr>
      <w:r>
        <w:rPr>
          <w:rFonts w:hint="eastAsia" w:asciiTheme="minorEastAsia" w:hAnsiTheme="minorEastAsia" w:eastAsiaTheme="minorEastAsia" w:cstheme="minorEastAsia"/>
        </w:rPr>
        <w:t>预算金额：1312000元</w:t>
      </w:r>
    </w:p>
    <w:p>
      <w:pPr>
        <w:ind w:firstLine="480"/>
        <w:jc w:val="left"/>
        <w:rPr>
          <w:rFonts w:asciiTheme="minorEastAsia" w:hAnsiTheme="minorEastAsia" w:eastAsiaTheme="minorEastAsia" w:cstheme="minorEastAsia"/>
        </w:rPr>
      </w:pPr>
      <w:r>
        <w:rPr>
          <w:rFonts w:hint="eastAsia" w:asciiTheme="minorEastAsia" w:hAnsiTheme="minorEastAsia" w:eastAsiaTheme="minorEastAsia" w:cstheme="minorEastAsia"/>
        </w:rPr>
        <w:t>最高限价：1312000元</w:t>
      </w:r>
    </w:p>
    <w:p>
      <w:pPr>
        <w:ind w:firstLine="480"/>
        <w:jc w:val="left"/>
        <w:rPr>
          <w:rFonts w:asciiTheme="minorEastAsia" w:hAnsiTheme="minorEastAsia" w:eastAsiaTheme="minorEastAsia" w:cstheme="minorEastAsia"/>
        </w:rPr>
      </w:pPr>
      <w:r>
        <w:rPr>
          <w:rFonts w:hint="eastAsia" w:asciiTheme="minorEastAsia" w:hAnsiTheme="minorEastAsia" w:eastAsiaTheme="minorEastAsia" w:cstheme="minorEastAsia"/>
        </w:rPr>
        <w:t>采购清单：</w:t>
      </w:r>
    </w:p>
    <w:tbl>
      <w:tblPr>
        <w:tblStyle w:val="29"/>
        <w:tblpPr w:leftFromText="180" w:rightFromText="180" w:vertAnchor="text" w:horzAnchor="page" w:tblpX="1519" w:tblpY="100"/>
        <w:tblOverlap w:val="never"/>
        <w:tblW w:w="88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6"/>
        <w:gridCol w:w="4295"/>
        <w:gridCol w:w="1828"/>
        <w:gridCol w:w="16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86" w:type="dxa"/>
            <w:tcBorders>
              <w:bottom w:val="single" w:color="auto" w:sz="4" w:space="0"/>
            </w:tcBorders>
            <w:shd w:val="clear" w:color="auto" w:fill="auto"/>
            <w:vAlign w:val="center"/>
          </w:tcPr>
          <w:p>
            <w:pPr>
              <w:keepNext w:val="0"/>
              <w:keepLines w:val="0"/>
              <w:suppressLineNumbers w:val="0"/>
              <w:spacing w:before="0" w:beforeAutospacing="0" w:after="0" w:afterAutospacing="0"/>
              <w:ind w:left="0" w:right="0" w:firstLine="0" w:firstLineChars="0"/>
              <w:jc w:val="center"/>
              <w:rPr>
                <w:rFonts w:hint="default" w:asciiTheme="minorEastAsia" w:hAnsiTheme="minorEastAsia" w:eastAsiaTheme="minorEastAsia" w:cstheme="minorEastAsia"/>
              </w:rPr>
            </w:pPr>
            <w:r>
              <w:rPr>
                <w:rFonts w:hint="eastAsia" w:asciiTheme="minorEastAsia" w:hAnsiTheme="minorEastAsia" w:eastAsiaTheme="minorEastAsia" w:cstheme="minorEastAsia"/>
              </w:rPr>
              <w:t>序号</w:t>
            </w:r>
          </w:p>
        </w:tc>
        <w:tc>
          <w:tcPr>
            <w:tcW w:w="4295" w:type="dxa"/>
            <w:tcBorders>
              <w:bottom w:val="single" w:color="auto" w:sz="4" w:space="0"/>
            </w:tcBorders>
            <w:shd w:val="clear" w:color="auto" w:fill="auto"/>
            <w:vAlign w:val="center"/>
          </w:tcPr>
          <w:p>
            <w:pPr>
              <w:keepNext w:val="0"/>
              <w:keepLines w:val="0"/>
              <w:suppressLineNumbers w:val="0"/>
              <w:spacing w:before="0" w:beforeAutospacing="0" w:after="0" w:afterAutospacing="0"/>
              <w:ind w:left="0" w:right="0" w:firstLine="0" w:firstLineChars="0"/>
              <w:jc w:val="center"/>
              <w:rPr>
                <w:rFonts w:hint="default" w:asciiTheme="minorEastAsia" w:hAnsiTheme="minorEastAsia" w:eastAsiaTheme="minorEastAsia" w:cstheme="minorEastAsia"/>
              </w:rPr>
            </w:pPr>
            <w:r>
              <w:rPr>
                <w:rFonts w:hint="eastAsia" w:asciiTheme="minorEastAsia" w:hAnsiTheme="minorEastAsia" w:eastAsiaTheme="minorEastAsia" w:cstheme="minorEastAsia"/>
              </w:rPr>
              <w:t>设备名称</w:t>
            </w:r>
          </w:p>
        </w:tc>
        <w:tc>
          <w:tcPr>
            <w:tcW w:w="1828" w:type="dxa"/>
            <w:tcBorders>
              <w:bottom w:val="single" w:color="auto" w:sz="4" w:space="0"/>
            </w:tcBorders>
            <w:shd w:val="clear" w:color="auto" w:fill="auto"/>
            <w:vAlign w:val="center"/>
          </w:tcPr>
          <w:p>
            <w:pPr>
              <w:keepNext w:val="0"/>
              <w:keepLines w:val="0"/>
              <w:suppressLineNumbers w:val="0"/>
              <w:spacing w:before="0" w:beforeAutospacing="0" w:after="0" w:afterAutospacing="0"/>
              <w:ind w:left="0" w:right="0" w:firstLine="0" w:firstLineChars="0"/>
              <w:jc w:val="center"/>
              <w:rPr>
                <w:rFonts w:hint="default" w:asciiTheme="minorEastAsia" w:hAnsiTheme="minorEastAsia" w:eastAsiaTheme="minorEastAsia" w:cstheme="minorEastAsia"/>
              </w:rPr>
            </w:pPr>
            <w:r>
              <w:rPr>
                <w:rFonts w:hint="eastAsia" w:asciiTheme="minorEastAsia" w:hAnsiTheme="minorEastAsia" w:eastAsiaTheme="minorEastAsia" w:cstheme="minorEastAsia"/>
              </w:rPr>
              <w:t>数量</w:t>
            </w:r>
          </w:p>
        </w:tc>
        <w:tc>
          <w:tcPr>
            <w:tcW w:w="1689" w:type="dxa"/>
            <w:tcBorders>
              <w:bottom w:val="single" w:color="auto" w:sz="4" w:space="0"/>
            </w:tcBorders>
            <w:shd w:val="clear" w:color="auto" w:fill="auto"/>
            <w:vAlign w:val="center"/>
          </w:tcPr>
          <w:p>
            <w:pPr>
              <w:keepNext w:val="0"/>
              <w:keepLines w:val="0"/>
              <w:suppressLineNumbers w:val="0"/>
              <w:spacing w:before="0" w:beforeAutospacing="0" w:after="0" w:afterAutospacing="0"/>
              <w:ind w:left="0" w:right="0" w:firstLine="0" w:firstLineChars="0"/>
              <w:jc w:val="center"/>
              <w:rPr>
                <w:rFonts w:hint="default" w:asciiTheme="minorEastAsia" w:hAnsiTheme="minorEastAsia" w:eastAsiaTheme="minorEastAsia" w:cstheme="minorEastAsia"/>
              </w:rPr>
            </w:pPr>
            <w:r>
              <w:rPr>
                <w:rFonts w:hint="eastAsia" w:asciiTheme="minorEastAsia" w:hAnsiTheme="minorEastAsia" w:eastAsiaTheme="minorEastAsia" w:cstheme="minorEastAsia"/>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firstLine="0" w:firstLineChars="0"/>
              <w:jc w:val="center"/>
              <w:rPr>
                <w:rFonts w:hint="default" w:asciiTheme="minorEastAsia" w:hAnsiTheme="minorEastAsia" w:eastAsiaTheme="minorEastAsia" w:cstheme="minorEastAsia"/>
              </w:rPr>
            </w:pPr>
            <w:r>
              <w:rPr>
                <w:rFonts w:hint="eastAsia" w:asciiTheme="minorEastAsia" w:hAnsiTheme="minorEastAsia" w:eastAsiaTheme="minorEastAsia" w:cstheme="minorEastAsia"/>
              </w:rPr>
              <w:t>1</w:t>
            </w:r>
          </w:p>
        </w:tc>
        <w:tc>
          <w:tcPr>
            <w:tcW w:w="42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firstLine="480"/>
              <w:jc w:val="center"/>
              <w:textAlignment w:val="baseline"/>
              <w:rPr>
                <w:rFonts w:hint="default" w:ascii="宋体" w:hAnsi="宋体"/>
                <w:color w:val="000000"/>
                <w:kern w:val="0"/>
                <w:szCs w:val="21"/>
              </w:rPr>
            </w:pPr>
            <w:r>
              <w:rPr>
                <w:rFonts w:hint="eastAsia" w:ascii="宋体" w:hAnsi="宋体"/>
                <w:kern w:val="0"/>
                <w:szCs w:val="21"/>
              </w:rPr>
              <w:t>★台式计算机1</w:t>
            </w:r>
          </w:p>
        </w:tc>
        <w:tc>
          <w:tcPr>
            <w:tcW w:w="1828"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firstLine="480"/>
              <w:jc w:val="center"/>
              <w:textAlignment w:val="baseline"/>
              <w:rPr>
                <w:rFonts w:hint="default" w:ascii="宋体" w:hAnsi="宋体"/>
                <w:color w:val="000000"/>
                <w:kern w:val="0"/>
                <w:szCs w:val="21"/>
              </w:rPr>
            </w:pPr>
            <w:r>
              <w:rPr>
                <w:rFonts w:hint="default" w:ascii="宋体" w:hAnsi="宋体"/>
                <w:color w:val="000000"/>
                <w:kern w:val="0"/>
                <w:szCs w:val="21"/>
              </w:rPr>
              <w:t>95</w:t>
            </w:r>
          </w:p>
        </w:tc>
        <w:tc>
          <w:tcPr>
            <w:tcW w:w="1689"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firstLine="480"/>
              <w:jc w:val="center"/>
              <w:textAlignment w:val="baseline"/>
              <w:rPr>
                <w:rFonts w:hint="default" w:ascii="宋体" w:hAnsi="宋体"/>
                <w:color w:val="000000"/>
                <w:kern w:val="0"/>
                <w:szCs w:val="21"/>
              </w:rPr>
            </w:pPr>
            <w:r>
              <w:rPr>
                <w:rFonts w:hint="eastAsia" w:ascii="宋体" w:hAnsi="宋体"/>
                <w:color w:val="000000"/>
                <w:kern w:val="0"/>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firstLine="0" w:firstLineChars="0"/>
              <w:jc w:val="center"/>
              <w:rPr>
                <w:rFonts w:hint="default" w:asciiTheme="minorEastAsia" w:hAnsiTheme="minorEastAsia" w:eastAsiaTheme="minorEastAsia" w:cstheme="minorEastAsia"/>
              </w:rPr>
            </w:pPr>
            <w:r>
              <w:rPr>
                <w:rFonts w:hint="eastAsia" w:asciiTheme="minorEastAsia" w:hAnsiTheme="minorEastAsia" w:eastAsiaTheme="minorEastAsia" w:cstheme="minorEastAsia"/>
              </w:rPr>
              <w:t>2</w:t>
            </w:r>
          </w:p>
        </w:tc>
        <w:tc>
          <w:tcPr>
            <w:tcW w:w="42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firstLine="480"/>
              <w:jc w:val="center"/>
              <w:textAlignment w:val="baseline"/>
              <w:rPr>
                <w:rFonts w:hint="default" w:ascii="宋体" w:hAnsi="宋体"/>
                <w:szCs w:val="21"/>
                <w:lang w:val="de-DE" w:eastAsia="zh-TW"/>
              </w:rPr>
            </w:pPr>
            <w:r>
              <w:rPr>
                <w:rFonts w:hint="eastAsia" w:ascii="宋体" w:hAnsi="宋体"/>
                <w:kern w:val="0"/>
                <w:szCs w:val="21"/>
              </w:rPr>
              <w:t>台式计算机2</w:t>
            </w:r>
          </w:p>
        </w:tc>
        <w:tc>
          <w:tcPr>
            <w:tcW w:w="1828"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firstLine="480"/>
              <w:jc w:val="center"/>
              <w:textAlignment w:val="baseline"/>
              <w:rPr>
                <w:rFonts w:hint="default" w:ascii="宋体" w:hAnsi="宋体"/>
                <w:szCs w:val="21"/>
              </w:rPr>
            </w:pPr>
            <w:r>
              <w:rPr>
                <w:rFonts w:hint="eastAsia" w:ascii="宋体" w:hAnsi="宋体"/>
                <w:szCs w:val="21"/>
                <w:lang w:val="de-DE"/>
              </w:rPr>
              <w:t>2</w:t>
            </w:r>
            <w:r>
              <w:rPr>
                <w:rFonts w:hint="default" w:ascii="宋体" w:hAnsi="宋体"/>
                <w:szCs w:val="21"/>
              </w:rPr>
              <w:t>0</w:t>
            </w:r>
          </w:p>
        </w:tc>
        <w:tc>
          <w:tcPr>
            <w:tcW w:w="1689"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firstLine="480"/>
              <w:jc w:val="center"/>
              <w:textAlignment w:val="baseline"/>
              <w:rPr>
                <w:rFonts w:hint="default" w:ascii="宋体" w:hAnsi="宋体"/>
                <w:szCs w:val="21"/>
                <w:lang w:val="de-DE" w:eastAsia="zh-TW"/>
              </w:rPr>
            </w:pPr>
            <w:r>
              <w:rPr>
                <w:rFonts w:hint="eastAsia" w:ascii="宋体" w:hAnsi="宋体"/>
                <w:szCs w:val="21"/>
                <w:lang w:val="de-D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firstLine="0" w:firstLineChars="0"/>
              <w:jc w:val="center"/>
              <w:rPr>
                <w:rFonts w:hint="default" w:asciiTheme="minorEastAsia" w:hAnsiTheme="minorEastAsia" w:eastAsiaTheme="minorEastAsia" w:cstheme="minorEastAsia"/>
              </w:rPr>
            </w:pPr>
            <w:r>
              <w:rPr>
                <w:rFonts w:hint="default" w:asciiTheme="minorEastAsia" w:hAnsiTheme="minorEastAsia" w:eastAsiaTheme="minorEastAsia" w:cstheme="minorEastAsia"/>
              </w:rPr>
              <w:t>3</w:t>
            </w:r>
          </w:p>
        </w:tc>
        <w:tc>
          <w:tcPr>
            <w:tcW w:w="42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firstLine="480"/>
              <w:jc w:val="center"/>
              <w:textAlignment w:val="baseline"/>
              <w:rPr>
                <w:rFonts w:hint="default" w:ascii="宋体" w:hAnsi="宋体"/>
                <w:szCs w:val="21"/>
                <w:lang w:val="de-DE" w:eastAsia="zh-TW"/>
              </w:rPr>
            </w:pPr>
            <w:r>
              <w:rPr>
                <w:rFonts w:hint="eastAsia" w:ascii="宋体" w:hAnsi="宋体"/>
                <w:szCs w:val="21"/>
              </w:rPr>
              <w:t>一体台式计算机</w:t>
            </w:r>
          </w:p>
        </w:tc>
        <w:tc>
          <w:tcPr>
            <w:tcW w:w="1828"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firstLine="480"/>
              <w:jc w:val="center"/>
              <w:textAlignment w:val="baseline"/>
              <w:rPr>
                <w:rFonts w:hint="default" w:ascii="宋体" w:hAnsi="宋体"/>
                <w:szCs w:val="21"/>
                <w:lang w:val="de-DE"/>
              </w:rPr>
            </w:pPr>
            <w:r>
              <w:rPr>
                <w:rFonts w:hint="eastAsia" w:ascii="宋体" w:hAnsi="宋体"/>
                <w:szCs w:val="21"/>
                <w:lang w:val="de-DE"/>
              </w:rPr>
              <w:t>59</w:t>
            </w:r>
          </w:p>
        </w:tc>
        <w:tc>
          <w:tcPr>
            <w:tcW w:w="1689"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firstLine="480"/>
              <w:jc w:val="center"/>
              <w:textAlignment w:val="baseline"/>
              <w:rPr>
                <w:rFonts w:hint="default" w:ascii="宋体" w:hAnsi="宋体"/>
                <w:szCs w:val="21"/>
                <w:lang w:val="de-DE" w:eastAsia="zh-TW"/>
              </w:rPr>
            </w:pPr>
            <w:r>
              <w:rPr>
                <w:rFonts w:hint="eastAsia" w:ascii="宋体" w:hAnsi="宋体"/>
                <w:szCs w:val="21"/>
                <w:lang w:val="de-D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firstLine="0" w:firstLineChars="0"/>
              <w:jc w:val="center"/>
              <w:rPr>
                <w:rFonts w:hint="default" w:asciiTheme="minorEastAsia" w:hAnsiTheme="minorEastAsia" w:eastAsiaTheme="minorEastAsia" w:cstheme="minorEastAsia"/>
              </w:rPr>
            </w:pPr>
            <w:r>
              <w:rPr>
                <w:rFonts w:hint="default" w:asciiTheme="minorEastAsia" w:hAnsiTheme="minorEastAsia" w:eastAsiaTheme="minorEastAsia" w:cstheme="minorEastAsia"/>
              </w:rPr>
              <w:t>4</w:t>
            </w:r>
          </w:p>
        </w:tc>
        <w:tc>
          <w:tcPr>
            <w:tcW w:w="42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firstLine="0" w:firstLineChars="0"/>
              <w:jc w:val="center"/>
              <w:rPr>
                <w:rFonts w:hint="default" w:ascii="宋体" w:hAnsi="宋体"/>
                <w:szCs w:val="21"/>
                <w:lang w:val="de-DE" w:eastAsia="zh-TW"/>
              </w:rPr>
            </w:pPr>
            <w:r>
              <w:rPr>
                <w:rFonts w:hint="eastAsia" w:ascii="宋体" w:hAnsi="宋体"/>
                <w:kern w:val="0"/>
                <w:szCs w:val="21"/>
                <w:lang w:bidi="ar"/>
              </w:rPr>
              <w:t>桌面客户端操作系统</w:t>
            </w:r>
          </w:p>
        </w:tc>
        <w:tc>
          <w:tcPr>
            <w:tcW w:w="1828"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firstLine="480"/>
              <w:jc w:val="center"/>
              <w:textAlignment w:val="baseline"/>
              <w:rPr>
                <w:rFonts w:hint="default" w:ascii="宋体" w:hAnsi="宋体"/>
                <w:szCs w:val="21"/>
              </w:rPr>
            </w:pPr>
            <w:r>
              <w:rPr>
                <w:rFonts w:hint="default" w:ascii="宋体" w:hAnsi="宋体"/>
                <w:szCs w:val="21"/>
                <w:lang w:val="de-DE"/>
              </w:rPr>
              <w:t>1</w:t>
            </w:r>
            <w:r>
              <w:rPr>
                <w:rFonts w:hint="default" w:ascii="宋体" w:hAnsi="宋体"/>
                <w:szCs w:val="21"/>
              </w:rPr>
              <w:t>74</w:t>
            </w:r>
          </w:p>
        </w:tc>
        <w:tc>
          <w:tcPr>
            <w:tcW w:w="1689"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firstLine="480"/>
              <w:jc w:val="center"/>
              <w:textAlignment w:val="baseline"/>
              <w:rPr>
                <w:rFonts w:hint="default" w:ascii="宋体" w:hAnsi="宋体"/>
                <w:szCs w:val="21"/>
                <w:lang w:val="de-DE" w:eastAsia="en-US"/>
              </w:rPr>
            </w:pPr>
            <w:r>
              <w:rPr>
                <w:rFonts w:hint="eastAsia" w:ascii="宋体" w:hAnsi="宋体"/>
                <w:szCs w:val="21"/>
                <w:lang w:val="de-D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firstLine="0" w:firstLineChars="0"/>
              <w:jc w:val="center"/>
              <w:rPr>
                <w:rFonts w:hint="default" w:asciiTheme="minorEastAsia" w:hAnsiTheme="minorEastAsia" w:eastAsiaTheme="minorEastAsia" w:cstheme="minorEastAsia"/>
              </w:rPr>
            </w:pPr>
            <w:r>
              <w:rPr>
                <w:rFonts w:hint="default" w:asciiTheme="minorEastAsia" w:hAnsiTheme="minorEastAsia" w:eastAsiaTheme="minorEastAsia" w:cstheme="minorEastAsia"/>
              </w:rPr>
              <w:t>5</w:t>
            </w:r>
          </w:p>
        </w:tc>
        <w:tc>
          <w:tcPr>
            <w:tcW w:w="42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firstLine="480"/>
              <w:jc w:val="center"/>
              <w:textAlignment w:val="baseline"/>
              <w:rPr>
                <w:rFonts w:hint="default" w:ascii="宋体" w:hAnsi="宋体"/>
                <w:szCs w:val="21"/>
                <w:lang w:val="de-DE" w:eastAsia="zh-TW"/>
              </w:rPr>
            </w:pPr>
            <w:r>
              <w:rPr>
                <w:rFonts w:hint="eastAsia" w:ascii="宋体" w:hAnsi="宋体"/>
                <w:kern w:val="0"/>
                <w:szCs w:val="21"/>
              </w:rPr>
              <w:t>台式计算机（国产芯片）</w:t>
            </w:r>
          </w:p>
        </w:tc>
        <w:tc>
          <w:tcPr>
            <w:tcW w:w="1828"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firstLine="480"/>
              <w:jc w:val="center"/>
              <w:textAlignment w:val="baseline"/>
              <w:rPr>
                <w:rFonts w:hint="default" w:ascii="宋体" w:hAnsi="宋体"/>
                <w:szCs w:val="21"/>
                <w:lang w:val="de-DE"/>
              </w:rPr>
            </w:pPr>
            <w:r>
              <w:rPr>
                <w:rFonts w:hint="eastAsia" w:ascii="宋体" w:hAnsi="宋体"/>
                <w:szCs w:val="21"/>
                <w:lang w:val="de-DE"/>
              </w:rPr>
              <w:t>2</w:t>
            </w:r>
            <w:r>
              <w:rPr>
                <w:rFonts w:hint="default" w:ascii="宋体" w:hAnsi="宋体"/>
                <w:szCs w:val="21"/>
                <w:lang w:val="de-DE"/>
              </w:rPr>
              <w:t>0</w:t>
            </w:r>
          </w:p>
        </w:tc>
        <w:tc>
          <w:tcPr>
            <w:tcW w:w="1689"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firstLine="480"/>
              <w:jc w:val="center"/>
              <w:textAlignment w:val="baseline"/>
              <w:rPr>
                <w:rFonts w:hint="default" w:ascii="宋体" w:hAnsi="宋体"/>
                <w:szCs w:val="21"/>
                <w:lang w:val="de-DE" w:eastAsia="en-US"/>
              </w:rPr>
            </w:pPr>
            <w:r>
              <w:rPr>
                <w:rFonts w:hint="eastAsia" w:ascii="宋体" w:hAnsi="宋体"/>
                <w:szCs w:val="21"/>
                <w:lang w:val="de-D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firstLine="0" w:firstLineChars="0"/>
              <w:jc w:val="center"/>
              <w:rPr>
                <w:rFonts w:hint="default" w:asciiTheme="minorEastAsia" w:hAnsiTheme="minorEastAsia" w:eastAsiaTheme="minorEastAsia" w:cstheme="minorEastAsia"/>
              </w:rPr>
            </w:pPr>
            <w:r>
              <w:rPr>
                <w:rFonts w:hint="default" w:asciiTheme="minorEastAsia" w:hAnsiTheme="minorEastAsia" w:eastAsiaTheme="minorEastAsia" w:cstheme="minorEastAsia"/>
              </w:rPr>
              <w:t>6</w:t>
            </w:r>
          </w:p>
        </w:tc>
        <w:tc>
          <w:tcPr>
            <w:tcW w:w="42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firstLine="480"/>
              <w:jc w:val="center"/>
              <w:textAlignment w:val="baseline"/>
              <w:rPr>
                <w:rFonts w:hint="default" w:ascii="宋体" w:hAnsi="宋体"/>
                <w:kern w:val="0"/>
                <w:szCs w:val="21"/>
              </w:rPr>
            </w:pPr>
            <w:r>
              <w:rPr>
                <w:rFonts w:hint="eastAsia" w:ascii="宋体" w:hAnsi="宋体"/>
                <w:kern w:val="0"/>
                <w:szCs w:val="21"/>
              </w:rPr>
              <w:t>国产操作系统</w:t>
            </w:r>
          </w:p>
        </w:tc>
        <w:tc>
          <w:tcPr>
            <w:tcW w:w="1828"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firstLine="480"/>
              <w:jc w:val="center"/>
              <w:textAlignment w:val="baseline"/>
              <w:rPr>
                <w:rFonts w:hint="default" w:ascii="宋体" w:hAnsi="宋体"/>
                <w:szCs w:val="21"/>
                <w:lang w:val="de-DE"/>
              </w:rPr>
            </w:pPr>
            <w:r>
              <w:rPr>
                <w:rFonts w:hint="eastAsia" w:ascii="宋体" w:hAnsi="宋体"/>
                <w:szCs w:val="21"/>
                <w:lang w:val="de-DE"/>
              </w:rPr>
              <w:t>2</w:t>
            </w:r>
            <w:r>
              <w:rPr>
                <w:rFonts w:hint="default" w:ascii="宋体" w:hAnsi="宋体"/>
                <w:szCs w:val="21"/>
                <w:lang w:val="de-DE"/>
              </w:rPr>
              <w:t>0</w:t>
            </w:r>
          </w:p>
        </w:tc>
        <w:tc>
          <w:tcPr>
            <w:tcW w:w="1689"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firstLine="480"/>
              <w:jc w:val="center"/>
              <w:textAlignment w:val="baseline"/>
              <w:rPr>
                <w:rFonts w:hint="default" w:ascii="宋体" w:hAnsi="宋体" w:eastAsia="PMingLiU"/>
                <w:szCs w:val="21"/>
                <w:lang w:val="de-DE" w:eastAsia="en-US"/>
              </w:rPr>
            </w:pPr>
            <w:r>
              <w:rPr>
                <w:rFonts w:hint="eastAsia" w:ascii="宋体" w:hAnsi="宋体"/>
                <w:szCs w:val="21"/>
                <w:lang w:val="de-D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firstLine="0" w:firstLineChars="0"/>
              <w:jc w:val="center"/>
              <w:rPr>
                <w:rFonts w:hint="default" w:asciiTheme="minorEastAsia" w:hAnsiTheme="minorEastAsia" w:eastAsiaTheme="minorEastAsia" w:cstheme="minorEastAsia"/>
              </w:rPr>
            </w:pPr>
            <w:r>
              <w:rPr>
                <w:rFonts w:hint="default" w:asciiTheme="minorEastAsia" w:hAnsiTheme="minorEastAsia" w:eastAsiaTheme="minorEastAsia" w:cstheme="minorEastAsia"/>
              </w:rPr>
              <w:t>7</w:t>
            </w:r>
          </w:p>
        </w:tc>
        <w:tc>
          <w:tcPr>
            <w:tcW w:w="42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firstLine="480"/>
              <w:jc w:val="center"/>
              <w:textAlignment w:val="baseline"/>
              <w:rPr>
                <w:rFonts w:hint="default" w:ascii="宋体" w:hAnsi="宋体"/>
                <w:kern w:val="0"/>
                <w:szCs w:val="21"/>
              </w:rPr>
            </w:pPr>
            <w:r>
              <w:rPr>
                <w:rFonts w:hint="eastAsia" w:ascii="宋体" w:hAnsi="宋体"/>
                <w:kern w:val="0"/>
                <w:szCs w:val="21"/>
              </w:rPr>
              <w:t>国产办公软件</w:t>
            </w:r>
          </w:p>
        </w:tc>
        <w:tc>
          <w:tcPr>
            <w:tcW w:w="1828"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firstLine="480"/>
              <w:jc w:val="center"/>
              <w:textAlignment w:val="baseline"/>
              <w:rPr>
                <w:rFonts w:hint="default" w:ascii="宋体" w:hAnsi="宋体"/>
                <w:szCs w:val="21"/>
                <w:lang w:val="de-DE"/>
              </w:rPr>
            </w:pPr>
            <w:r>
              <w:rPr>
                <w:rFonts w:hint="eastAsia" w:ascii="宋体" w:hAnsi="宋体"/>
                <w:szCs w:val="21"/>
                <w:lang w:val="de-DE"/>
              </w:rPr>
              <w:t>2</w:t>
            </w:r>
            <w:r>
              <w:rPr>
                <w:rFonts w:hint="default" w:ascii="宋体" w:hAnsi="宋体"/>
                <w:szCs w:val="21"/>
                <w:lang w:val="de-DE"/>
              </w:rPr>
              <w:t>0</w:t>
            </w:r>
          </w:p>
        </w:tc>
        <w:tc>
          <w:tcPr>
            <w:tcW w:w="1689"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firstLine="480"/>
              <w:jc w:val="center"/>
              <w:textAlignment w:val="baseline"/>
              <w:rPr>
                <w:rFonts w:hint="default" w:ascii="宋体" w:hAnsi="宋体"/>
                <w:szCs w:val="21"/>
                <w:lang w:val="de-DE"/>
              </w:rPr>
            </w:pPr>
            <w:r>
              <w:rPr>
                <w:rFonts w:hint="eastAsia" w:ascii="宋体" w:hAnsi="宋体"/>
                <w:szCs w:val="21"/>
                <w:lang w:val="de-DE"/>
              </w:rPr>
              <w:t>套</w:t>
            </w:r>
          </w:p>
        </w:tc>
      </w:tr>
    </w:tbl>
    <w:p>
      <w:pPr>
        <w:spacing w:line="540" w:lineRule="exact"/>
        <w:ind w:firstLine="480"/>
        <w:rPr>
          <w:rFonts w:ascii="宋体" w:hAnsi="宋体"/>
          <w:b/>
          <w:bCs/>
        </w:rPr>
      </w:pPr>
      <w:r>
        <w:rPr>
          <w:rFonts w:hint="eastAsia" w:ascii="宋体" w:hAnsi="宋体"/>
          <w:kern w:val="0"/>
          <w:szCs w:val="21"/>
        </w:rPr>
        <w:t>1、标★的设备为核心产品。</w:t>
      </w:r>
    </w:p>
    <w:p>
      <w:pPr>
        <w:widowControl/>
        <w:ind w:firstLine="480"/>
        <w:jc w:val="left"/>
        <w:rPr>
          <w:rFonts w:ascii="宋体" w:hAnsi="宋体"/>
          <w:color w:val="171A1D"/>
          <w:kern w:val="0"/>
          <w:szCs w:val="21"/>
          <w:highlight w:val="none"/>
          <w:shd w:val="clear" w:color="auto" w:fill="FFFFFF"/>
        </w:rPr>
      </w:pPr>
      <w:r>
        <w:rPr>
          <w:rFonts w:hint="eastAsia" w:ascii="宋体" w:hAnsi="宋体"/>
          <w:kern w:val="0"/>
          <w:szCs w:val="21"/>
        </w:rPr>
        <w:t>2、以上采购清单中产品的数量为预估采购数量，以实际采购数量*中标单价结算。</w:t>
      </w:r>
    </w:p>
    <w:p>
      <w:pPr>
        <w:ind w:firstLine="480"/>
        <w:rPr>
          <w:rFonts w:ascii="宋体" w:hAnsi="宋体"/>
          <w:highlight w:val="none"/>
        </w:rPr>
      </w:pPr>
      <w:r>
        <w:rPr>
          <w:rFonts w:hint="eastAsia" w:ascii="宋体" w:hAnsi="宋体"/>
          <w:highlight w:val="none"/>
        </w:rPr>
        <w:t>3.▲本项目采购的</w:t>
      </w:r>
      <w:r>
        <w:rPr>
          <w:rFonts w:hint="eastAsia" w:ascii="宋体" w:hAnsi="宋体"/>
          <w:b/>
          <w:bCs/>
          <w:highlight w:val="none"/>
          <w:u w:val="single"/>
        </w:rPr>
        <w:t>台式计算机1、台式计算机2、一体台式计算机、</w:t>
      </w:r>
      <w:r>
        <w:rPr>
          <w:rFonts w:hint="eastAsia" w:ascii="宋体" w:hAnsi="宋体" w:eastAsia="宋体" w:cs="宋体"/>
          <w:b/>
          <w:bCs/>
          <w:highlight w:val="none"/>
          <w:u w:val="single"/>
        </w:rPr>
        <w:t>台式计</w:t>
      </w:r>
      <w:r>
        <w:rPr>
          <w:rFonts w:hint="eastAsia" w:ascii="宋体" w:hAnsi="宋体"/>
          <w:b/>
          <w:bCs/>
          <w:highlight w:val="none"/>
          <w:u w:val="single"/>
        </w:rPr>
        <w:t>算机（国产芯片）</w:t>
      </w:r>
      <w:r>
        <w:rPr>
          <w:rFonts w:hint="eastAsia" w:ascii="宋体" w:hAnsi="宋体"/>
          <w:highlight w:val="none"/>
        </w:rPr>
        <w:t>属于政府强制采购节能品目，供应商必须提供所投产品由国家确定的认证机构出具的、处于有效期之内的节能产品认证证书或规定网站证书查询截图。</w:t>
      </w:r>
    </w:p>
    <w:p>
      <w:pPr>
        <w:ind w:firstLine="480"/>
        <w:jc w:val="left"/>
        <w:rPr>
          <w:rFonts w:asciiTheme="minorEastAsia" w:hAnsiTheme="minorEastAsia" w:eastAsiaTheme="minorEastAsia" w:cstheme="minorEastAsia"/>
        </w:rPr>
      </w:pPr>
      <w:r>
        <w:rPr>
          <w:rFonts w:hint="eastAsia" w:asciiTheme="minorEastAsia" w:hAnsiTheme="minorEastAsia" w:eastAsiaTheme="minorEastAsia" w:cstheme="minorEastAsia"/>
        </w:rPr>
        <w:t>合同履约期限：合同签订之日起至质保期结束</w:t>
      </w:r>
      <w:r>
        <w:rPr>
          <w:rFonts w:hint="eastAsia" w:asciiTheme="minorEastAsia" w:hAnsiTheme="minorEastAsia" w:eastAsiaTheme="minorEastAsia" w:cstheme="minorEastAsia"/>
          <w:lang w:val="en-US" w:eastAsia="zh-CN"/>
        </w:rPr>
        <w:t>(预估采购数量用完）</w:t>
      </w:r>
      <w:r>
        <w:rPr>
          <w:rFonts w:hint="eastAsia" w:asciiTheme="minorEastAsia" w:hAnsiTheme="minorEastAsia" w:eastAsiaTheme="minorEastAsia" w:cstheme="minorEastAsia"/>
        </w:rPr>
        <w:t>。</w:t>
      </w:r>
    </w:p>
    <w:p>
      <w:pPr>
        <w:ind w:firstLine="480"/>
        <w:jc w:val="left"/>
        <w:rPr>
          <w:rFonts w:asciiTheme="minorEastAsia" w:hAnsiTheme="minorEastAsia" w:eastAsiaTheme="minorEastAsia" w:cstheme="minorEastAsia"/>
        </w:rPr>
      </w:pPr>
      <w:r>
        <w:rPr>
          <w:rFonts w:hint="eastAsia" w:asciiTheme="minorEastAsia" w:hAnsiTheme="minorEastAsia" w:eastAsiaTheme="minorEastAsia" w:cstheme="minorEastAsia"/>
        </w:rPr>
        <w:t>本项目接受联合体投标：</w:t>
      </w:r>
      <w:r>
        <w:rPr>
          <w:rFonts w:hint="eastAsia" w:asciiTheme="minorEastAsia" w:hAnsiTheme="minorEastAsia" w:eastAsiaTheme="minorEastAsia" w:cstheme="minorEastAsia"/>
        </w:rPr>
        <w:sym w:font="Wingdings" w:char="00A8"/>
      </w:r>
      <w:r>
        <w:rPr>
          <w:rFonts w:hint="eastAsia" w:asciiTheme="minorEastAsia" w:hAnsiTheme="minorEastAsia" w:eastAsiaTheme="minorEastAsia" w:cstheme="minorEastAsia"/>
        </w:rPr>
        <w:t>是，</w:t>
      </w:r>
      <w:r>
        <w:rPr>
          <w:rFonts w:hint="eastAsia" w:asciiTheme="minorEastAsia" w:hAnsiTheme="minorEastAsia" w:eastAsiaTheme="minorEastAsia" w:cstheme="minorEastAsia"/>
        </w:rPr>
        <w:sym w:font="Wingdings" w:char="00FE"/>
      </w:r>
      <w:r>
        <w:rPr>
          <w:rFonts w:hint="eastAsia" w:asciiTheme="minorEastAsia" w:hAnsiTheme="minorEastAsia" w:eastAsiaTheme="minorEastAsia" w:cstheme="minorEastAsia"/>
        </w:rPr>
        <w:t>否。</w:t>
      </w:r>
    </w:p>
    <w:p>
      <w:pPr>
        <w:ind w:firstLine="482"/>
        <w:jc w:val="left"/>
        <w:rPr>
          <w:rFonts w:asciiTheme="minorEastAsia" w:hAnsiTheme="minorEastAsia" w:eastAsiaTheme="minorEastAsia" w:cstheme="minorEastAsia"/>
        </w:rPr>
      </w:pPr>
      <w:r>
        <w:rPr>
          <w:rFonts w:hint="eastAsia" w:asciiTheme="minorEastAsia" w:hAnsiTheme="minorEastAsia" w:eastAsiaTheme="minorEastAsia" w:cstheme="minorEastAsia"/>
          <w:b/>
          <w:bCs/>
        </w:rPr>
        <w:t>二、申请人的资格要求</w:t>
      </w:r>
    </w:p>
    <w:p>
      <w:pPr>
        <w:ind w:firstLine="480"/>
        <w:jc w:val="left"/>
        <w:rPr>
          <w:rFonts w:asciiTheme="minorEastAsia" w:hAnsiTheme="minorEastAsia" w:eastAsiaTheme="minorEastAsia" w:cstheme="minorEastAsia"/>
        </w:rPr>
      </w:pPr>
      <w:r>
        <w:rPr>
          <w:rFonts w:hint="eastAsia" w:asciiTheme="minorEastAsia" w:hAnsiTheme="minorEastAsia" w:eastAsiaTheme="minorEastAsia" w:cstheme="minorEastAsia"/>
        </w:rPr>
        <w:t>1.满足《中华人民共和国政府采购法》第二十二条规定；未被“信用中国”（www.creditchina.gov.cn)、中国政府采购网（www.ccgp.gov.cn）列入失信被执行人、重大税收违法案件当事人名单、政府采购严重违法失信行为记录名单；</w:t>
      </w:r>
    </w:p>
    <w:p>
      <w:pPr>
        <w:ind w:firstLine="480"/>
        <w:jc w:val="left"/>
        <w:rPr>
          <w:rFonts w:asciiTheme="minorEastAsia" w:hAnsiTheme="minorEastAsia" w:eastAsiaTheme="minorEastAsia" w:cstheme="minorEastAsia"/>
        </w:rPr>
      </w:pPr>
      <w:r>
        <w:rPr>
          <w:rFonts w:hint="eastAsia" w:asciiTheme="minorEastAsia" w:hAnsiTheme="minorEastAsia" w:eastAsiaTheme="minorEastAsia" w:cstheme="minorEastAsia"/>
        </w:rPr>
        <w:t>2.落实政府采购支持中小企业政策需满足的资格要求：</w:t>
      </w:r>
    </w:p>
    <w:p>
      <w:pPr>
        <w:ind w:firstLine="480"/>
        <w:jc w:val="left"/>
        <w:rPr>
          <w:rFonts w:asciiTheme="minorEastAsia" w:hAnsiTheme="minorEastAsia" w:eastAsiaTheme="minorEastAsia" w:cstheme="minorEastAsia"/>
        </w:rPr>
      </w:pPr>
      <w:r>
        <w:rPr>
          <w:rFonts w:hint="eastAsia" w:asciiTheme="minorEastAsia" w:hAnsiTheme="minorEastAsia" w:eastAsiaTheme="minorEastAsia" w:cstheme="minorEastAsia"/>
          <w:lang w:val="en"/>
        </w:rPr>
        <w:t>2</w:t>
      </w:r>
      <w:r>
        <w:rPr>
          <w:rFonts w:hint="eastAsia" w:asciiTheme="minorEastAsia" w:hAnsiTheme="minorEastAsia" w:eastAsiaTheme="minorEastAsia" w:cstheme="minorEastAsia"/>
        </w:rPr>
        <w:t>.1</w:t>
      </w:r>
      <w:r>
        <w:rPr>
          <w:rFonts w:hint="eastAsia" w:asciiTheme="minorEastAsia" w:hAnsiTheme="minorEastAsia" w:eastAsiaTheme="minorEastAsia" w:cstheme="minorEastAsia"/>
        </w:rPr>
        <w:sym w:font="Wingdings" w:char="00FE"/>
      </w:r>
      <w:r>
        <w:rPr>
          <w:rFonts w:hint="eastAsia" w:asciiTheme="minorEastAsia" w:hAnsiTheme="minorEastAsia" w:eastAsiaTheme="minorEastAsia" w:cstheme="minorEastAsia"/>
        </w:rPr>
        <w:t>无需落实；</w:t>
      </w:r>
    </w:p>
    <w:p>
      <w:pPr>
        <w:ind w:firstLine="480"/>
        <w:jc w:val="left"/>
        <w:rPr>
          <w:rFonts w:asciiTheme="minorEastAsia" w:hAnsiTheme="minorEastAsia" w:eastAsiaTheme="minorEastAsia" w:cstheme="minorEastAsia"/>
        </w:rPr>
      </w:pPr>
      <w:r>
        <w:rPr>
          <w:rFonts w:hint="eastAsia" w:asciiTheme="minorEastAsia" w:hAnsiTheme="minorEastAsia" w:eastAsiaTheme="minorEastAsia" w:cstheme="minorEastAsia"/>
          <w:lang w:val="en"/>
        </w:rPr>
        <w:t>2</w:t>
      </w:r>
      <w:r>
        <w:rPr>
          <w:rFonts w:hint="eastAsia" w:asciiTheme="minorEastAsia" w:hAnsiTheme="minorEastAsia" w:eastAsiaTheme="minorEastAsia" w:cstheme="minorEastAsia"/>
        </w:rPr>
        <w:t>.2</w:t>
      </w:r>
      <w:r>
        <w:rPr>
          <w:rFonts w:hint="eastAsia" w:asciiTheme="minorEastAsia" w:hAnsiTheme="minorEastAsia" w:eastAsiaTheme="minorEastAsia" w:cstheme="minorEastAsia"/>
        </w:rPr>
        <w:sym w:font="Wingdings" w:char="00A8"/>
      </w:r>
      <w:r>
        <w:rPr>
          <w:rFonts w:hint="eastAsia" w:asciiTheme="minorEastAsia" w:hAnsiTheme="minorEastAsia" w:eastAsiaTheme="minorEastAsia" w:cstheme="minorEastAsia"/>
        </w:rPr>
        <w:t>需要落实：</w:t>
      </w:r>
    </w:p>
    <w:p>
      <w:pPr>
        <w:ind w:firstLine="480"/>
        <w:jc w:val="left"/>
        <w:rPr>
          <w:rFonts w:asciiTheme="minorEastAsia" w:hAnsiTheme="minorEastAsia" w:eastAsiaTheme="minorEastAsia" w:cstheme="minorEastAsia"/>
        </w:rPr>
      </w:pPr>
      <w:r>
        <w:rPr>
          <w:rFonts w:hint="eastAsia" w:asciiTheme="minorEastAsia" w:hAnsiTheme="minorEastAsia" w:eastAsiaTheme="minorEastAsia" w:cstheme="minorEastAsia"/>
          <w:lang w:val="en"/>
        </w:rPr>
        <w:t>2</w:t>
      </w:r>
      <w:r>
        <w:rPr>
          <w:rFonts w:hint="eastAsia" w:asciiTheme="minorEastAsia" w:hAnsiTheme="minorEastAsia" w:eastAsiaTheme="minorEastAsia" w:cstheme="minorEastAsia"/>
        </w:rPr>
        <w:t>.2.1专门面向中小企业（投标时不按要求提供中小企业声明函，资格审查不予通过，其投标无效）</w:t>
      </w:r>
    </w:p>
    <w:p>
      <w:pPr>
        <w:ind w:firstLine="480"/>
        <w:jc w:val="left"/>
        <w:rPr>
          <w:rFonts w:asciiTheme="minorEastAsia" w:hAnsiTheme="minorEastAsia" w:eastAsiaTheme="minorEastAsia" w:cstheme="minorEastAsia"/>
        </w:rPr>
      </w:pPr>
      <w:r>
        <w:rPr>
          <w:rFonts w:hint="eastAsia" w:asciiTheme="minorEastAsia" w:hAnsiTheme="minorEastAsia" w:eastAsiaTheme="minorEastAsia" w:cstheme="minorEastAsia"/>
        </w:rPr>
        <w:sym w:font="Wingdings" w:char="00A8"/>
      </w:r>
      <w:r>
        <w:rPr>
          <w:rFonts w:hint="eastAsia" w:asciiTheme="minorEastAsia" w:hAnsiTheme="minorEastAsia" w:eastAsiaTheme="minorEastAsia" w:cstheme="minorEastAsia"/>
        </w:rPr>
        <w:t>货物全部由符合政策要求的中小企业制造，提供中小企业声明函；</w:t>
      </w:r>
    </w:p>
    <w:p>
      <w:pPr>
        <w:ind w:firstLine="480"/>
        <w:jc w:val="left"/>
        <w:rPr>
          <w:rFonts w:asciiTheme="minorEastAsia" w:hAnsiTheme="minorEastAsia" w:eastAsiaTheme="minorEastAsia" w:cstheme="minorEastAsia"/>
        </w:rPr>
      </w:pPr>
      <w:r>
        <w:rPr>
          <w:rFonts w:hint="eastAsia" w:asciiTheme="minorEastAsia" w:hAnsiTheme="minorEastAsia" w:eastAsiaTheme="minorEastAsia" w:cstheme="minorEastAsia"/>
        </w:rPr>
        <w:sym w:font="Wingdings" w:char="00A8"/>
      </w:r>
      <w:r>
        <w:rPr>
          <w:rFonts w:hint="eastAsia" w:asciiTheme="minorEastAsia" w:hAnsiTheme="minorEastAsia" w:eastAsiaTheme="minorEastAsia" w:cstheme="minorEastAsia"/>
        </w:rPr>
        <w:t>货物全部由符合政策要求的小微企业制造，提供中小企业声明函；</w:t>
      </w:r>
    </w:p>
    <w:p>
      <w:pPr>
        <w:ind w:firstLine="480"/>
        <w:jc w:val="left"/>
        <w:rPr>
          <w:rFonts w:asciiTheme="minorEastAsia" w:hAnsiTheme="minorEastAsia" w:eastAsiaTheme="minorEastAsia" w:cstheme="minorEastAsia"/>
        </w:rPr>
      </w:pPr>
      <w:r>
        <w:rPr>
          <w:rFonts w:hint="eastAsia" w:asciiTheme="minorEastAsia" w:hAnsiTheme="minorEastAsia" w:eastAsiaTheme="minorEastAsia" w:cstheme="minorEastAsia"/>
        </w:rPr>
        <w:sym w:font="Wingdings" w:char="00A8"/>
      </w:r>
      <w:r>
        <w:rPr>
          <w:rFonts w:hint="eastAsia" w:asciiTheme="minorEastAsia" w:hAnsiTheme="minorEastAsia" w:eastAsiaTheme="minorEastAsia" w:cstheme="minorEastAsia"/>
        </w:rPr>
        <w:t>服务全部由符合政策要求的中小企业承接，提供中小企业声明函；</w:t>
      </w:r>
    </w:p>
    <w:p>
      <w:pPr>
        <w:ind w:firstLine="480"/>
        <w:jc w:val="left"/>
        <w:rPr>
          <w:rFonts w:asciiTheme="minorEastAsia" w:hAnsiTheme="minorEastAsia" w:eastAsiaTheme="minorEastAsia" w:cstheme="minorEastAsia"/>
        </w:rPr>
      </w:pPr>
      <w:r>
        <w:rPr>
          <w:rFonts w:hint="eastAsia" w:asciiTheme="minorEastAsia" w:hAnsiTheme="minorEastAsia" w:eastAsiaTheme="minorEastAsia" w:cstheme="minorEastAsia"/>
        </w:rPr>
        <w:sym w:font="Wingdings" w:char="00A8"/>
      </w:r>
      <w:r>
        <w:rPr>
          <w:rFonts w:hint="eastAsia" w:asciiTheme="minorEastAsia" w:hAnsiTheme="minorEastAsia" w:eastAsiaTheme="minorEastAsia" w:cstheme="minorEastAsia"/>
        </w:rPr>
        <w:t>服务全部由符合政策要求的小微企业承接，提供中小企业声明函；</w:t>
      </w:r>
    </w:p>
    <w:p>
      <w:pPr>
        <w:ind w:firstLine="480"/>
        <w:jc w:val="left"/>
        <w:rPr>
          <w:rFonts w:asciiTheme="minorEastAsia" w:hAnsiTheme="minorEastAsia" w:eastAsiaTheme="minorEastAsia" w:cstheme="minorEastAsia"/>
        </w:rPr>
      </w:pPr>
      <w:r>
        <w:rPr>
          <w:rFonts w:hint="eastAsia" w:asciiTheme="minorEastAsia" w:hAnsiTheme="minorEastAsia" w:eastAsiaTheme="minorEastAsia" w:cstheme="minorEastAsia"/>
          <w:lang w:val="en"/>
        </w:rPr>
        <w:t>2</w:t>
      </w:r>
      <w:r>
        <w:rPr>
          <w:rFonts w:hint="eastAsia" w:asciiTheme="minorEastAsia" w:hAnsiTheme="minorEastAsia" w:eastAsiaTheme="minorEastAsia" w:cstheme="minorEastAsia"/>
        </w:rPr>
        <w:t>.2.2</w:t>
      </w:r>
      <w:r>
        <w:rPr>
          <w:rFonts w:hint="eastAsia" w:asciiTheme="minorEastAsia" w:hAnsiTheme="minorEastAsia" w:eastAsiaTheme="minorEastAsia" w:cstheme="minorEastAsia"/>
        </w:rPr>
        <w:sym w:font="Wingdings" w:char="00A8"/>
      </w:r>
      <w:r>
        <w:rPr>
          <w:rFonts w:hint="eastAsia" w:asciiTheme="minorEastAsia" w:hAnsiTheme="minorEastAsia" w:eastAsiaTheme="minorEastAsia" w:cstheme="minorEastAsia"/>
        </w:rPr>
        <w:t>要求以联合体形式参加，提供联合协议和中小企业声明函，联合协议中中小企业合同金额应当达到</w:t>
      </w:r>
      <w:r>
        <w:rPr>
          <w:rFonts w:hint="eastAsia" w:asciiTheme="minorEastAsia" w:hAnsiTheme="minorEastAsia" w:eastAsiaTheme="minorEastAsia" w:cstheme="minorEastAsia"/>
          <w:u w:val="single"/>
        </w:rPr>
        <w:t xml:space="preserve"> / </w:t>
      </w:r>
      <w:r>
        <w:rPr>
          <w:rFonts w:hint="eastAsia" w:asciiTheme="minorEastAsia" w:hAnsiTheme="minorEastAsia" w:eastAsiaTheme="minorEastAsia" w:cstheme="minorEastAsia"/>
        </w:rPr>
        <w:t>%，其中小微企业合同金额应当达到</w:t>
      </w:r>
      <w:r>
        <w:rPr>
          <w:rFonts w:hint="eastAsia" w:asciiTheme="minorEastAsia" w:hAnsiTheme="minorEastAsia" w:eastAsiaTheme="minorEastAsia" w:cstheme="minorEastAsia"/>
          <w:u w:val="single"/>
        </w:rPr>
        <w:t xml:space="preserve"> / </w:t>
      </w:r>
      <w:r>
        <w:rPr>
          <w:rFonts w:hint="eastAsia" w:asciiTheme="minorEastAsia" w:hAnsiTheme="minorEastAsia" w:eastAsiaTheme="minorEastAsia" w:cstheme="minorEastAsia"/>
        </w:rPr>
        <w:t>%；如果供应商本身提供所有标的均由中小企业制造、承建或承接，视同符合了资格条件，无需再与其他中小企业组成联合体参加政府采购活动，无需提供联合协议；</w:t>
      </w:r>
    </w:p>
    <w:p>
      <w:pPr>
        <w:ind w:firstLine="480"/>
        <w:jc w:val="left"/>
        <w:rPr>
          <w:rFonts w:asciiTheme="minorEastAsia" w:hAnsiTheme="minorEastAsia" w:eastAsiaTheme="minorEastAsia" w:cstheme="minorEastAsia"/>
        </w:rPr>
      </w:pPr>
      <w:r>
        <w:rPr>
          <w:rFonts w:hint="eastAsia" w:asciiTheme="minorEastAsia" w:hAnsiTheme="minorEastAsia" w:eastAsiaTheme="minorEastAsia" w:cstheme="minorEastAsia"/>
          <w:lang w:val="en"/>
        </w:rPr>
        <w:t>2</w:t>
      </w:r>
      <w:r>
        <w:rPr>
          <w:rFonts w:hint="eastAsia" w:asciiTheme="minorEastAsia" w:hAnsiTheme="minorEastAsia" w:eastAsiaTheme="minorEastAsia" w:cstheme="minorEastAsia"/>
        </w:rPr>
        <w:t>.2.3</w:t>
      </w:r>
      <w:r>
        <w:rPr>
          <w:rFonts w:hint="eastAsia" w:asciiTheme="minorEastAsia" w:hAnsiTheme="minorEastAsia" w:eastAsiaTheme="minorEastAsia" w:cstheme="minorEastAsia"/>
        </w:rPr>
        <w:sym w:font="Wingdings" w:char="00A8"/>
      </w:r>
      <w:r>
        <w:rPr>
          <w:rFonts w:hint="eastAsia" w:asciiTheme="minorEastAsia" w:hAnsiTheme="minorEastAsia" w:eastAsiaTheme="minorEastAsia" w:cstheme="minorEastAsia"/>
        </w:rPr>
        <w:t>要求合同分包，提供分包意向协议和中小企业声明函，分包意向协议中中小企业合同金额应当达到</w:t>
      </w:r>
      <w:r>
        <w:rPr>
          <w:rFonts w:hint="eastAsia" w:asciiTheme="minorEastAsia" w:hAnsiTheme="minorEastAsia" w:eastAsiaTheme="minorEastAsia" w:cstheme="minorEastAsia"/>
          <w:u w:val="single"/>
        </w:rPr>
        <w:t xml:space="preserve"> / </w:t>
      </w:r>
      <w:r>
        <w:rPr>
          <w:rFonts w:hint="eastAsia" w:asciiTheme="minorEastAsia" w:hAnsiTheme="minorEastAsia" w:eastAsiaTheme="minorEastAsia" w:cstheme="minorEastAsia"/>
        </w:rPr>
        <w:t>%，其中小微企业合同金额应当达到</w:t>
      </w:r>
      <w:r>
        <w:rPr>
          <w:rFonts w:hint="eastAsia" w:asciiTheme="minorEastAsia" w:hAnsiTheme="minorEastAsia" w:eastAsiaTheme="minorEastAsia" w:cstheme="minorEastAsia"/>
          <w:u w:val="single"/>
        </w:rPr>
        <w:t xml:space="preserve"> / </w:t>
      </w:r>
      <w:r>
        <w:rPr>
          <w:rFonts w:hint="eastAsia" w:asciiTheme="minorEastAsia" w:hAnsiTheme="minorEastAsia" w:eastAsiaTheme="minorEastAsia" w:cstheme="minorEastAsia"/>
        </w:rPr>
        <w:t>%；如果供应商本身提供所有标的均由中小企业制造、承建或承接，视同符合了资格条件，无需再向中小企业分包，无需提供分包意向协议；</w:t>
      </w:r>
    </w:p>
    <w:p>
      <w:pPr>
        <w:ind w:firstLine="480"/>
        <w:jc w:val="left"/>
        <w:rPr>
          <w:rFonts w:asciiTheme="minorEastAsia" w:hAnsiTheme="minorEastAsia" w:eastAsiaTheme="minorEastAsia" w:cstheme="minorEastAsia"/>
        </w:rPr>
      </w:pPr>
      <w:r>
        <w:rPr>
          <w:rFonts w:hint="eastAsia" w:asciiTheme="minorEastAsia" w:hAnsiTheme="minorEastAsia" w:eastAsiaTheme="minorEastAsia" w:cstheme="minorEastAsia"/>
          <w:lang w:val="en"/>
        </w:rPr>
        <w:t>3</w:t>
      </w:r>
      <w:r>
        <w:rPr>
          <w:rFonts w:hint="eastAsia" w:asciiTheme="minorEastAsia" w:hAnsiTheme="minorEastAsia" w:eastAsiaTheme="minorEastAsia" w:cstheme="minorEastAsia"/>
        </w:rPr>
        <w:t>.本项目的特定资格要求</w:t>
      </w:r>
      <w:r>
        <w:rPr>
          <w:rFonts w:hint="eastAsia" w:asciiTheme="minorEastAsia" w:hAnsiTheme="minorEastAsia" w:eastAsiaTheme="minorEastAsia" w:cstheme="minorEastAsia"/>
          <w:lang w:val="en"/>
        </w:rPr>
        <w:t>:</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u w:val="single"/>
          <w:lang w:val="en"/>
        </w:rPr>
        <w:t xml:space="preserve">      </w:t>
      </w:r>
      <w:r>
        <w:rPr>
          <w:rFonts w:hint="eastAsia" w:asciiTheme="minorEastAsia" w:hAnsiTheme="minorEastAsia" w:eastAsiaTheme="minorEastAsia" w:cstheme="minorEastAsia"/>
          <w:u w:val="single"/>
        </w:rPr>
        <w:t>/</w:t>
      </w:r>
      <w:r>
        <w:rPr>
          <w:rFonts w:hint="eastAsia" w:asciiTheme="minorEastAsia" w:hAnsiTheme="minorEastAsia" w:eastAsiaTheme="minorEastAsia" w:cstheme="minorEastAsia"/>
          <w:u w:val="single"/>
          <w:lang w:val="en"/>
        </w:rPr>
        <w:t xml:space="preserve">      </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ind w:firstLine="480"/>
        <w:jc w:val="left"/>
        <w:rPr>
          <w:rFonts w:asciiTheme="minorEastAsia" w:hAnsiTheme="minorEastAsia" w:eastAsiaTheme="minorEastAsia" w:cstheme="minorEastAsia"/>
        </w:rPr>
      </w:pPr>
      <w:r>
        <w:rPr>
          <w:rFonts w:hint="eastAsia" w:asciiTheme="minorEastAsia" w:hAnsiTheme="minorEastAsia" w:eastAsiaTheme="minorEastAsia" w:cstheme="minorEastAsia"/>
          <w:lang w:val="en"/>
        </w:rPr>
        <w:t>4</w:t>
      </w:r>
      <w:r>
        <w:rPr>
          <w:rFonts w:hint="eastAsia" w:asciiTheme="minorEastAsia" w:hAnsiTheme="minorEastAsia" w:eastAsiaTheme="minorEastAsia" w:cstheme="minorEastAsia"/>
        </w:rPr>
        <w:t>.单位负责人为同一人或者存在直接控股、管理关系的不同供应商，不得参加同一合同项下的政府采购活动；为采购项目提供整体设计、规范编制或者项目管理、监理、检测等服务后不得再参加该采购项目的其他采购活动。</w:t>
      </w:r>
    </w:p>
    <w:p>
      <w:pPr>
        <w:ind w:firstLine="482"/>
        <w:jc w:val="left"/>
        <w:rPr>
          <w:rFonts w:asciiTheme="minorEastAsia" w:hAnsiTheme="minorEastAsia" w:eastAsiaTheme="minorEastAsia" w:cstheme="minorEastAsia"/>
        </w:rPr>
      </w:pPr>
      <w:r>
        <w:rPr>
          <w:rFonts w:hint="eastAsia" w:asciiTheme="minorEastAsia" w:hAnsiTheme="minorEastAsia" w:eastAsiaTheme="minorEastAsia" w:cstheme="minorEastAsia"/>
          <w:b/>
          <w:bCs/>
        </w:rPr>
        <w:t>三、获取招标文件</w:t>
      </w:r>
    </w:p>
    <w:p>
      <w:pPr>
        <w:ind w:firstLine="482"/>
        <w:jc w:val="left"/>
        <w:rPr>
          <w:rFonts w:asciiTheme="minorEastAsia" w:hAnsiTheme="minorEastAsia" w:eastAsiaTheme="minorEastAsia" w:cstheme="minorEastAsia"/>
        </w:rPr>
      </w:pPr>
      <w:r>
        <w:rPr>
          <w:rFonts w:hint="eastAsia" w:asciiTheme="minorEastAsia" w:hAnsiTheme="minorEastAsia" w:eastAsiaTheme="minorEastAsia" w:cstheme="minorEastAsia"/>
          <w:b/>
          <w:bCs/>
        </w:rPr>
        <w:t>时间：</w:t>
      </w:r>
      <w:r>
        <w:rPr>
          <w:rFonts w:hint="eastAsia" w:asciiTheme="minorEastAsia" w:hAnsiTheme="minorEastAsia" w:eastAsiaTheme="minorEastAsia" w:cstheme="minorEastAsia"/>
          <w:lang w:eastAsia="zh-CN"/>
        </w:rPr>
        <w:t>2026年7月1日</w:t>
      </w:r>
      <w:r>
        <w:rPr>
          <w:rFonts w:hint="eastAsia" w:asciiTheme="minorEastAsia" w:hAnsiTheme="minorEastAsia" w:eastAsiaTheme="minorEastAsia" w:cstheme="minorEastAsia"/>
        </w:rPr>
        <w:t>至</w:t>
      </w:r>
      <w:r>
        <w:rPr>
          <w:rFonts w:hint="eastAsia" w:asciiTheme="minorEastAsia" w:hAnsiTheme="minorEastAsia" w:eastAsiaTheme="minorEastAsia" w:cstheme="minorEastAsia"/>
          <w:lang w:eastAsia="zh-CN"/>
        </w:rPr>
        <w:t>2026年7月22日</w:t>
      </w:r>
      <w:r>
        <w:rPr>
          <w:rFonts w:hint="eastAsia" w:asciiTheme="minorEastAsia" w:hAnsiTheme="minorEastAsia" w:eastAsiaTheme="minorEastAsia" w:cstheme="minorEastAsia"/>
        </w:rPr>
        <w:t>09:30。</w:t>
      </w:r>
    </w:p>
    <w:p>
      <w:pPr>
        <w:ind w:firstLine="482"/>
        <w:jc w:val="left"/>
        <w:rPr>
          <w:rFonts w:asciiTheme="minorEastAsia" w:hAnsiTheme="minorEastAsia" w:eastAsiaTheme="minorEastAsia" w:cstheme="minorEastAsia"/>
        </w:rPr>
      </w:pPr>
      <w:r>
        <w:rPr>
          <w:rFonts w:hint="eastAsia" w:asciiTheme="minorEastAsia" w:hAnsiTheme="minorEastAsia" w:eastAsiaTheme="minorEastAsia" w:cstheme="minorEastAsia"/>
          <w:b/>
          <w:bCs/>
        </w:rPr>
        <w:t>地点（网址）：</w:t>
      </w:r>
      <w:r>
        <w:rPr>
          <w:rFonts w:hint="eastAsia" w:asciiTheme="minorEastAsia" w:hAnsiTheme="minorEastAsia" w:eastAsiaTheme="minorEastAsia" w:cstheme="minorEastAsia"/>
        </w:rPr>
        <w:t xml:space="preserve">政采云平台（https://www.zcygov.cn/）。 </w:t>
      </w:r>
    </w:p>
    <w:p>
      <w:pPr>
        <w:ind w:firstLine="482"/>
        <w:jc w:val="left"/>
        <w:rPr>
          <w:rFonts w:asciiTheme="minorEastAsia" w:hAnsiTheme="minorEastAsia" w:eastAsiaTheme="minorEastAsia" w:cstheme="minorEastAsia"/>
        </w:rPr>
      </w:pPr>
      <w:r>
        <w:rPr>
          <w:rFonts w:hint="eastAsia" w:asciiTheme="minorEastAsia" w:hAnsiTheme="minorEastAsia" w:eastAsiaTheme="minorEastAsia" w:cstheme="minorEastAsia"/>
          <w:b/>
          <w:bCs/>
        </w:rPr>
        <w:t>方式：</w:t>
      </w:r>
      <w:r>
        <w:rPr>
          <w:rFonts w:hint="eastAsia" w:asciiTheme="minorEastAsia" w:hAnsiTheme="minorEastAsia" w:eastAsiaTheme="minorEastAsia" w:cstheme="minorEastAsia"/>
        </w:rPr>
        <w:t>供应商登录政采云平台（https://www.zcygov.cn/）在线申请获取招标文件（进入“项目采购”应用，在获取招标文件菜单中选择项目，申请获取招标文件）。</w:t>
      </w:r>
    </w:p>
    <w:p>
      <w:pPr>
        <w:ind w:firstLine="482"/>
        <w:jc w:val="left"/>
        <w:rPr>
          <w:rFonts w:asciiTheme="minorEastAsia" w:hAnsiTheme="minorEastAsia" w:eastAsiaTheme="minorEastAsia" w:cstheme="minorEastAsia"/>
        </w:rPr>
      </w:pPr>
      <w:r>
        <w:rPr>
          <w:rFonts w:hint="eastAsia" w:asciiTheme="minorEastAsia" w:hAnsiTheme="minorEastAsia" w:eastAsiaTheme="minorEastAsia" w:cstheme="minorEastAsia"/>
          <w:b/>
          <w:bCs/>
        </w:rPr>
        <w:t>售价：</w:t>
      </w:r>
      <w:r>
        <w:rPr>
          <w:rFonts w:hint="eastAsia" w:asciiTheme="minorEastAsia" w:hAnsiTheme="minorEastAsia" w:eastAsiaTheme="minorEastAsia" w:cstheme="minorEastAsia"/>
        </w:rPr>
        <w:t>免费。</w:t>
      </w:r>
    </w:p>
    <w:p>
      <w:pPr>
        <w:ind w:firstLine="482"/>
        <w:jc w:val="left"/>
        <w:rPr>
          <w:rFonts w:asciiTheme="minorEastAsia" w:hAnsiTheme="minorEastAsia" w:eastAsiaTheme="minorEastAsia" w:cstheme="minorEastAsia"/>
          <w:b/>
          <w:bCs/>
        </w:rPr>
      </w:pPr>
      <w:r>
        <w:rPr>
          <w:rFonts w:hint="eastAsia" w:asciiTheme="minorEastAsia" w:hAnsiTheme="minorEastAsia" w:eastAsiaTheme="minorEastAsia" w:cstheme="minorEastAsia"/>
          <w:b/>
          <w:bCs/>
        </w:rPr>
        <w:t>四、提交投标文件截止时间、开标时间和地点</w:t>
      </w:r>
    </w:p>
    <w:p>
      <w:pPr>
        <w:ind w:firstLine="482"/>
        <w:jc w:val="left"/>
        <w:rPr>
          <w:rFonts w:asciiTheme="minorEastAsia" w:hAnsiTheme="minorEastAsia" w:eastAsiaTheme="minorEastAsia" w:cstheme="minorEastAsia"/>
        </w:rPr>
      </w:pPr>
      <w:r>
        <w:rPr>
          <w:rFonts w:hint="eastAsia" w:asciiTheme="minorEastAsia" w:hAnsiTheme="minorEastAsia" w:eastAsiaTheme="minorEastAsia" w:cstheme="minorEastAsia"/>
          <w:b/>
          <w:bCs/>
        </w:rPr>
        <w:t>提交投标文件截止时间：</w:t>
      </w:r>
      <w:r>
        <w:rPr>
          <w:rFonts w:hint="eastAsia" w:asciiTheme="minorEastAsia" w:hAnsiTheme="minorEastAsia" w:eastAsiaTheme="minorEastAsia" w:cstheme="minorEastAsia"/>
          <w:lang w:eastAsia="zh-CN"/>
        </w:rPr>
        <w:t>2026年7月22日</w:t>
      </w:r>
      <w:r>
        <w:rPr>
          <w:rFonts w:hint="eastAsia" w:asciiTheme="minorEastAsia" w:hAnsiTheme="minorEastAsia" w:eastAsiaTheme="minorEastAsia" w:cstheme="minorEastAsia"/>
        </w:rPr>
        <w:t>9：30（北京时间）</w:t>
      </w:r>
    </w:p>
    <w:p>
      <w:pPr>
        <w:ind w:firstLine="482"/>
        <w:jc w:val="left"/>
        <w:rPr>
          <w:rFonts w:asciiTheme="minorEastAsia" w:hAnsiTheme="minorEastAsia" w:eastAsiaTheme="minorEastAsia" w:cstheme="minorEastAsia"/>
        </w:rPr>
      </w:pPr>
      <w:r>
        <w:rPr>
          <w:rFonts w:hint="eastAsia" w:asciiTheme="minorEastAsia" w:hAnsiTheme="minorEastAsia" w:eastAsiaTheme="minorEastAsia" w:cstheme="minorEastAsia"/>
          <w:b/>
          <w:bCs/>
        </w:rPr>
        <w:t>开标时间：</w:t>
      </w:r>
      <w:r>
        <w:rPr>
          <w:rFonts w:hint="eastAsia" w:asciiTheme="minorEastAsia" w:hAnsiTheme="minorEastAsia" w:eastAsiaTheme="minorEastAsia" w:cstheme="minorEastAsia"/>
          <w:lang w:eastAsia="zh-CN"/>
        </w:rPr>
        <w:t>2026年7月22日</w:t>
      </w:r>
      <w:r>
        <w:rPr>
          <w:rFonts w:hint="eastAsia" w:asciiTheme="minorEastAsia" w:hAnsiTheme="minorEastAsia" w:eastAsiaTheme="minorEastAsia" w:cstheme="minorEastAsia"/>
        </w:rPr>
        <w:t>9：30（北京时间）</w:t>
      </w:r>
    </w:p>
    <w:p>
      <w:pPr>
        <w:ind w:firstLine="482"/>
        <w:jc w:val="left"/>
        <w:rPr>
          <w:rFonts w:asciiTheme="minorEastAsia" w:hAnsiTheme="minorEastAsia" w:eastAsiaTheme="minorEastAsia" w:cstheme="minorEastAsia"/>
        </w:rPr>
      </w:pPr>
      <w:r>
        <w:rPr>
          <w:rFonts w:hint="eastAsia" w:asciiTheme="minorEastAsia" w:hAnsiTheme="minorEastAsia" w:eastAsiaTheme="minorEastAsia" w:cstheme="minorEastAsia"/>
          <w:b/>
          <w:bCs/>
        </w:rPr>
        <w:t>地点（网址）：</w:t>
      </w:r>
      <w:r>
        <w:rPr>
          <w:rFonts w:hint="eastAsia" w:asciiTheme="minorEastAsia" w:hAnsiTheme="minorEastAsia" w:eastAsiaTheme="minorEastAsia" w:cstheme="minorEastAsia"/>
        </w:rPr>
        <w:t>政采云平台（https://www.zcygov.cn/）</w:t>
      </w:r>
    </w:p>
    <w:p>
      <w:pPr>
        <w:ind w:firstLine="482"/>
        <w:jc w:val="left"/>
        <w:rPr>
          <w:rFonts w:asciiTheme="minorEastAsia" w:hAnsiTheme="minorEastAsia" w:eastAsiaTheme="minorEastAsia" w:cstheme="minorEastAsia"/>
        </w:rPr>
      </w:pPr>
      <w:r>
        <w:rPr>
          <w:rFonts w:hint="eastAsia" w:asciiTheme="minorEastAsia" w:hAnsiTheme="minorEastAsia" w:eastAsiaTheme="minorEastAsia" w:cstheme="minorEastAsia"/>
          <w:b/>
          <w:bCs/>
        </w:rPr>
        <w:t>五、公告期限</w:t>
      </w:r>
    </w:p>
    <w:p>
      <w:pPr>
        <w:ind w:firstLine="480"/>
        <w:jc w:val="left"/>
        <w:rPr>
          <w:rFonts w:asciiTheme="minorEastAsia" w:hAnsiTheme="minorEastAsia" w:eastAsiaTheme="minorEastAsia" w:cstheme="minorEastAsia"/>
        </w:rPr>
      </w:pPr>
      <w:r>
        <w:rPr>
          <w:rFonts w:hint="eastAsia" w:asciiTheme="minorEastAsia" w:hAnsiTheme="minorEastAsia" w:eastAsiaTheme="minorEastAsia" w:cstheme="minorEastAsia"/>
        </w:rPr>
        <w:t>自本公告发布之日起5个工作日。</w:t>
      </w:r>
    </w:p>
    <w:p>
      <w:pPr>
        <w:ind w:firstLine="482"/>
        <w:jc w:val="left"/>
        <w:rPr>
          <w:rFonts w:asciiTheme="minorEastAsia" w:hAnsiTheme="minorEastAsia" w:eastAsiaTheme="minorEastAsia" w:cstheme="minorEastAsia"/>
          <w:b/>
          <w:bCs/>
        </w:rPr>
      </w:pPr>
      <w:r>
        <w:rPr>
          <w:rFonts w:hint="eastAsia" w:asciiTheme="minorEastAsia" w:hAnsiTheme="minorEastAsia" w:eastAsiaTheme="minorEastAsia" w:cstheme="minorEastAsia"/>
          <w:b/>
          <w:bCs/>
        </w:rPr>
        <w:t>六、其他补充事宜</w:t>
      </w:r>
    </w:p>
    <w:p>
      <w:pPr>
        <w:ind w:firstLine="480"/>
        <w:jc w:val="left"/>
        <w:rPr>
          <w:rFonts w:asciiTheme="minorEastAsia" w:hAnsiTheme="minorEastAsia" w:eastAsiaTheme="minorEastAsia" w:cstheme="minorEastAsia"/>
        </w:rPr>
      </w:pPr>
      <w:r>
        <w:rPr>
          <w:rFonts w:hint="eastAsia" w:asciiTheme="minorEastAsia" w:hAnsiTheme="minorEastAsia" w:eastAsiaTheme="minorEastAsia" w:cstheme="minorEastAsia"/>
        </w:rPr>
        <w:t>1.供应商认为招标文件使自己的权益受到损害的，可以自获取招标文件之日或者招标文件公告期限届满之日（公告期限届满后获取招标文件的，以公告期限届满之日为准）起7个工作日内，以书面形式在政采云平台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pPr>
        <w:ind w:firstLine="480"/>
        <w:jc w:val="left"/>
        <w:rPr>
          <w:rFonts w:asciiTheme="minorEastAsia" w:hAnsiTheme="minorEastAsia" w:eastAsiaTheme="minorEastAsia" w:cstheme="minorEastAsia"/>
        </w:rPr>
      </w:pPr>
      <w:r>
        <w:rPr>
          <w:rFonts w:hint="eastAsia" w:asciiTheme="minorEastAsia" w:hAnsiTheme="minorEastAsia" w:eastAsiaTheme="minorEastAsia" w:cstheme="minorEastAsia"/>
        </w:rPr>
        <w:t>2.其他事项：</w:t>
      </w:r>
    </w:p>
    <w:p>
      <w:pPr>
        <w:ind w:firstLine="480"/>
        <w:jc w:val="left"/>
        <w:rPr>
          <w:rFonts w:asciiTheme="minorEastAsia" w:hAnsiTheme="minorEastAsia" w:eastAsiaTheme="minorEastAsia" w:cstheme="minorEastAsia"/>
        </w:rPr>
      </w:pPr>
      <w:r>
        <w:rPr>
          <w:rFonts w:hint="eastAsia" w:asciiTheme="minorEastAsia" w:hAnsiTheme="minorEastAsia" w:eastAsiaTheme="minorEastAsia" w:cstheme="minorEastAsia"/>
        </w:rPr>
        <w:t>（1）需要落实的政府采购政策：包括节约资源、保护环境、支持创新、促进中小企业发展等。</w:t>
      </w:r>
    </w:p>
    <w:p>
      <w:pPr>
        <w:ind w:firstLine="480"/>
        <w:jc w:val="left"/>
        <w:rPr>
          <w:rFonts w:asciiTheme="minorEastAsia" w:hAnsiTheme="minorEastAsia" w:eastAsiaTheme="minorEastAsia" w:cstheme="minorEastAsia"/>
        </w:rPr>
      </w:pPr>
      <w:r>
        <w:rPr>
          <w:rFonts w:hint="eastAsia" w:asciiTheme="minorEastAsia" w:hAnsiTheme="minorEastAsia" w:eastAsiaTheme="minorEastAsia" w:cstheme="minorEastAsia"/>
        </w:rPr>
        <w:t>（2）电子招投标的说明：</w:t>
      </w:r>
    </w:p>
    <w:p>
      <w:pPr>
        <w:ind w:firstLine="480"/>
        <w:jc w:val="left"/>
        <w:rPr>
          <w:rFonts w:asciiTheme="minorEastAsia" w:hAnsiTheme="minorEastAsia" w:eastAsiaTheme="minorEastAsia" w:cstheme="minorEastAsia"/>
        </w:rPr>
      </w:pPr>
      <w:r>
        <w:rPr>
          <w:rFonts w:hint="eastAsia" w:asciiTheme="minorEastAsia" w:hAnsiTheme="minorEastAsia" w:eastAsiaTheme="minorEastAsia" w:cstheme="minorEastAsia"/>
        </w:rPr>
        <w:t>①电子招投标：本项目以数据电文形式，依托“政府采购云平台（www.zcygov.cn）”进行招投标活动，不接受纸质投标文件；</w:t>
      </w:r>
    </w:p>
    <w:p>
      <w:pPr>
        <w:ind w:firstLine="480"/>
        <w:jc w:val="left"/>
        <w:rPr>
          <w:rFonts w:asciiTheme="minorEastAsia" w:hAnsiTheme="minorEastAsia" w:eastAsiaTheme="minorEastAsia" w:cstheme="minorEastAsia"/>
          <w:b/>
          <w:bCs/>
        </w:rPr>
      </w:pPr>
      <w:r>
        <w:rPr>
          <w:rFonts w:hint="eastAsia" w:asciiTheme="minorEastAsia" w:hAnsiTheme="minorEastAsia" w:eastAsiaTheme="minorEastAsia" w:cstheme="minorEastAsia"/>
        </w:rPr>
        <w:t>②投标准备：注册账号--点击“商家入驻”，进行政府采购供应商资料填写；申领CA数字证书--申领流程详见“浙江政府采购网--下载专区--电子交易客户端--CA驱动和申领流程”；安装“政采云电子交易客户端”--前往“浙江政府采购网--下载专区--电子交易客户端”进行下载并安装；</w:t>
      </w:r>
      <w:r>
        <w:rPr>
          <w:rFonts w:hint="eastAsia" w:asciiTheme="minorEastAsia" w:hAnsiTheme="minorEastAsia" w:eastAsiaTheme="minorEastAsia" w:cstheme="minorEastAsia"/>
          <w:b/>
          <w:bCs/>
        </w:rPr>
        <w:t>中标供应商在签合同前，如不完成注册，视为放弃；</w:t>
      </w:r>
    </w:p>
    <w:p>
      <w:pPr>
        <w:ind w:firstLine="480"/>
        <w:jc w:val="left"/>
        <w:rPr>
          <w:rFonts w:asciiTheme="minorEastAsia" w:hAnsiTheme="minorEastAsia" w:eastAsiaTheme="minorEastAsia" w:cstheme="minorEastAsia"/>
        </w:rPr>
      </w:pPr>
      <w:r>
        <w:rPr>
          <w:rFonts w:hint="eastAsia" w:asciiTheme="minorEastAsia" w:hAnsiTheme="minorEastAsia" w:eastAsiaTheme="minorEastAsia" w:cstheme="minorEastAsia"/>
        </w:rPr>
        <w:t>③招标文件的获取：使用账号登录或者使用CA登录政采云平台；进入“项目采购”应用，在获取招标文件菜单中选择项目，获取招标文件；</w:t>
      </w:r>
    </w:p>
    <w:p>
      <w:pPr>
        <w:ind w:firstLine="480"/>
        <w:jc w:val="left"/>
        <w:rPr>
          <w:rFonts w:asciiTheme="minorEastAsia" w:hAnsiTheme="minorEastAsia" w:eastAsiaTheme="minorEastAsia" w:cstheme="minorEastAsia"/>
        </w:rPr>
      </w:pPr>
      <w:r>
        <w:rPr>
          <w:rFonts w:hint="eastAsia" w:asciiTheme="minorEastAsia" w:hAnsiTheme="minorEastAsia" w:eastAsiaTheme="minorEastAsia" w:cstheme="minorEastAsia"/>
        </w:rPr>
        <w:t>④投标文件的制作：在“政采云电子交易客户端”中完成“填写基本信息”、“导入投标文件”、“标书关联”、“标书检查”、“电子签名”、“生成电子标书”等操作；</w:t>
      </w:r>
    </w:p>
    <w:p>
      <w:pPr>
        <w:ind w:firstLine="480"/>
        <w:jc w:val="left"/>
        <w:rPr>
          <w:rFonts w:asciiTheme="minorEastAsia" w:hAnsiTheme="minorEastAsia" w:eastAsiaTheme="minorEastAsia" w:cstheme="minorEastAsia"/>
        </w:rPr>
      </w:pPr>
      <w:r>
        <w:rPr>
          <w:rFonts w:hint="eastAsia" w:asciiTheme="minorEastAsia" w:hAnsiTheme="minorEastAsia" w:eastAsiaTheme="minorEastAsia" w:cstheme="minorEastAsia"/>
        </w:rPr>
        <w:t xml:space="preserve">⑤采购人、采购代理机构将依托政采云平台完成本项目的电子交易活动，平台不接受未按上述方式获取招标文件的供应商进行投标活动； </w:t>
      </w:r>
    </w:p>
    <w:p>
      <w:pPr>
        <w:ind w:firstLine="480"/>
        <w:jc w:val="left"/>
        <w:rPr>
          <w:rFonts w:asciiTheme="minorEastAsia" w:hAnsiTheme="minorEastAsia" w:eastAsiaTheme="minorEastAsia" w:cstheme="minorEastAsia"/>
        </w:rPr>
      </w:pPr>
      <w:r>
        <w:rPr>
          <w:rFonts w:hint="eastAsia" w:asciiTheme="minorEastAsia" w:hAnsiTheme="minorEastAsia" w:eastAsiaTheme="minorEastAsia" w:cstheme="minorEastAsia"/>
        </w:rPr>
        <w:t>⑥对未按上述方式获取招标文件的供应商对该文件提出的质疑，采购人或采购代理机构将不予处理；</w:t>
      </w:r>
    </w:p>
    <w:p>
      <w:pPr>
        <w:ind w:firstLine="480"/>
        <w:jc w:val="left"/>
        <w:rPr>
          <w:rFonts w:asciiTheme="minorEastAsia" w:hAnsiTheme="minorEastAsia" w:eastAsiaTheme="minorEastAsia" w:cstheme="minorEastAsia"/>
        </w:rPr>
      </w:pPr>
      <w:r>
        <w:rPr>
          <w:rFonts w:hint="eastAsia" w:asciiTheme="minorEastAsia" w:hAnsiTheme="minorEastAsia" w:eastAsiaTheme="minorEastAsia" w:cstheme="minorEastAsia"/>
        </w:rPr>
        <w:t>⑦不提供招标文件纸质版；</w:t>
      </w:r>
    </w:p>
    <w:p>
      <w:pPr>
        <w:ind w:firstLine="480"/>
        <w:jc w:val="left"/>
        <w:rPr>
          <w:rFonts w:asciiTheme="minorEastAsia" w:hAnsiTheme="minorEastAsia" w:eastAsiaTheme="minorEastAsia" w:cstheme="minorEastAsia"/>
        </w:rPr>
      </w:pPr>
      <w:r>
        <w:rPr>
          <w:rFonts w:hint="eastAsia" w:asciiTheme="minorEastAsia" w:hAnsiTheme="minorEastAsia" w:eastAsiaTheme="minorEastAsia" w:cstheme="minorEastAsia"/>
        </w:rPr>
        <w:t>⑧投标文件的传输递交：供应商在投标截止时间前将加密的投标文件上传至政府采购云平台，同时可在投标截止时间前将政采云平台上最后生成的具备电子签章的备份电子标文件1份下载至U盘，直接提交或者以</w:t>
      </w:r>
      <w:r>
        <w:rPr>
          <w:rFonts w:hint="eastAsia" w:asciiTheme="minorEastAsia" w:hAnsiTheme="minorEastAsia" w:eastAsiaTheme="minorEastAsia" w:cstheme="minorEastAsia"/>
          <w:b/>
          <w:bCs/>
        </w:rPr>
        <w:t>EMS</w:t>
      </w:r>
      <w:r>
        <w:rPr>
          <w:rFonts w:hint="eastAsia" w:asciiTheme="minorEastAsia" w:hAnsiTheme="minorEastAsia" w:eastAsiaTheme="minorEastAsia" w:cstheme="minorEastAsia"/>
        </w:rPr>
        <w:t>方式递交【地址：嘉兴市公共资源交易中心307室；收件人：多杰次仁；电话：0573-82512032；快递寄出同时，项目被授权代表须以邮件方式将快递单号、项目名称、公司名称、被授权代表姓名及联系方式等内容（邮件格式为：项目编号+快递单号+公司名称+被授权代表姓名及联系方式）发送至集中采购机构联系人邮箱（2248845638@qq.com）】；</w:t>
      </w:r>
    </w:p>
    <w:p>
      <w:pPr>
        <w:ind w:firstLine="480"/>
        <w:jc w:val="left"/>
        <w:rPr>
          <w:rFonts w:asciiTheme="minorEastAsia" w:hAnsiTheme="minorEastAsia" w:eastAsiaTheme="minorEastAsia" w:cstheme="minorEastAsia"/>
        </w:rPr>
      </w:pPr>
      <w:r>
        <w:rPr>
          <w:rFonts w:hint="eastAsia" w:asciiTheme="minorEastAsia" w:hAnsiTheme="minorEastAsia" w:eastAsiaTheme="minorEastAsia" w:cstheme="minorEastAsia"/>
        </w:rPr>
        <w:t>备份投标文件递交须满足：外包装封面上应注明供应商名称、供应商联系方式（授权代表手机）、投标文件名称（备份投标文件）、投标项目名称、项目编号、标项及“开标时启封”字样，并加盖供应商公章。</w:t>
      </w:r>
    </w:p>
    <w:p>
      <w:pPr>
        <w:ind w:firstLine="482"/>
        <w:jc w:val="left"/>
        <w:rPr>
          <w:rFonts w:asciiTheme="minorEastAsia" w:hAnsiTheme="minorEastAsia" w:eastAsiaTheme="minorEastAsia" w:cstheme="minorEastAsia"/>
        </w:rPr>
      </w:pPr>
      <w:r>
        <w:rPr>
          <w:rFonts w:hint="eastAsia" w:asciiTheme="minorEastAsia" w:hAnsiTheme="minorEastAsia" w:eastAsiaTheme="minorEastAsia" w:cstheme="minorEastAsia"/>
          <w:b/>
          <w:bCs/>
        </w:rPr>
        <w:t>供应商递交的备份投标文件，出现下列情况之一的，将被拒收：</w:t>
      </w:r>
    </w:p>
    <w:p>
      <w:pPr>
        <w:ind w:firstLine="480"/>
        <w:jc w:val="left"/>
        <w:rPr>
          <w:rFonts w:asciiTheme="minorEastAsia" w:hAnsiTheme="minorEastAsia" w:eastAsiaTheme="minorEastAsia" w:cstheme="minorEastAsia"/>
        </w:rPr>
      </w:pPr>
      <w:r>
        <w:rPr>
          <w:rFonts w:hint="eastAsia" w:asciiTheme="minorEastAsia" w:hAnsiTheme="minorEastAsia" w:eastAsiaTheme="minorEastAsia" w:cstheme="minorEastAsia"/>
        </w:rPr>
        <w:t>·未按规定密封或标记的；</w:t>
      </w:r>
    </w:p>
    <w:p>
      <w:pPr>
        <w:ind w:firstLine="480"/>
        <w:jc w:val="left"/>
        <w:rPr>
          <w:rFonts w:asciiTheme="minorEastAsia" w:hAnsiTheme="minorEastAsia" w:eastAsiaTheme="minorEastAsia" w:cstheme="minorEastAsia"/>
        </w:rPr>
      </w:pPr>
      <w:r>
        <w:rPr>
          <w:rFonts w:hint="eastAsia" w:asciiTheme="minorEastAsia" w:hAnsiTheme="minorEastAsia" w:eastAsiaTheme="minorEastAsia" w:cstheme="minorEastAsia"/>
        </w:rPr>
        <w:t>·由于包装不妥，在送交途中严重破损或失散的；</w:t>
      </w:r>
    </w:p>
    <w:p>
      <w:pPr>
        <w:ind w:firstLine="480"/>
        <w:jc w:val="left"/>
        <w:rPr>
          <w:rFonts w:asciiTheme="minorEastAsia" w:hAnsiTheme="minorEastAsia" w:eastAsiaTheme="minorEastAsia" w:cstheme="minorEastAsia"/>
        </w:rPr>
      </w:pPr>
      <w:r>
        <w:rPr>
          <w:rFonts w:hint="eastAsia" w:asciiTheme="minorEastAsia" w:hAnsiTheme="minorEastAsia" w:eastAsiaTheme="minorEastAsia" w:cstheme="minorEastAsia"/>
        </w:rPr>
        <w:t>·超过响应截止时间送达的；</w:t>
      </w:r>
    </w:p>
    <w:p>
      <w:pPr>
        <w:ind w:firstLine="480"/>
        <w:jc w:val="left"/>
        <w:rPr>
          <w:rFonts w:asciiTheme="minorEastAsia" w:hAnsiTheme="minorEastAsia" w:eastAsiaTheme="minorEastAsia" w:cstheme="minorEastAsia"/>
        </w:rPr>
      </w:pPr>
      <w:r>
        <w:rPr>
          <w:rFonts w:hint="eastAsia" w:asciiTheme="minorEastAsia" w:hAnsiTheme="minorEastAsia" w:eastAsiaTheme="minorEastAsia" w:cstheme="minorEastAsia"/>
        </w:rPr>
        <w:t>·快递方式：快递费到付，或以EMS以外的快递方式提交的。</w:t>
      </w:r>
    </w:p>
    <w:p>
      <w:pPr>
        <w:ind w:firstLine="480"/>
        <w:jc w:val="left"/>
        <w:rPr>
          <w:rFonts w:asciiTheme="minorEastAsia" w:hAnsiTheme="minorEastAsia" w:eastAsiaTheme="minorEastAsia" w:cstheme="minorEastAsia"/>
        </w:rPr>
      </w:pPr>
      <w:r>
        <w:rPr>
          <w:rFonts w:hint="eastAsia" w:asciiTheme="minorEastAsia" w:hAnsiTheme="minorEastAsia" w:eastAsiaTheme="minorEastAsia" w:cstheme="minorEastAsia"/>
        </w:rPr>
        <w:t>⑨投标文件的解密：供应商按照平台提示和招标文件规定在半小时内完成在线解密。通过“政府采购云平台”上传递交的投标文件无法按时解密，供应商递交了备份投标文件的，以备份投标文件为依据，否则视为投标文件撤回。通过“政府采购云平台”上传递交的投标文件已按时解密的，备份投标文件自动失效。供应商仅提交备份投标文件，没有在电子交易平台传输递交投标文件的，投标无效；</w:t>
      </w:r>
    </w:p>
    <w:p>
      <w:pPr>
        <w:ind w:firstLine="480"/>
        <w:jc w:val="left"/>
        <w:rPr>
          <w:rFonts w:asciiTheme="minorEastAsia" w:hAnsiTheme="minorEastAsia" w:eastAsiaTheme="minorEastAsia" w:cstheme="minorEastAsia"/>
        </w:rPr>
      </w:pPr>
      <w:r>
        <w:rPr>
          <w:rFonts w:hint="eastAsia" w:asciiTheme="minorEastAsia" w:hAnsiTheme="minorEastAsia" w:eastAsiaTheme="minorEastAsia" w:cstheme="minorEastAsia"/>
        </w:rPr>
        <w:t>⑩具体操作指南：详见政采云平台“服务中心-帮助文档-项目采购-操作流程-电子招投标-政府采购项目电子交易管理操作指南-供应商”。</w:t>
      </w:r>
    </w:p>
    <w:p>
      <w:pPr>
        <w:ind w:firstLine="482"/>
        <w:jc w:val="left"/>
        <w:rPr>
          <w:rFonts w:asciiTheme="minorEastAsia" w:hAnsiTheme="minorEastAsia" w:eastAsiaTheme="minorEastAsia" w:cstheme="minorEastAsia"/>
          <w:b/>
          <w:bCs/>
        </w:rPr>
      </w:pPr>
      <w:r>
        <w:rPr>
          <w:rFonts w:hint="eastAsia" w:asciiTheme="minorEastAsia" w:hAnsiTheme="minorEastAsia" w:eastAsiaTheme="minorEastAsia" w:cstheme="minorEastAsia"/>
          <w:b/>
          <w:bCs/>
        </w:rPr>
        <w:t>七、对本次招标提出询问，请按以下方式联系</w:t>
      </w:r>
    </w:p>
    <w:p>
      <w:pPr>
        <w:ind w:firstLine="482"/>
        <w:jc w:val="left"/>
        <w:rPr>
          <w:rFonts w:asciiTheme="minorEastAsia" w:hAnsiTheme="minorEastAsia" w:eastAsiaTheme="minorEastAsia" w:cstheme="minorEastAsia"/>
          <w:b/>
          <w:bCs/>
        </w:rPr>
      </w:pPr>
      <w:r>
        <w:rPr>
          <w:rFonts w:hint="eastAsia" w:asciiTheme="minorEastAsia" w:hAnsiTheme="minorEastAsia" w:eastAsiaTheme="minorEastAsia" w:cstheme="minorEastAsia"/>
          <w:b/>
          <w:bCs/>
        </w:rPr>
        <w:t>1.采购人信息</w:t>
      </w:r>
    </w:p>
    <w:p>
      <w:pPr>
        <w:ind w:firstLine="480"/>
        <w:jc w:val="left"/>
        <w:rPr>
          <w:rFonts w:asciiTheme="minorEastAsia" w:hAnsiTheme="minorEastAsia" w:eastAsiaTheme="minorEastAsia" w:cstheme="minorEastAsia"/>
        </w:rPr>
      </w:pPr>
      <w:r>
        <w:rPr>
          <w:rFonts w:hint="eastAsia" w:asciiTheme="minorEastAsia" w:hAnsiTheme="minorEastAsia" w:eastAsiaTheme="minorEastAsia" w:cstheme="minorEastAsia"/>
        </w:rPr>
        <w:t>名称：嘉兴市中医医院</w:t>
      </w:r>
    </w:p>
    <w:p>
      <w:pPr>
        <w:ind w:firstLine="480"/>
        <w:jc w:val="left"/>
        <w:rPr>
          <w:rFonts w:asciiTheme="minorEastAsia" w:hAnsiTheme="minorEastAsia" w:eastAsiaTheme="minorEastAsia" w:cstheme="minorEastAsia"/>
        </w:rPr>
      </w:pPr>
      <w:r>
        <w:rPr>
          <w:rFonts w:hint="eastAsia" w:asciiTheme="minorEastAsia" w:hAnsiTheme="minorEastAsia" w:eastAsiaTheme="minorEastAsia" w:cstheme="minorEastAsia"/>
        </w:rPr>
        <w:t>地址：</w:t>
      </w:r>
      <w:r>
        <w:rPr>
          <w:rFonts w:cs="Times New Roman"/>
        </w:rPr>
        <w:t>嘉兴市中山东路1501号</w:t>
      </w:r>
    </w:p>
    <w:p>
      <w:pPr>
        <w:ind w:firstLine="480"/>
        <w:jc w:val="left"/>
        <w:rPr>
          <w:rFonts w:asciiTheme="minorEastAsia" w:hAnsiTheme="minorEastAsia" w:eastAsiaTheme="minorEastAsia" w:cstheme="minorEastAsia"/>
        </w:rPr>
      </w:pPr>
      <w:r>
        <w:rPr>
          <w:rFonts w:hint="eastAsia" w:asciiTheme="minorEastAsia" w:hAnsiTheme="minorEastAsia" w:eastAsiaTheme="minorEastAsia" w:cstheme="minorEastAsia"/>
        </w:rPr>
        <w:t>项目联系人（询问）：朱主任</w:t>
      </w:r>
    </w:p>
    <w:p>
      <w:pPr>
        <w:ind w:firstLine="480"/>
        <w:jc w:val="left"/>
        <w:rPr>
          <w:rFonts w:asciiTheme="minorEastAsia" w:hAnsiTheme="minorEastAsia" w:eastAsiaTheme="minorEastAsia" w:cstheme="minorEastAsia"/>
        </w:rPr>
      </w:pPr>
      <w:r>
        <w:rPr>
          <w:rFonts w:hint="eastAsia" w:asciiTheme="minorEastAsia" w:hAnsiTheme="minorEastAsia" w:eastAsiaTheme="minorEastAsia" w:cstheme="minorEastAsia"/>
        </w:rPr>
        <w:t>项目联系方式（询问）：</w:t>
      </w:r>
      <w:r>
        <w:rPr>
          <w:rFonts w:cs="Times New Roman"/>
          <w:szCs w:val="21"/>
        </w:rPr>
        <w:t>0573-82081990</w:t>
      </w:r>
    </w:p>
    <w:p>
      <w:pPr>
        <w:ind w:firstLine="480"/>
        <w:jc w:val="left"/>
        <w:rPr>
          <w:rFonts w:asciiTheme="minorEastAsia" w:hAnsiTheme="minorEastAsia" w:eastAsiaTheme="minorEastAsia" w:cstheme="minorEastAsia"/>
        </w:rPr>
      </w:pPr>
      <w:r>
        <w:rPr>
          <w:rFonts w:hint="eastAsia" w:asciiTheme="minorEastAsia" w:hAnsiTheme="minorEastAsia" w:eastAsiaTheme="minorEastAsia" w:cstheme="minorEastAsia"/>
        </w:rPr>
        <w:t>质疑联系人：赵主任</w:t>
      </w:r>
    </w:p>
    <w:p>
      <w:pPr>
        <w:ind w:firstLine="480"/>
        <w:jc w:val="left"/>
        <w:rPr>
          <w:rFonts w:asciiTheme="minorEastAsia" w:hAnsiTheme="minorEastAsia" w:eastAsiaTheme="minorEastAsia" w:cstheme="minorEastAsia"/>
        </w:rPr>
      </w:pPr>
      <w:r>
        <w:rPr>
          <w:rFonts w:hint="eastAsia" w:asciiTheme="minorEastAsia" w:hAnsiTheme="minorEastAsia" w:eastAsiaTheme="minorEastAsia" w:cstheme="minorEastAsia"/>
        </w:rPr>
        <w:t>质疑联系方式：</w:t>
      </w:r>
      <w:r>
        <w:rPr>
          <w:rFonts w:cs="Times New Roman"/>
        </w:rPr>
        <w:t>0573-82081325</w:t>
      </w:r>
    </w:p>
    <w:p>
      <w:pPr>
        <w:ind w:firstLine="482"/>
        <w:jc w:val="left"/>
        <w:rPr>
          <w:rFonts w:asciiTheme="minorEastAsia" w:hAnsiTheme="minorEastAsia" w:eastAsiaTheme="minorEastAsia" w:cstheme="minorEastAsia"/>
          <w:b/>
          <w:bCs/>
        </w:rPr>
      </w:pPr>
      <w:r>
        <w:rPr>
          <w:rFonts w:hint="eastAsia" w:asciiTheme="minorEastAsia" w:hAnsiTheme="minorEastAsia" w:eastAsiaTheme="minorEastAsia" w:cstheme="minorEastAsia"/>
          <w:b/>
          <w:bCs/>
        </w:rPr>
        <w:t>2.集中采购机构信息</w:t>
      </w:r>
    </w:p>
    <w:p>
      <w:pPr>
        <w:ind w:firstLine="480"/>
        <w:jc w:val="left"/>
        <w:rPr>
          <w:rFonts w:asciiTheme="minorEastAsia" w:hAnsiTheme="minorEastAsia" w:eastAsiaTheme="minorEastAsia" w:cstheme="minorEastAsia"/>
        </w:rPr>
      </w:pPr>
      <w:r>
        <w:rPr>
          <w:rFonts w:hint="eastAsia" w:asciiTheme="minorEastAsia" w:hAnsiTheme="minorEastAsia" w:eastAsiaTheme="minorEastAsia" w:cstheme="minorEastAsia"/>
        </w:rPr>
        <w:t>名称：嘉兴市公共资源交易中心</w:t>
      </w:r>
    </w:p>
    <w:p>
      <w:pPr>
        <w:ind w:firstLine="480"/>
        <w:jc w:val="left"/>
        <w:rPr>
          <w:rFonts w:asciiTheme="minorEastAsia" w:hAnsiTheme="minorEastAsia" w:eastAsiaTheme="minorEastAsia" w:cstheme="minorEastAsia"/>
        </w:rPr>
      </w:pPr>
      <w:r>
        <w:rPr>
          <w:rFonts w:hint="eastAsia" w:asciiTheme="minorEastAsia" w:hAnsiTheme="minorEastAsia" w:eastAsiaTheme="minorEastAsia" w:cstheme="minorEastAsia"/>
        </w:rPr>
        <w:t>地址：嘉兴市广场路350号</w:t>
      </w:r>
    </w:p>
    <w:p>
      <w:pPr>
        <w:ind w:firstLine="480"/>
        <w:jc w:val="left"/>
        <w:rPr>
          <w:rFonts w:asciiTheme="minorEastAsia" w:hAnsiTheme="minorEastAsia" w:eastAsiaTheme="minorEastAsia" w:cstheme="minorEastAsia"/>
        </w:rPr>
      </w:pPr>
      <w:r>
        <w:rPr>
          <w:rFonts w:hint="eastAsia" w:asciiTheme="minorEastAsia" w:hAnsiTheme="minorEastAsia" w:eastAsiaTheme="minorEastAsia" w:cstheme="minorEastAsia"/>
        </w:rPr>
        <w:t>项目联系人（询问）：多杰次仁</w:t>
      </w:r>
    </w:p>
    <w:p>
      <w:pPr>
        <w:ind w:firstLine="480"/>
        <w:jc w:val="left"/>
        <w:rPr>
          <w:rFonts w:asciiTheme="minorEastAsia" w:hAnsiTheme="minorEastAsia" w:eastAsiaTheme="minorEastAsia" w:cstheme="minorEastAsia"/>
        </w:rPr>
      </w:pPr>
      <w:r>
        <w:rPr>
          <w:rFonts w:hint="eastAsia" w:asciiTheme="minorEastAsia" w:hAnsiTheme="minorEastAsia" w:eastAsiaTheme="minorEastAsia" w:cstheme="minorEastAsia"/>
        </w:rPr>
        <w:t>项目联系方式（询问）：0573-82512032</w:t>
      </w:r>
    </w:p>
    <w:p>
      <w:pPr>
        <w:ind w:firstLine="480"/>
        <w:jc w:val="left"/>
        <w:rPr>
          <w:rFonts w:asciiTheme="minorEastAsia" w:hAnsiTheme="minorEastAsia" w:eastAsiaTheme="minorEastAsia" w:cstheme="minorEastAsia"/>
        </w:rPr>
      </w:pPr>
      <w:r>
        <w:rPr>
          <w:rFonts w:hint="eastAsia" w:asciiTheme="minorEastAsia" w:hAnsiTheme="minorEastAsia" w:eastAsiaTheme="minorEastAsia" w:cstheme="minorEastAsia"/>
        </w:rPr>
        <w:t>邮箱：2248845638@qq.com</w:t>
      </w:r>
    </w:p>
    <w:p>
      <w:pPr>
        <w:ind w:firstLine="480"/>
        <w:jc w:val="left"/>
        <w:rPr>
          <w:rFonts w:asciiTheme="minorEastAsia" w:hAnsiTheme="minorEastAsia" w:eastAsiaTheme="minorEastAsia" w:cstheme="minorEastAsia"/>
        </w:rPr>
      </w:pPr>
      <w:r>
        <w:rPr>
          <w:rFonts w:hint="eastAsia" w:asciiTheme="minorEastAsia" w:hAnsiTheme="minorEastAsia" w:eastAsiaTheme="minorEastAsia" w:cstheme="minorEastAsia"/>
        </w:rPr>
        <w:t>质疑联系人：沈妍</w:t>
      </w:r>
    </w:p>
    <w:p>
      <w:pPr>
        <w:ind w:firstLine="480"/>
        <w:jc w:val="left"/>
        <w:rPr>
          <w:rFonts w:asciiTheme="minorEastAsia" w:hAnsiTheme="minorEastAsia" w:eastAsiaTheme="minorEastAsia" w:cstheme="minorEastAsia"/>
        </w:rPr>
      </w:pPr>
      <w:r>
        <w:rPr>
          <w:rFonts w:hint="eastAsia" w:asciiTheme="minorEastAsia" w:hAnsiTheme="minorEastAsia" w:eastAsiaTheme="minorEastAsia" w:cstheme="minorEastAsia"/>
        </w:rPr>
        <w:t>质疑联系方式：0573-82512933</w:t>
      </w:r>
    </w:p>
    <w:p>
      <w:pPr>
        <w:ind w:firstLine="480"/>
        <w:jc w:val="left"/>
        <w:rPr>
          <w:rFonts w:asciiTheme="minorEastAsia" w:hAnsiTheme="minorEastAsia" w:eastAsiaTheme="minorEastAsia" w:cstheme="minorEastAsia"/>
        </w:rPr>
      </w:pPr>
      <w:r>
        <w:rPr>
          <w:rFonts w:hint="eastAsia" w:asciiTheme="minorEastAsia" w:hAnsiTheme="minorEastAsia" w:eastAsiaTheme="minorEastAsia" w:cstheme="minorEastAsia"/>
        </w:rPr>
        <w:t>政采云驻点（网站系统问题：注册、账号、系统操作等）：0573-82512933</w:t>
      </w:r>
    </w:p>
    <w:p>
      <w:pPr>
        <w:ind w:firstLine="482"/>
        <w:jc w:val="left"/>
        <w:rPr>
          <w:rFonts w:asciiTheme="minorEastAsia" w:hAnsiTheme="minorEastAsia" w:eastAsiaTheme="minorEastAsia" w:cstheme="minorEastAsia"/>
        </w:rPr>
      </w:pPr>
      <w:r>
        <w:rPr>
          <w:rFonts w:hint="eastAsia" w:asciiTheme="minorEastAsia" w:hAnsiTheme="minorEastAsia" w:eastAsiaTheme="minorEastAsia" w:cstheme="minorEastAsia"/>
          <w:b/>
          <w:bCs/>
        </w:rPr>
        <w:t>3.同级政府采购监督管理部门</w:t>
      </w:r>
    </w:p>
    <w:p>
      <w:pPr>
        <w:ind w:firstLine="480"/>
        <w:rPr>
          <w:rFonts w:ascii="宋体" w:hAnsi="宋体"/>
        </w:rPr>
      </w:pPr>
      <w:r>
        <w:rPr>
          <w:rFonts w:hint="eastAsia" w:ascii="宋体" w:hAnsi="宋体"/>
        </w:rPr>
        <w:t>政府采购行政监管及投诉受理部门：嘉兴市财政局</w:t>
      </w:r>
    </w:p>
    <w:p>
      <w:pPr>
        <w:ind w:firstLine="480"/>
        <w:rPr>
          <w:rFonts w:ascii="宋体" w:hAnsi="宋体"/>
        </w:rPr>
      </w:pPr>
      <w:r>
        <w:rPr>
          <w:rFonts w:hint="eastAsia" w:ascii="宋体" w:hAnsi="宋体"/>
        </w:rPr>
        <w:t>地址：嘉兴市南湖区环城西路55号</w:t>
      </w:r>
    </w:p>
    <w:p>
      <w:pPr>
        <w:ind w:firstLine="480"/>
        <w:rPr>
          <w:rFonts w:hint="eastAsia" w:ascii="宋体" w:hAnsi="宋体" w:eastAsia="宋体"/>
          <w:lang w:val="en-US" w:eastAsia="zh-CN"/>
        </w:rPr>
      </w:pPr>
      <w:r>
        <w:rPr>
          <w:rFonts w:hint="eastAsia" w:ascii="宋体" w:hAnsi="宋体"/>
        </w:rPr>
        <w:t>联系人：</w:t>
      </w:r>
      <w:r>
        <w:rPr>
          <w:rFonts w:hint="eastAsia" w:ascii="宋体" w:hAnsi="宋体"/>
          <w:lang w:eastAsia="zh-CN"/>
        </w:rPr>
        <w:t>赵女士</w:t>
      </w:r>
    </w:p>
    <w:p>
      <w:pPr>
        <w:ind w:firstLine="480"/>
        <w:rPr>
          <w:rFonts w:ascii="宋体" w:hAnsi="宋体"/>
        </w:rPr>
      </w:pPr>
      <w:r>
        <w:rPr>
          <w:rFonts w:hint="eastAsia" w:ascii="宋体" w:hAnsi="宋体"/>
        </w:rPr>
        <w:t>联系方式</w:t>
      </w:r>
      <w:r>
        <w:rPr>
          <w:rFonts w:hint="eastAsia" w:asciiTheme="minorEastAsia" w:hAnsiTheme="minorEastAsia" w:eastAsiaTheme="minorEastAsia" w:cstheme="minorEastAsia"/>
        </w:rPr>
        <w:t>：0573-82032356</w:t>
      </w:r>
    </w:p>
    <w:p>
      <w:pPr>
        <w:ind w:firstLine="480"/>
        <w:jc w:val="left"/>
        <w:rPr>
          <w:rFonts w:asciiTheme="minorEastAsia" w:hAnsiTheme="minorEastAsia" w:eastAsiaTheme="minorEastAsia" w:cstheme="minorEastAsia"/>
        </w:rPr>
      </w:pPr>
      <w:r>
        <w:rPr>
          <w:rFonts w:hint="eastAsia" w:asciiTheme="minorEastAsia" w:hAnsiTheme="minorEastAsia" w:eastAsiaTheme="minorEastAsia" w:cstheme="minorEastAsia"/>
        </w:rPr>
        <w:t>若对项目采购电子交易系统操作有疑问，可登录政采云（https://www.zcygov.cn/），点击右侧咨询小采，获取采小蜜智能服务管家帮助，或拨打政采云服务热线95763获取热线服务帮助。</w:t>
      </w:r>
    </w:p>
    <w:p>
      <w:pPr>
        <w:ind w:firstLine="480"/>
        <w:jc w:val="left"/>
        <w:rPr>
          <w:rFonts w:asciiTheme="minorEastAsia" w:hAnsiTheme="minorEastAsia" w:eastAsiaTheme="minorEastAsia" w:cstheme="minorEastAsia"/>
        </w:rPr>
      </w:pPr>
      <w:r>
        <w:rPr>
          <w:rFonts w:hint="eastAsia" w:asciiTheme="minorEastAsia" w:hAnsiTheme="minorEastAsia" w:eastAsiaTheme="minorEastAsia" w:cstheme="minorEastAsia"/>
        </w:rPr>
        <w:t>CA问题联系电话（人工）：汇信CA 400-888-4636；天谷CA 400-087-8198。</w:t>
      </w:r>
    </w:p>
    <w:p>
      <w:pPr>
        <w:ind w:firstLine="480"/>
        <w:jc w:val="right"/>
        <w:rPr>
          <w:rFonts w:asciiTheme="minorEastAsia" w:hAnsiTheme="minorEastAsia" w:eastAsiaTheme="minorEastAsia" w:cstheme="minorEastAsia"/>
        </w:rPr>
      </w:pPr>
    </w:p>
    <w:p>
      <w:pPr>
        <w:ind w:firstLine="480"/>
        <w:jc w:val="right"/>
        <w:rPr>
          <w:rFonts w:asciiTheme="minorEastAsia" w:hAnsiTheme="minorEastAsia" w:eastAsiaTheme="minorEastAsia" w:cstheme="minorEastAsia"/>
        </w:rPr>
      </w:pPr>
    </w:p>
    <w:p>
      <w:pPr>
        <w:ind w:firstLine="480"/>
        <w:jc w:val="right"/>
        <w:rPr>
          <w:rFonts w:asciiTheme="minorEastAsia" w:hAnsiTheme="minorEastAsia" w:eastAsiaTheme="minorEastAsia" w:cstheme="minorEastAsia"/>
        </w:rPr>
      </w:pPr>
    </w:p>
    <w:p>
      <w:pPr>
        <w:wordWrap w:val="0"/>
        <w:ind w:firstLine="480"/>
        <w:jc w:val="right"/>
        <w:rPr>
          <w:rFonts w:asciiTheme="minorEastAsia" w:hAnsiTheme="minorEastAsia" w:eastAsiaTheme="minorEastAsia" w:cstheme="minorEastAsia"/>
        </w:rPr>
      </w:pPr>
      <w:r>
        <w:rPr>
          <w:rFonts w:hint="eastAsia" w:asciiTheme="minorEastAsia" w:hAnsiTheme="minorEastAsia" w:eastAsiaTheme="minorEastAsia" w:cstheme="minorEastAsia"/>
        </w:rPr>
        <w:t xml:space="preserve">采购人：嘉兴市中医医院   </w:t>
      </w:r>
    </w:p>
    <w:p>
      <w:pPr>
        <w:ind w:firstLine="480"/>
        <w:jc w:val="right"/>
        <w:rPr>
          <w:rFonts w:asciiTheme="minorEastAsia" w:hAnsiTheme="minorEastAsia" w:eastAsiaTheme="minorEastAsia" w:cstheme="minorEastAsia"/>
        </w:rPr>
      </w:pPr>
      <w:r>
        <w:rPr>
          <w:rFonts w:hint="eastAsia" w:asciiTheme="minorEastAsia" w:hAnsiTheme="minorEastAsia" w:eastAsiaTheme="minorEastAsia" w:cstheme="minorEastAsia"/>
        </w:rPr>
        <w:t>集中采购机构：嘉兴市公共资源交易中心</w:t>
      </w:r>
    </w:p>
    <w:p>
      <w:pPr>
        <w:wordWrap w:val="0"/>
        <w:ind w:firstLine="480"/>
        <w:jc w:val="right"/>
        <w:rPr>
          <w:rFonts w:asciiTheme="minorEastAsia" w:hAnsiTheme="minorEastAsia" w:eastAsiaTheme="minorEastAsia" w:cstheme="minorEastAsia"/>
        </w:rPr>
      </w:pPr>
      <w:r>
        <w:rPr>
          <w:rFonts w:hint="eastAsia" w:asciiTheme="minorEastAsia" w:hAnsiTheme="minorEastAsia" w:eastAsiaTheme="minorEastAsia" w:cstheme="minorEastAsia"/>
          <w:lang w:eastAsia="zh-CN"/>
        </w:rPr>
        <w:t>2026年7月1日</w:t>
      </w:r>
      <w:r>
        <w:rPr>
          <w:rFonts w:hint="eastAsia" w:asciiTheme="minorEastAsia" w:hAnsiTheme="minorEastAsia" w:eastAsiaTheme="minorEastAsia" w:cstheme="minorEastAsia"/>
        </w:rPr>
        <w:t xml:space="preserve">          </w:t>
      </w:r>
    </w:p>
    <w:p>
      <w:pPr>
        <w:ind w:firstLine="480"/>
        <w:jc w:val="right"/>
        <w:rPr>
          <w:rFonts w:asciiTheme="minorEastAsia" w:hAnsiTheme="minorEastAsia" w:eastAsiaTheme="minorEastAsia" w:cstheme="minorEastAsia"/>
        </w:rPr>
      </w:pPr>
      <w:r>
        <w:rPr>
          <w:rFonts w:hint="eastAsia" w:asciiTheme="minorEastAsia" w:hAnsiTheme="minorEastAsia" w:eastAsiaTheme="minorEastAsia" w:cstheme="minorEastAsia"/>
        </w:rPr>
        <w:br w:type="page"/>
      </w:r>
    </w:p>
    <w:p>
      <w:pPr>
        <w:pStyle w:val="2"/>
        <w:suppressAutoHyphens/>
        <w:spacing w:before="0" w:beforeLines="0" w:after="0" w:afterLines="0"/>
        <w:rPr>
          <w:rFonts w:asciiTheme="minorEastAsia" w:hAnsiTheme="minorEastAsia" w:eastAsiaTheme="minorEastAsia" w:cstheme="minorEastAsia"/>
          <w:sz w:val="48"/>
          <w:szCs w:val="48"/>
        </w:rPr>
      </w:pPr>
      <w:r>
        <w:rPr>
          <w:rFonts w:hint="eastAsia" w:asciiTheme="minorEastAsia" w:hAnsiTheme="minorEastAsia" w:eastAsiaTheme="minorEastAsia" w:cstheme="minorEastAsia"/>
          <w:sz w:val="48"/>
          <w:szCs w:val="48"/>
        </w:rPr>
        <w:t>第二章  招标需求</w:t>
      </w:r>
    </w:p>
    <w:p>
      <w:pPr>
        <w:pStyle w:val="3"/>
        <w:spacing w:before="0" w:beforeLines="0"/>
        <w:ind w:firstLine="0" w:firstLineChars="0"/>
        <w:jc w:val="both"/>
        <w:rPr>
          <w:rFonts w:asciiTheme="minorEastAsia" w:hAnsiTheme="minorEastAsia" w:eastAsiaTheme="minorEastAsia" w:cstheme="minorEastAsia"/>
          <w:bCs w:val="0"/>
          <w:kern w:val="2"/>
          <w:szCs w:val="24"/>
        </w:rPr>
      </w:pPr>
      <w:r>
        <w:rPr>
          <w:rFonts w:hint="eastAsia" w:asciiTheme="minorEastAsia" w:hAnsiTheme="minorEastAsia" w:eastAsiaTheme="minorEastAsia" w:cstheme="minorEastAsia"/>
          <w:bCs w:val="0"/>
          <w:kern w:val="2"/>
          <w:szCs w:val="24"/>
        </w:rPr>
        <w:t xml:space="preserve">一、项目背景 </w:t>
      </w:r>
    </w:p>
    <w:p>
      <w:pPr>
        <w:ind w:firstLine="480"/>
        <w:jc w:val="left"/>
        <w:rPr>
          <w:rFonts w:asciiTheme="minorEastAsia" w:hAnsiTheme="minorEastAsia" w:eastAsiaTheme="minorEastAsia" w:cstheme="minorEastAsia"/>
        </w:rPr>
      </w:pPr>
      <w:bookmarkStart w:id="9" w:name="OLE_LINK10"/>
      <w:bookmarkStart w:id="10" w:name="OLE_LINK9"/>
      <w:r>
        <w:rPr>
          <w:rFonts w:hint="default" w:asciiTheme="minorEastAsia" w:hAnsiTheme="minorEastAsia" w:eastAsiaTheme="minorEastAsia" w:cstheme="minorEastAsia"/>
          <w:lang w:eastAsia="zh-CN"/>
        </w:rPr>
        <w:t>因嘉兴市中医医院新大楼2期启用需要，加之年度内计算机设备正常更新、添置需要，根据工作需要采购台式计算机等用于满足医院日常工作需要。</w:t>
      </w:r>
      <w:bookmarkEnd w:id="9"/>
      <w:bookmarkEnd w:id="10"/>
      <w:r>
        <w:rPr>
          <w:rFonts w:hint="eastAsia" w:asciiTheme="minorEastAsia" w:hAnsiTheme="minorEastAsia" w:eastAsiaTheme="minorEastAsia" w:cstheme="minorEastAsia"/>
        </w:rPr>
        <w:t>本次采购包含台式机，一体机及配套操作系统，国产信创电脑及配套操作系统及正版办公软件。本次采购所有产品均需品牌产品，不接受组装机。</w:t>
      </w:r>
    </w:p>
    <w:p>
      <w:pPr>
        <w:pStyle w:val="3"/>
        <w:spacing w:before="0" w:beforeLines="0"/>
        <w:ind w:firstLine="0" w:firstLineChars="0"/>
        <w:jc w:val="both"/>
        <w:rPr>
          <w:rFonts w:asciiTheme="minorEastAsia" w:hAnsiTheme="minorEastAsia" w:eastAsiaTheme="minorEastAsia" w:cstheme="minorEastAsia"/>
          <w:bCs w:val="0"/>
          <w:kern w:val="2"/>
          <w:szCs w:val="24"/>
        </w:rPr>
      </w:pPr>
      <w:r>
        <w:rPr>
          <w:rFonts w:hint="eastAsia" w:asciiTheme="minorEastAsia" w:hAnsiTheme="minorEastAsia" w:eastAsiaTheme="minorEastAsia" w:cstheme="minorEastAsia"/>
          <w:bCs w:val="0"/>
          <w:kern w:val="2"/>
          <w:szCs w:val="24"/>
        </w:rPr>
        <w:t>二、采购清单</w:t>
      </w:r>
    </w:p>
    <w:tbl>
      <w:tblPr>
        <w:tblStyle w:val="29"/>
        <w:tblpPr w:leftFromText="180" w:rightFromText="180" w:vertAnchor="text" w:horzAnchor="page" w:tblpX="1519" w:tblpY="100"/>
        <w:tblOverlap w:val="never"/>
        <w:tblW w:w="88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6"/>
        <w:gridCol w:w="4295"/>
        <w:gridCol w:w="1828"/>
        <w:gridCol w:w="16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86" w:type="dxa"/>
            <w:tcBorders>
              <w:bottom w:val="single" w:color="auto" w:sz="4" w:space="0"/>
            </w:tcBorders>
            <w:shd w:val="clear" w:color="auto" w:fill="auto"/>
            <w:vAlign w:val="center"/>
          </w:tcPr>
          <w:p>
            <w:pPr>
              <w:keepNext w:val="0"/>
              <w:keepLines w:val="0"/>
              <w:suppressLineNumbers w:val="0"/>
              <w:spacing w:before="0" w:beforeAutospacing="0" w:after="0" w:afterAutospacing="0"/>
              <w:ind w:left="0" w:right="0" w:firstLine="0" w:firstLineChars="0"/>
              <w:jc w:val="center"/>
              <w:rPr>
                <w:rFonts w:hint="default" w:asciiTheme="minorEastAsia" w:hAnsiTheme="minorEastAsia" w:eastAsiaTheme="minorEastAsia" w:cstheme="minorEastAsia"/>
              </w:rPr>
            </w:pPr>
            <w:r>
              <w:rPr>
                <w:rFonts w:hint="eastAsia" w:asciiTheme="minorEastAsia" w:hAnsiTheme="minorEastAsia" w:eastAsiaTheme="minorEastAsia" w:cstheme="minorEastAsia"/>
              </w:rPr>
              <w:t>序号</w:t>
            </w:r>
          </w:p>
        </w:tc>
        <w:tc>
          <w:tcPr>
            <w:tcW w:w="4295" w:type="dxa"/>
            <w:tcBorders>
              <w:bottom w:val="single" w:color="auto" w:sz="4" w:space="0"/>
            </w:tcBorders>
            <w:shd w:val="clear" w:color="auto" w:fill="auto"/>
            <w:vAlign w:val="center"/>
          </w:tcPr>
          <w:p>
            <w:pPr>
              <w:keepNext w:val="0"/>
              <w:keepLines w:val="0"/>
              <w:suppressLineNumbers w:val="0"/>
              <w:spacing w:before="0" w:beforeAutospacing="0" w:after="0" w:afterAutospacing="0"/>
              <w:ind w:left="0" w:right="0" w:firstLine="0" w:firstLineChars="0"/>
              <w:jc w:val="center"/>
              <w:rPr>
                <w:rFonts w:hint="default" w:asciiTheme="minorEastAsia" w:hAnsiTheme="minorEastAsia" w:eastAsiaTheme="minorEastAsia" w:cstheme="minorEastAsia"/>
              </w:rPr>
            </w:pPr>
            <w:r>
              <w:rPr>
                <w:rFonts w:hint="eastAsia" w:asciiTheme="minorEastAsia" w:hAnsiTheme="minorEastAsia" w:eastAsiaTheme="minorEastAsia" w:cstheme="minorEastAsia"/>
              </w:rPr>
              <w:t>设备名称</w:t>
            </w:r>
          </w:p>
        </w:tc>
        <w:tc>
          <w:tcPr>
            <w:tcW w:w="1828" w:type="dxa"/>
            <w:tcBorders>
              <w:bottom w:val="single" w:color="auto" w:sz="4" w:space="0"/>
            </w:tcBorders>
            <w:shd w:val="clear" w:color="auto" w:fill="auto"/>
            <w:vAlign w:val="center"/>
          </w:tcPr>
          <w:p>
            <w:pPr>
              <w:keepNext w:val="0"/>
              <w:keepLines w:val="0"/>
              <w:suppressLineNumbers w:val="0"/>
              <w:spacing w:before="0" w:beforeAutospacing="0" w:after="0" w:afterAutospacing="0"/>
              <w:ind w:left="0" w:right="0" w:firstLine="0" w:firstLineChars="0"/>
              <w:jc w:val="center"/>
              <w:rPr>
                <w:rFonts w:hint="default" w:asciiTheme="minorEastAsia" w:hAnsiTheme="minorEastAsia" w:eastAsiaTheme="minorEastAsia" w:cstheme="minorEastAsia"/>
              </w:rPr>
            </w:pPr>
            <w:r>
              <w:rPr>
                <w:rFonts w:hint="eastAsia" w:asciiTheme="minorEastAsia" w:hAnsiTheme="minorEastAsia" w:eastAsiaTheme="minorEastAsia" w:cstheme="minorEastAsia"/>
              </w:rPr>
              <w:t>数量</w:t>
            </w:r>
          </w:p>
        </w:tc>
        <w:tc>
          <w:tcPr>
            <w:tcW w:w="1689" w:type="dxa"/>
            <w:tcBorders>
              <w:bottom w:val="single" w:color="auto" w:sz="4" w:space="0"/>
            </w:tcBorders>
            <w:shd w:val="clear" w:color="auto" w:fill="auto"/>
            <w:vAlign w:val="center"/>
          </w:tcPr>
          <w:p>
            <w:pPr>
              <w:keepNext w:val="0"/>
              <w:keepLines w:val="0"/>
              <w:suppressLineNumbers w:val="0"/>
              <w:spacing w:before="0" w:beforeAutospacing="0" w:after="0" w:afterAutospacing="0"/>
              <w:ind w:left="0" w:right="0" w:firstLine="0" w:firstLineChars="0"/>
              <w:jc w:val="center"/>
              <w:rPr>
                <w:rFonts w:hint="default" w:asciiTheme="minorEastAsia" w:hAnsiTheme="minorEastAsia" w:eastAsiaTheme="minorEastAsia" w:cstheme="minorEastAsia"/>
              </w:rPr>
            </w:pPr>
            <w:r>
              <w:rPr>
                <w:rFonts w:hint="eastAsia" w:asciiTheme="minorEastAsia" w:hAnsiTheme="minorEastAsia" w:eastAsiaTheme="minorEastAsia" w:cstheme="minorEastAsia"/>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firstLine="0" w:firstLineChars="0"/>
              <w:jc w:val="center"/>
              <w:rPr>
                <w:rFonts w:hint="default" w:asciiTheme="minorEastAsia" w:hAnsiTheme="minorEastAsia" w:eastAsiaTheme="minorEastAsia" w:cstheme="minorEastAsia"/>
              </w:rPr>
            </w:pPr>
            <w:r>
              <w:rPr>
                <w:rFonts w:hint="eastAsia" w:asciiTheme="minorEastAsia" w:hAnsiTheme="minorEastAsia" w:eastAsiaTheme="minorEastAsia" w:cstheme="minorEastAsia"/>
              </w:rPr>
              <w:t>1</w:t>
            </w:r>
          </w:p>
        </w:tc>
        <w:tc>
          <w:tcPr>
            <w:tcW w:w="42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firstLine="480"/>
              <w:jc w:val="center"/>
              <w:textAlignment w:val="baseline"/>
              <w:rPr>
                <w:rFonts w:hint="default" w:ascii="宋体" w:hAnsi="宋体"/>
                <w:color w:val="000000"/>
                <w:kern w:val="0"/>
                <w:szCs w:val="21"/>
              </w:rPr>
            </w:pPr>
            <w:r>
              <w:rPr>
                <w:rFonts w:hint="eastAsia" w:ascii="宋体" w:hAnsi="宋体"/>
                <w:kern w:val="0"/>
                <w:szCs w:val="21"/>
              </w:rPr>
              <w:t>★台式计算机1</w:t>
            </w:r>
          </w:p>
        </w:tc>
        <w:tc>
          <w:tcPr>
            <w:tcW w:w="1828"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firstLine="480"/>
              <w:jc w:val="center"/>
              <w:textAlignment w:val="baseline"/>
              <w:rPr>
                <w:rFonts w:hint="default" w:ascii="宋体" w:hAnsi="宋体"/>
                <w:color w:val="000000"/>
                <w:kern w:val="0"/>
                <w:szCs w:val="21"/>
              </w:rPr>
            </w:pPr>
            <w:r>
              <w:rPr>
                <w:rFonts w:hint="default" w:ascii="宋体" w:hAnsi="宋体"/>
                <w:color w:val="000000"/>
                <w:kern w:val="0"/>
                <w:szCs w:val="21"/>
              </w:rPr>
              <w:t>95</w:t>
            </w:r>
          </w:p>
        </w:tc>
        <w:tc>
          <w:tcPr>
            <w:tcW w:w="1689"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firstLine="480"/>
              <w:jc w:val="center"/>
              <w:textAlignment w:val="baseline"/>
              <w:rPr>
                <w:rFonts w:hint="default" w:ascii="宋体" w:hAnsi="宋体"/>
                <w:color w:val="000000"/>
                <w:kern w:val="0"/>
                <w:szCs w:val="21"/>
              </w:rPr>
            </w:pPr>
            <w:r>
              <w:rPr>
                <w:rFonts w:hint="eastAsia" w:ascii="宋体" w:hAnsi="宋体"/>
                <w:color w:val="000000"/>
                <w:kern w:val="0"/>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firstLine="0" w:firstLineChars="0"/>
              <w:jc w:val="center"/>
              <w:rPr>
                <w:rFonts w:hint="default" w:asciiTheme="minorEastAsia" w:hAnsiTheme="minorEastAsia" w:eastAsiaTheme="minorEastAsia" w:cstheme="minorEastAsia"/>
              </w:rPr>
            </w:pPr>
            <w:r>
              <w:rPr>
                <w:rFonts w:hint="eastAsia" w:asciiTheme="minorEastAsia" w:hAnsiTheme="minorEastAsia" w:eastAsiaTheme="minorEastAsia" w:cstheme="minorEastAsia"/>
              </w:rPr>
              <w:t>2</w:t>
            </w:r>
          </w:p>
        </w:tc>
        <w:tc>
          <w:tcPr>
            <w:tcW w:w="42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firstLine="480"/>
              <w:jc w:val="center"/>
              <w:textAlignment w:val="baseline"/>
              <w:rPr>
                <w:rFonts w:hint="default" w:ascii="宋体" w:hAnsi="宋体"/>
                <w:szCs w:val="21"/>
                <w:lang w:val="de-DE" w:eastAsia="zh-TW"/>
              </w:rPr>
            </w:pPr>
            <w:r>
              <w:rPr>
                <w:rFonts w:hint="eastAsia" w:ascii="宋体" w:hAnsi="宋体"/>
                <w:kern w:val="0"/>
                <w:szCs w:val="21"/>
              </w:rPr>
              <w:t>台式计算机2</w:t>
            </w:r>
          </w:p>
        </w:tc>
        <w:tc>
          <w:tcPr>
            <w:tcW w:w="1828"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firstLine="480"/>
              <w:jc w:val="center"/>
              <w:textAlignment w:val="baseline"/>
              <w:rPr>
                <w:rFonts w:hint="default" w:ascii="宋体" w:hAnsi="宋体"/>
                <w:szCs w:val="21"/>
              </w:rPr>
            </w:pPr>
            <w:r>
              <w:rPr>
                <w:rFonts w:hint="eastAsia" w:ascii="宋体" w:hAnsi="宋体"/>
                <w:szCs w:val="21"/>
                <w:lang w:val="de-DE"/>
              </w:rPr>
              <w:t>2</w:t>
            </w:r>
            <w:r>
              <w:rPr>
                <w:rFonts w:hint="default" w:ascii="宋体" w:hAnsi="宋体"/>
                <w:szCs w:val="21"/>
              </w:rPr>
              <w:t>0</w:t>
            </w:r>
          </w:p>
        </w:tc>
        <w:tc>
          <w:tcPr>
            <w:tcW w:w="1689"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firstLine="480"/>
              <w:jc w:val="center"/>
              <w:textAlignment w:val="baseline"/>
              <w:rPr>
                <w:rFonts w:hint="default" w:ascii="宋体" w:hAnsi="宋体"/>
                <w:szCs w:val="21"/>
                <w:lang w:val="de-DE" w:eastAsia="zh-TW"/>
              </w:rPr>
            </w:pPr>
            <w:r>
              <w:rPr>
                <w:rFonts w:hint="eastAsia" w:ascii="宋体" w:hAnsi="宋体"/>
                <w:szCs w:val="21"/>
                <w:lang w:val="de-D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firstLine="0" w:firstLineChars="0"/>
              <w:jc w:val="center"/>
              <w:rPr>
                <w:rFonts w:hint="default" w:asciiTheme="minorEastAsia" w:hAnsiTheme="minorEastAsia" w:eastAsiaTheme="minorEastAsia" w:cstheme="minorEastAsia"/>
              </w:rPr>
            </w:pPr>
            <w:r>
              <w:rPr>
                <w:rFonts w:hint="default" w:asciiTheme="minorEastAsia" w:hAnsiTheme="minorEastAsia" w:eastAsiaTheme="minorEastAsia" w:cstheme="minorEastAsia"/>
              </w:rPr>
              <w:t>3</w:t>
            </w:r>
          </w:p>
        </w:tc>
        <w:tc>
          <w:tcPr>
            <w:tcW w:w="42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firstLine="480"/>
              <w:jc w:val="center"/>
              <w:textAlignment w:val="baseline"/>
              <w:rPr>
                <w:rFonts w:hint="default" w:ascii="宋体" w:hAnsi="宋体"/>
                <w:szCs w:val="21"/>
                <w:lang w:val="de-DE" w:eastAsia="zh-TW"/>
              </w:rPr>
            </w:pPr>
            <w:r>
              <w:rPr>
                <w:rFonts w:hint="eastAsia" w:ascii="宋体" w:hAnsi="宋体"/>
                <w:szCs w:val="21"/>
              </w:rPr>
              <w:t>一体台式计算机</w:t>
            </w:r>
          </w:p>
        </w:tc>
        <w:tc>
          <w:tcPr>
            <w:tcW w:w="1828"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firstLine="480"/>
              <w:jc w:val="center"/>
              <w:textAlignment w:val="baseline"/>
              <w:rPr>
                <w:rFonts w:hint="default" w:ascii="宋体" w:hAnsi="宋体"/>
                <w:szCs w:val="21"/>
                <w:lang w:val="de-DE"/>
              </w:rPr>
            </w:pPr>
            <w:r>
              <w:rPr>
                <w:rFonts w:hint="eastAsia" w:ascii="宋体" w:hAnsi="宋体"/>
                <w:szCs w:val="21"/>
                <w:lang w:val="de-DE"/>
              </w:rPr>
              <w:t>59</w:t>
            </w:r>
          </w:p>
        </w:tc>
        <w:tc>
          <w:tcPr>
            <w:tcW w:w="1689"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firstLine="480"/>
              <w:jc w:val="center"/>
              <w:textAlignment w:val="baseline"/>
              <w:rPr>
                <w:rFonts w:hint="default" w:ascii="宋体" w:hAnsi="宋体"/>
                <w:szCs w:val="21"/>
                <w:lang w:val="de-DE" w:eastAsia="zh-TW"/>
              </w:rPr>
            </w:pPr>
            <w:r>
              <w:rPr>
                <w:rFonts w:hint="eastAsia" w:ascii="宋体" w:hAnsi="宋体"/>
                <w:szCs w:val="21"/>
                <w:lang w:val="de-D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firstLine="0" w:firstLineChars="0"/>
              <w:jc w:val="center"/>
              <w:rPr>
                <w:rFonts w:hint="default" w:asciiTheme="minorEastAsia" w:hAnsiTheme="minorEastAsia" w:eastAsiaTheme="minorEastAsia" w:cstheme="minorEastAsia"/>
              </w:rPr>
            </w:pPr>
            <w:r>
              <w:rPr>
                <w:rFonts w:hint="default" w:asciiTheme="minorEastAsia" w:hAnsiTheme="minorEastAsia" w:eastAsiaTheme="minorEastAsia" w:cstheme="minorEastAsia"/>
              </w:rPr>
              <w:t>4</w:t>
            </w:r>
          </w:p>
        </w:tc>
        <w:tc>
          <w:tcPr>
            <w:tcW w:w="42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firstLine="0" w:firstLineChars="0"/>
              <w:jc w:val="center"/>
              <w:rPr>
                <w:rFonts w:hint="default" w:ascii="宋体" w:hAnsi="宋体"/>
                <w:szCs w:val="21"/>
                <w:lang w:val="de-DE" w:eastAsia="zh-TW"/>
              </w:rPr>
            </w:pPr>
            <w:r>
              <w:rPr>
                <w:rFonts w:hint="eastAsia" w:ascii="宋体" w:hAnsi="宋体"/>
                <w:kern w:val="0"/>
                <w:szCs w:val="21"/>
                <w:lang w:bidi="ar"/>
              </w:rPr>
              <w:t>桌面客户端操作系统</w:t>
            </w:r>
          </w:p>
        </w:tc>
        <w:tc>
          <w:tcPr>
            <w:tcW w:w="1828"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firstLine="480"/>
              <w:jc w:val="center"/>
              <w:textAlignment w:val="baseline"/>
              <w:rPr>
                <w:rFonts w:hint="default" w:ascii="宋体" w:hAnsi="宋体"/>
                <w:szCs w:val="21"/>
                <w:lang w:val="de-DE"/>
              </w:rPr>
            </w:pPr>
            <w:r>
              <w:rPr>
                <w:rFonts w:hint="default" w:ascii="宋体" w:hAnsi="宋体"/>
                <w:szCs w:val="21"/>
                <w:lang w:val="de-DE"/>
              </w:rPr>
              <w:t>1</w:t>
            </w:r>
            <w:r>
              <w:rPr>
                <w:rFonts w:hint="default" w:ascii="宋体" w:hAnsi="宋体"/>
                <w:szCs w:val="21"/>
              </w:rPr>
              <w:t>74</w:t>
            </w:r>
          </w:p>
        </w:tc>
        <w:tc>
          <w:tcPr>
            <w:tcW w:w="1689"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firstLine="480"/>
              <w:jc w:val="center"/>
              <w:textAlignment w:val="baseline"/>
              <w:rPr>
                <w:rFonts w:hint="default" w:ascii="宋体" w:hAnsi="宋体"/>
                <w:szCs w:val="21"/>
                <w:lang w:val="de-DE" w:eastAsia="en-US"/>
              </w:rPr>
            </w:pPr>
            <w:r>
              <w:rPr>
                <w:rFonts w:hint="eastAsia" w:ascii="宋体" w:hAnsi="宋体"/>
                <w:szCs w:val="21"/>
                <w:lang w:val="de-D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firstLine="0" w:firstLineChars="0"/>
              <w:jc w:val="center"/>
              <w:rPr>
                <w:rFonts w:hint="default" w:asciiTheme="minorEastAsia" w:hAnsiTheme="minorEastAsia" w:eastAsiaTheme="minorEastAsia" w:cstheme="minorEastAsia"/>
              </w:rPr>
            </w:pPr>
            <w:r>
              <w:rPr>
                <w:rFonts w:hint="default" w:asciiTheme="minorEastAsia" w:hAnsiTheme="minorEastAsia" w:eastAsiaTheme="minorEastAsia" w:cstheme="minorEastAsia"/>
              </w:rPr>
              <w:t>5</w:t>
            </w:r>
          </w:p>
        </w:tc>
        <w:tc>
          <w:tcPr>
            <w:tcW w:w="42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firstLine="480"/>
              <w:jc w:val="center"/>
              <w:textAlignment w:val="baseline"/>
              <w:rPr>
                <w:rFonts w:hint="default" w:ascii="宋体" w:hAnsi="宋体"/>
                <w:szCs w:val="21"/>
                <w:lang w:val="de-DE" w:eastAsia="zh-TW"/>
              </w:rPr>
            </w:pPr>
            <w:r>
              <w:rPr>
                <w:rFonts w:hint="eastAsia" w:ascii="宋体" w:hAnsi="宋体"/>
                <w:kern w:val="0"/>
                <w:szCs w:val="21"/>
              </w:rPr>
              <w:t>台式计算机（国产芯片）</w:t>
            </w:r>
          </w:p>
        </w:tc>
        <w:tc>
          <w:tcPr>
            <w:tcW w:w="1828"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firstLine="480"/>
              <w:jc w:val="center"/>
              <w:textAlignment w:val="baseline"/>
              <w:rPr>
                <w:rFonts w:hint="default" w:ascii="宋体" w:hAnsi="宋体"/>
                <w:szCs w:val="21"/>
                <w:lang w:val="de-DE"/>
              </w:rPr>
            </w:pPr>
            <w:r>
              <w:rPr>
                <w:rFonts w:hint="eastAsia" w:ascii="宋体" w:hAnsi="宋体"/>
                <w:szCs w:val="21"/>
                <w:lang w:val="de-DE"/>
              </w:rPr>
              <w:t>2</w:t>
            </w:r>
            <w:r>
              <w:rPr>
                <w:rFonts w:hint="default" w:ascii="宋体" w:hAnsi="宋体"/>
                <w:szCs w:val="21"/>
                <w:lang w:val="de-DE"/>
              </w:rPr>
              <w:t>0</w:t>
            </w:r>
          </w:p>
        </w:tc>
        <w:tc>
          <w:tcPr>
            <w:tcW w:w="1689"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firstLine="480"/>
              <w:jc w:val="center"/>
              <w:textAlignment w:val="baseline"/>
              <w:rPr>
                <w:rFonts w:hint="default" w:ascii="宋体" w:hAnsi="宋体"/>
                <w:szCs w:val="21"/>
                <w:lang w:val="de-DE" w:eastAsia="en-US"/>
              </w:rPr>
            </w:pPr>
            <w:r>
              <w:rPr>
                <w:rFonts w:hint="eastAsia" w:ascii="宋体" w:hAnsi="宋体"/>
                <w:szCs w:val="21"/>
                <w:lang w:val="de-D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firstLine="0" w:firstLineChars="0"/>
              <w:jc w:val="center"/>
              <w:rPr>
                <w:rFonts w:hint="default" w:asciiTheme="minorEastAsia" w:hAnsiTheme="minorEastAsia" w:eastAsiaTheme="minorEastAsia" w:cstheme="minorEastAsia"/>
              </w:rPr>
            </w:pPr>
            <w:r>
              <w:rPr>
                <w:rFonts w:hint="default" w:asciiTheme="minorEastAsia" w:hAnsiTheme="minorEastAsia" w:eastAsiaTheme="minorEastAsia" w:cstheme="minorEastAsia"/>
              </w:rPr>
              <w:t>6</w:t>
            </w:r>
          </w:p>
        </w:tc>
        <w:tc>
          <w:tcPr>
            <w:tcW w:w="42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firstLine="480"/>
              <w:jc w:val="center"/>
              <w:textAlignment w:val="baseline"/>
              <w:rPr>
                <w:rFonts w:hint="default" w:ascii="宋体" w:hAnsi="宋体"/>
                <w:kern w:val="0"/>
                <w:szCs w:val="21"/>
              </w:rPr>
            </w:pPr>
            <w:r>
              <w:rPr>
                <w:rFonts w:hint="eastAsia" w:ascii="宋体" w:hAnsi="宋体"/>
                <w:kern w:val="0"/>
                <w:szCs w:val="21"/>
              </w:rPr>
              <w:t>国产操作系统</w:t>
            </w:r>
          </w:p>
        </w:tc>
        <w:tc>
          <w:tcPr>
            <w:tcW w:w="1828"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firstLine="480"/>
              <w:jc w:val="center"/>
              <w:textAlignment w:val="baseline"/>
              <w:rPr>
                <w:rFonts w:hint="default" w:ascii="宋体" w:hAnsi="宋体"/>
                <w:szCs w:val="21"/>
                <w:lang w:val="de-DE"/>
              </w:rPr>
            </w:pPr>
            <w:r>
              <w:rPr>
                <w:rFonts w:hint="eastAsia" w:ascii="宋体" w:hAnsi="宋体"/>
                <w:szCs w:val="21"/>
                <w:lang w:val="de-DE"/>
              </w:rPr>
              <w:t>2</w:t>
            </w:r>
            <w:r>
              <w:rPr>
                <w:rFonts w:hint="default" w:ascii="宋体" w:hAnsi="宋体"/>
                <w:szCs w:val="21"/>
                <w:lang w:val="de-DE"/>
              </w:rPr>
              <w:t>0</w:t>
            </w:r>
          </w:p>
        </w:tc>
        <w:tc>
          <w:tcPr>
            <w:tcW w:w="1689"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firstLine="480"/>
              <w:jc w:val="center"/>
              <w:textAlignment w:val="baseline"/>
              <w:rPr>
                <w:rFonts w:hint="default" w:ascii="宋体" w:hAnsi="宋体" w:eastAsia="PMingLiU"/>
                <w:szCs w:val="21"/>
                <w:lang w:val="de-DE" w:eastAsia="en-US"/>
              </w:rPr>
            </w:pPr>
            <w:r>
              <w:rPr>
                <w:rFonts w:hint="eastAsia" w:ascii="宋体" w:hAnsi="宋体"/>
                <w:szCs w:val="21"/>
                <w:lang w:val="de-D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firstLine="0" w:firstLineChars="0"/>
              <w:jc w:val="center"/>
              <w:rPr>
                <w:rFonts w:hint="default" w:asciiTheme="minorEastAsia" w:hAnsiTheme="minorEastAsia" w:eastAsiaTheme="minorEastAsia" w:cstheme="minorEastAsia"/>
              </w:rPr>
            </w:pPr>
            <w:r>
              <w:rPr>
                <w:rFonts w:hint="default" w:asciiTheme="minorEastAsia" w:hAnsiTheme="minorEastAsia" w:eastAsiaTheme="minorEastAsia" w:cstheme="minorEastAsia"/>
              </w:rPr>
              <w:t>7</w:t>
            </w:r>
          </w:p>
        </w:tc>
        <w:tc>
          <w:tcPr>
            <w:tcW w:w="42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firstLine="480"/>
              <w:jc w:val="center"/>
              <w:textAlignment w:val="baseline"/>
              <w:rPr>
                <w:rFonts w:hint="default" w:ascii="宋体" w:hAnsi="宋体"/>
                <w:kern w:val="0"/>
                <w:szCs w:val="21"/>
              </w:rPr>
            </w:pPr>
            <w:r>
              <w:rPr>
                <w:rFonts w:hint="eastAsia" w:ascii="宋体" w:hAnsi="宋体"/>
                <w:kern w:val="0"/>
                <w:szCs w:val="21"/>
              </w:rPr>
              <w:t>国产办公软件</w:t>
            </w:r>
          </w:p>
        </w:tc>
        <w:tc>
          <w:tcPr>
            <w:tcW w:w="1828"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firstLine="480"/>
              <w:jc w:val="center"/>
              <w:textAlignment w:val="baseline"/>
              <w:rPr>
                <w:rFonts w:hint="default" w:ascii="宋体" w:hAnsi="宋体"/>
                <w:szCs w:val="21"/>
                <w:lang w:val="de-DE"/>
              </w:rPr>
            </w:pPr>
            <w:r>
              <w:rPr>
                <w:rFonts w:hint="eastAsia" w:ascii="宋体" w:hAnsi="宋体"/>
                <w:szCs w:val="21"/>
                <w:lang w:val="de-DE"/>
              </w:rPr>
              <w:t>2</w:t>
            </w:r>
            <w:r>
              <w:rPr>
                <w:rFonts w:hint="default" w:ascii="宋体" w:hAnsi="宋体"/>
                <w:szCs w:val="21"/>
                <w:lang w:val="de-DE"/>
              </w:rPr>
              <w:t>0</w:t>
            </w:r>
          </w:p>
        </w:tc>
        <w:tc>
          <w:tcPr>
            <w:tcW w:w="1689"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firstLine="480"/>
              <w:jc w:val="center"/>
              <w:textAlignment w:val="baseline"/>
              <w:rPr>
                <w:rFonts w:hint="default" w:ascii="宋体" w:hAnsi="宋体"/>
                <w:szCs w:val="21"/>
                <w:lang w:val="de-DE"/>
              </w:rPr>
            </w:pPr>
            <w:r>
              <w:rPr>
                <w:rFonts w:hint="eastAsia" w:ascii="宋体" w:hAnsi="宋体"/>
                <w:szCs w:val="21"/>
                <w:lang w:val="de-DE"/>
              </w:rPr>
              <w:t>套</w:t>
            </w:r>
          </w:p>
        </w:tc>
      </w:tr>
    </w:tbl>
    <w:p>
      <w:pPr>
        <w:spacing w:line="540" w:lineRule="exact"/>
        <w:ind w:firstLine="480"/>
        <w:rPr>
          <w:rFonts w:ascii="宋体" w:hAnsi="宋体"/>
          <w:b/>
          <w:bCs/>
        </w:rPr>
      </w:pPr>
      <w:r>
        <w:rPr>
          <w:rFonts w:hint="eastAsia" w:ascii="宋体" w:hAnsi="宋体"/>
          <w:kern w:val="0"/>
          <w:szCs w:val="21"/>
        </w:rPr>
        <w:t>1、标★的设备为核心产品。</w:t>
      </w:r>
    </w:p>
    <w:p>
      <w:pPr>
        <w:ind w:firstLine="480"/>
        <w:rPr>
          <w:rFonts w:hint="eastAsia" w:ascii="宋体" w:hAnsi="宋体" w:eastAsia="宋体" w:cs="宋体"/>
          <w:b/>
          <w:bCs/>
          <w:highlight w:val="none"/>
          <w:u w:val="single"/>
        </w:rPr>
      </w:pPr>
      <w:r>
        <w:rPr>
          <w:rFonts w:hint="eastAsia" w:ascii="宋体" w:hAnsi="宋体"/>
          <w:kern w:val="0"/>
          <w:szCs w:val="21"/>
        </w:rPr>
        <w:t>2、以上采购清单中产品的</w:t>
      </w:r>
      <w:r>
        <w:rPr>
          <w:rFonts w:hint="eastAsia" w:ascii="宋体" w:hAnsi="宋体"/>
          <w:color w:val="171A1D"/>
          <w:kern w:val="0"/>
          <w:szCs w:val="21"/>
          <w:shd w:val="clear" w:color="auto" w:fill="FFFFFF"/>
        </w:rPr>
        <w:t>数量为预估采购数量，以实际采购数量</w:t>
      </w:r>
      <w:r>
        <w:rPr>
          <w:rFonts w:ascii="宋体" w:hAnsi="宋体"/>
          <w:color w:val="171A1D"/>
          <w:kern w:val="0"/>
          <w:szCs w:val="21"/>
          <w:shd w:val="clear" w:color="auto" w:fill="FFFFFF"/>
        </w:rPr>
        <w:t>*</w:t>
      </w:r>
      <w:r>
        <w:rPr>
          <w:rFonts w:hint="eastAsia" w:ascii="宋体" w:hAnsi="宋体"/>
          <w:color w:val="171A1D"/>
          <w:kern w:val="0"/>
          <w:szCs w:val="21"/>
          <w:shd w:val="clear" w:color="auto" w:fill="FFFFFF"/>
        </w:rPr>
        <w:t>中标单价结</w:t>
      </w:r>
      <w:r>
        <w:rPr>
          <w:rFonts w:hint="eastAsia" w:ascii="宋体" w:hAnsi="宋体"/>
          <w:color w:val="171A1D"/>
          <w:kern w:val="0"/>
          <w:szCs w:val="21"/>
          <w:highlight w:val="none"/>
          <w:shd w:val="clear" w:color="auto" w:fill="FFFFFF"/>
        </w:rPr>
        <w:t>算，采购总金额不超过预算金额。</w:t>
      </w:r>
    </w:p>
    <w:p>
      <w:pPr>
        <w:ind w:firstLine="480"/>
        <w:rPr>
          <w:rFonts w:ascii="宋体" w:hAnsi="宋体"/>
          <w:highlight w:val="none"/>
        </w:rPr>
      </w:pPr>
      <w:r>
        <w:rPr>
          <w:rFonts w:hint="eastAsia" w:ascii="宋体" w:hAnsi="宋体" w:eastAsia="宋体" w:cs="宋体"/>
          <w:b/>
          <w:bCs/>
          <w:highlight w:val="none"/>
          <w:u w:val="single"/>
        </w:rPr>
        <w:t>3.▲本项目采购的台式计算机1、台式计算机2、一体台式计算机、台式计</w:t>
      </w:r>
      <w:r>
        <w:rPr>
          <w:rFonts w:hint="eastAsia" w:ascii="宋体" w:hAnsi="宋体"/>
          <w:b/>
          <w:bCs/>
          <w:highlight w:val="none"/>
          <w:u w:val="single"/>
        </w:rPr>
        <w:t>算机（国产芯片）</w:t>
      </w:r>
      <w:r>
        <w:rPr>
          <w:rFonts w:hint="eastAsia" w:ascii="宋体" w:hAnsi="宋体"/>
          <w:highlight w:val="none"/>
        </w:rPr>
        <w:t>属于政府强制采购节能品目，供应商必须提供所投产品由国家确定的认证机构出具的、处于有效期之内的节能产品认证证书或规定网站证书查询截图。</w:t>
      </w:r>
    </w:p>
    <w:p>
      <w:pPr>
        <w:ind w:firstLine="480"/>
        <w:jc w:val="left"/>
        <w:rPr>
          <w:rFonts w:asciiTheme="minorEastAsia" w:hAnsiTheme="minorEastAsia" w:eastAsiaTheme="minorEastAsia" w:cstheme="minorEastAsia"/>
        </w:rPr>
      </w:pPr>
      <w:r>
        <w:rPr>
          <w:rFonts w:hint="eastAsia" w:asciiTheme="minorEastAsia" w:hAnsiTheme="minorEastAsia" w:eastAsiaTheme="minorEastAsia" w:cstheme="minorEastAsia"/>
        </w:rPr>
        <w:t>合同履约期限：合同签订之日起至质保期结束</w:t>
      </w:r>
      <w:r>
        <w:rPr>
          <w:rFonts w:hint="eastAsia" w:asciiTheme="minorEastAsia" w:hAnsiTheme="minorEastAsia" w:eastAsiaTheme="minorEastAsia" w:cstheme="minorEastAsia"/>
          <w:lang w:val="en-US" w:eastAsia="zh-CN"/>
        </w:rPr>
        <w:t>(预估采购数量用完）</w:t>
      </w:r>
      <w:r>
        <w:rPr>
          <w:rFonts w:hint="eastAsia" w:asciiTheme="minorEastAsia" w:hAnsiTheme="minorEastAsia" w:eastAsiaTheme="minorEastAsia" w:cstheme="minorEastAsia"/>
        </w:rPr>
        <w:t>。</w:t>
      </w:r>
    </w:p>
    <w:p>
      <w:pPr>
        <w:ind w:firstLine="480"/>
        <w:jc w:val="left"/>
        <w:rPr>
          <w:rFonts w:asciiTheme="minorEastAsia" w:hAnsiTheme="minorEastAsia" w:eastAsiaTheme="minorEastAsia" w:cstheme="minorEastAsia"/>
        </w:rPr>
      </w:pPr>
      <w:r>
        <w:rPr>
          <w:rFonts w:hint="eastAsia" w:asciiTheme="minorEastAsia" w:hAnsiTheme="minorEastAsia" w:eastAsiaTheme="minorEastAsia" w:cstheme="minorEastAsia"/>
        </w:rPr>
        <w:t>本项目接受联合体投标：</w:t>
      </w:r>
      <w:r>
        <w:rPr>
          <w:rFonts w:hint="eastAsia" w:asciiTheme="minorEastAsia" w:hAnsiTheme="minorEastAsia" w:eastAsiaTheme="minorEastAsia" w:cstheme="minorEastAsia"/>
        </w:rPr>
        <w:sym w:font="Wingdings" w:char="00A8"/>
      </w:r>
      <w:r>
        <w:rPr>
          <w:rFonts w:hint="eastAsia" w:asciiTheme="minorEastAsia" w:hAnsiTheme="minorEastAsia" w:eastAsiaTheme="minorEastAsia" w:cstheme="minorEastAsia"/>
        </w:rPr>
        <w:t>是，</w:t>
      </w:r>
      <w:r>
        <w:rPr>
          <w:rFonts w:hint="eastAsia" w:asciiTheme="minorEastAsia" w:hAnsiTheme="minorEastAsia" w:eastAsiaTheme="minorEastAsia" w:cstheme="minorEastAsia"/>
        </w:rPr>
        <w:sym w:font="Wingdings" w:char="00FE"/>
      </w:r>
      <w:r>
        <w:rPr>
          <w:rFonts w:hint="eastAsia" w:asciiTheme="minorEastAsia" w:hAnsiTheme="minorEastAsia" w:eastAsiaTheme="minorEastAsia" w:cstheme="minorEastAsia"/>
        </w:rPr>
        <w:t>否。</w:t>
      </w:r>
    </w:p>
    <w:p>
      <w:pPr>
        <w:pStyle w:val="3"/>
        <w:numPr>
          <w:ilvl w:val="0"/>
          <w:numId w:val="2"/>
        </w:numPr>
        <w:spacing w:before="0" w:beforeLines="0"/>
        <w:ind w:firstLine="0" w:firstLineChars="0"/>
        <w:rPr>
          <w:rFonts w:asciiTheme="minorEastAsia" w:hAnsiTheme="minorEastAsia" w:eastAsiaTheme="minorEastAsia" w:cstheme="minorEastAsia"/>
          <w:bCs w:val="0"/>
          <w:kern w:val="2"/>
          <w:szCs w:val="24"/>
        </w:rPr>
      </w:pPr>
      <w:r>
        <w:rPr>
          <w:rFonts w:hint="eastAsia" w:asciiTheme="minorEastAsia" w:hAnsiTheme="minorEastAsia" w:eastAsiaTheme="minorEastAsia" w:cstheme="minorEastAsia"/>
          <w:bCs w:val="0"/>
          <w:kern w:val="2"/>
          <w:szCs w:val="24"/>
        </w:rPr>
        <w:t xml:space="preserve">参数技术要求  </w:t>
      </w:r>
    </w:p>
    <w:p>
      <w:pPr>
        <w:ind w:firstLine="480"/>
        <w:rPr>
          <w:rFonts w:ascii="宋体" w:hAnsi="宋体"/>
          <w:strike/>
          <w:dstrike w:val="0"/>
          <w:szCs w:val="21"/>
        </w:rPr>
      </w:pPr>
      <w:bookmarkStart w:id="11" w:name="OLE_LINK71"/>
      <w:bookmarkStart w:id="12" w:name="OLE_LINK72"/>
      <w:r>
        <w:rPr>
          <w:rFonts w:hint="eastAsia" w:ascii="宋体" w:hAnsi="宋体"/>
          <w:szCs w:val="21"/>
        </w:rPr>
        <w:t>（一）★台式计算机1</w:t>
      </w:r>
      <w:bookmarkEnd w:id="11"/>
      <w:bookmarkEnd w:id="12"/>
    </w:p>
    <w:tbl>
      <w:tblPr>
        <w:tblStyle w:val="29"/>
        <w:tblW w:w="8147" w:type="dxa"/>
        <w:tblInd w:w="0"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64"/>
        <w:gridCol w:w="1644"/>
        <w:gridCol w:w="5439"/>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1064" w:type="dxa"/>
            <w:tcBorders>
              <w:top w:val="single" w:color="000000" w:sz="6" w:space="0"/>
              <w:left w:val="double" w:color="000000" w:sz="6" w:space="0"/>
              <w:bottom w:val="single" w:color="000000" w:sz="6" w:space="0"/>
              <w:right w:val="single" w:color="000000" w:sz="6" w:space="0"/>
            </w:tcBorders>
            <w:shd w:val="clear" w:color="auto" w:fill="auto"/>
            <w:vAlign w:val="center"/>
          </w:tcPr>
          <w:p>
            <w:pPr>
              <w:keepNext w:val="0"/>
              <w:keepLines w:val="0"/>
              <w:suppressLineNumbers w:val="0"/>
              <w:spacing w:before="0" w:beforeAutospacing="0" w:after="0" w:afterAutospacing="0"/>
              <w:ind w:left="0" w:right="0" w:firstLine="482"/>
              <w:textAlignment w:val="baseline"/>
              <w:rPr>
                <w:rStyle w:val="47"/>
                <w:rFonts w:hint="default" w:ascii="宋体" w:hAnsi="宋体" w:cs="宋体"/>
                <w:b/>
                <w:bCs/>
                <w:szCs w:val="21"/>
                <w:lang w:val="zh-TW" w:eastAsia="zh-TW"/>
              </w:rPr>
            </w:pPr>
            <w:r>
              <w:rPr>
                <w:rStyle w:val="47"/>
                <w:rFonts w:hint="eastAsia" w:ascii="宋体" w:hAnsi="宋体" w:cs="宋体"/>
                <w:b/>
                <w:bCs/>
                <w:szCs w:val="21"/>
              </w:rPr>
              <w:t>序号</w:t>
            </w:r>
          </w:p>
        </w:tc>
        <w:tc>
          <w:tcPr>
            <w:tcW w:w="1644" w:type="dxa"/>
            <w:tcBorders>
              <w:top w:val="single" w:color="000000" w:sz="6" w:space="0"/>
              <w:left w:val="single" w:color="000000" w:sz="6" w:space="0"/>
              <w:bottom w:val="single" w:color="000000" w:sz="6" w:space="0"/>
              <w:right w:val="single" w:color="000000" w:sz="6" w:space="0"/>
            </w:tcBorders>
            <w:shd w:val="clear" w:color="auto" w:fill="auto"/>
          </w:tcPr>
          <w:p>
            <w:pPr>
              <w:keepNext w:val="0"/>
              <w:keepLines w:val="0"/>
              <w:suppressLineNumbers w:val="0"/>
              <w:spacing w:before="0" w:beforeAutospacing="0" w:after="0" w:afterAutospacing="0"/>
              <w:ind w:left="0" w:right="0" w:firstLine="482"/>
              <w:textAlignment w:val="baseline"/>
              <w:rPr>
                <w:rStyle w:val="47"/>
                <w:rFonts w:hint="default" w:ascii="宋体" w:hAnsi="宋体" w:cs="宋体"/>
                <w:b/>
                <w:bCs/>
                <w:szCs w:val="21"/>
              </w:rPr>
            </w:pPr>
            <w:r>
              <w:rPr>
                <w:rStyle w:val="47"/>
                <w:rFonts w:hint="eastAsia" w:ascii="宋体" w:hAnsi="宋体" w:cs="宋体"/>
                <w:b/>
                <w:bCs/>
                <w:szCs w:val="21"/>
              </w:rPr>
              <w:t>指标项</w:t>
            </w:r>
          </w:p>
        </w:tc>
        <w:tc>
          <w:tcPr>
            <w:tcW w:w="5439"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suppressLineNumbers w:val="0"/>
              <w:spacing w:before="0" w:beforeAutospacing="0" w:after="0" w:afterAutospacing="0"/>
              <w:ind w:left="0" w:right="0" w:firstLine="482"/>
              <w:textAlignment w:val="baseline"/>
              <w:rPr>
                <w:rStyle w:val="47"/>
                <w:rFonts w:hint="default" w:ascii="宋体" w:hAnsi="宋体" w:cs="宋体"/>
                <w:b/>
                <w:bCs/>
                <w:szCs w:val="21"/>
                <w:lang w:val="zh-TW" w:eastAsia="zh-TW"/>
              </w:rPr>
            </w:pPr>
            <w:r>
              <w:rPr>
                <w:rStyle w:val="47"/>
                <w:rFonts w:hint="eastAsia" w:ascii="宋体" w:hAnsi="宋体" w:cs="宋体"/>
                <w:b/>
                <w:bCs/>
                <w:szCs w:val="21"/>
              </w:rPr>
              <w:t>技术参数</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1064" w:type="dxa"/>
            <w:tcBorders>
              <w:top w:val="single" w:color="000000" w:sz="6" w:space="0"/>
              <w:left w:val="double" w:color="000000" w:sz="6" w:space="0"/>
              <w:bottom w:val="single" w:color="000000" w:sz="6" w:space="0"/>
              <w:right w:val="single" w:color="000000" w:sz="6" w:space="0"/>
            </w:tcBorders>
            <w:shd w:val="clear" w:color="auto" w:fill="auto"/>
            <w:vAlign w:val="center"/>
          </w:tcPr>
          <w:p>
            <w:pPr>
              <w:keepNext w:val="0"/>
              <w:keepLines w:val="0"/>
              <w:suppressLineNumbers w:val="0"/>
              <w:spacing w:before="0" w:beforeAutospacing="0" w:after="0" w:afterAutospacing="0"/>
              <w:ind w:left="0" w:right="0" w:firstLine="0" w:firstLineChars="0"/>
              <w:jc w:val="center"/>
              <w:textAlignment w:val="baseline"/>
              <w:rPr>
                <w:rStyle w:val="47"/>
                <w:rFonts w:hint="default" w:ascii="宋体" w:hAnsi="宋体" w:cs="宋体"/>
                <w:szCs w:val="21"/>
              </w:rPr>
            </w:pPr>
            <w:r>
              <w:rPr>
                <w:rFonts w:hint="eastAsia" w:ascii="宋体" w:hAnsi="宋体" w:cs="Times New Roman"/>
                <w:sz w:val="21"/>
                <w:lang w:bidi="ar"/>
              </w:rPr>
              <w:t>☆</w:t>
            </w:r>
            <w:r>
              <w:rPr>
                <w:rFonts w:hint="eastAsia" w:ascii="宋体" w:hAnsi="宋体"/>
              </w:rPr>
              <w:t>1</w:t>
            </w:r>
          </w:p>
        </w:tc>
        <w:tc>
          <w:tcPr>
            <w:tcW w:w="1644"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1"/>
              <w:keepNext w:val="0"/>
              <w:keepLines w:val="0"/>
              <w:suppressLineNumbers w:val="0"/>
              <w:spacing w:before="0" w:beforeAutospacing="0" w:after="0" w:afterAutospacing="0" w:line="240" w:lineRule="auto"/>
              <w:ind w:left="0" w:right="0" w:firstLine="0" w:firstLineChars="0"/>
              <w:jc w:val="center"/>
              <w:rPr>
                <w:rFonts w:hint="default" w:ascii="宋体" w:hAnsi="宋体" w:eastAsia="宋体" w:cs="宋体"/>
                <w:sz w:val="21"/>
                <w:szCs w:val="21"/>
              </w:rPr>
            </w:pPr>
            <w:r>
              <w:rPr>
                <w:rFonts w:hint="eastAsia" w:ascii="宋体" w:hAnsi="宋体" w:eastAsia="宋体" w:cs="宋体"/>
                <w:sz w:val="21"/>
                <w:szCs w:val="21"/>
              </w:rPr>
              <w:t>CPU信息</w:t>
            </w:r>
          </w:p>
        </w:tc>
        <w:tc>
          <w:tcPr>
            <w:tcW w:w="5439"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1"/>
              <w:keepNext w:val="0"/>
              <w:keepLines w:val="0"/>
              <w:suppressLineNumbers w:val="0"/>
              <w:spacing w:before="0" w:beforeAutospacing="0" w:after="0" w:afterAutospacing="0" w:line="240" w:lineRule="auto"/>
              <w:ind w:left="0" w:right="0" w:firstLine="0" w:firstLineChars="0"/>
              <w:rPr>
                <w:rFonts w:hint="default" w:ascii="宋体" w:hAnsi="宋体" w:eastAsia="宋体" w:cs="宋体"/>
                <w:sz w:val="21"/>
                <w:szCs w:val="21"/>
                <w:lang w:eastAsia="zh-CN"/>
              </w:rPr>
            </w:pPr>
            <w:r>
              <w:rPr>
                <w:rFonts w:hint="eastAsia" w:ascii="宋体" w:hAnsi="宋体" w:eastAsia="宋体" w:cs="Times New Roman"/>
                <w:kern w:val="0"/>
                <w:sz w:val="21"/>
                <w:szCs w:val="21"/>
                <w:lang w:eastAsia="zh-CN"/>
              </w:rPr>
              <w:t>CPU：</w:t>
            </w:r>
            <w:bookmarkStart w:id="13" w:name="OLE_LINK23"/>
            <w:r>
              <w:rPr>
                <w:rFonts w:hint="eastAsia" w:ascii="宋体" w:hAnsi="宋体" w:eastAsia="宋体" w:cs="Times New Roman"/>
                <w:kern w:val="0"/>
                <w:sz w:val="21"/>
                <w:szCs w:val="21"/>
                <w:lang w:eastAsia="zh-CN"/>
              </w:rPr>
              <w:t>Intel酷睿I3-1</w:t>
            </w:r>
            <w:r>
              <w:rPr>
                <w:rFonts w:hint="default" w:ascii="宋体" w:hAnsi="宋体" w:eastAsia="宋体" w:cs="Times New Roman"/>
                <w:kern w:val="0"/>
                <w:sz w:val="21"/>
                <w:szCs w:val="21"/>
                <w:lang w:eastAsia="zh-CN"/>
              </w:rPr>
              <w:t>4</w:t>
            </w:r>
            <w:r>
              <w:rPr>
                <w:rFonts w:hint="eastAsia" w:ascii="宋体" w:hAnsi="宋体" w:eastAsia="宋体" w:cs="Times New Roman"/>
                <w:kern w:val="0"/>
                <w:sz w:val="21"/>
                <w:szCs w:val="21"/>
                <w:lang w:eastAsia="zh-CN"/>
              </w:rPr>
              <w:t>100</w:t>
            </w:r>
            <w:bookmarkEnd w:id="13"/>
            <w:r>
              <w:rPr>
                <w:rFonts w:hint="eastAsia" w:ascii="宋体" w:hAnsi="宋体" w:eastAsia="宋体" w:cs="Times New Roman"/>
                <w:kern w:val="0"/>
                <w:sz w:val="21"/>
                <w:szCs w:val="21"/>
                <w:lang w:eastAsia="zh-CN"/>
              </w:rPr>
              <w:t>及以上(</w:t>
            </w:r>
            <w:r>
              <w:rPr>
                <w:rFonts w:hint="eastAsia" w:ascii="宋体" w:hAnsi="宋体" w:eastAsia="宋体" w:cs="宋体"/>
                <w:kern w:val="0"/>
                <w:sz w:val="21"/>
                <w:szCs w:val="21"/>
                <w:lang w:eastAsia="zh-CN" w:bidi="ar"/>
              </w:rPr>
              <w:t>≥</w:t>
            </w:r>
            <w:r>
              <w:rPr>
                <w:rFonts w:hint="eastAsia" w:ascii="宋体" w:hAnsi="宋体" w:eastAsia="宋体" w:cs="Times New Roman"/>
                <w:kern w:val="0"/>
                <w:sz w:val="21"/>
                <w:szCs w:val="21"/>
                <w:lang w:eastAsia="zh-CN"/>
              </w:rPr>
              <w:t>4 个性能核心，</w:t>
            </w:r>
            <w:r>
              <w:rPr>
                <w:rFonts w:hint="eastAsia" w:ascii="宋体" w:hAnsi="宋体" w:eastAsia="宋体" w:cs="宋体"/>
                <w:kern w:val="0"/>
                <w:sz w:val="21"/>
                <w:szCs w:val="21"/>
                <w:lang w:eastAsia="zh-CN" w:bidi="ar"/>
              </w:rPr>
              <w:t>≥</w:t>
            </w:r>
            <w:r>
              <w:rPr>
                <w:rFonts w:hint="eastAsia" w:ascii="宋体" w:hAnsi="宋体" w:eastAsia="宋体" w:cs="Times New Roman"/>
                <w:kern w:val="0"/>
                <w:sz w:val="21"/>
                <w:szCs w:val="21"/>
                <w:lang w:eastAsia="zh-CN"/>
              </w:rPr>
              <w:t>8 线程；频率</w:t>
            </w:r>
            <w:r>
              <w:rPr>
                <w:rFonts w:hint="eastAsia" w:ascii="宋体" w:hAnsi="宋体" w:eastAsia="宋体" w:cs="宋体"/>
                <w:kern w:val="0"/>
                <w:sz w:val="21"/>
                <w:szCs w:val="21"/>
                <w:lang w:eastAsia="zh-CN" w:bidi="ar"/>
              </w:rPr>
              <w:t>≥</w:t>
            </w:r>
            <w:r>
              <w:rPr>
                <w:rFonts w:hint="eastAsia" w:ascii="宋体" w:hAnsi="宋体" w:eastAsia="宋体" w:cs="Times New Roman"/>
                <w:kern w:val="0"/>
                <w:sz w:val="21"/>
                <w:szCs w:val="21"/>
                <w:lang w:eastAsia="zh-CN"/>
              </w:rPr>
              <w:t xml:space="preserve"> 3.5GHz；</w:t>
            </w:r>
            <w:r>
              <w:rPr>
                <w:rFonts w:hint="eastAsia" w:ascii="宋体" w:hAnsi="宋体" w:eastAsia="宋体" w:cs="宋体"/>
                <w:kern w:val="0"/>
                <w:sz w:val="21"/>
                <w:szCs w:val="21"/>
                <w:lang w:eastAsia="zh-CN" w:bidi="ar"/>
              </w:rPr>
              <w:t>≥</w:t>
            </w:r>
            <w:r>
              <w:rPr>
                <w:rFonts w:hint="eastAsia" w:ascii="宋体" w:hAnsi="宋体" w:eastAsia="宋体" w:cs="Times New Roman"/>
                <w:kern w:val="0"/>
                <w:sz w:val="21"/>
                <w:szCs w:val="21"/>
                <w:lang w:eastAsia="zh-CN"/>
              </w:rPr>
              <w:t>12MB Intel智能缓存，</w:t>
            </w:r>
            <w:r>
              <w:rPr>
                <w:rFonts w:hint="eastAsia" w:ascii="宋体" w:hAnsi="宋体" w:eastAsia="宋体" w:cs="宋体"/>
                <w:kern w:val="0"/>
                <w:sz w:val="21"/>
                <w:szCs w:val="21"/>
                <w:lang w:eastAsia="zh-CN" w:bidi="ar"/>
              </w:rPr>
              <w:t>≥</w:t>
            </w:r>
            <w:r>
              <w:rPr>
                <w:rFonts w:hint="eastAsia" w:ascii="宋体" w:hAnsi="宋体" w:eastAsia="宋体" w:cs="Times New Roman"/>
                <w:kern w:val="0"/>
                <w:sz w:val="21"/>
                <w:szCs w:val="21"/>
                <w:lang w:eastAsia="zh-CN"/>
              </w:rPr>
              <w:t>二级缓存5MB)</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1064" w:type="dxa"/>
            <w:tcBorders>
              <w:top w:val="single" w:color="000000" w:sz="6" w:space="0"/>
              <w:left w:val="double" w:color="000000" w:sz="6" w:space="0"/>
              <w:bottom w:val="single" w:color="000000" w:sz="6" w:space="0"/>
              <w:right w:val="single" w:color="000000" w:sz="6" w:space="0"/>
            </w:tcBorders>
            <w:shd w:val="clear" w:color="auto" w:fill="auto"/>
            <w:vAlign w:val="center"/>
          </w:tcPr>
          <w:p>
            <w:pPr>
              <w:keepNext w:val="0"/>
              <w:keepLines w:val="0"/>
              <w:suppressLineNumbers w:val="0"/>
              <w:spacing w:before="0" w:beforeAutospacing="0" w:after="0" w:afterAutospacing="0"/>
              <w:ind w:left="0" w:right="0" w:firstLine="0" w:firstLineChars="0"/>
              <w:jc w:val="center"/>
              <w:textAlignment w:val="baseline"/>
              <w:rPr>
                <w:rStyle w:val="47"/>
                <w:rFonts w:hint="default" w:ascii="宋体" w:hAnsi="宋体" w:cs="宋体"/>
                <w:szCs w:val="21"/>
              </w:rPr>
            </w:pPr>
            <w:r>
              <w:rPr>
                <w:rStyle w:val="47"/>
                <w:rFonts w:hint="default" w:ascii="宋体" w:hAnsi="宋体" w:cs="宋体"/>
                <w:szCs w:val="21"/>
              </w:rPr>
              <w:t>2</w:t>
            </w:r>
          </w:p>
        </w:tc>
        <w:tc>
          <w:tcPr>
            <w:tcW w:w="1644"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suppressLineNumbers w:val="0"/>
              <w:spacing w:before="0" w:beforeAutospacing="0" w:after="0" w:afterAutospacing="0"/>
              <w:ind w:left="0" w:right="0" w:firstLine="420"/>
              <w:rPr>
                <w:rFonts w:hint="default" w:ascii="宋体" w:hAnsi="宋体" w:cs="Times New Roman"/>
                <w:kern w:val="0"/>
                <w:sz w:val="21"/>
                <w:szCs w:val="21"/>
              </w:rPr>
            </w:pPr>
            <w:r>
              <w:rPr>
                <w:rFonts w:hint="eastAsia" w:ascii="宋体" w:hAnsi="宋体" w:cs="Times New Roman"/>
                <w:kern w:val="0"/>
                <w:sz w:val="21"/>
                <w:szCs w:val="21"/>
              </w:rPr>
              <w:t>芯片组</w:t>
            </w:r>
          </w:p>
        </w:tc>
        <w:tc>
          <w:tcPr>
            <w:tcW w:w="5439"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suppressLineNumbers w:val="0"/>
              <w:spacing w:before="0" w:beforeAutospacing="0" w:after="0" w:afterAutospacing="0"/>
              <w:ind w:left="0" w:right="0" w:firstLine="0" w:firstLineChars="0"/>
              <w:rPr>
                <w:rFonts w:hint="default" w:ascii="宋体" w:hAnsi="宋体" w:cs="Times New Roman"/>
                <w:kern w:val="0"/>
                <w:sz w:val="21"/>
                <w:szCs w:val="21"/>
              </w:rPr>
            </w:pPr>
            <w:r>
              <w:rPr>
                <w:rFonts w:hint="eastAsia" w:ascii="宋体" w:hAnsi="宋体" w:cs="Times New Roman"/>
                <w:kern w:val="0"/>
                <w:sz w:val="21"/>
                <w:szCs w:val="21"/>
              </w:rPr>
              <w:t xml:space="preserve">Intel </w:t>
            </w:r>
            <w:r>
              <w:rPr>
                <w:rFonts w:hint="default" w:ascii="宋体" w:hAnsi="宋体" w:cs="Times New Roman"/>
                <w:kern w:val="0"/>
                <w:sz w:val="21"/>
                <w:szCs w:val="21"/>
              </w:rPr>
              <w:t>B76</w:t>
            </w:r>
            <w:r>
              <w:rPr>
                <w:rFonts w:hint="eastAsia" w:ascii="宋体" w:hAnsi="宋体" w:cs="Times New Roman"/>
                <w:kern w:val="0"/>
                <w:sz w:val="21"/>
                <w:szCs w:val="21"/>
              </w:rPr>
              <w:t>0及以上芯片组</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1064" w:type="dxa"/>
            <w:tcBorders>
              <w:top w:val="single" w:color="000000" w:sz="6" w:space="0"/>
              <w:left w:val="double" w:color="000000" w:sz="6" w:space="0"/>
              <w:bottom w:val="single" w:color="000000" w:sz="6" w:space="0"/>
              <w:right w:val="single" w:color="000000" w:sz="6" w:space="0"/>
            </w:tcBorders>
            <w:shd w:val="clear" w:color="auto" w:fill="auto"/>
            <w:vAlign w:val="center"/>
          </w:tcPr>
          <w:p>
            <w:pPr>
              <w:keepNext w:val="0"/>
              <w:keepLines w:val="0"/>
              <w:suppressLineNumbers w:val="0"/>
              <w:spacing w:before="0" w:beforeAutospacing="0" w:after="0" w:afterAutospacing="0"/>
              <w:ind w:left="0" w:right="0" w:firstLine="0" w:firstLineChars="0"/>
              <w:jc w:val="center"/>
              <w:textAlignment w:val="baseline"/>
              <w:rPr>
                <w:rStyle w:val="47"/>
                <w:rFonts w:hint="default" w:ascii="宋体" w:hAnsi="宋体" w:cs="宋体"/>
                <w:szCs w:val="21"/>
              </w:rPr>
            </w:pPr>
            <w:r>
              <w:rPr>
                <w:rFonts w:hint="eastAsia" w:ascii="宋体" w:hAnsi="宋体" w:cs="Times New Roman"/>
                <w:sz w:val="21"/>
                <w:lang w:bidi="ar"/>
              </w:rPr>
              <w:t>☆</w:t>
            </w:r>
            <w:r>
              <w:rPr>
                <w:rStyle w:val="47"/>
                <w:rFonts w:hint="default" w:ascii="宋体" w:hAnsi="宋体" w:cs="宋体"/>
                <w:szCs w:val="21"/>
              </w:rPr>
              <w:t>3</w:t>
            </w:r>
          </w:p>
        </w:tc>
        <w:tc>
          <w:tcPr>
            <w:tcW w:w="1644"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1"/>
              <w:keepNext w:val="0"/>
              <w:keepLines w:val="0"/>
              <w:suppressLineNumbers w:val="0"/>
              <w:spacing w:before="0" w:beforeAutospacing="0" w:after="0" w:afterAutospacing="0" w:line="240" w:lineRule="auto"/>
              <w:ind w:left="0" w:right="0" w:firstLine="0" w:firstLineChars="0"/>
              <w:jc w:val="center"/>
              <w:rPr>
                <w:rFonts w:hint="default" w:ascii="宋体" w:hAnsi="宋体" w:eastAsia="宋体" w:cs="宋体"/>
                <w:sz w:val="21"/>
                <w:szCs w:val="21"/>
              </w:rPr>
            </w:pPr>
            <w:r>
              <w:rPr>
                <w:rFonts w:hint="eastAsia" w:ascii="宋体" w:hAnsi="宋体" w:eastAsia="宋体" w:cs="宋体"/>
                <w:sz w:val="21"/>
                <w:szCs w:val="21"/>
              </w:rPr>
              <w:t>内存配置</w:t>
            </w:r>
          </w:p>
        </w:tc>
        <w:tc>
          <w:tcPr>
            <w:tcW w:w="5439"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1"/>
              <w:keepNext w:val="0"/>
              <w:keepLines w:val="0"/>
              <w:suppressLineNumbers w:val="0"/>
              <w:spacing w:before="0" w:beforeAutospacing="0" w:after="0" w:afterAutospacing="0" w:line="240" w:lineRule="auto"/>
              <w:ind w:left="0" w:right="0" w:firstLine="0" w:firstLineChars="0"/>
              <w:rPr>
                <w:rFonts w:hint="default" w:ascii="宋体" w:hAnsi="宋体" w:eastAsia="宋体" w:cs="宋体"/>
                <w:sz w:val="21"/>
                <w:szCs w:val="21"/>
              </w:rPr>
            </w:pPr>
            <w:r>
              <w:rPr>
                <w:rFonts w:hint="eastAsia" w:ascii="宋体" w:hAnsi="宋体" w:eastAsia="宋体" w:cs="宋体"/>
                <w:kern w:val="0"/>
                <w:sz w:val="21"/>
                <w:szCs w:val="21"/>
                <w:lang w:eastAsia="zh-CN" w:bidi="ar"/>
              </w:rPr>
              <w:t>≥8GB。</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1064" w:type="dxa"/>
            <w:tcBorders>
              <w:top w:val="single" w:color="000000" w:sz="6" w:space="0"/>
              <w:left w:val="double" w:color="000000" w:sz="6" w:space="0"/>
              <w:bottom w:val="single" w:color="000000" w:sz="6" w:space="0"/>
              <w:right w:val="single" w:color="000000" w:sz="6" w:space="0"/>
            </w:tcBorders>
            <w:shd w:val="clear" w:color="auto" w:fill="auto"/>
            <w:vAlign w:val="center"/>
          </w:tcPr>
          <w:p>
            <w:pPr>
              <w:keepNext w:val="0"/>
              <w:keepLines w:val="0"/>
              <w:suppressLineNumbers w:val="0"/>
              <w:spacing w:before="0" w:beforeAutospacing="0" w:after="0" w:afterAutospacing="0"/>
              <w:ind w:left="0" w:right="0" w:firstLine="480"/>
              <w:textAlignment w:val="baseline"/>
              <w:rPr>
                <w:rStyle w:val="47"/>
                <w:rFonts w:hint="default" w:ascii="宋体" w:hAnsi="宋体" w:cs="宋体"/>
                <w:szCs w:val="21"/>
                <w:lang w:eastAsia="zh-TW"/>
              </w:rPr>
            </w:pPr>
            <w:r>
              <w:rPr>
                <w:rStyle w:val="47"/>
                <w:rFonts w:hint="default" w:ascii="宋体" w:hAnsi="宋体" w:cs="宋体"/>
                <w:szCs w:val="21"/>
              </w:rPr>
              <w:t>4</w:t>
            </w:r>
          </w:p>
        </w:tc>
        <w:tc>
          <w:tcPr>
            <w:tcW w:w="1644"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1"/>
              <w:keepNext w:val="0"/>
              <w:keepLines w:val="0"/>
              <w:suppressLineNumbers w:val="0"/>
              <w:spacing w:before="0" w:beforeAutospacing="0" w:after="0" w:afterAutospacing="0" w:line="240" w:lineRule="auto"/>
              <w:ind w:left="0" w:right="0" w:firstLine="0" w:firstLineChars="0"/>
              <w:jc w:val="center"/>
              <w:rPr>
                <w:rFonts w:hint="default" w:ascii="宋体" w:hAnsi="宋体" w:eastAsia="宋体" w:cs="宋体"/>
                <w:sz w:val="21"/>
                <w:szCs w:val="21"/>
              </w:rPr>
            </w:pPr>
            <w:r>
              <w:rPr>
                <w:rFonts w:hint="eastAsia" w:ascii="宋体" w:hAnsi="宋体" w:eastAsia="宋体" w:cs="宋体"/>
                <w:sz w:val="21"/>
                <w:szCs w:val="21"/>
              </w:rPr>
              <w:t>内存类型</w:t>
            </w:r>
          </w:p>
        </w:tc>
        <w:tc>
          <w:tcPr>
            <w:tcW w:w="5439"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1"/>
              <w:keepNext w:val="0"/>
              <w:keepLines w:val="0"/>
              <w:suppressLineNumbers w:val="0"/>
              <w:spacing w:before="0" w:beforeAutospacing="0" w:after="0" w:afterAutospacing="0" w:line="240" w:lineRule="auto"/>
              <w:ind w:left="0" w:right="0" w:firstLine="0" w:firstLineChars="0"/>
              <w:rPr>
                <w:rFonts w:hint="default" w:ascii="宋体" w:hAnsi="宋体" w:eastAsia="宋体" w:cs="宋体"/>
                <w:sz w:val="21"/>
                <w:szCs w:val="21"/>
                <w:lang w:eastAsia="zh-CN"/>
              </w:rPr>
            </w:pPr>
            <w:r>
              <w:rPr>
                <w:rFonts w:hint="eastAsia" w:ascii="宋体" w:hAnsi="宋体" w:eastAsia="宋体" w:cs="宋体"/>
                <w:sz w:val="21"/>
                <w:szCs w:val="21"/>
                <w:lang w:eastAsia="zh-CN"/>
              </w:rPr>
              <w:t>支持DDR4 3200MHz及以上内存类型</w:t>
            </w:r>
            <w:r>
              <w:rPr>
                <w:rFonts w:hint="default" w:ascii="宋体" w:hAnsi="宋体" w:eastAsia="宋体" w:cs="宋体"/>
                <w:sz w:val="21"/>
                <w:szCs w:val="21"/>
                <w:lang w:eastAsia="zh-CN"/>
              </w:rPr>
              <w:t>，</w:t>
            </w:r>
            <w:r>
              <w:rPr>
                <w:rFonts w:hint="eastAsia" w:ascii="宋体" w:hAnsi="宋体" w:eastAsia="宋体" w:cs="宋体"/>
                <w:color w:val="000000"/>
                <w:sz w:val="21"/>
                <w:szCs w:val="21"/>
                <w:lang w:eastAsia="zh-CN" w:bidi="ar"/>
              </w:rPr>
              <w:t>最大支持64GB内存</w:t>
            </w:r>
            <w:r>
              <w:rPr>
                <w:rFonts w:hint="default" w:ascii="宋体" w:hAnsi="宋体" w:eastAsia="宋体" w:cs="宋体"/>
                <w:sz w:val="24"/>
                <w:szCs w:val="24"/>
                <w:lang w:eastAsia="zh-CN"/>
              </w:rPr>
              <w:t xml:space="preserve"> </w:t>
            </w:r>
            <w:r>
              <w:rPr>
                <w:rFonts w:hint="eastAsia" w:ascii="宋体" w:hAnsi="宋体" w:eastAsia="宋体" w:cs="宋体"/>
                <w:sz w:val="21"/>
                <w:szCs w:val="21"/>
                <w:lang w:eastAsia="zh-CN"/>
              </w:rPr>
              <w:t>。</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1064" w:type="dxa"/>
            <w:tcBorders>
              <w:top w:val="single" w:color="000000" w:sz="6" w:space="0"/>
              <w:left w:val="double" w:color="000000" w:sz="6" w:space="0"/>
              <w:bottom w:val="single" w:color="000000" w:sz="6" w:space="0"/>
              <w:right w:val="single" w:color="000000" w:sz="6" w:space="0"/>
            </w:tcBorders>
            <w:shd w:val="clear" w:color="auto" w:fill="auto"/>
            <w:vAlign w:val="center"/>
          </w:tcPr>
          <w:p>
            <w:pPr>
              <w:keepNext w:val="0"/>
              <w:keepLines w:val="0"/>
              <w:suppressLineNumbers w:val="0"/>
              <w:spacing w:before="0" w:beforeAutospacing="0" w:after="0" w:afterAutospacing="0"/>
              <w:ind w:left="0" w:right="0" w:firstLine="480"/>
              <w:textAlignment w:val="baseline"/>
              <w:rPr>
                <w:rStyle w:val="47"/>
                <w:rFonts w:hint="default" w:ascii="宋体" w:hAnsi="宋体" w:cs="宋体"/>
                <w:szCs w:val="21"/>
                <w:lang w:eastAsia="zh-TW"/>
              </w:rPr>
            </w:pPr>
            <w:r>
              <w:rPr>
                <w:rStyle w:val="47"/>
                <w:rFonts w:hint="default" w:ascii="宋体" w:hAnsi="宋体" w:cs="宋体"/>
                <w:szCs w:val="21"/>
              </w:rPr>
              <w:t>5</w:t>
            </w:r>
          </w:p>
        </w:tc>
        <w:tc>
          <w:tcPr>
            <w:tcW w:w="1644"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1"/>
              <w:keepNext w:val="0"/>
              <w:keepLines w:val="0"/>
              <w:suppressLineNumbers w:val="0"/>
              <w:spacing w:before="0" w:beforeAutospacing="0" w:after="0" w:afterAutospacing="0" w:line="240" w:lineRule="auto"/>
              <w:ind w:left="0" w:right="0" w:firstLine="0" w:firstLineChars="0"/>
              <w:jc w:val="center"/>
              <w:rPr>
                <w:rFonts w:hint="default" w:ascii="宋体" w:hAnsi="宋体" w:eastAsia="宋体" w:cs="宋体"/>
                <w:sz w:val="21"/>
                <w:szCs w:val="21"/>
                <w:lang w:eastAsia="zh-CN"/>
              </w:rPr>
            </w:pPr>
            <w:r>
              <w:rPr>
                <w:rFonts w:hint="eastAsia" w:ascii="宋体" w:hAnsi="宋体" w:eastAsia="宋体" w:cs="宋体"/>
                <w:sz w:val="21"/>
                <w:szCs w:val="21"/>
                <w:lang w:eastAsia="zh-CN"/>
              </w:rPr>
              <w:t>主板内存插槽配置数量(板载内存不涉及)</w:t>
            </w:r>
          </w:p>
        </w:tc>
        <w:tc>
          <w:tcPr>
            <w:tcW w:w="5439"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1"/>
              <w:keepNext w:val="0"/>
              <w:keepLines w:val="0"/>
              <w:suppressLineNumbers w:val="0"/>
              <w:spacing w:before="0" w:beforeAutospacing="0" w:after="0" w:afterAutospacing="0" w:line="240" w:lineRule="auto"/>
              <w:ind w:left="0" w:right="0" w:firstLine="0" w:firstLineChars="0"/>
              <w:rPr>
                <w:rFonts w:hint="default" w:ascii="宋体" w:hAnsi="宋体" w:eastAsia="宋体" w:cs="宋体"/>
                <w:sz w:val="21"/>
                <w:szCs w:val="21"/>
                <w:lang w:eastAsia="zh-CN"/>
              </w:rPr>
            </w:pPr>
            <w:r>
              <w:rPr>
                <w:rFonts w:hint="eastAsia" w:ascii="宋体" w:hAnsi="宋体" w:eastAsia="宋体" w:cs="宋体"/>
                <w:sz w:val="21"/>
                <w:szCs w:val="21"/>
              </w:rPr>
              <w:t>≥</w:t>
            </w:r>
            <w:r>
              <w:rPr>
                <w:rFonts w:hint="eastAsia" w:ascii="宋体" w:hAnsi="宋体" w:eastAsia="宋体" w:cs="宋体"/>
                <w:sz w:val="21"/>
                <w:szCs w:val="21"/>
                <w:lang w:eastAsia="zh-CN"/>
              </w:rPr>
              <w:t>2个槽位。</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1064" w:type="dxa"/>
            <w:tcBorders>
              <w:top w:val="single" w:color="000000" w:sz="6" w:space="0"/>
              <w:left w:val="double" w:color="000000" w:sz="6" w:space="0"/>
              <w:bottom w:val="single" w:color="000000" w:sz="6" w:space="0"/>
              <w:right w:val="single" w:color="000000" w:sz="6" w:space="0"/>
            </w:tcBorders>
            <w:shd w:val="clear" w:color="auto" w:fill="auto"/>
            <w:vAlign w:val="center"/>
          </w:tcPr>
          <w:p>
            <w:pPr>
              <w:keepNext w:val="0"/>
              <w:keepLines w:val="0"/>
              <w:suppressLineNumbers w:val="0"/>
              <w:spacing w:before="0" w:beforeAutospacing="0" w:after="0" w:afterAutospacing="0"/>
              <w:ind w:left="0" w:right="0" w:firstLine="480"/>
              <w:textAlignment w:val="baseline"/>
              <w:rPr>
                <w:rStyle w:val="47"/>
                <w:rFonts w:hint="default" w:ascii="宋体" w:hAnsi="宋体" w:cs="宋体"/>
                <w:szCs w:val="21"/>
                <w:lang w:eastAsia="zh-TW"/>
              </w:rPr>
            </w:pPr>
            <w:r>
              <w:rPr>
                <w:rStyle w:val="47"/>
                <w:rFonts w:hint="default" w:ascii="宋体" w:hAnsi="宋体" w:cs="宋体"/>
                <w:szCs w:val="21"/>
              </w:rPr>
              <w:t>6</w:t>
            </w:r>
          </w:p>
        </w:tc>
        <w:tc>
          <w:tcPr>
            <w:tcW w:w="1644"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1"/>
              <w:keepNext w:val="0"/>
              <w:keepLines w:val="0"/>
              <w:suppressLineNumbers w:val="0"/>
              <w:spacing w:before="0" w:beforeAutospacing="0" w:after="0" w:afterAutospacing="0" w:line="240" w:lineRule="auto"/>
              <w:ind w:left="0" w:right="0" w:firstLine="0" w:firstLineChars="0"/>
              <w:jc w:val="center"/>
              <w:rPr>
                <w:rFonts w:hint="default" w:ascii="宋体" w:hAnsi="宋体" w:eastAsia="宋体" w:cs="宋体"/>
                <w:sz w:val="21"/>
                <w:szCs w:val="21"/>
                <w:lang w:eastAsia="zh-CN"/>
              </w:rPr>
            </w:pPr>
            <w:r>
              <w:rPr>
                <w:rFonts w:hint="eastAsia" w:ascii="宋体" w:hAnsi="宋体" w:eastAsia="宋体" w:cs="宋体"/>
                <w:sz w:val="21"/>
                <w:szCs w:val="21"/>
                <w:lang w:eastAsia="zh-CN"/>
              </w:rPr>
              <w:t>主板内置PCle插槽数量</w:t>
            </w:r>
          </w:p>
        </w:tc>
        <w:tc>
          <w:tcPr>
            <w:tcW w:w="5439"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1"/>
              <w:keepNext w:val="0"/>
              <w:keepLines w:val="0"/>
              <w:suppressLineNumbers w:val="0"/>
              <w:spacing w:before="0" w:beforeAutospacing="0" w:after="0" w:afterAutospacing="0" w:line="240" w:lineRule="auto"/>
              <w:ind w:left="0" w:right="0" w:firstLine="0" w:firstLineChars="0"/>
              <w:rPr>
                <w:rFonts w:hint="default" w:ascii="宋体" w:hAnsi="宋体" w:eastAsia="宋体" w:cs="宋体"/>
                <w:sz w:val="21"/>
                <w:szCs w:val="21"/>
                <w:lang w:eastAsia="zh-CN"/>
              </w:rPr>
            </w:pPr>
            <w:r>
              <w:rPr>
                <w:rFonts w:hint="eastAsia" w:ascii="宋体" w:hAnsi="宋体" w:eastAsia="宋体" w:cs="宋体"/>
                <w:sz w:val="21"/>
                <w:szCs w:val="21"/>
                <w:lang w:eastAsia="zh-CN"/>
              </w:rPr>
              <w:t>≥1个PCI-E*16、≥1个PCI-E*1槽位。</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1064" w:type="dxa"/>
            <w:tcBorders>
              <w:top w:val="single" w:color="000000" w:sz="6" w:space="0"/>
              <w:left w:val="double" w:color="000000" w:sz="6" w:space="0"/>
              <w:bottom w:val="single" w:color="000000" w:sz="6" w:space="0"/>
              <w:right w:val="single" w:color="000000" w:sz="6" w:space="0"/>
            </w:tcBorders>
            <w:shd w:val="clear" w:color="auto" w:fill="auto"/>
            <w:vAlign w:val="center"/>
          </w:tcPr>
          <w:p>
            <w:pPr>
              <w:keepNext w:val="0"/>
              <w:keepLines w:val="0"/>
              <w:suppressLineNumbers w:val="0"/>
              <w:spacing w:before="0" w:beforeAutospacing="0" w:after="0" w:afterAutospacing="0"/>
              <w:ind w:left="0" w:right="0" w:firstLine="480"/>
              <w:textAlignment w:val="baseline"/>
              <w:rPr>
                <w:rStyle w:val="47"/>
                <w:rFonts w:hint="default" w:ascii="宋体" w:hAnsi="宋体" w:cs="宋体"/>
                <w:szCs w:val="21"/>
                <w:lang w:eastAsia="zh-TW"/>
              </w:rPr>
            </w:pPr>
            <w:r>
              <w:rPr>
                <w:rStyle w:val="47"/>
                <w:rFonts w:hint="default" w:ascii="宋体" w:hAnsi="宋体" w:cs="宋体"/>
                <w:szCs w:val="21"/>
              </w:rPr>
              <w:t>7</w:t>
            </w:r>
          </w:p>
        </w:tc>
        <w:tc>
          <w:tcPr>
            <w:tcW w:w="1644"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1"/>
              <w:keepNext w:val="0"/>
              <w:keepLines w:val="0"/>
              <w:suppressLineNumbers w:val="0"/>
              <w:spacing w:before="0" w:beforeAutospacing="0" w:after="0" w:afterAutospacing="0" w:line="240" w:lineRule="auto"/>
              <w:ind w:left="0" w:right="0" w:firstLine="0" w:firstLineChars="0"/>
              <w:jc w:val="center"/>
              <w:rPr>
                <w:rFonts w:hint="default" w:ascii="宋体" w:hAnsi="宋体" w:eastAsia="宋体" w:cs="宋体"/>
                <w:sz w:val="21"/>
                <w:szCs w:val="21"/>
              </w:rPr>
            </w:pPr>
            <w:bookmarkStart w:id="14" w:name="OLE_LINK36"/>
            <w:bookmarkStart w:id="15" w:name="OLE_LINK35"/>
            <w:r>
              <w:rPr>
                <w:rFonts w:hint="eastAsia" w:ascii="宋体" w:hAnsi="宋体" w:eastAsia="宋体" w:cs="宋体"/>
                <w:sz w:val="21"/>
                <w:szCs w:val="21"/>
              </w:rPr>
              <w:t>固态盘</w:t>
            </w:r>
            <w:bookmarkEnd w:id="14"/>
            <w:bookmarkEnd w:id="15"/>
            <w:r>
              <w:rPr>
                <w:rFonts w:hint="eastAsia" w:ascii="宋体" w:hAnsi="宋体" w:eastAsia="宋体" w:cs="宋体"/>
                <w:sz w:val="21"/>
                <w:szCs w:val="21"/>
              </w:rPr>
              <w:t>数量</w:t>
            </w:r>
          </w:p>
        </w:tc>
        <w:tc>
          <w:tcPr>
            <w:tcW w:w="5439"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1"/>
              <w:keepNext w:val="0"/>
              <w:keepLines w:val="0"/>
              <w:suppressLineNumbers w:val="0"/>
              <w:spacing w:before="0" w:beforeAutospacing="0" w:after="0" w:afterAutospacing="0" w:line="240" w:lineRule="auto"/>
              <w:ind w:left="0" w:right="0" w:firstLine="0" w:firstLineChars="0"/>
              <w:rPr>
                <w:rFonts w:hint="default" w:ascii="宋体" w:hAnsi="宋体" w:eastAsia="宋体" w:cs="宋体"/>
                <w:kern w:val="0"/>
                <w:sz w:val="21"/>
                <w:szCs w:val="21"/>
                <w:lang w:eastAsia="zh-CN" w:bidi="ar"/>
              </w:rPr>
            </w:pPr>
            <w:bookmarkStart w:id="16" w:name="OLE_LINK37"/>
            <w:r>
              <w:rPr>
                <w:rFonts w:hint="eastAsia" w:ascii="宋体" w:hAnsi="宋体" w:eastAsia="宋体" w:cs="宋体"/>
                <w:sz w:val="21"/>
                <w:szCs w:val="21"/>
              </w:rPr>
              <w:t>≥</w:t>
            </w:r>
            <w:bookmarkEnd w:id="16"/>
            <w:r>
              <w:rPr>
                <w:rFonts w:hint="eastAsia" w:ascii="宋体" w:hAnsi="宋体" w:eastAsia="宋体" w:cs="宋体"/>
                <w:sz w:val="21"/>
                <w:szCs w:val="21"/>
              </w:rPr>
              <w:t>1个</w:t>
            </w:r>
            <w:r>
              <w:rPr>
                <w:rFonts w:hint="eastAsia" w:ascii="宋体" w:hAnsi="宋体" w:eastAsia="宋体" w:cs="宋体"/>
                <w:sz w:val="21"/>
                <w:szCs w:val="21"/>
                <w:lang w:eastAsia="zh-CN"/>
              </w:rPr>
              <w:t>。</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1064" w:type="dxa"/>
            <w:tcBorders>
              <w:top w:val="single" w:color="000000" w:sz="6" w:space="0"/>
              <w:left w:val="double" w:color="000000" w:sz="6" w:space="0"/>
              <w:bottom w:val="single" w:color="000000" w:sz="6" w:space="0"/>
              <w:right w:val="single" w:color="000000" w:sz="6" w:space="0"/>
            </w:tcBorders>
            <w:shd w:val="clear" w:color="auto" w:fill="auto"/>
            <w:vAlign w:val="center"/>
          </w:tcPr>
          <w:p>
            <w:pPr>
              <w:keepNext w:val="0"/>
              <w:keepLines w:val="0"/>
              <w:suppressLineNumbers w:val="0"/>
              <w:spacing w:before="0" w:beforeAutospacing="0" w:after="0" w:afterAutospacing="0"/>
              <w:ind w:left="0" w:right="0" w:firstLine="0" w:firstLineChars="0"/>
              <w:jc w:val="center"/>
              <w:textAlignment w:val="baseline"/>
              <w:rPr>
                <w:rStyle w:val="47"/>
                <w:rFonts w:hint="default" w:ascii="宋体" w:hAnsi="宋体" w:cs="宋体"/>
                <w:szCs w:val="21"/>
              </w:rPr>
            </w:pPr>
            <w:bookmarkStart w:id="17" w:name="_Hlk230249421"/>
            <w:r>
              <w:rPr>
                <w:rFonts w:hint="eastAsia" w:ascii="宋体" w:hAnsi="宋体" w:cs="Times New Roman"/>
                <w:sz w:val="21"/>
                <w:lang w:bidi="ar"/>
              </w:rPr>
              <w:t>☆</w:t>
            </w:r>
            <w:r>
              <w:rPr>
                <w:rStyle w:val="47"/>
                <w:rFonts w:hint="default" w:ascii="宋体" w:hAnsi="宋体" w:cs="宋体"/>
                <w:szCs w:val="21"/>
              </w:rPr>
              <w:t>.8</w:t>
            </w:r>
          </w:p>
        </w:tc>
        <w:tc>
          <w:tcPr>
            <w:tcW w:w="1644"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1"/>
              <w:keepNext w:val="0"/>
              <w:keepLines w:val="0"/>
              <w:suppressLineNumbers w:val="0"/>
              <w:spacing w:before="0" w:beforeAutospacing="0" w:after="0" w:afterAutospacing="0" w:line="240" w:lineRule="auto"/>
              <w:ind w:left="0" w:right="0" w:firstLine="0" w:firstLineChars="0"/>
              <w:jc w:val="center"/>
              <w:rPr>
                <w:rFonts w:hint="default" w:ascii="宋体" w:hAnsi="宋体" w:eastAsia="宋体" w:cs="宋体"/>
                <w:sz w:val="21"/>
                <w:szCs w:val="21"/>
              </w:rPr>
            </w:pPr>
            <w:r>
              <w:rPr>
                <w:rFonts w:hint="eastAsia" w:ascii="宋体" w:hAnsi="宋体" w:eastAsia="宋体" w:cs="宋体"/>
                <w:sz w:val="21"/>
                <w:szCs w:val="21"/>
              </w:rPr>
              <w:t>固态存储容量</w:t>
            </w:r>
          </w:p>
        </w:tc>
        <w:tc>
          <w:tcPr>
            <w:tcW w:w="5439"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1"/>
              <w:keepNext w:val="0"/>
              <w:keepLines w:val="0"/>
              <w:suppressLineNumbers w:val="0"/>
              <w:spacing w:before="0" w:beforeAutospacing="0" w:after="0" w:afterAutospacing="0" w:line="240" w:lineRule="auto"/>
              <w:ind w:left="0" w:right="0" w:firstLine="0" w:firstLineChars="0"/>
              <w:rPr>
                <w:rFonts w:hint="default" w:ascii="宋体" w:hAnsi="宋体" w:eastAsia="宋体" w:cs="宋体"/>
                <w:kern w:val="0"/>
                <w:sz w:val="21"/>
                <w:szCs w:val="21"/>
                <w:lang w:eastAsia="zh-CN" w:bidi="ar"/>
              </w:rPr>
            </w:pPr>
            <w:r>
              <w:rPr>
                <w:rFonts w:hint="eastAsia" w:ascii="宋体" w:hAnsi="宋体" w:eastAsia="宋体" w:cs="宋体"/>
                <w:kern w:val="0"/>
                <w:sz w:val="21"/>
                <w:szCs w:val="21"/>
                <w:lang w:eastAsia="zh-CN" w:bidi="ar"/>
              </w:rPr>
              <w:t>≥</w:t>
            </w:r>
            <w:r>
              <w:rPr>
                <w:rFonts w:hint="default" w:ascii="宋体" w:hAnsi="宋体" w:eastAsia="宋体" w:cs="宋体"/>
                <w:kern w:val="0"/>
                <w:sz w:val="21"/>
                <w:szCs w:val="21"/>
                <w:lang w:eastAsia="zh-CN" w:bidi="ar"/>
              </w:rPr>
              <w:t>512</w:t>
            </w:r>
            <w:r>
              <w:rPr>
                <w:rFonts w:hint="eastAsia" w:ascii="宋体" w:hAnsi="宋体" w:eastAsia="宋体" w:cs="宋体"/>
                <w:kern w:val="0"/>
                <w:sz w:val="21"/>
                <w:szCs w:val="21"/>
                <w:lang w:eastAsia="zh-CN" w:bidi="ar"/>
              </w:rPr>
              <w:t>GB*1。</w:t>
            </w:r>
          </w:p>
        </w:tc>
      </w:tr>
      <w:bookmarkEnd w:id="17"/>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1064" w:type="dxa"/>
            <w:tcBorders>
              <w:top w:val="single" w:color="000000" w:sz="6" w:space="0"/>
              <w:left w:val="double" w:color="000000" w:sz="6" w:space="0"/>
              <w:bottom w:val="single" w:color="000000" w:sz="6" w:space="0"/>
              <w:right w:val="single" w:color="000000" w:sz="6" w:space="0"/>
            </w:tcBorders>
            <w:shd w:val="clear" w:color="auto" w:fill="auto"/>
            <w:vAlign w:val="center"/>
          </w:tcPr>
          <w:p>
            <w:pPr>
              <w:keepNext w:val="0"/>
              <w:keepLines w:val="0"/>
              <w:suppressLineNumbers w:val="0"/>
              <w:spacing w:before="0" w:beforeAutospacing="0" w:after="0" w:afterAutospacing="0"/>
              <w:ind w:left="0" w:right="0" w:firstLine="480"/>
              <w:textAlignment w:val="baseline"/>
              <w:rPr>
                <w:rStyle w:val="47"/>
                <w:rFonts w:hint="default" w:ascii="宋体" w:hAnsi="宋体" w:cs="宋体"/>
                <w:szCs w:val="21"/>
              </w:rPr>
            </w:pPr>
            <w:r>
              <w:rPr>
                <w:rStyle w:val="47"/>
                <w:rFonts w:hint="default" w:ascii="宋体" w:hAnsi="宋体" w:cs="宋体"/>
                <w:szCs w:val="21"/>
              </w:rPr>
              <w:t>9</w:t>
            </w:r>
          </w:p>
        </w:tc>
        <w:tc>
          <w:tcPr>
            <w:tcW w:w="1644"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1"/>
              <w:keepNext w:val="0"/>
              <w:keepLines w:val="0"/>
              <w:suppressLineNumbers w:val="0"/>
              <w:spacing w:before="0" w:beforeAutospacing="0" w:after="0" w:afterAutospacing="0" w:line="240" w:lineRule="auto"/>
              <w:ind w:left="0" w:right="0" w:firstLine="0" w:firstLineChars="0"/>
              <w:jc w:val="center"/>
              <w:rPr>
                <w:rFonts w:hint="default" w:ascii="宋体" w:hAnsi="宋体" w:eastAsia="宋体" w:cs="宋体"/>
                <w:sz w:val="21"/>
                <w:szCs w:val="21"/>
              </w:rPr>
            </w:pPr>
            <w:r>
              <w:rPr>
                <w:rFonts w:hint="eastAsia" w:ascii="宋体" w:hAnsi="宋体" w:eastAsia="宋体" w:cs="宋体"/>
                <w:sz w:val="21"/>
                <w:szCs w:val="21"/>
              </w:rPr>
              <w:t>固态存储接口协议</w:t>
            </w:r>
          </w:p>
        </w:tc>
        <w:tc>
          <w:tcPr>
            <w:tcW w:w="5439"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1"/>
              <w:keepNext w:val="0"/>
              <w:keepLines w:val="0"/>
              <w:suppressLineNumbers w:val="0"/>
              <w:spacing w:before="0" w:beforeAutospacing="0" w:after="0" w:afterAutospacing="0" w:line="240" w:lineRule="auto"/>
              <w:ind w:left="0" w:right="0" w:firstLine="0" w:firstLineChars="0"/>
              <w:rPr>
                <w:rFonts w:hint="default" w:ascii="宋体" w:hAnsi="宋体" w:eastAsia="宋体" w:cs="宋体"/>
                <w:kern w:val="0"/>
                <w:sz w:val="21"/>
                <w:szCs w:val="21"/>
                <w:lang w:eastAsia="zh-CN" w:bidi="ar"/>
              </w:rPr>
            </w:pPr>
            <w:r>
              <w:rPr>
                <w:rFonts w:hint="eastAsia" w:ascii="宋体" w:hAnsi="宋体" w:eastAsia="宋体" w:cs="宋体"/>
                <w:kern w:val="0"/>
                <w:sz w:val="21"/>
                <w:szCs w:val="21"/>
                <w:lang w:eastAsia="zh-CN" w:bidi="ar"/>
              </w:rPr>
              <w:t>支持</w:t>
            </w:r>
            <w:bookmarkStart w:id="18" w:name="OLE_LINK34"/>
            <w:bookmarkStart w:id="19" w:name="OLE_LINK33"/>
            <w:r>
              <w:rPr>
                <w:rFonts w:hint="eastAsia" w:ascii="宋体" w:hAnsi="宋体" w:eastAsia="宋体" w:cs="宋体"/>
                <w:kern w:val="0"/>
                <w:sz w:val="21"/>
                <w:szCs w:val="21"/>
                <w:lang w:eastAsia="zh-CN" w:bidi="ar"/>
              </w:rPr>
              <w:t>NVMe</w:t>
            </w:r>
            <w:bookmarkEnd w:id="18"/>
            <w:bookmarkEnd w:id="19"/>
            <w:r>
              <w:rPr>
                <w:rFonts w:hint="eastAsia" w:ascii="宋体" w:hAnsi="宋体" w:eastAsia="宋体" w:cs="宋体"/>
                <w:kern w:val="0"/>
                <w:sz w:val="21"/>
                <w:szCs w:val="21"/>
                <w:lang w:eastAsia="zh-CN" w:bidi="ar"/>
              </w:rPr>
              <w:t>类型接口协议。</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1064" w:type="dxa"/>
            <w:tcBorders>
              <w:top w:val="single" w:color="000000" w:sz="6" w:space="0"/>
              <w:left w:val="double" w:color="000000" w:sz="6" w:space="0"/>
              <w:bottom w:val="single" w:color="000000" w:sz="6" w:space="0"/>
              <w:right w:val="single" w:color="000000" w:sz="6" w:space="0"/>
            </w:tcBorders>
            <w:shd w:val="clear" w:color="auto" w:fill="auto"/>
            <w:vAlign w:val="center"/>
          </w:tcPr>
          <w:p>
            <w:pPr>
              <w:keepNext w:val="0"/>
              <w:keepLines w:val="0"/>
              <w:suppressLineNumbers w:val="0"/>
              <w:spacing w:before="0" w:beforeAutospacing="0" w:after="0" w:afterAutospacing="0"/>
              <w:ind w:left="0" w:right="0" w:firstLine="0" w:firstLineChars="0"/>
              <w:jc w:val="center"/>
              <w:textAlignment w:val="baseline"/>
              <w:rPr>
                <w:rStyle w:val="47"/>
                <w:rFonts w:hint="default" w:ascii="宋体" w:hAnsi="宋体" w:cs="宋体"/>
                <w:szCs w:val="21"/>
              </w:rPr>
            </w:pPr>
            <w:r>
              <w:rPr>
                <w:rFonts w:hint="eastAsia" w:ascii="宋体" w:hAnsi="宋体" w:cs="Times New Roman"/>
                <w:sz w:val="21"/>
                <w:lang w:bidi="ar"/>
              </w:rPr>
              <w:t>☆</w:t>
            </w:r>
            <w:r>
              <w:rPr>
                <w:rStyle w:val="47"/>
                <w:rFonts w:hint="default" w:ascii="宋体" w:hAnsi="宋体" w:cs="宋体"/>
                <w:szCs w:val="21"/>
              </w:rPr>
              <w:t>10</w:t>
            </w:r>
          </w:p>
        </w:tc>
        <w:tc>
          <w:tcPr>
            <w:tcW w:w="1644"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1"/>
              <w:keepNext w:val="0"/>
              <w:keepLines w:val="0"/>
              <w:suppressLineNumbers w:val="0"/>
              <w:spacing w:before="0" w:beforeAutospacing="0" w:after="0" w:afterAutospacing="0" w:line="240" w:lineRule="auto"/>
              <w:ind w:left="0" w:right="0" w:firstLine="0" w:firstLineChars="0"/>
              <w:jc w:val="center"/>
              <w:rPr>
                <w:rFonts w:hint="default" w:ascii="宋体" w:hAnsi="宋体" w:eastAsia="宋体" w:cs="宋体"/>
                <w:sz w:val="21"/>
                <w:szCs w:val="21"/>
              </w:rPr>
            </w:pPr>
            <w:bookmarkStart w:id="20" w:name="OLE_LINK48"/>
            <w:bookmarkStart w:id="21" w:name="OLE_LINK47"/>
            <w:r>
              <w:rPr>
                <w:rFonts w:hint="eastAsia" w:ascii="宋体" w:hAnsi="宋体" w:eastAsia="宋体" w:cs="宋体"/>
                <w:sz w:val="21"/>
                <w:szCs w:val="21"/>
              </w:rPr>
              <w:t>固态盘</w:t>
            </w:r>
            <w:r>
              <w:rPr>
                <w:rFonts w:hint="eastAsia" w:ascii="宋体" w:hAnsi="宋体" w:eastAsia="宋体" w:cs="宋体"/>
                <w:sz w:val="21"/>
                <w:szCs w:val="21"/>
                <w:lang w:eastAsia="zh-CN"/>
              </w:rPr>
              <w:t>读写速度</w:t>
            </w:r>
            <w:bookmarkEnd w:id="20"/>
            <w:bookmarkEnd w:id="21"/>
          </w:p>
        </w:tc>
        <w:tc>
          <w:tcPr>
            <w:tcW w:w="5439"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1"/>
              <w:keepNext w:val="0"/>
              <w:keepLines w:val="0"/>
              <w:suppressLineNumbers w:val="0"/>
              <w:spacing w:before="0" w:beforeAutospacing="0" w:after="0" w:afterAutospacing="0" w:line="240" w:lineRule="auto"/>
              <w:ind w:left="0" w:right="0" w:firstLine="0" w:firstLineChars="0"/>
              <w:rPr>
                <w:rFonts w:hint="default" w:ascii="宋体" w:hAnsi="宋体" w:eastAsia="宋体" w:cs="宋体"/>
                <w:kern w:val="0"/>
                <w:sz w:val="21"/>
                <w:szCs w:val="21"/>
                <w:lang w:eastAsia="zh-CN" w:bidi="ar"/>
              </w:rPr>
            </w:pPr>
            <w:r>
              <w:rPr>
                <w:rFonts w:hint="eastAsia" w:ascii="宋体" w:hAnsi="宋体" w:eastAsia="宋体" w:cs="宋体"/>
                <w:kern w:val="0"/>
                <w:sz w:val="21"/>
                <w:szCs w:val="21"/>
                <w:lang w:eastAsia="zh-CN" w:bidi="ar"/>
              </w:rPr>
              <w:t>顺序读取速度</w:t>
            </w:r>
            <w:bookmarkStart w:id="22" w:name="OLE_LINK39"/>
            <w:bookmarkStart w:id="23" w:name="OLE_LINK38"/>
            <w:r>
              <w:rPr>
                <w:rFonts w:hint="eastAsia" w:ascii="宋体" w:hAnsi="宋体" w:eastAsia="宋体" w:cs="宋体"/>
                <w:sz w:val="21"/>
                <w:szCs w:val="21"/>
                <w:lang w:eastAsia="zh-CN"/>
              </w:rPr>
              <w:t>≥</w:t>
            </w:r>
            <w:bookmarkEnd w:id="22"/>
            <w:bookmarkEnd w:id="23"/>
            <w:r>
              <w:rPr>
                <w:rFonts w:hint="eastAsia" w:ascii="宋体" w:hAnsi="宋体" w:eastAsia="宋体" w:cs="宋体"/>
                <w:kern w:val="0"/>
                <w:sz w:val="21"/>
                <w:szCs w:val="21"/>
                <w:lang w:eastAsia="zh-CN" w:bidi="ar"/>
              </w:rPr>
              <w:t>2800MB/s，顺序写入速度</w:t>
            </w:r>
            <w:bookmarkStart w:id="24" w:name="OLE_LINK41"/>
            <w:bookmarkStart w:id="25" w:name="OLE_LINK40"/>
            <w:r>
              <w:rPr>
                <w:rFonts w:hint="eastAsia" w:ascii="宋体" w:hAnsi="宋体" w:eastAsia="宋体" w:cs="宋体"/>
                <w:sz w:val="21"/>
                <w:szCs w:val="21"/>
                <w:lang w:eastAsia="zh-CN"/>
              </w:rPr>
              <w:t>≥</w:t>
            </w:r>
            <w:bookmarkEnd w:id="24"/>
            <w:bookmarkEnd w:id="25"/>
            <w:r>
              <w:rPr>
                <w:rFonts w:hint="eastAsia" w:ascii="宋体" w:hAnsi="宋体" w:eastAsia="宋体" w:cs="宋体"/>
                <w:kern w:val="0"/>
                <w:sz w:val="21"/>
                <w:szCs w:val="21"/>
                <w:lang w:eastAsia="zh-CN" w:bidi="ar"/>
              </w:rPr>
              <w:t>1500MB/s，4K随机读取速度</w:t>
            </w:r>
            <w:r>
              <w:rPr>
                <w:rFonts w:hint="eastAsia" w:ascii="宋体" w:hAnsi="宋体" w:eastAsia="宋体" w:cs="宋体"/>
                <w:sz w:val="21"/>
                <w:szCs w:val="21"/>
                <w:lang w:eastAsia="zh-CN"/>
              </w:rPr>
              <w:t>≥</w:t>
            </w:r>
            <w:r>
              <w:rPr>
                <w:rFonts w:hint="eastAsia" w:ascii="宋体" w:hAnsi="宋体" w:eastAsia="宋体" w:cs="宋体"/>
                <w:kern w:val="0"/>
                <w:sz w:val="21"/>
                <w:szCs w:val="21"/>
                <w:lang w:eastAsia="zh-CN" w:bidi="ar"/>
              </w:rPr>
              <w:t>300K</w:t>
            </w:r>
            <w:r>
              <w:rPr>
                <w:rFonts w:hint="default" w:ascii="宋体" w:hAnsi="宋体" w:eastAsia="宋体" w:cs="宋体"/>
                <w:kern w:val="0"/>
                <w:sz w:val="21"/>
                <w:szCs w:val="21"/>
                <w:lang w:eastAsia="zh-CN" w:bidi="ar"/>
              </w:rPr>
              <w:t xml:space="preserve"> </w:t>
            </w:r>
            <w:r>
              <w:rPr>
                <w:rFonts w:hint="eastAsia" w:ascii="宋体" w:hAnsi="宋体" w:eastAsia="宋体" w:cs="宋体"/>
                <w:kern w:val="0"/>
                <w:sz w:val="21"/>
                <w:szCs w:val="21"/>
                <w:lang w:eastAsia="zh-CN" w:bidi="ar"/>
              </w:rPr>
              <w:t>IOPS，4K随机写入速度</w:t>
            </w:r>
            <w:r>
              <w:rPr>
                <w:rFonts w:hint="eastAsia" w:ascii="宋体" w:hAnsi="宋体" w:cs="宋体"/>
                <w:szCs w:val="21"/>
                <w:lang w:eastAsia="zh-CN"/>
              </w:rPr>
              <w:t>≥</w:t>
            </w:r>
            <w:r>
              <w:rPr>
                <w:rFonts w:hint="eastAsia" w:ascii="宋体" w:hAnsi="宋体" w:eastAsia="宋体" w:cs="宋体"/>
                <w:kern w:val="0"/>
                <w:sz w:val="21"/>
                <w:szCs w:val="21"/>
                <w:lang w:eastAsia="zh-CN" w:bidi="ar"/>
              </w:rPr>
              <w:t>200KIOPS。</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1064" w:type="dxa"/>
            <w:tcBorders>
              <w:top w:val="single" w:color="000000" w:sz="6" w:space="0"/>
              <w:left w:val="double" w:color="000000" w:sz="6" w:space="0"/>
              <w:bottom w:val="single" w:color="000000" w:sz="6" w:space="0"/>
              <w:right w:val="single" w:color="000000" w:sz="6" w:space="0"/>
            </w:tcBorders>
            <w:shd w:val="clear" w:color="auto" w:fill="auto"/>
            <w:vAlign w:val="center"/>
          </w:tcPr>
          <w:p>
            <w:pPr>
              <w:keepNext w:val="0"/>
              <w:keepLines w:val="0"/>
              <w:suppressLineNumbers w:val="0"/>
              <w:spacing w:before="0" w:beforeAutospacing="0" w:after="0" w:afterAutospacing="0"/>
              <w:ind w:left="0" w:right="0" w:firstLine="480"/>
              <w:textAlignment w:val="baseline"/>
              <w:rPr>
                <w:rStyle w:val="47"/>
                <w:rFonts w:hint="default" w:ascii="宋体" w:hAnsi="宋体" w:cs="宋体"/>
                <w:szCs w:val="21"/>
              </w:rPr>
            </w:pPr>
            <w:r>
              <w:rPr>
                <w:rStyle w:val="47"/>
                <w:rFonts w:hint="default" w:ascii="宋体" w:hAnsi="宋体" w:cs="宋体"/>
                <w:szCs w:val="21"/>
              </w:rPr>
              <w:t>11</w:t>
            </w:r>
          </w:p>
        </w:tc>
        <w:tc>
          <w:tcPr>
            <w:tcW w:w="1644"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1"/>
              <w:keepNext w:val="0"/>
              <w:keepLines w:val="0"/>
              <w:suppressLineNumbers w:val="0"/>
              <w:spacing w:before="0" w:beforeAutospacing="0" w:after="0" w:afterAutospacing="0" w:line="240" w:lineRule="auto"/>
              <w:ind w:left="0" w:right="0" w:firstLine="0" w:firstLineChars="0"/>
              <w:jc w:val="center"/>
              <w:rPr>
                <w:rFonts w:hint="default" w:ascii="宋体" w:hAnsi="宋体" w:eastAsia="宋体" w:cs="宋体"/>
                <w:sz w:val="21"/>
                <w:szCs w:val="21"/>
              </w:rPr>
            </w:pPr>
            <w:r>
              <w:rPr>
                <w:rFonts w:hint="eastAsia" w:ascii="宋体" w:hAnsi="宋体" w:eastAsia="宋体" w:cs="宋体"/>
                <w:sz w:val="21"/>
                <w:szCs w:val="21"/>
              </w:rPr>
              <w:t>显卡类型</w:t>
            </w:r>
          </w:p>
        </w:tc>
        <w:tc>
          <w:tcPr>
            <w:tcW w:w="5439"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1"/>
              <w:keepNext w:val="0"/>
              <w:keepLines w:val="0"/>
              <w:suppressLineNumbers w:val="0"/>
              <w:spacing w:before="0" w:beforeAutospacing="0" w:after="0" w:afterAutospacing="0" w:line="240" w:lineRule="auto"/>
              <w:ind w:left="0" w:right="0" w:firstLine="0" w:firstLineChars="0"/>
              <w:rPr>
                <w:rFonts w:hint="default" w:ascii="宋体" w:hAnsi="宋体" w:eastAsia="宋体" w:cs="宋体"/>
                <w:kern w:val="0"/>
                <w:sz w:val="21"/>
                <w:szCs w:val="21"/>
                <w:lang w:eastAsia="zh-CN" w:bidi="ar"/>
              </w:rPr>
            </w:pPr>
            <w:r>
              <w:rPr>
                <w:rFonts w:hint="eastAsia" w:ascii="宋体" w:hAnsi="宋体" w:eastAsia="宋体" w:cs="宋体"/>
                <w:sz w:val="21"/>
                <w:szCs w:val="21"/>
                <w:lang w:eastAsia="zh-CN"/>
              </w:rPr>
              <w:t>集成</w:t>
            </w:r>
            <w:r>
              <w:rPr>
                <w:rFonts w:hint="eastAsia" w:ascii="宋体" w:hAnsi="宋体" w:eastAsia="宋体" w:cs="宋体"/>
                <w:sz w:val="21"/>
                <w:szCs w:val="21"/>
              </w:rPr>
              <w:t>显卡</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1064" w:type="dxa"/>
            <w:tcBorders>
              <w:top w:val="single" w:color="000000" w:sz="6" w:space="0"/>
              <w:left w:val="double" w:color="000000" w:sz="6" w:space="0"/>
              <w:bottom w:val="single" w:color="000000" w:sz="6" w:space="0"/>
              <w:right w:val="single" w:color="000000" w:sz="6" w:space="0"/>
            </w:tcBorders>
            <w:shd w:val="clear" w:color="auto" w:fill="auto"/>
            <w:vAlign w:val="center"/>
          </w:tcPr>
          <w:p>
            <w:pPr>
              <w:keepNext w:val="0"/>
              <w:keepLines w:val="0"/>
              <w:suppressLineNumbers w:val="0"/>
              <w:spacing w:before="0" w:beforeAutospacing="0" w:after="0" w:afterAutospacing="0"/>
              <w:ind w:left="0" w:right="0" w:firstLine="480"/>
              <w:textAlignment w:val="baseline"/>
              <w:rPr>
                <w:rStyle w:val="47"/>
                <w:rFonts w:hint="default" w:ascii="宋体" w:hAnsi="宋体" w:cs="宋体"/>
                <w:szCs w:val="21"/>
              </w:rPr>
            </w:pPr>
            <w:r>
              <w:rPr>
                <w:rStyle w:val="47"/>
                <w:rFonts w:hint="default" w:ascii="宋体" w:hAnsi="宋体" w:cs="宋体"/>
                <w:szCs w:val="21"/>
              </w:rPr>
              <w:t>12</w:t>
            </w:r>
          </w:p>
        </w:tc>
        <w:tc>
          <w:tcPr>
            <w:tcW w:w="1644"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1"/>
              <w:keepNext w:val="0"/>
              <w:keepLines w:val="0"/>
              <w:suppressLineNumbers w:val="0"/>
              <w:spacing w:before="0" w:beforeAutospacing="0" w:after="0" w:afterAutospacing="0" w:line="240" w:lineRule="auto"/>
              <w:ind w:left="0" w:right="0" w:firstLine="0" w:firstLineChars="0"/>
              <w:jc w:val="center"/>
              <w:rPr>
                <w:rFonts w:hint="default" w:ascii="宋体" w:hAnsi="宋体" w:eastAsia="宋体" w:cs="宋体"/>
                <w:sz w:val="21"/>
                <w:szCs w:val="21"/>
              </w:rPr>
            </w:pPr>
            <w:r>
              <w:rPr>
                <w:rFonts w:hint="eastAsia" w:ascii="宋体" w:hAnsi="宋体" w:eastAsia="宋体" w:cs="宋体"/>
                <w:sz w:val="21"/>
                <w:szCs w:val="21"/>
              </w:rPr>
              <w:t>键盘连接方式</w:t>
            </w:r>
          </w:p>
        </w:tc>
        <w:tc>
          <w:tcPr>
            <w:tcW w:w="5439"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1"/>
              <w:keepNext w:val="0"/>
              <w:keepLines w:val="0"/>
              <w:suppressLineNumbers w:val="0"/>
              <w:spacing w:before="0" w:beforeAutospacing="0" w:after="0" w:afterAutospacing="0" w:line="240" w:lineRule="auto"/>
              <w:ind w:left="0" w:right="0" w:firstLine="0" w:firstLineChars="0"/>
              <w:rPr>
                <w:rFonts w:hint="default" w:ascii="宋体" w:hAnsi="宋体" w:eastAsia="宋体" w:cs="宋体"/>
                <w:sz w:val="21"/>
                <w:szCs w:val="21"/>
              </w:rPr>
            </w:pPr>
            <w:r>
              <w:rPr>
                <w:rFonts w:hint="eastAsia" w:ascii="宋体" w:hAnsi="宋体" w:eastAsia="宋体" w:cs="宋体"/>
                <w:sz w:val="21"/>
                <w:szCs w:val="21"/>
              </w:rPr>
              <w:t>有线</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1064" w:type="dxa"/>
            <w:tcBorders>
              <w:top w:val="single" w:color="000000" w:sz="6" w:space="0"/>
              <w:left w:val="double" w:color="000000" w:sz="6" w:space="0"/>
              <w:bottom w:val="single" w:color="000000" w:sz="6" w:space="0"/>
              <w:right w:val="single" w:color="000000" w:sz="6" w:space="0"/>
            </w:tcBorders>
            <w:shd w:val="clear" w:color="auto" w:fill="auto"/>
            <w:vAlign w:val="center"/>
          </w:tcPr>
          <w:p>
            <w:pPr>
              <w:keepNext w:val="0"/>
              <w:keepLines w:val="0"/>
              <w:suppressLineNumbers w:val="0"/>
              <w:spacing w:before="0" w:beforeAutospacing="0" w:after="0" w:afterAutospacing="0"/>
              <w:ind w:left="0" w:right="0" w:firstLine="480"/>
              <w:textAlignment w:val="baseline"/>
              <w:rPr>
                <w:rStyle w:val="47"/>
                <w:rFonts w:hint="default" w:ascii="宋体" w:hAnsi="宋体" w:cs="宋体"/>
                <w:szCs w:val="21"/>
              </w:rPr>
            </w:pPr>
            <w:r>
              <w:rPr>
                <w:rStyle w:val="47"/>
                <w:rFonts w:hint="default" w:ascii="宋体" w:hAnsi="宋体" w:cs="宋体"/>
                <w:szCs w:val="21"/>
              </w:rPr>
              <w:t>13</w:t>
            </w:r>
          </w:p>
        </w:tc>
        <w:tc>
          <w:tcPr>
            <w:tcW w:w="1644"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1"/>
              <w:keepNext w:val="0"/>
              <w:keepLines w:val="0"/>
              <w:suppressLineNumbers w:val="0"/>
              <w:spacing w:before="0" w:beforeAutospacing="0" w:after="0" w:afterAutospacing="0" w:line="240" w:lineRule="auto"/>
              <w:ind w:left="0" w:right="0" w:firstLine="0" w:firstLineChars="0"/>
              <w:jc w:val="center"/>
              <w:rPr>
                <w:rFonts w:hint="default" w:ascii="宋体" w:hAnsi="宋体" w:eastAsia="宋体" w:cs="宋体"/>
                <w:sz w:val="21"/>
                <w:szCs w:val="21"/>
              </w:rPr>
            </w:pPr>
            <w:r>
              <w:rPr>
                <w:rFonts w:hint="eastAsia" w:ascii="宋体" w:hAnsi="宋体" w:eastAsia="宋体" w:cs="宋体"/>
                <w:sz w:val="21"/>
                <w:szCs w:val="21"/>
              </w:rPr>
              <w:t>有线键盘连接线</w:t>
            </w:r>
          </w:p>
        </w:tc>
        <w:tc>
          <w:tcPr>
            <w:tcW w:w="5439"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1"/>
              <w:keepNext w:val="0"/>
              <w:keepLines w:val="0"/>
              <w:suppressLineNumbers w:val="0"/>
              <w:spacing w:before="0" w:beforeAutospacing="0" w:after="0" w:afterAutospacing="0" w:line="240" w:lineRule="auto"/>
              <w:ind w:left="0" w:right="0" w:firstLine="0" w:firstLineChars="0"/>
              <w:rPr>
                <w:rFonts w:hint="default" w:ascii="宋体" w:hAnsi="宋体" w:eastAsia="宋体" w:cs="宋体"/>
                <w:sz w:val="21"/>
                <w:szCs w:val="21"/>
              </w:rPr>
            </w:pPr>
            <w:r>
              <w:rPr>
                <w:rFonts w:hint="eastAsia" w:ascii="宋体" w:hAnsi="宋体" w:eastAsia="宋体" w:cs="宋体"/>
                <w:sz w:val="21"/>
                <w:szCs w:val="21"/>
              </w:rPr>
              <w:t>≥1.5米</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1064" w:type="dxa"/>
            <w:tcBorders>
              <w:top w:val="single" w:color="000000" w:sz="6" w:space="0"/>
              <w:left w:val="double" w:color="000000" w:sz="6" w:space="0"/>
              <w:bottom w:val="single" w:color="000000" w:sz="6" w:space="0"/>
              <w:right w:val="single" w:color="000000" w:sz="6" w:space="0"/>
            </w:tcBorders>
            <w:shd w:val="clear" w:color="auto" w:fill="auto"/>
            <w:vAlign w:val="center"/>
          </w:tcPr>
          <w:p>
            <w:pPr>
              <w:keepNext w:val="0"/>
              <w:keepLines w:val="0"/>
              <w:suppressLineNumbers w:val="0"/>
              <w:spacing w:before="0" w:beforeAutospacing="0" w:after="0" w:afterAutospacing="0"/>
              <w:ind w:left="0" w:right="0" w:firstLine="480"/>
              <w:textAlignment w:val="baseline"/>
              <w:rPr>
                <w:rStyle w:val="47"/>
                <w:rFonts w:hint="default" w:ascii="宋体" w:hAnsi="宋体" w:cs="宋体"/>
                <w:szCs w:val="21"/>
              </w:rPr>
            </w:pPr>
            <w:bookmarkStart w:id="26" w:name="OLE_LINK55"/>
            <w:r>
              <w:rPr>
                <w:rStyle w:val="47"/>
                <w:rFonts w:hint="default" w:ascii="宋体" w:hAnsi="宋体" w:cs="宋体"/>
                <w:szCs w:val="21"/>
              </w:rPr>
              <w:t>14</w:t>
            </w:r>
          </w:p>
        </w:tc>
        <w:tc>
          <w:tcPr>
            <w:tcW w:w="1644"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1"/>
              <w:keepNext w:val="0"/>
              <w:keepLines w:val="0"/>
              <w:suppressLineNumbers w:val="0"/>
              <w:spacing w:before="0" w:beforeAutospacing="0" w:after="0" w:afterAutospacing="0" w:line="240" w:lineRule="auto"/>
              <w:ind w:left="0" w:right="0" w:firstLine="0" w:firstLineChars="0"/>
              <w:jc w:val="center"/>
              <w:rPr>
                <w:rFonts w:hint="default" w:ascii="宋体" w:hAnsi="宋体" w:eastAsia="宋体" w:cs="宋体"/>
                <w:sz w:val="21"/>
                <w:szCs w:val="21"/>
              </w:rPr>
            </w:pPr>
            <w:r>
              <w:rPr>
                <w:rFonts w:hint="eastAsia" w:ascii="宋体" w:hAnsi="宋体" w:eastAsia="宋体" w:cs="宋体"/>
                <w:sz w:val="21"/>
                <w:szCs w:val="21"/>
              </w:rPr>
              <w:t>鼠标连接方式</w:t>
            </w:r>
          </w:p>
        </w:tc>
        <w:tc>
          <w:tcPr>
            <w:tcW w:w="5439"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1"/>
              <w:keepNext w:val="0"/>
              <w:keepLines w:val="0"/>
              <w:suppressLineNumbers w:val="0"/>
              <w:spacing w:before="0" w:beforeAutospacing="0" w:after="0" w:afterAutospacing="0" w:line="240" w:lineRule="auto"/>
              <w:ind w:left="0" w:right="0" w:firstLine="0" w:firstLineChars="0"/>
              <w:rPr>
                <w:rFonts w:hint="default" w:ascii="宋体" w:hAnsi="宋体" w:eastAsia="宋体" w:cs="宋体"/>
                <w:sz w:val="21"/>
                <w:szCs w:val="21"/>
              </w:rPr>
            </w:pPr>
            <w:r>
              <w:rPr>
                <w:rFonts w:hint="eastAsia" w:ascii="宋体" w:hAnsi="宋体" w:eastAsia="宋体" w:cs="宋体"/>
                <w:sz w:val="21"/>
                <w:szCs w:val="21"/>
              </w:rPr>
              <w:t>有线</w:t>
            </w:r>
          </w:p>
        </w:tc>
      </w:tr>
      <w:bookmarkEnd w:id="26"/>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1064" w:type="dxa"/>
            <w:tcBorders>
              <w:top w:val="single" w:color="000000" w:sz="6" w:space="0"/>
              <w:left w:val="double" w:color="000000" w:sz="6" w:space="0"/>
              <w:bottom w:val="single" w:color="000000" w:sz="6" w:space="0"/>
              <w:right w:val="single" w:color="000000" w:sz="6" w:space="0"/>
            </w:tcBorders>
            <w:shd w:val="clear" w:color="auto" w:fill="auto"/>
            <w:vAlign w:val="center"/>
          </w:tcPr>
          <w:p>
            <w:pPr>
              <w:keepNext w:val="0"/>
              <w:keepLines w:val="0"/>
              <w:suppressLineNumbers w:val="0"/>
              <w:spacing w:before="0" w:beforeAutospacing="0" w:after="0" w:afterAutospacing="0"/>
              <w:ind w:left="0" w:right="0" w:firstLine="480"/>
              <w:textAlignment w:val="baseline"/>
              <w:rPr>
                <w:rStyle w:val="47"/>
                <w:rFonts w:hint="default" w:ascii="宋体" w:hAnsi="宋体" w:cs="宋体"/>
                <w:szCs w:val="21"/>
              </w:rPr>
            </w:pPr>
            <w:r>
              <w:rPr>
                <w:rStyle w:val="47"/>
                <w:rFonts w:hint="default" w:ascii="宋体" w:hAnsi="宋体" w:cs="宋体"/>
                <w:szCs w:val="21"/>
              </w:rPr>
              <w:t>15</w:t>
            </w:r>
          </w:p>
        </w:tc>
        <w:tc>
          <w:tcPr>
            <w:tcW w:w="1644"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1"/>
              <w:keepNext w:val="0"/>
              <w:keepLines w:val="0"/>
              <w:suppressLineNumbers w:val="0"/>
              <w:spacing w:before="0" w:beforeAutospacing="0" w:after="0" w:afterAutospacing="0" w:line="240" w:lineRule="auto"/>
              <w:ind w:left="0" w:right="0" w:firstLine="0" w:firstLineChars="0"/>
              <w:jc w:val="center"/>
              <w:rPr>
                <w:rFonts w:hint="default" w:ascii="宋体" w:hAnsi="宋体" w:eastAsia="宋体" w:cs="宋体"/>
                <w:sz w:val="21"/>
                <w:szCs w:val="21"/>
              </w:rPr>
            </w:pPr>
            <w:r>
              <w:rPr>
                <w:rFonts w:hint="eastAsia" w:ascii="宋体" w:hAnsi="宋体" w:eastAsia="宋体" w:cs="宋体"/>
                <w:sz w:val="21"/>
                <w:szCs w:val="21"/>
              </w:rPr>
              <w:t>有线鼠标连接线</w:t>
            </w:r>
          </w:p>
        </w:tc>
        <w:tc>
          <w:tcPr>
            <w:tcW w:w="5439"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1"/>
              <w:keepNext w:val="0"/>
              <w:keepLines w:val="0"/>
              <w:suppressLineNumbers w:val="0"/>
              <w:spacing w:before="0" w:beforeAutospacing="0" w:after="0" w:afterAutospacing="0" w:line="240" w:lineRule="auto"/>
              <w:ind w:left="0" w:right="0" w:firstLine="0" w:firstLineChars="0"/>
              <w:rPr>
                <w:rFonts w:hint="default" w:ascii="宋体" w:hAnsi="宋体" w:eastAsia="宋体" w:cs="宋体"/>
                <w:sz w:val="21"/>
                <w:szCs w:val="21"/>
              </w:rPr>
            </w:pPr>
            <w:bookmarkStart w:id="27" w:name="OLE_LINK65"/>
            <w:bookmarkStart w:id="28" w:name="OLE_LINK64"/>
            <w:r>
              <w:rPr>
                <w:rFonts w:hint="eastAsia" w:ascii="宋体" w:hAnsi="宋体" w:eastAsia="宋体" w:cs="宋体"/>
                <w:sz w:val="21"/>
                <w:szCs w:val="21"/>
              </w:rPr>
              <w:t>≥</w:t>
            </w:r>
            <w:bookmarkEnd w:id="27"/>
            <w:bookmarkEnd w:id="28"/>
            <w:r>
              <w:rPr>
                <w:rFonts w:hint="eastAsia" w:ascii="宋体" w:hAnsi="宋体" w:eastAsia="宋体" w:cs="宋体"/>
                <w:sz w:val="21"/>
                <w:szCs w:val="21"/>
              </w:rPr>
              <w:t>1.5米</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1064" w:type="dxa"/>
            <w:tcBorders>
              <w:top w:val="single" w:color="000000" w:sz="6" w:space="0"/>
              <w:left w:val="double" w:color="000000" w:sz="6" w:space="0"/>
              <w:bottom w:val="single" w:color="000000" w:sz="6" w:space="0"/>
              <w:right w:val="single" w:color="000000" w:sz="6" w:space="0"/>
            </w:tcBorders>
            <w:shd w:val="clear" w:color="auto" w:fill="auto"/>
            <w:vAlign w:val="center"/>
          </w:tcPr>
          <w:p>
            <w:pPr>
              <w:keepNext w:val="0"/>
              <w:keepLines w:val="0"/>
              <w:suppressLineNumbers w:val="0"/>
              <w:spacing w:before="0" w:beforeAutospacing="0" w:after="0" w:afterAutospacing="0"/>
              <w:ind w:left="0" w:right="0" w:firstLine="480"/>
              <w:textAlignment w:val="baseline"/>
              <w:rPr>
                <w:rStyle w:val="47"/>
                <w:rFonts w:hint="default" w:ascii="宋体" w:hAnsi="宋体" w:cs="宋体"/>
                <w:szCs w:val="21"/>
              </w:rPr>
            </w:pPr>
            <w:r>
              <w:rPr>
                <w:rStyle w:val="47"/>
                <w:rFonts w:hint="default" w:ascii="宋体" w:hAnsi="宋体" w:cs="宋体"/>
                <w:szCs w:val="21"/>
              </w:rPr>
              <w:t>16</w:t>
            </w:r>
          </w:p>
        </w:tc>
        <w:tc>
          <w:tcPr>
            <w:tcW w:w="1644"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1"/>
              <w:keepNext w:val="0"/>
              <w:keepLines w:val="0"/>
              <w:suppressLineNumbers w:val="0"/>
              <w:spacing w:before="0" w:beforeAutospacing="0" w:after="0" w:afterAutospacing="0" w:line="240" w:lineRule="auto"/>
              <w:ind w:left="0" w:right="0" w:firstLine="0" w:firstLineChars="0"/>
              <w:jc w:val="center"/>
              <w:rPr>
                <w:rFonts w:hint="default" w:ascii="宋体" w:hAnsi="宋体" w:eastAsia="宋体" w:cs="宋体"/>
                <w:sz w:val="21"/>
                <w:szCs w:val="21"/>
              </w:rPr>
            </w:pPr>
            <w:r>
              <w:rPr>
                <w:rFonts w:hint="eastAsia" w:ascii="宋体" w:hAnsi="宋体" w:eastAsia="宋体" w:cs="宋体"/>
                <w:sz w:val="21"/>
                <w:szCs w:val="21"/>
              </w:rPr>
              <w:t>USB接口数量</w:t>
            </w:r>
          </w:p>
        </w:tc>
        <w:tc>
          <w:tcPr>
            <w:tcW w:w="5439"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1"/>
              <w:keepNext w:val="0"/>
              <w:keepLines w:val="0"/>
              <w:suppressLineNumbers w:val="0"/>
              <w:spacing w:before="0" w:beforeAutospacing="0" w:after="0" w:afterAutospacing="0" w:line="240" w:lineRule="auto"/>
              <w:ind w:left="0" w:right="0" w:firstLine="0" w:firstLineChars="0"/>
              <w:rPr>
                <w:rFonts w:hint="default" w:ascii="宋体" w:hAnsi="宋体" w:eastAsia="宋体" w:cs="宋体"/>
                <w:sz w:val="21"/>
                <w:szCs w:val="21"/>
                <w:lang w:eastAsia="zh-CN"/>
              </w:rPr>
            </w:pPr>
            <w:bookmarkStart w:id="29" w:name="OLE_LINK2"/>
            <w:r>
              <w:rPr>
                <w:rFonts w:hint="eastAsia" w:ascii="宋体" w:hAnsi="宋体" w:eastAsia="宋体" w:cs="宋体"/>
                <w:color w:val="000000"/>
                <w:sz w:val="21"/>
                <w:szCs w:val="21"/>
                <w:lang w:eastAsia="zh-CN" w:bidi="ar"/>
              </w:rPr>
              <w:t>≥8个USB接口(其中前置≥4个USB 3.2接口）</w:t>
            </w:r>
            <w:bookmarkEnd w:id="29"/>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1064" w:type="dxa"/>
            <w:tcBorders>
              <w:top w:val="single" w:color="000000" w:sz="6" w:space="0"/>
              <w:left w:val="double" w:color="000000" w:sz="6" w:space="0"/>
              <w:bottom w:val="single" w:color="000000" w:sz="6" w:space="0"/>
              <w:right w:val="single" w:color="000000" w:sz="6" w:space="0"/>
            </w:tcBorders>
            <w:shd w:val="clear" w:color="auto" w:fill="auto"/>
            <w:vAlign w:val="center"/>
          </w:tcPr>
          <w:p>
            <w:pPr>
              <w:keepNext w:val="0"/>
              <w:keepLines w:val="0"/>
              <w:suppressLineNumbers w:val="0"/>
              <w:spacing w:before="0" w:beforeAutospacing="0" w:after="0" w:afterAutospacing="0"/>
              <w:ind w:left="0" w:right="0" w:firstLine="480"/>
              <w:textAlignment w:val="baseline"/>
              <w:rPr>
                <w:rStyle w:val="47"/>
                <w:rFonts w:hint="default" w:ascii="宋体" w:hAnsi="宋体" w:cs="宋体"/>
                <w:szCs w:val="21"/>
              </w:rPr>
            </w:pPr>
            <w:r>
              <w:rPr>
                <w:rStyle w:val="47"/>
                <w:rFonts w:hint="default" w:ascii="宋体" w:hAnsi="宋体" w:cs="宋体"/>
                <w:szCs w:val="21"/>
              </w:rPr>
              <w:t>17</w:t>
            </w:r>
          </w:p>
        </w:tc>
        <w:tc>
          <w:tcPr>
            <w:tcW w:w="1644"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1"/>
              <w:keepNext w:val="0"/>
              <w:keepLines w:val="0"/>
              <w:suppressLineNumbers w:val="0"/>
              <w:spacing w:before="0" w:beforeAutospacing="0" w:after="0" w:afterAutospacing="0" w:line="240" w:lineRule="auto"/>
              <w:ind w:left="0" w:right="0" w:firstLine="0" w:firstLineChars="0"/>
              <w:jc w:val="center"/>
              <w:rPr>
                <w:rFonts w:hint="default" w:ascii="宋体" w:hAnsi="宋体" w:eastAsia="宋体" w:cs="宋体"/>
                <w:sz w:val="21"/>
                <w:szCs w:val="21"/>
              </w:rPr>
            </w:pPr>
            <w:r>
              <w:rPr>
                <w:rFonts w:hint="eastAsia" w:ascii="宋体" w:hAnsi="宋体" w:eastAsia="宋体" w:cs="宋体"/>
                <w:sz w:val="21"/>
                <w:szCs w:val="21"/>
              </w:rPr>
              <w:t>视频接口数量</w:t>
            </w:r>
          </w:p>
        </w:tc>
        <w:tc>
          <w:tcPr>
            <w:tcW w:w="5439"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1"/>
              <w:keepNext w:val="0"/>
              <w:keepLines w:val="0"/>
              <w:suppressLineNumbers w:val="0"/>
              <w:spacing w:before="0" w:beforeAutospacing="0" w:after="0" w:afterAutospacing="0" w:line="240" w:lineRule="auto"/>
              <w:ind w:left="0" w:right="0" w:firstLine="0" w:firstLineChars="0"/>
              <w:rPr>
                <w:rFonts w:hint="default" w:ascii="宋体" w:hAnsi="宋体" w:eastAsia="宋体" w:cs="宋体"/>
                <w:sz w:val="21"/>
                <w:szCs w:val="21"/>
                <w:lang w:eastAsia="zh-CN"/>
              </w:rPr>
            </w:pPr>
            <w:r>
              <w:rPr>
                <w:rFonts w:hint="eastAsia" w:ascii="宋体" w:hAnsi="宋体" w:eastAsia="宋体" w:cs="宋体"/>
                <w:sz w:val="21"/>
                <w:szCs w:val="21"/>
                <w:lang w:eastAsia="zh-CN"/>
              </w:rPr>
              <w:t>≥2，</w:t>
            </w:r>
            <w:bookmarkStart w:id="30" w:name="OLE_LINK66"/>
            <w:r>
              <w:rPr>
                <w:rFonts w:hint="eastAsia" w:ascii="宋体" w:hAnsi="宋体" w:eastAsia="宋体" w:cs="宋体"/>
                <w:sz w:val="21"/>
                <w:szCs w:val="21"/>
                <w:lang w:eastAsia="zh-CN"/>
              </w:rPr>
              <w:t>标配1个HDMI+1个VGA或DP接口</w:t>
            </w:r>
            <w:bookmarkEnd w:id="30"/>
            <w:r>
              <w:rPr>
                <w:rFonts w:hint="eastAsia" w:ascii="宋体" w:hAnsi="宋体" w:eastAsia="宋体" w:cs="宋体"/>
                <w:sz w:val="21"/>
                <w:szCs w:val="21"/>
                <w:lang w:eastAsia="zh-CN"/>
              </w:rPr>
              <w:t>。</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1064" w:type="dxa"/>
            <w:tcBorders>
              <w:top w:val="single" w:color="000000" w:sz="6" w:space="0"/>
              <w:left w:val="double" w:color="000000" w:sz="6" w:space="0"/>
              <w:bottom w:val="single" w:color="000000" w:sz="6" w:space="0"/>
              <w:right w:val="single" w:color="000000" w:sz="6" w:space="0"/>
            </w:tcBorders>
            <w:shd w:val="clear" w:color="auto" w:fill="auto"/>
            <w:vAlign w:val="center"/>
          </w:tcPr>
          <w:p>
            <w:pPr>
              <w:keepNext w:val="0"/>
              <w:keepLines w:val="0"/>
              <w:suppressLineNumbers w:val="0"/>
              <w:spacing w:before="0" w:beforeAutospacing="0" w:after="0" w:afterAutospacing="0"/>
              <w:ind w:left="0" w:right="0" w:firstLine="480"/>
              <w:textAlignment w:val="baseline"/>
              <w:rPr>
                <w:rStyle w:val="47"/>
                <w:rFonts w:hint="default" w:ascii="宋体" w:hAnsi="宋体" w:cs="宋体"/>
                <w:szCs w:val="21"/>
              </w:rPr>
            </w:pPr>
            <w:r>
              <w:rPr>
                <w:rStyle w:val="47"/>
                <w:rFonts w:hint="default" w:ascii="宋体" w:hAnsi="宋体" w:cs="宋体"/>
                <w:szCs w:val="21"/>
              </w:rPr>
              <w:t>18</w:t>
            </w:r>
          </w:p>
        </w:tc>
        <w:tc>
          <w:tcPr>
            <w:tcW w:w="1644"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1"/>
              <w:keepNext w:val="0"/>
              <w:keepLines w:val="0"/>
              <w:suppressLineNumbers w:val="0"/>
              <w:spacing w:before="0" w:beforeAutospacing="0" w:after="0" w:afterAutospacing="0" w:line="240" w:lineRule="auto"/>
              <w:ind w:left="0" w:right="0" w:firstLine="0" w:firstLineChars="0"/>
              <w:jc w:val="center"/>
              <w:rPr>
                <w:rFonts w:hint="default" w:ascii="宋体" w:hAnsi="宋体" w:eastAsia="宋体" w:cs="宋体"/>
                <w:sz w:val="21"/>
                <w:szCs w:val="21"/>
              </w:rPr>
            </w:pPr>
            <w:r>
              <w:rPr>
                <w:rFonts w:hint="eastAsia" w:ascii="宋体" w:hAnsi="宋体" w:eastAsia="宋体" w:cs="宋体"/>
                <w:sz w:val="21"/>
                <w:szCs w:val="21"/>
              </w:rPr>
              <w:t>有线网卡速率</w:t>
            </w:r>
          </w:p>
        </w:tc>
        <w:tc>
          <w:tcPr>
            <w:tcW w:w="5439"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1"/>
              <w:keepNext w:val="0"/>
              <w:keepLines w:val="0"/>
              <w:suppressLineNumbers w:val="0"/>
              <w:spacing w:before="0" w:beforeAutospacing="0" w:after="0" w:afterAutospacing="0" w:line="240" w:lineRule="auto"/>
              <w:ind w:left="0" w:right="0" w:firstLine="0" w:firstLineChars="0"/>
              <w:rPr>
                <w:rFonts w:hint="default" w:ascii="宋体" w:hAnsi="宋体" w:eastAsia="宋体" w:cs="宋体"/>
                <w:sz w:val="21"/>
                <w:szCs w:val="21"/>
                <w:lang w:eastAsia="zh-CN"/>
              </w:rPr>
            </w:pPr>
            <w:r>
              <w:rPr>
                <w:rFonts w:hint="eastAsia" w:ascii="宋体" w:hAnsi="宋体" w:eastAsia="宋体" w:cs="宋体"/>
                <w:sz w:val="21"/>
                <w:szCs w:val="21"/>
                <w:lang w:eastAsia="zh-CN"/>
              </w:rPr>
              <w:t>最高速率应≥1000Mbps,应支持；</w:t>
            </w:r>
          </w:p>
          <w:p>
            <w:pPr>
              <w:pStyle w:val="81"/>
              <w:keepNext w:val="0"/>
              <w:keepLines w:val="0"/>
              <w:suppressLineNumbers w:val="0"/>
              <w:spacing w:before="0" w:beforeAutospacing="0" w:after="0" w:afterAutospacing="0" w:line="240" w:lineRule="auto"/>
              <w:ind w:left="0" w:right="0" w:firstLine="0" w:firstLineChars="0"/>
              <w:rPr>
                <w:rFonts w:hint="default" w:ascii="宋体" w:hAnsi="宋体" w:eastAsia="宋体" w:cs="宋体"/>
                <w:sz w:val="21"/>
                <w:szCs w:val="21"/>
              </w:rPr>
            </w:pPr>
            <w:r>
              <w:rPr>
                <w:rFonts w:hint="eastAsia" w:ascii="宋体" w:hAnsi="宋体" w:eastAsia="宋体" w:cs="宋体"/>
                <w:sz w:val="21"/>
                <w:szCs w:val="21"/>
              </w:rPr>
              <w:t>10Mbps、100Mbps、1000Mbps速率自适应</w:t>
            </w:r>
            <w:r>
              <w:rPr>
                <w:rFonts w:hint="eastAsia" w:ascii="宋体" w:hAnsi="宋体" w:eastAsia="宋体" w:cs="宋体"/>
                <w:sz w:val="21"/>
                <w:szCs w:val="21"/>
                <w:lang w:eastAsia="zh-CN"/>
              </w:rPr>
              <w:t>。</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1064" w:type="dxa"/>
            <w:tcBorders>
              <w:top w:val="single" w:color="000000" w:sz="6" w:space="0"/>
              <w:left w:val="double" w:color="000000" w:sz="6" w:space="0"/>
              <w:bottom w:val="single" w:color="000000" w:sz="6" w:space="0"/>
              <w:right w:val="single" w:color="000000" w:sz="6" w:space="0"/>
            </w:tcBorders>
            <w:shd w:val="clear" w:color="auto" w:fill="auto"/>
            <w:vAlign w:val="center"/>
          </w:tcPr>
          <w:p>
            <w:pPr>
              <w:keepNext w:val="0"/>
              <w:keepLines w:val="0"/>
              <w:suppressLineNumbers w:val="0"/>
              <w:spacing w:before="0" w:beforeAutospacing="0" w:after="0" w:afterAutospacing="0"/>
              <w:ind w:left="0" w:right="0" w:firstLine="480"/>
              <w:textAlignment w:val="baseline"/>
              <w:rPr>
                <w:rStyle w:val="47"/>
                <w:rFonts w:hint="default" w:ascii="宋体" w:hAnsi="宋体" w:cs="宋体"/>
                <w:szCs w:val="21"/>
              </w:rPr>
            </w:pPr>
            <w:r>
              <w:rPr>
                <w:rStyle w:val="47"/>
                <w:rFonts w:hint="default" w:ascii="宋体" w:hAnsi="宋体" w:cs="宋体"/>
                <w:szCs w:val="21"/>
              </w:rPr>
              <w:t>19</w:t>
            </w:r>
          </w:p>
        </w:tc>
        <w:tc>
          <w:tcPr>
            <w:tcW w:w="1644"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1"/>
              <w:keepNext w:val="0"/>
              <w:keepLines w:val="0"/>
              <w:suppressLineNumbers w:val="0"/>
              <w:spacing w:before="0" w:beforeAutospacing="0" w:after="0" w:afterAutospacing="0" w:line="240" w:lineRule="auto"/>
              <w:ind w:left="0" w:right="0" w:firstLine="0" w:firstLineChars="0"/>
              <w:jc w:val="center"/>
              <w:rPr>
                <w:rFonts w:hint="default" w:ascii="宋体" w:hAnsi="宋体" w:eastAsia="宋体" w:cs="宋体"/>
                <w:sz w:val="21"/>
                <w:szCs w:val="21"/>
                <w:lang w:eastAsia="zh-CN"/>
              </w:rPr>
            </w:pPr>
            <w:r>
              <w:rPr>
                <w:rFonts w:hint="eastAsia" w:ascii="宋体" w:hAnsi="宋体" w:eastAsia="宋体" w:cs="宋体"/>
                <w:sz w:val="21"/>
                <w:szCs w:val="21"/>
                <w:lang w:eastAsia="zh-CN"/>
              </w:rPr>
              <w:t>音频接口数量</w:t>
            </w:r>
          </w:p>
        </w:tc>
        <w:tc>
          <w:tcPr>
            <w:tcW w:w="5439"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1"/>
              <w:keepNext w:val="0"/>
              <w:keepLines w:val="0"/>
              <w:suppressLineNumbers w:val="0"/>
              <w:spacing w:before="0" w:beforeAutospacing="0" w:after="0" w:afterAutospacing="0" w:line="240" w:lineRule="auto"/>
              <w:ind w:left="0" w:right="0" w:firstLine="0" w:firstLineChars="0"/>
              <w:jc w:val="left"/>
              <w:rPr>
                <w:rFonts w:hint="default" w:ascii="宋体" w:hAnsi="宋体" w:eastAsia="宋体" w:cs="宋体"/>
                <w:sz w:val="21"/>
                <w:szCs w:val="21"/>
                <w:lang w:eastAsia="zh-CN"/>
              </w:rPr>
            </w:pPr>
            <w:r>
              <w:rPr>
                <w:rFonts w:hint="eastAsia" w:ascii="宋体" w:hAnsi="宋体" w:eastAsia="宋体" w:cs="Times New Roman"/>
                <w:color w:val="000000"/>
                <w:sz w:val="21"/>
                <w:szCs w:val="21"/>
                <w:lang w:eastAsia="zh-CN" w:bidi="ar"/>
              </w:rPr>
              <w:t>集成5.1声道声卡，支持前2后3共5个音频接口</w:t>
            </w:r>
            <w:r>
              <w:rPr>
                <w:rFonts w:hint="default" w:ascii="宋体" w:hAnsi="宋体" w:eastAsia="宋体" w:cs="Times New Roman"/>
                <w:color w:val="000000"/>
                <w:sz w:val="21"/>
                <w:szCs w:val="21"/>
                <w:lang w:eastAsia="zh-CN" w:bidi="ar"/>
              </w:rPr>
              <w:t>。</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1064" w:type="dxa"/>
            <w:tcBorders>
              <w:top w:val="single" w:color="000000" w:sz="6" w:space="0"/>
              <w:left w:val="double" w:color="000000" w:sz="6" w:space="0"/>
              <w:bottom w:val="single" w:color="000000" w:sz="6" w:space="0"/>
              <w:right w:val="single" w:color="000000" w:sz="6" w:space="0"/>
            </w:tcBorders>
            <w:shd w:val="clear" w:color="auto" w:fill="auto"/>
            <w:vAlign w:val="center"/>
          </w:tcPr>
          <w:p>
            <w:pPr>
              <w:keepNext w:val="0"/>
              <w:keepLines w:val="0"/>
              <w:suppressLineNumbers w:val="0"/>
              <w:spacing w:before="0" w:beforeAutospacing="0" w:after="0" w:afterAutospacing="0"/>
              <w:ind w:left="0" w:right="0" w:firstLine="0" w:firstLineChars="0"/>
              <w:jc w:val="center"/>
              <w:textAlignment w:val="baseline"/>
              <w:rPr>
                <w:rStyle w:val="47"/>
                <w:rFonts w:hint="default" w:ascii="宋体" w:hAnsi="宋体" w:cs="宋体"/>
                <w:szCs w:val="21"/>
              </w:rPr>
            </w:pPr>
            <w:r>
              <w:rPr>
                <w:rStyle w:val="47"/>
                <w:rFonts w:hint="default" w:ascii="宋体" w:hAnsi="宋体" w:cs="宋体"/>
                <w:szCs w:val="21"/>
              </w:rPr>
              <w:t>20</w:t>
            </w:r>
          </w:p>
        </w:tc>
        <w:tc>
          <w:tcPr>
            <w:tcW w:w="1644"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1"/>
              <w:keepNext w:val="0"/>
              <w:keepLines w:val="0"/>
              <w:suppressLineNumbers w:val="0"/>
              <w:spacing w:before="0" w:beforeAutospacing="0" w:after="0" w:afterAutospacing="0" w:line="240" w:lineRule="auto"/>
              <w:ind w:left="0" w:right="0" w:firstLine="0" w:firstLineChars="0"/>
              <w:jc w:val="center"/>
              <w:rPr>
                <w:rFonts w:hint="default" w:ascii="宋体" w:hAnsi="宋体" w:eastAsia="宋体" w:cs="宋体"/>
                <w:sz w:val="21"/>
                <w:szCs w:val="21"/>
                <w:lang w:eastAsia="zh-CN"/>
              </w:rPr>
            </w:pPr>
            <w:r>
              <w:rPr>
                <w:rFonts w:hint="default" w:ascii="宋体" w:hAnsi="宋体" w:eastAsia="宋体" w:cs="宋体"/>
                <w:sz w:val="21"/>
                <w:szCs w:val="21"/>
                <w:lang w:eastAsia="zh-CN"/>
              </w:rPr>
              <w:t>电源</w:t>
            </w:r>
          </w:p>
        </w:tc>
        <w:tc>
          <w:tcPr>
            <w:tcW w:w="5439"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1"/>
              <w:keepNext w:val="0"/>
              <w:keepLines w:val="0"/>
              <w:suppressLineNumbers w:val="0"/>
              <w:spacing w:before="0" w:beforeAutospacing="0" w:after="0" w:afterAutospacing="0" w:line="240" w:lineRule="auto"/>
              <w:ind w:left="0" w:right="0" w:firstLine="0" w:firstLineChars="0"/>
              <w:jc w:val="left"/>
              <w:rPr>
                <w:rFonts w:hint="default" w:ascii="宋体" w:hAnsi="宋体" w:eastAsia="宋体" w:cs="Times New Roman"/>
                <w:color w:val="000000"/>
                <w:sz w:val="21"/>
                <w:szCs w:val="21"/>
                <w:lang w:eastAsia="zh-CN" w:bidi="ar"/>
              </w:rPr>
            </w:pPr>
            <w:r>
              <w:rPr>
                <w:rFonts w:hint="eastAsia" w:ascii="宋体" w:hAnsi="宋体" w:eastAsia="宋体" w:cs="宋体"/>
                <w:color w:val="000000"/>
                <w:sz w:val="21"/>
                <w:szCs w:val="21"/>
                <w:lang w:eastAsia="zh-CN" w:bidi="ar"/>
              </w:rPr>
              <w:t>≥180W电源</w:t>
            </w:r>
            <w:r>
              <w:rPr>
                <w:rFonts w:hint="default" w:ascii="宋体" w:hAnsi="宋体" w:eastAsia="宋体" w:cs="宋体"/>
                <w:color w:val="000000"/>
                <w:sz w:val="21"/>
                <w:szCs w:val="21"/>
                <w:lang w:eastAsia="zh-CN" w:bidi="ar"/>
              </w:rPr>
              <w:t>。</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1064" w:type="dxa"/>
            <w:tcBorders>
              <w:top w:val="single" w:color="000000" w:sz="6" w:space="0"/>
              <w:left w:val="double" w:color="000000" w:sz="6" w:space="0"/>
              <w:bottom w:val="single" w:color="000000" w:sz="6" w:space="0"/>
              <w:right w:val="single" w:color="000000" w:sz="6" w:space="0"/>
            </w:tcBorders>
            <w:shd w:val="clear" w:color="auto" w:fill="auto"/>
            <w:vAlign w:val="center"/>
          </w:tcPr>
          <w:p>
            <w:pPr>
              <w:pStyle w:val="81"/>
              <w:keepNext w:val="0"/>
              <w:keepLines w:val="0"/>
              <w:suppressLineNumbers w:val="0"/>
              <w:spacing w:before="0" w:beforeAutospacing="0" w:after="0" w:afterAutospacing="0" w:line="240" w:lineRule="auto"/>
              <w:ind w:left="0" w:right="0" w:firstLine="0" w:firstLineChars="0"/>
              <w:jc w:val="center"/>
              <w:rPr>
                <w:rFonts w:hint="default" w:ascii="宋体" w:hAnsi="宋体" w:eastAsia="宋体" w:cs="宋体"/>
                <w:sz w:val="21"/>
                <w:szCs w:val="21"/>
                <w:lang w:eastAsia="zh-CN"/>
              </w:rPr>
            </w:pPr>
            <w:r>
              <w:rPr>
                <w:rStyle w:val="47"/>
                <w:rFonts w:hint="default" w:ascii="宋体" w:hAnsi="宋体" w:cs="宋体"/>
                <w:sz w:val="24"/>
                <w:szCs w:val="21"/>
                <w:lang w:eastAsia="zh-CN"/>
              </w:rPr>
              <w:t>21</w:t>
            </w:r>
          </w:p>
        </w:tc>
        <w:tc>
          <w:tcPr>
            <w:tcW w:w="1644"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1"/>
              <w:keepNext w:val="0"/>
              <w:keepLines w:val="0"/>
              <w:suppressLineNumbers w:val="0"/>
              <w:spacing w:before="0" w:beforeAutospacing="0" w:after="0" w:afterAutospacing="0" w:line="240" w:lineRule="auto"/>
              <w:ind w:left="0" w:right="0" w:firstLine="0" w:firstLineChars="0"/>
              <w:jc w:val="center"/>
              <w:rPr>
                <w:rFonts w:hint="default" w:ascii="宋体" w:hAnsi="宋体" w:eastAsia="宋体" w:cs="宋体"/>
                <w:sz w:val="21"/>
                <w:szCs w:val="21"/>
                <w:lang w:eastAsia="zh-CN"/>
              </w:rPr>
            </w:pPr>
            <w:r>
              <w:rPr>
                <w:rFonts w:hint="eastAsia" w:ascii="宋体" w:hAnsi="宋体" w:eastAsia="宋体" w:cs="宋体"/>
                <w:sz w:val="21"/>
                <w:szCs w:val="21"/>
                <w:lang w:eastAsia="zh-CN"/>
              </w:rPr>
              <w:t>机箱</w:t>
            </w:r>
          </w:p>
        </w:tc>
        <w:tc>
          <w:tcPr>
            <w:tcW w:w="5439"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ind w:left="0" w:right="0" w:firstLine="0" w:firstLineChars="0"/>
              <w:jc w:val="left"/>
              <w:textAlignment w:val="center"/>
              <w:rPr>
                <w:rFonts w:hint="default" w:ascii="宋体" w:hAnsi="宋体"/>
                <w:sz w:val="21"/>
                <w:szCs w:val="21"/>
              </w:rPr>
            </w:pPr>
            <w:r>
              <w:rPr>
                <w:rFonts w:hint="eastAsia" w:ascii="宋体" w:hAnsi="宋体"/>
                <w:sz w:val="21"/>
                <w:szCs w:val="21"/>
              </w:rPr>
              <w:t>9L≤机箱容量≤14L</w:t>
            </w:r>
            <w:r>
              <w:rPr>
                <w:rFonts w:hint="default" w:ascii="宋体" w:hAnsi="宋体"/>
                <w:sz w:val="21"/>
                <w:szCs w:val="21"/>
              </w:rPr>
              <w:t>，</w:t>
            </w:r>
            <w:r>
              <w:rPr>
                <w:rFonts w:hint="eastAsia" w:ascii="宋体" w:hAnsi="宋体"/>
                <w:color w:val="000000"/>
                <w:kern w:val="0"/>
                <w:sz w:val="21"/>
                <w:szCs w:val="21"/>
                <w:lang w:bidi="ar"/>
              </w:rPr>
              <w:t>顶置电源开关键，方便使用；自带光触媒风扇，净化空气(投标时提供第三方检测机构的证明文件)；</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1064" w:type="dxa"/>
            <w:tcBorders>
              <w:top w:val="single" w:color="000000" w:sz="6" w:space="0"/>
              <w:left w:val="double" w:color="000000" w:sz="6" w:space="0"/>
              <w:bottom w:val="single" w:color="000000" w:sz="6" w:space="0"/>
              <w:right w:val="single" w:color="000000" w:sz="6" w:space="0"/>
            </w:tcBorders>
            <w:shd w:val="clear" w:color="auto" w:fill="auto"/>
            <w:vAlign w:val="center"/>
          </w:tcPr>
          <w:p>
            <w:pPr>
              <w:pStyle w:val="81"/>
              <w:keepNext w:val="0"/>
              <w:keepLines w:val="0"/>
              <w:suppressLineNumbers w:val="0"/>
              <w:spacing w:before="0" w:beforeAutospacing="0" w:after="0" w:afterAutospacing="0" w:line="240" w:lineRule="auto"/>
              <w:ind w:left="0" w:right="0" w:firstLine="0" w:firstLineChars="0"/>
              <w:jc w:val="center"/>
              <w:rPr>
                <w:rFonts w:hint="default" w:ascii="宋体" w:hAnsi="宋体" w:eastAsia="宋体" w:cs="宋体"/>
                <w:sz w:val="21"/>
                <w:szCs w:val="21"/>
                <w:lang w:eastAsia="zh-CN"/>
              </w:rPr>
            </w:pPr>
            <w:r>
              <w:rPr>
                <w:rStyle w:val="47"/>
                <w:rFonts w:hint="eastAsia" w:ascii="宋体" w:hAnsi="宋体" w:cs="宋体"/>
                <w:sz w:val="24"/>
                <w:szCs w:val="21"/>
                <w:lang w:eastAsia="zh-CN"/>
              </w:rPr>
              <w:t>2</w:t>
            </w:r>
            <w:r>
              <w:rPr>
                <w:rStyle w:val="47"/>
                <w:rFonts w:hint="default" w:ascii="宋体" w:hAnsi="宋体" w:cs="宋体"/>
                <w:sz w:val="24"/>
                <w:szCs w:val="21"/>
                <w:lang w:eastAsia="zh-CN"/>
              </w:rPr>
              <w:t>2</w:t>
            </w:r>
          </w:p>
        </w:tc>
        <w:tc>
          <w:tcPr>
            <w:tcW w:w="1644"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1"/>
              <w:keepNext w:val="0"/>
              <w:keepLines w:val="0"/>
              <w:suppressLineNumbers w:val="0"/>
              <w:spacing w:before="0" w:beforeAutospacing="0" w:after="0" w:afterAutospacing="0" w:line="240" w:lineRule="auto"/>
              <w:ind w:left="0" w:right="0" w:firstLine="0" w:firstLineChars="0"/>
              <w:jc w:val="center"/>
              <w:rPr>
                <w:rFonts w:hint="default" w:ascii="宋体" w:hAnsi="宋体" w:eastAsia="宋体" w:cs="宋体"/>
                <w:sz w:val="21"/>
                <w:szCs w:val="21"/>
                <w:lang w:eastAsia="zh-CN"/>
              </w:rPr>
            </w:pPr>
            <w:r>
              <w:rPr>
                <w:rFonts w:hint="eastAsia" w:ascii="宋体" w:hAnsi="宋体" w:eastAsia="宋体" w:cs="宋体"/>
                <w:sz w:val="21"/>
                <w:szCs w:val="21"/>
                <w:lang w:eastAsia="zh-CN"/>
              </w:rPr>
              <w:t>显示器</w:t>
            </w:r>
          </w:p>
        </w:tc>
        <w:tc>
          <w:tcPr>
            <w:tcW w:w="5439"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1"/>
              <w:keepNext w:val="0"/>
              <w:keepLines w:val="0"/>
              <w:suppressLineNumbers w:val="0"/>
              <w:spacing w:before="0" w:beforeAutospacing="0" w:after="0" w:afterAutospacing="0" w:line="240" w:lineRule="auto"/>
              <w:ind w:left="0" w:right="0" w:firstLine="0" w:firstLineChars="0"/>
              <w:jc w:val="left"/>
              <w:rPr>
                <w:rFonts w:hint="default" w:ascii="宋体" w:hAnsi="宋体" w:eastAsia="宋体" w:cs="宋体"/>
                <w:sz w:val="21"/>
                <w:szCs w:val="21"/>
                <w:lang w:eastAsia="zh-CN"/>
              </w:rPr>
            </w:pPr>
            <w:r>
              <w:rPr>
                <w:rFonts w:hint="eastAsia" w:ascii="宋体" w:hAnsi="宋体" w:eastAsia="宋体" w:cs="宋体"/>
                <w:sz w:val="21"/>
                <w:szCs w:val="21"/>
                <w:lang w:eastAsia="zh-CN"/>
              </w:rPr>
              <w:t>≥2</w:t>
            </w:r>
            <w:r>
              <w:rPr>
                <w:rFonts w:hint="default" w:ascii="宋体" w:hAnsi="宋体" w:eastAsia="宋体" w:cs="宋体"/>
                <w:sz w:val="21"/>
                <w:szCs w:val="21"/>
                <w:lang w:eastAsia="zh-CN"/>
              </w:rPr>
              <w:t>3.8</w:t>
            </w:r>
            <w:r>
              <w:rPr>
                <w:rFonts w:hint="eastAsia" w:ascii="宋体" w:hAnsi="宋体" w:eastAsia="宋体" w:cs="宋体"/>
                <w:sz w:val="21"/>
                <w:szCs w:val="21"/>
                <w:lang w:eastAsia="zh-CN"/>
              </w:rPr>
              <w:t>寸，（分辨率≥1920*1080）全高清显示屏，标配1个HDMI+1个VGA或DP接口。</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1064" w:type="dxa"/>
            <w:tcBorders>
              <w:top w:val="single" w:color="000000" w:sz="6" w:space="0"/>
              <w:left w:val="double" w:color="000000" w:sz="6" w:space="0"/>
              <w:bottom w:val="single" w:color="000000" w:sz="6" w:space="0"/>
              <w:right w:val="single" w:color="000000" w:sz="6" w:space="0"/>
            </w:tcBorders>
            <w:shd w:val="clear" w:color="auto" w:fill="auto"/>
            <w:vAlign w:val="center"/>
          </w:tcPr>
          <w:p>
            <w:pPr>
              <w:pStyle w:val="81"/>
              <w:keepNext w:val="0"/>
              <w:keepLines w:val="0"/>
              <w:suppressLineNumbers w:val="0"/>
              <w:spacing w:before="0" w:beforeAutospacing="0" w:after="0" w:afterAutospacing="0" w:line="240" w:lineRule="auto"/>
              <w:ind w:left="0" w:right="0" w:firstLine="0" w:firstLineChars="0"/>
              <w:jc w:val="center"/>
              <w:rPr>
                <w:rStyle w:val="47"/>
                <w:rFonts w:hint="default" w:ascii="宋体" w:hAnsi="宋体" w:cs="宋体"/>
                <w:sz w:val="24"/>
                <w:szCs w:val="21"/>
                <w:lang w:eastAsia="zh-CN"/>
              </w:rPr>
            </w:pPr>
            <w:r>
              <w:rPr>
                <w:rFonts w:hint="eastAsia" w:ascii="宋体" w:hAnsi="宋体" w:eastAsia="宋体" w:cs="Times New Roman"/>
                <w:sz w:val="21"/>
                <w:szCs w:val="24"/>
                <w:lang w:eastAsia="zh-CN" w:bidi="ar"/>
              </w:rPr>
              <w:t>☆</w:t>
            </w:r>
            <w:r>
              <w:rPr>
                <w:rStyle w:val="47"/>
                <w:rFonts w:hint="default" w:ascii="宋体" w:hAnsi="宋体" w:cs="宋体"/>
                <w:sz w:val="24"/>
                <w:szCs w:val="21"/>
                <w:lang w:eastAsia="zh-CN"/>
              </w:rPr>
              <w:t>2</w:t>
            </w:r>
            <w:r>
              <w:rPr>
                <w:rStyle w:val="47"/>
                <w:rFonts w:hint="eastAsia" w:ascii="宋体" w:hAnsi="宋体" w:cs="宋体"/>
                <w:sz w:val="24"/>
                <w:szCs w:val="21"/>
                <w:lang w:val="en-US" w:eastAsia="zh-CN"/>
              </w:rPr>
              <w:t>3</w:t>
            </w:r>
          </w:p>
        </w:tc>
        <w:tc>
          <w:tcPr>
            <w:tcW w:w="7083" w:type="dxa"/>
            <w:gridSpan w:val="2"/>
            <w:tcBorders>
              <w:top w:val="single" w:color="000000" w:sz="6" w:space="0"/>
              <w:left w:val="single" w:color="000000" w:sz="6" w:space="0"/>
              <w:bottom w:val="single" w:color="000000" w:sz="6" w:space="0"/>
              <w:right w:val="single" w:color="000000" w:sz="6" w:space="0"/>
            </w:tcBorders>
            <w:shd w:val="clear" w:color="auto" w:fill="auto"/>
            <w:vAlign w:val="center"/>
          </w:tcPr>
          <w:p>
            <w:pPr>
              <w:pStyle w:val="81"/>
              <w:keepNext w:val="0"/>
              <w:keepLines w:val="0"/>
              <w:suppressLineNumbers w:val="0"/>
              <w:spacing w:before="0" w:beforeAutospacing="0" w:after="0" w:afterAutospacing="0" w:line="240" w:lineRule="auto"/>
              <w:ind w:left="0" w:right="0" w:firstLine="0" w:firstLineChars="0"/>
              <w:jc w:val="left"/>
              <w:rPr>
                <w:rFonts w:hint="default" w:ascii="宋体" w:hAnsi="宋体" w:eastAsia="宋体" w:cs="宋体"/>
                <w:b/>
                <w:bCs/>
                <w:color w:val="000000"/>
                <w:sz w:val="21"/>
                <w:szCs w:val="21"/>
                <w:lang w:eastAsia="zh-CN" w:bidi="ar"/>
              </w:rPr>
            </w:pPr>
            <w:r>
              <w:rPr>
                <w:rFonts w:hint="eastAsia" w:ascii="宋体" w:hAnsi="宋体" w:eastAsia="宋体" w:cs="宋体"/>
                <w:color w:val="000000"/>
                <w:sz w:val="21"/>
                <w:szCs w:val="21"/>
                <w:lang w:eastAsia="zh-CN" w:bidi="ar"/>
              </w:rPr>
              <w:t>为方便设备日常维护和使用，所供设备需提供下列功能：可实现：</w:t>
            </w:r>
            <w:r>
              <w:rPr>
                <w:rFonts w:hint="default" w:ascii="宋体" w:hAnsi="宋体" w:eastAsia="宋体" w:cs="宋体"/>
                <w:color w:val="000000"/>
                <w:sz w:val="21"/>
                <w:szCs w:val="21"/>
                <w:lang w:eastAsia="zh-CN" w:bidi="ar"/>
              </w:rPr>
              <w:t>（1）</w:t>
            </w:r>
            <w:r>
              <w:rPr>
                <w:rFonts w:hint="eastAsia" w:ascii="宋体" w:hAnsi="宋体" w:eastAsia="宋体" w:cs="宋体"/>
                <w:color w:val="000000"/>
                <w:sz w:val="21"/>
                <w:szCs w:val="21"/>
                <w:lang w:eastAsia="zh-CN" w:bidi="ar"/>
              </w:rPr>
              <w:t>硬件主要参数检测</w:t>
            </w:r>
            <w:r>
              <w:rPr>
                <w:rFonts w:hint="default" w:ascii="宋体" w:hAnsi="宋体" w:eastAsia="宋体" w:cs="宋体"/>
                <w:color w:val="000000"/>
                <w:sz w:val="21"/>
                <w:szCs w:val="21"/>
                <w:lang w:eastAsia="zh-CN" w:bidi="ar"/>
              </w:rPr>
              <w:t>，</w:t>
            </w:r>
            <w:r>
              <w:rPr>
                <w:rFonts w:hint="eastAsia" w:ascii="宋体" w:hAnsi="宋体" w:eastAsia="宋体" w:cs="宋体"/>
                <w:color w:val="000000"/>
                <w:sz w:val="21"/>
                <w:szCs w:val="21"/>
                <w:lang w:eastAsia="zh-CN" w:bidi="ar"/>
              </w:rPr>
              <w:t xml:space="preserve">优化加速； </w:t>
            </w:r>
            <w:r>
              <w:rPr>
                <w:rFonts w:hint="default" w:ascii="宋体" w:hAnsi="宋体" w:eastAsia="宋体" w:cs="宋体"/>
                <w:color w:val="000000"/>
                <w:sz w:val="21"/>
                <w:szCs w:val="21"/>
                <w:lang w:eastAsia="zh-CN" w:bidi="ar"/>
              </w:rPr>
              <w:t>（2）</w:t>
            </w:r>
            <w:r>
              <w:rPr>
                <w:rFonts w:hint="eastAsia" w:ascii="宋体" w:hAnsi="宋体" w:eastAsia="宋体" w:cs="宋体"/>
                <w:color w:val="000000"/>
                <w:sz w:val="21"/>
                <w:szCs w:val="21"/>
                <w:lang w:eastAsia="zh-CN" w:bidi="ar"/>
              </w:rPr>
              <w:t>系统垃圾清理；</w:t>
            </w:r>
            <w:r>
              <w:rPr>
                <w:rFonts w:hint="default" w:ascii="宋体" w:hAnsi="宋体" w:eastAsia="宋体" w:cs="宋体"/>
                <w:color w:val="000000"/>
                <w:sz w:val="21"/>
                <w:szCs w:val="21"/>
                <w:lang w:eastAsia="zh-CN" w:bidi="ar"/>
              </w:rPr>
              <w:t>（3）</w:t>
            </w:r>
            <w:r>
              <w:rPr>
                <w:rFonts w:hint="eastAsia" w:ascii="宋体" w:hAnsi="宋体" w:eastAsia="宋体" w:cs="宋体"/>
                <w:color w:val="000000"/>
                <w:sz w:val="21"/>
                <w:szCs w:val="21"/>
                <w:lang w:eastAsia="zh-CN" w:bidi="ar"/>
              </w:rPr>
              <w:t>病毒查杀；</w:t>
            </w:r>
            <w:r>
              <w:rPr>
                <w:rFonts w:hint="default" w:ascii="宋体" w:hAnsi="宋体" w:eastAsia="宋体" w:cs="宋体"/>
                <w:color w:val="000000"/>
                <w:sz w:val="21"/>
                <w:szCs w:val="21"/>
                <w:lang w:eastAsia="zh-CN" w:bidi="ar"/>
              </w:rPr>
              <w:t>（4）</w:t>
            </w:r>
            <w:r>
              <w:rPr>
                <w:rFonts w:hint="eastAsia" w:ascii="宋体" w:hAnsi="宋体" w:eastAsia="宋体" w:cs="宋体"/>
                <w:color w:val="000000"/>
                <w:sz w:val="21"/>
                <w:szCs w:val="21"/>
                <w:lang w:eastAsia="zh-CN" w:bidi="ar"/>
              </w:rPr>
              <w:t>原厂驱动更新；</w:t>
            </w:r>
            <w:r>
              <w:rPr>
                <w:rFonts w:hint="default" w:ascii="宋体" w:hAnsi="宋体" w:eastAsia="宋体" w:cs="宋体"/>
                <w:color w:val="000000"/>
                <w:sz w:val="21"/>
                <w:szCs w:val="21"/>
                <w:lang w:eastAsia="zh-CN" w:bidi="ar"/>
              </w:rPr>
              <w:t>（5）</w:t>
            </w:r>
            <w:r>
              <w:rPr>
                <w:rFonts w:hint="eastAsia" w:ascii="宋体" w:hAnsi="宋体" w:eastAsia="宋体" w:cs="宋体"/>
                <w:color w:val="000000"/>
                <w:sz w:val="21"/>
                <w:szCs w:val="21"/>
                <w:lang w:eastAsia="zh-CN" w:bidi="ar"/>
              </w:rPr>
              <w:t>网络测速</w:t>
            </w:r>
            <w:r>
              <w:rPr>
                <w:rFonts w:hint="default" w:ascii="宋体" w:hAnsi="宋体" w:eastAsia="宋体" w:cs="宋体"/>
                <w:color w:val="000000"/>
                <w:sz w:val="21"/>
                <w:szCs w:val="21"/>
                <w:lang w:eastAsia="zh-CN" w:bidi="ar"/>
              </w:rPr>
              <w:t>，</w:t>
            </w:r>
            <w:r>
              <w:rPr>
                <w:rFonts w:hint="eastAsia" w:ascii="宋体" w:hAnsi="宋体" w:eastAsia="宋体" w:cs="宋体"/>
                <w:color w:val="000000"/>
                <w:sz w:val="21"/>
                <w:szCs w:val="21"/>
                <w:lang w:eastAsia="zh-CN" w:bidi="ar"/>
              </w:rPr>
              <w:t>网络诊断</w:t>
            </w:r>
            <w:r>
              <w:rPr>
                <w:rFonts w:hint="default" w:ascii="宋体" w:hAnsi="宋体" w:eastAsia="宋体" w:cs="宋体"/>
                <w:color w:val="000000"/>
                <w:sz w:val="21"/>
                <w:szCs w:val="21"/>
                <w:lang w:eastAsia="zh-CN" w:bidi="ar"/>
              </w:rPr>
              <w:t>；（6）</w:t>
            </w:r>
            <w:r>
              <w:rPr>
                <w:rFonts w:hint="eastAsia" w:ascii="宋体" w:hAnsi="宋体" w:eastAsia="宋体" w:cs="宋体"/>
                <w:color w:val="000000"/>
                <w:sz w:val="21"/>
                <w:szCs w:val="21"/>
                <w:lang w:eastAsia="zh-CN" w:bidi="ar"/>
              </w:rPr>
              <w:t>自动识别品牌型号，自动识别序列号，自动识别保修开始至截止信息</w:t>
            </w:r>
          </w:p>
        </w:tc>
      </w:tr>
    </w:tbl>
    <w:p>
      <w:pPr>
        <w:pStyle w:val="81"/>
        <w:spacing w:line="240" w:lineRule="auto"/>
        <w:ind w:firstLine="0" w:firstLineChars="0"/>
        <w:jc w:val="center"/>
        <w:rPr>
          <w:rStyle w:val="47"/>
          <w:rFonts w:ascii="宋体" w:hAnsi="宋体" w:cs="宋体"/>
          <w:sz w:val="24"/>
          <w:szCs w:val="21"/>
          <w:lang w:eastAsia="zh-CN"/>
        </w:rPr>
      </w:pPr>
    </w:p>
    <w:p>
      <w:pPr>
        <w:pStyle w:val="81"/>
        <w:spacing w:line="240" w:lineRule="auto"/>
        <w:ind w:firstLine="0" w:firstLineChars="0"/>
        <w:jc w:val="left"/>
        <w:rPr>
          <w:rStyle w:val="47"/>
          <w:rFonts w:ascii="宋体" w:hAnsi="宋体" w:cs="宋体"/>
          <w:sz w:val="24"/>
          <w:szCs w:val="21"/>
          <w:lang w:eastAsia="zh-CN"/>
        </w:rPr>
      </w:pPr>
      <w:r>
        <w:rPr>
          <w:rStyle w:val="47"/>
          <w:rFonts w:hint="eastAsia" w:ascii="宋体" w:hAnsi="宋体" w:cs="宋体"/>
          <w:sz w:val="24"/>
          <w:szCs w:val="21"/>
          <w:lang w:eastAsia="zh-CN"/>
        </w:rPr>
        <w:t xml:space="preserve">（二）台式计算机2 </w:t>
      </w:r>
    </w:p>
    <w:tbl>
      <w:tblPr>
        <w:tblStyle w:val="29"/>
        <w:tblW w:w="8110" w:type="dxa"/>
        <w:tblInd w:w="0"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62"/>
        <w:gridCol w:w="1815"/>
        <w:gridCol w:w="5333"/>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962" w:type="dxa"/>
            <w:tcBorders>
              <w:top w:val="single" w:color="000000" w:sz="6" w:space="0"/>
              <w:left w:val="double" w:color="000000" w:sz="6" w:space="0"/>
              <w:bottom w:val="single" w:color="000000" w:sz="6" w:space="0"/>
              <w:right w:val="single" w:color="000000" w:sz="6" w:space="0"/>
            </w:tcBorders>
            <w:shd w:val="clear" w:color="auto" w:fill="auto"/>
            <w:vAlign w:val="center"/>
          </w:tcPr>
          <w:p>
            <w:pPr>
              <w:pStyle w:val="81"/>
              <w:keepNext w:val="0"/>
              <w:keepLines w:val="0"/>
              <w:suppressLineNumbers w:val="0"/>
              <w:spacing w:before="0" w:beforeAutospacing="0" w:after="0" w:afterAutospacing="0" w:line="240" w:lineRule="auto"/>
              <w:ind w:left="0" w:right="0" w:firstLine="0" w:firstLineChars="0"/>
              <w:jc w:val="center"/>
              <w:rPr>
                <w:rStyle w:val="47"/>
                <w:rFonts w:hint="default" w:ascii="宋体" w:hAnsi="宋体" w:cs="宋体"/>
                <w:sz w:val="24"/>
                <w:szCs w:val="21"/>
                <w:lang w:val="zh-TW" w:eastAsia="zh-TW"/>
              </w:rPr>
            </w:pPr>
            <w:r>
              <w:rPr>
                <w:rStyle w:val="47"/>
                <w:rFonts w:hint="eastAsia" w:ascii="宋体" w:hAnsi="宋体" w:cs="宋体"/>
                <w:sz w:val="24"/>
                <w:szCs w:val="21"/>
                <w:lang w:eastAsia="zh-CN"/>
              </w:rPr>
              <w:t>序号</w:t>
            </w:r>
          </w:p>
        </w:tc>
        <w:tc>
          <w:tcPr>
            <w:tcW w:w="1815" w:type="dxa"/>
            <w:tcBorders>
              <w:top w:val="single" w:color="000000" w:sz="6" w:space="0"/>
              <w:left w:val="single" w:color="000000" w:sz="6" w:space="0"/>
              <w:bottom w:val="single" w:color="000000" w:sz="6" w:space="0"/>
              <w:right w:val="single" w:color="000000" w:sz="6" w:space="0"/>
            </w:tcBorders>
            <w:shd w:val="clear" w:color="auto" w:fill="auto"/>
          </w:tcPr>
          <w:p>
            <w:pPr>
              <w:pStyle w:val="81"/>
              <w:keepNext w:val="0"/>
              <w:keepLines w:val="0"/>
              <w:suppressLineNumbers w:val="0"/>
              <w:spacing w:before="0" w:beforeAutospacing="0" w:after="0" w:afterAutospacing="0" w:line="240" w:lineRule="auto"/>
              <w:ind w:left="0" w:right="0" w:firstLine="0" w:firstLineChars="0"/>
              <w:jc w:val="center"/>
              <w:rPr>
                <w:rStyle w:val="47"/>
                <w:rFonts w:hint="default" w:ascii="宋体" w:hAnsi="宋体" w:cs="宋体"/>
                <w:sz w:val="24"/>
                <w:szCs w:val="21"/>
                <w:lang w:eastAsia="zh-CN"/>
              </w:rPr>
            </w:pPr>
            <w:r>
              <w:rPr>
                <w:rStyle w:val="47"/>
                <w:rFonts w:hint="eastAsia" w:ascii="宋体" w:hAnsi="宋体" w:cs="宋体"/>
                <w:sz w:val="24"/>
                <w:szCs w:val="21"/>
                <w:lang w:eastAsia="zh-CN"/>
              </w:rPr>
              <w:t>指标项</w:t>
            </w:r>
          </w:p>
        </w:tc>
        <w:tc>
          <w:tcPr>
            <w:tcW w:w="5333"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1"/>
              <w:keepNext w:val="0"/>
              <w:keepLines w:val="0"/>
              <w:suppressLineNumbers w:val="0"/>
              <w:spacing w:before="0" w:beforeAutospacing="0" w:after="0" w:afterAutospacing="0" w:line="240" w:lineRule="auto"/>
              <w:ind w:left="0" w:right="0" w:firstLine="0" w:firstLineChars="0"/>
              <w:jc w:val="center"/>
              <w:rPr>
                <w:rStyle w:val="47"/>
                <w:rFonts w:hint="default" w:ascii="宋体" w:hAnsi="宋体" w:cs="宋体"/>
                <w:sz w:val="24"/>
                <w:szCs w:val="21"/>
                <w:lang w:val="zh-TW" w:eastAsia="zh-TW"/>
              </w:rPr>
            </w:pPr>
            <w:r>
              <w:rPr>
                <w:rStyle w:val="47"/>
                <w:rFonts w:hint="eastAsia" w:ascii="宋体" w:hAnsi="宋体" w:cs="宋体"/>
                <w:sz w:val="24"/>
                <w:szCs w:val="21"/>
                <w:lang w:eastAsia="zh-CN"/>
              </w:rPr>
              <w:t>技术参数</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962" w:type="dxa"/>
            <w:tcBorders>
              <w:top w:val="single" w:color="000000" w:sz="6" w:space="0"/>
              <w:left w:val="double" w:color="000000" w:sz="6" w:space="0"/>
              <w:bottom w:val="single" w:color="000000" w:sz="6" w:space="0"/>
              <w:right w:val="single" w:color="000000" w:sz="6" w:space="0"/>
            </w:tcBorders>
            <w:shd w:val="clear" w:color="auto" w:fill="auto"/>
            <w:vAlign w:val="center"/>
          </w:tcPr>
          <w:p>
            <w:pPr>
              <w:pStyle w:val="81"/>
              <w:keepNext w:val="0"/>
              <w:keepLines w:val="0"/>
              <w:suppressLineNumbers w:val="0"/>
              <w:spacing w:before="0" w:beforeAutospacing="0" w:after="0" w:afterAutospacing="0" w:line="240" w:lineRule="auto"/>
              <w:ind w:left="0" w:right="0" w:firstLine="0" w:firstLineChars="0"/>
              <w:jc w:val="center"/>
              <w:rPr>
                <w:rStyle w:val="47"/>
                <w:rFonts w:hint="default" w:ascii="宋体" w:hAnsi="宋体" w:cs="宋体"/>
                <w:sz w:val="24"/>
                <w:szCs w:val="21"/>
                <w:lang w:eastAsia="zh-CN"/>
              </w:rPr>
            </w:pPr>
            <w:r>
              <w:rPr>
                <w:rFonts w:hint="eastAsia" w:ascii="宋体" w:hAnsi="宋体" w:eastAsia="宋体" w:cs="Times New Roman"/>
                <w:sz w:val="21"/>
                <w:szCs w:val="24"/>
                <w:lang w:eastAsia="zh-CN" w:bidi="ar"/>
              </w:rPr>
              <w:t>☆</w:t>
            </w:r>
            <w:r>
              <w:rPr>
                <w:rStyle w:val="47"/>
                <w:rFonts w:hint="eastAsia" w:ascii="宋体" w:hAnsi="宋体" w:cs="宋体"/>
                <w:sz w:val="24"/>
                <w:szCs w:val="21"/>
                <w:lang w:eastAsia="zh-CN"/>
              </w:rPr>
              <w:t xml:space="preserve">1 </w:t>
            </w:r>
          </w:p>
        </w:tc>
        <w:tc>
          <w:tcPr>
            <w:tcW w:w="1815"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1"/>
              <w:keepNext w:val="0"/>
              <w:keepLines w:val="0"/>
              <w:suppressLineNumbers w:val="0"/>
              <w:spacing w:before="0" w:beforeAutospacing="0" w:after="0" w:afterAutospacing="0" w:line="240" w:lineRule="auto"/>
              <w:ind w:left="0" w:right="0" w:firstLine="0" w:firstLineChars="0"/>
              <w:jc w:val="left"/>
              <w:rPr>
                <w:rStyle w:val="47"/>
                <w:rFonts w:hint="default" w:ascii="宋体" w:hAnsi="宋体" w:cs="宋体"/>
                <w:sz w:val="24"/>
                <w:szCs w:val="21"/>
                <w:lang w:eastAsia="zh-CN"/>
              </w:rPr>
            </w:pPr>
            <w:r>
              <w:rPr>
                <w:rStyle w:val="47"/>
                <w:rFonts w:hint="eastAsia" w:ascii="宋体" w:hAnsi="宋体" w:cs="宋体"/>
                <w:sz w:val="24"/>
                <w:szCs w:val="21"/>
                <w:lang w:eastAsia="zh-CN"/>
              </w:rPr>
              <w:t>CPU信息</w:t>
            </w:r>
          </w:p>
        </w:tc>
        <w:tc>
          <w:tcPr>
            <w:tcW w:w="5333"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1"/>
              <w:keepNext w:val="0"/>
              <w:keepLines w:val="0"/>
              <w:suppressLineNumbers w:val="0"/>
              <w:spacing w:before="0" w:beforeAutospacing="0" w:after="0" w:afterAutospacing="0" w:line="240" w:lineRule="auto"/>
              <w:ind w:left="0" w:right="0" w:firstLine="0" w:firstLineChars="0"/>
              <w:jc w:val="left"/>
              <w:rPr>
                <w:rStyle w:val="47"/>
                <w:rFonts w:hint="default" w:ascii="宋体" w:hAnsi="宋体" w:cs="宋体"/>
                <w:sz w:val="24"/>
                <w:szCs w:val="21"/>
                <w:lang w:eastAsia="zh-CN"/>
              </w:rPr>
            </w:pPr>
            <w:r>
              <w:rPr>
                <w:rStyle w:val="47"/>
                <w:rFonts w:hint="eastAsia" w:ascii="宋体" w:hAnsi="宋体" w:cs="宋体"/>
                <w:sz w:val="24"/>
                <w:szCs w:val="21"/>
                <w:lang w:eastAsia="zh-CN"/>
              </w:rPr>
              <w:t>CPU：</w:t>
            </w:r>
            <w:bookmarkStart w:id="31" w:name="OLE_LINK75"/>
            <w:r>
              <w:rPr>
                <w:rStyle w:val="47"/>
                <w:rFonts w:hint="eastAsia" w:ascii="宋体" w:hAnsi="宋体" w:cs="宋体"/>
                <w:sz w:val="24"/>
                <w:szCs w:val="21"/>
                <w:lang w:eastAsia="zh-CN"/>
              </w:rPr>
              <w:t>Intel酷睿I5-14500</w:t>
            </w:r>
            <w:bookmarkEnd w:id="31"/>
            <w:r>
              <w:rPr>
                <w:rStyle w:val="47"/>
                <w:rFonts w:hint="eastAsia" w:ascii="宋体" w:hAnsi="宋体" w:cs="宋体"/>
                <w:sz w:val="24"/>
                <w:szCs w:val="21"/>
                <w:lang w:eastAsia="zh-CN"/>
              </w:rPr>
              <w:t>及以上(≥2.6GHz主频、≥14核、≥24MB缓存)。</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962" w:type="dxa"/>
            <w:tcBorders>
              <w:top w:val="single" w:color="000000" w:sz="6" w:space="0"/>
              <w:left w:val="double" w:color="000000" w:sz="6" w:space="0"/>
              <w:bottom w:val="single" w:color="000000" w:sz="6" w:space="0"/>
              <w:right w:val="single" w:color="000000" w:sz="6" w:space="0"/>
            </w:tcBorders>
            <w:shd w:val="clear" w:color="auto" w:fill="auto"/>
            <w:vAlign w:val="center"/>
          </w:tcPr>
          <w:p>
            <w:pPr>
              <w:pStyle w:val="81"/>
              <w:keepNext w:val="0"/>
              <w:keepLines w:val="0"/>
              <w:suppressLineNumbers w:val="0"/>
              <w:spacing w:before="0" w:beforeAutospacing="0" w:after="0" w:afterAutospacing="0" w:line="240" w:lineRule="auto"/>
              <w:ind w:left="0" w:right="0" w:firstLine="0" w:firstLineChars="0"/>
              <w:jc w:val="center"/>
              <w:rPr>
                <w:rStyle w:val="47"/>
                <w:rFonts w:hint="default" w:ascii="宋体" w:hAnsi="宋体" w:cs="宋体"/>
                <w:sz w:val="24"/>
                <w:szCs w:val="21"/>
                <w:lang w:eastAsia="zh-CN"/>
              </w:rPr>
            </w:pPr>
            <w:r>
              <w:rPr>
                <w:rStyle w:val="47"/>
                <w:rFonts w:hint="eastAsia" w:ascii="宋体" w:hAnsi="宋体" w:cs="宋体"/>
                <w:sz w:val="24"/>
                <w:szCs w:val="21"/>
                <w:lang w:eastAsia="zh-CN"/>
              </w:rPr>
              <w:t>2</w:t>
            </w:r>
          </w:p>
        </w:tc>
        <w:tc>
          <w:tcPr>
            <w:tcW w:w="1815"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1"/>
              <w:keepNext w:val="0"/>
              <w:keepLines w:val="0"/>
              <w:suppressLineNumbers w:val="0"/>
              <w:spacing w:before="0" w:beforeAutospacing="0" w:after="0" w:afterAutospacing="0" w:line="240" w:lineRule="auto"/>
              <w:ind w:left="0" w:right="0" w:firstLine="0" w:firstLineChars="0"/>
              <w:jc w:val="left"/>
              <w:rPr>
                <w:rStyle w:val="47"/>
                <w:rFonts w:hint="default" w:ascii="宋体" w:hAnsi="宋体" w:cs="宋体"/>
                <w:sz w:val="24"/>
                <w:szCs w:val="21"/>
                <w:lang w:eastAsia="zh-CN"/>
              </w:rPr>
            </w:pPr>
            <w:r>
              <w:rPr>
                <w:rStyle w:val="47"/>
                <w:rFonts w:hint="eastAsia" w:ascii="宋体" w:hAnsi="宋体" w:cs="宋体"/>
                <w:sz w:val="24"/>
                <w:szCs w:val="21"/>
                <w:lang w:eastAsia="zh-CN"/>
              </w:rPr>
              <w:t>芯片组</w:t>
            </w:r>
          </w:p>
        </w:tc>
        <w:tc>
          <w:tcPr>
            <w:tcW w:w="5333"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1"/>
              <w:keepNext w:val="0"/>
              <w:keepLines w:val="0"/>
              <w:suppressLineNumbers w:val="0"/>
              <w:spacing w:before="0" w:beforeAutospacing="0" w:after="0" w:afterAutospacing="0" w:line="240" w:lineRule="auto"/>
              <w:ind w:left="0" w:right="0" w:firstLine="0" w:firstLineChars="0"/>
              <w:jc w:val="left"/>
              <w:rPr>
                <w:rStyle w:val="47"/>
                <w:rFonts w:hint="default" w:ascii="宋体" w:hAnsi="宋体" w:cs="宋体"/>
                <w:sz w:val="24"/>
                <w:szCs w:val="21"/>
                <w:lang w:eastAsia="zh-CN"/>
              </w:rPr>
            </w:pPr>
            <w:r>
              <w:rPr>
                <w:rStyle w:val="47"/>
                <w:rFonts w:hint="eastAsia" w:ascii="宋体" w:hAnsi="宋体" w:cs="宋体"/>
                <w:sz w:val="24"/>
                <w:szCs w:val="21"/>
                <w:lang w:eastAsia="zh-CN"/>
              </w:rPr>
              <w:t>Intel Q670及以上芯片组（不接受B或H系列）</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962" w:type="dxa"/>
            <w:tcBorders>
              <w:top w:val="single" w:color="000000" w:sz="6" w:space="0"/>
              <w:left w:val="double" w:color="000000" w:sz="6" w:space="0"/>
              <w:bottom w:val="single" w:color="000000" w:sz="6" w:space="0"/>
              <w:right w:val="single" w:color="000000" w:sz="6" w:space="0"/>
            </w:tcBorders>
            <w:shd w:val="clear" w:color="auto" w:fill="auto"/>
            <w:vAlign w:val="center"/>
          </w:tcPr>
          <w:p>
            <w:pPr>
              <w:pStyle w:val="81"/>
              <w:keepNext w:val="0"/>
              <w:keepLines w:val="0"/>
              <w:suppressLineNumbers w:val="0"/>
              <w:spacing w:before="0" w:beforeAutospacing="0" w:after="0" w:afterAutospacing="0" w:line="240" w:lineRule="auto"/>
              <w:ind w:left="0" w:right="0" w:firstLine="0" w:firstLineChars="0"/>
              <w:jc w:val="center"/>
              <w:rPr>
                <w:rStyle w:val="47"/>
                <w:rFonts w:hint="default" w:ascii="宋体" w:hAnsi="宋体" w:cs="宋体"/>
                <w:sz w:val="24"/>
                <w:szCs w:val="21"/>
                <w:lang w:eastAsia="zh-TW"/>
              </w:rPr>
            </w:pPr>
            <w:r>
              <w:rPr>
                <w:rFonts w:hint="eastAsia" w:ascii="宋体" w:hAnsi="宋体" w:eastAsia="宋体" w:cs="Times New Roman"/>
                <w:sz w:val="21"/>
                <w:szCs w:val="24"/>
                <w:lang w:eastAsia="zh-CN" w:bidi="ar"/>
              </w:rPr>
              <w:t>☆</w:t>
            </w:r>
            <w:r>
              <w:rPr>
                <w:rStyle w:val="47"/>
                <w:rFonts w:hint="eastAsia" w:ascii="宋体" w:hAnsi="宋体" w:cs="宋体"/>
                <w:sz w:val="24"/>
                <w:szCs w:val="21"/>
                <w:lang w:eastAsia="zh-CN"/>
              </w:rPr>
              <w:t>3</w:t>
            </w:r>
          </w:p>
        </w:tc>
        <w:tc>
          <w:tcPr>
            <w:tcW w:w="1815"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1"/>
              <w:keepNext w:val="0"/>
              <w:keepLines w:val="0"/>
              <w:suppressLineNumbers w:val="0"/>
              <w:spacing w:before="0" w:beforeAutospacing="0" w:after="0" w:afterAutospacing="0" w:line="240" w:lineRule="auto"/>
              <w:ind w:left="0" w:right="0" w:firstLine="0" w:firstLineChars="0"/>
              <w:jc w:val="left"/>
              <w:rPr>
                <w:rStyle w:val="47"/>
                <w:rFonts w:hint="default" w:ascii="宋体" w:hAnsi="宋体" w:cs="宋体"/>
                <w:sz w:val="24"/>
                <w:szCs w:val="21"/>
                <w:lang w:eastAsia="zh-CN"/>
              </w:rPr>
            </w:pPr>
            <w:r>
              <w:rPr>
                <w:rStyle w:val="47"/>
                <w:rFonts w:hint="eastAsia" w:ascii="宋体" w:hAnsi="宋体" w:cs="宋体"/>
                <w:sz w:val="24"/>
                <w:szCs w:val="21"/>
                <w:lang w:eastAsia="zh-CN"/>
              </w:rPr>
              <w:t>内存配置</w:t>
            </w:r>
          </w:p>
        </w:tc>
        <w:tc>
          <w:tcPr>
            <w:tcW w:w="5333"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1"/>
              <w:keepNext w:val="0"/>
              <w:keepLines w:val="0"/>
              <w:suppressLineNumbers w:val="0"/>
              <w:spacing w:before="0" w:beforeAutospacing="0" w:after="0" w:afterAutospacing="0" w:line="240" w:lineRule="auto"/>
              <w:ind w:left="0" w:right="0" w:firstLine="0" w:firstLineChars="0"/>
              <w:jc w:val="left"/>
              <w:rPr>
                <w:rStyle w:val="47"/>
                <w:rFonts w:hint="default" w:ascii="宋体" w:hAnsi="宋体" w:cs="宋体"/>
                <w:sz w:val="24"/>
                <w:szCs w:val="21"/>
                <w:lang w:eastAsia="zh-CN"/>
              </w:rPr>
            </w:pPr>
            <w:r>
              <w:rPr>
                <w:rStyle w:val="47"/>
                <w:rFonts w:hint="eastAsia" w:ascii="宋体" w:hAnsi="宋体" w:cs="宋体"/>
                <w:sz w:val="24"/>
                <w:szCs w:val="21"/>
                <w:lang w:eastAsia="zh-CN"/>
              </w:rPr>
              <w:t>≥16GB。</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962" w:type="dxa"/>
            <w:tcBorders>
              <w:top w:val="single" w:color="000000" w:sz="6" w:space="0"/>
              <w:left w:val="double" w:color="000000" w:sz="6" w:space="0"/>
              <w:bottom w:val="single" w:color="000000" w:sz="6" w:space="0"/>
              <w:right w:val="single" w:color="000000" w:sz="6" w:space="0"/>
            </w:tcBorders>
            <w:shd w:val="clear" w:color="auto" w:fill="auto"/>
            <w:vAlign w:val="center"/>
          </w:tcPr>
          <w:p>
            <w:pPr>
              <w:pStyle w:val="81"/>
              <w:keepNext w:val="0"/>
              <w:keepLines w:val="0"/>
              <w:suppressLineNumbers w:val="0"/>
              <w:spacing w:before="0" w:beforeAutospacing="0" w:after="0" w:afterAutospacing="0" w:line="240" w:lineRule="auto"/>
              <w:ind w:left="0" w:right="0" w:firstLine="0" w:firstLineChars="0"/>
              <w:jc w:val="center"/>
              <w:rPr>
                <w:rStyle w:val="47"/>
                <w:rFonts w:hint="default" w:ascii="宋体" w:hAnsi="宋体" w:cs="宋体"/>
                <w:sz w:val="24"/>
                <w:szCs w:val="21"/>
                <w:lang w:eastAsia="zh-TW"/>
              </w:rPr>
            </w:pPr>
            <w:r>
              <w:rPr>
                <w:rStyle w:val="47"/>
                <w:rFonts w:hint="eastAsia" w:ascii="宋体" w:hAnsi="宋体" w:cs="宋体"/>
                <w:sz w:val="24"/>
                <w:szCs w:val="21"/>
                <w:lang w:eastAsia="zh-CN"/>
              </w:rPr>
              <w:t>4</w:t>
            </w:r>
          </w:p>
        </w:tc>
        <w:tc>
          <w:tcPr>
            <w:tcW w:w="1815"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1"/>
              <w:keepNext w:val="0"/>
              <w:keepLines w:val="0"/>
              <w:suppressLineNumbers w:val="0"/>
              <w:spacing w:before="0" w:beforeAutospacing="0" w:after="0" w:afterAutospacing="0" w:line="240" w:lineRule="auto"/>
              <w:ind w:left="0" w:right="0" w:firstLine="0" w:firstLineChars="0"/>
              <w:jc w:val="left"/>
              <w:rPr>
                <w:rStyle w:val="47"/>
                <w:rFonts w:hint="default" w:ascii="宋体" w:hAnsi="宋体" w:cs="宋体"/>
                <w:sz w:val="24"/>
                <w:szCs w:val="21"/>
                <w:lang w:eastAsia="zh-CN"/>
              </w:rPr>
            </w:pPr>
            <w:r>
              <w:rPr>
                <w:rStyle w:val="47"/>
                <w:rFonts w:hint="eastAsia" w:ascii="宋体" w:hAnsi="宋体" w:cs="宋体"/>
                <w:sz w:val="24"/>
                <w:szCs w:val="21"/>
                <w:lang w:eastAsia="zh-CN"/>
              </w:rPr>
              <w:t>内存类型</w:t>
            </w:r>
          </w:p>
        </w:tc>
        <w:tc>
          <w:tcPr>
            <w:tcW w:w="5333"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1"/>
              <w:keepNext w:val="0"/>
              <w:keepLines w:val="0"/>
              <w:suppressLineNumbers w:val="0"/>
              <w:spacing w:before="0" w:beforeAutospacing="0" w:after="0" w:afterAutospacing="0" w:line="240" w:lineRule="auto"/>
              <w:ind w:left="0" w:right="0" w:firstLine="0" w:firstLineChars="0"/>
              <w:jc w:val="left"/>
              <w:rPr>
                <w:rStyle w:val="47"/>
                <w:rFonts w:hint="default" w:ascii="宋体" w:hAnsi="宋体" w:cs="宋体"/>
                <w:sz w:val="24"/>
                <w:szCs w:val="21"/>
                <w:lang w:eastAsia="zh-CN"/>
              </w:rPr>
            </w:pPr>
            <w:r>
              <w:rPr>
                <w:rStyle w:val="47"/>
                <w:rFonts w:hint="eastAsia" w:ascii="宋体" w:hAnsi="宋体" w:cs="宋体"/>
                <w:sz w:val="24"/>
                <w:szCs w:val="21"/>
                <w:lang w:eastAsia="zh-CN"/>
              </w:rPr>
              <w:t>支持DDR5 5600 UDIMM及以上内存类型</w:t>
            </w:r>
            <w:r>
              <w:rPr>
                <w:rStyle w:val="47"/>
                <w:rFonts w:hint="default" w:ascii="宋体" w:hAnsi="宋体" w:cs="宋体"/>
                <w:sz w:val="24"/>
                <w:szCs w:val="21"/>
                <w:lang w:eastAsia="zh-CN"/>
              </w:rPr>
              <w:t>，</w:t>
            </w:r>
            <w:r>
              <w:rPr>
                <w:rFonts w:hint="eastAsia" w:ascii="宋体" w:hAnsi="宋体" w:eastAsia="宋体" w:cs="宋体"/>
                <w:color w:val="000000"/>
                <w:sz w:val="21"/>
                <w:szCs w:val="21"/>
                <w:lang w:eastAsia="zh-CN" w:bidi="ar"/>
              </w:rPr>
              <w:t>最大支持64GB内存</w:t>
            </w:r>
            <w:r>
              <w:rPr>
                <w:rFonts w:hint="default" w:ascii="宋体" w:hAnsi="宋体" w:eastAsia="宋体" w:cs="宋体"/>
                <w:sz w:val="24"/>
                <w:szCs w:val="24"/>
                <w:lang w:eastAsia="zh-CN"/>
              </w:rPr>
              <w:t xml:space="preserve"> </w:t>
            </w:r>
            <w:r>
              <w:rPr>
                <w:rStyle w:val="47"/>
                <w:rFonts w:hint="eastAsia" w:ascii="宋体" w:hAnsi="宋体" w:cs="宋体"/>
                <w:sz w:val="24"/>
                <w:szCs w:val="21"/>
                <w:lang w:eastAsia="zh-CN"/>
              </w:rPr>
              <w:t>。</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962" w:type="dxa"/>
            <w:tcBorders>
              <w:top w:val="single" w:color="000000" w:sz="6" w:space="0"/>
              <w:left w:val="double" w:color="000000" w:sz="6" w:space="0"/>
              <w:bottom w:val="single" w:color="000000" w:sz="6" w:space="0"/>
              <w:right w:val="single" w:color="000000" w:sz="6" w:space="0"/>
            </w:tcBorders>
            <w:shd w:val="clear" w:color="auto" w:fill="auto"/>
            <w:vAlign w:val="center"/>
          </w:tcPr>
          <w:p>
            <w:pPr>
              <w:pStyle w:val="81"/>
              <w:keepNext w:val="0"/>
              <w:keepLines w:val="0"/>
              <w:suppressLineNumbers w:val="0"/>
              <w:spacing w:before="0" w:beforeAutospacing="0" w:after="0" w:afterAutospacing="0" w:line="240" w:lineRule="auto"/>
              <w:ind w:left="0" w:right="0" w:firstLine="0" w:firstLineChars="0"/>
              <w:jc w:val="center"/>
              <w:rPr>
                <w:rStyle w:val="47"/>
                <w:rFonts w:hint="default" w:ascii="宋体" w:hAnsi="宋体" w:cs="宋体"/>
                <w:sz w:val="24"/>
                <w:szCs w:val="21"/>
                <w:lang w:eastAsia="zh-TW"/>
              </w:rPr>
            </w:pPr>
            <w:r>
              <w:rPr>
                <w:rStyle w:val="47"/>
                <w:rFonts w:hint="eastAsia" w:ascii="宋体" w:hAnsi="宋体" w:cs="宋体"/>
                <w:sz w:val="24"/>
                <w:szCs w:val="21"/>
                <w:lang w:eastAsia="zh-CN"/>
              </w:rPr>
              <w:t>5</w:t>
            </w:r>
          </w:p>
        </w:tc>
        <w:tc>
          <w:tcPr>
            <w:tcW w:w="1815"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1"/>
              <w:keepNext w:val="0"/>
              <w:keepLines w:val="0"/>
              <w:suppressLineNumbers w:val="0"/>
              <w:spacing w:before="0" w:beforeAutospacing="0" w:after="0" w:afterAutospacing="0" w:line="240" w:lineRule="auto"/>
              <w:ind w:left="0" w:right="0" w:firstLine="0" w:firstLineChars="0"/>
              <w:jc w:val="left"/>
              <w:rPr>
                <w:rStyle w:val="47"/>
                <w:rFonts w:hint="default" w:ascii="宋体" w:hAnsi="宋体" w:cs="宋体"/>
                <w:sz w:val="24"/>
                <w:szCs w:val="21"/>
                <w:lang w:eastAsia="zh-CN"/>
              </w:rPr>
            </w:pPr>
            <w:r>
              <w:rPr>
                <w:rStyle w:val="47"/>
                <w:rFonts w:hint="eastAsia" w:ascii="宋体" w:hAnsi="宋体" w:cs="宋体"/>
                <w:sz w:val="24"/>
                <w:szCs w:val="21"/>
                <w:lang w:eastAsia="zh-CN"/>
              </w:rPr>
              <w:t>主板内存插槽配置数量(板载内存不涉及)</w:t>
            </w:r>
          </w:p>
        </w:tc>
        <w:tc>
          <w:tcPr>
            <w:tcW w:w="5333"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1"/>
              <w:keepNext w:val="0"/>
              <w:keepLines w:val="0"/>
              <w:suppressLineNumbers w:val="0"/>
              <w:spacing w:before="0" w:beforeAutospacing="0" w:after="0" w:afterAutospacing="0" w:line="240" w:lineRule="auto"/>
              <w:ind w:left="0" w:right="0" w:firstLine="0" w:firstLineChars="0"/>
              <w:jc w:val="left"/>
              <w:rPr>
                <w:rStyle w:val="47"/>
                <w:rFonts w:hint="default" w:ascii="宋体" w:hAnsi="宋体" w:cs="宋体"/>
                <w:sz w:val="24"/>
                <w:szCs w:val="21"/>
                <w:lang w:eastAsia="zh-CN"/>
              </w:rPr>
            </w:pPr>
            <w:r>
              <w:rPr>
                <w:rStyle w:val="47"/>
                <w:rFonts w:hint="eastAsia" w:ascii="宋体" w:hAnsi="宋体" w:cs="宋体"/>
                <w:sz w:val="24"/>
                <w:szCs w:val="21"/>
                <w:lang w:eastAsia="zh-CN"/>
              </w:rPr>
              <w:t>≥2个槽位。</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962" w:type="dxa"/>
            <w:tcBorders>
              <w:top w:val="single" w:color="000000" w:sz="6" w:space="0"/>
              <w:left w:val="double" w:color="000000" w:sz="6" w:space="0"/>
              <w:bottom w:val="single" w:color="000000" w:sz="6" w:space="0"/>
              <w:right w:val="single" w:color="000000" w:sz="6" w:space="0"/>
            </w:tcBorders>
            <w:shd w:val="clear" w:color="auto" w:fill="auto"/>
            <w:vAlign w:val="center"/>
          </w:tcPr>
          <w:p>
            <w:pPr>
              <w:pStyle w:val="81"/>
              <w:keepNext w:val="0"/>
              <w:keepLines w:val="0"/>
              <w:suppressLineNumbers w:val="0"/>
              <w:spacing w:before="0" w:beforeAutospacing="0" w:after="0" w:afterAutospacing="0" w:line="240" w:lineRule="auto"/>
              <w:ind w:left="0" w:right="0" w:firstLine="0" w:firstLineChars="0"/>
              <w:jc w:val="center"/>
              <w:rPr>
                <w:rStyle w:val="47"/>
                <w:rFonts w:hint="default" w:ascii="宋体" w:hAnsi="宋体" w:cs="宋体"/>
                <w:sz w:val="24"/>
                <w:szCs w:val="21"/>
                <w:lang w:eastAsia="zh-TW"/>
              </w:rPr>
            </w:pPr>
            <w:r>
              <w:rPr>
                <w:rStyle w:val="47"/>
                <w:rFonts w:hint="eastAsia" w:ascii="宋体" w:hAnsi="宋体" w:cs="宋体"/>
                <w:sz w:val="24"/>
                <w:szCs w:val="21"/>
                <w:lang w:eastAsia="zh-CN"/>
              </w:rPr>
              <w:t>6</w:t>
            </w:r>
          </w:p>
        </w:tc>
        <w:tc>
          <w:tcPr>
            <w:tcW w:w="1815"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1"/>
              <w:keepNext w:val="0"/>
              <w:keepLines w:val="0"/>
              <w:suppressLineNumbers w:val="0"/>
              <w:spacing w:before="0" w:beforeAutospacing="0" w:after="0" w:afterAutospacing="0" w:line="240" w:lineRule="auto"/>
              <w:ind w:left="0" w:right="0" w:firstLine="0" w:firstLineChars="0"/>
              <w:jc w:val="left"/>
              <w:rPr>
                <w:rStyle w:val="47"/>
                <w:rFonts w:hint="default" w:ascii="宋体" w:hAnsi="宋体" w:cs="宋体"/>
                <w:sz w:val="24"/>
                <w:szCs w:val="21"/>
                <w:lang w:eastAsia="zh-CN"/>
              </w:rPr>
            </w:pPr>
            <w:r>
              <w:rPr>
                <w:rStyle w:val="47"/>
                <w:rFonts w:hint="eastAsia" w:ascii="宋体" w:hAnsi="宋体" w:cs="宋体"/>
                <w:sz w:val="24"/>
                <w:szCs w:val="21"/>
                <w:lang w:eastAsia="zh-CN"/>
              </w:rPr>
              <w:t>主板内置PCle插槽数量</w:t>
            </w:r>
          </w:p>
        </w:tc>
        <w:tc>
          <w:tcPr>
            <w:tcW w:w="5333"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1"/>
              <w:keepNext w:val="0"/>
              <w:keepLines w:val="0"/>
              <w:suppressLineNumbers w:val="0"/>
              <w:spacing w:before="0" w:beforeAutospacing="0" w:after="0" w:afterAutospacing="0" w:line="240" w:lineRule="auto"/>
              <w:ind w:left="0" w:right="0" w:firstLine="0" w:firstLineChars="0"/>
              <w:jc w:val="left"/>
              <w:rPr>
                <w:rStyle w:val="47"/>
                <w:rFonts w:hint="default" w:ascii="宋体" w:hAnsi="宋体" w:cs="宋体"/>
                <w:sz w:val="24"/>
                <w:szCs w:val="21"/>
                <w:lang w:eastAsia="zh-CN"/>
              </w:rPr>
            </w:pPr>
            <w:r>
              <w:rPr>
                <w:rStyle w:val="47"/>
                <w:rFonts w:hint="eastAsia" w:ascii="宋体" w:hAnsi="宋体" w:cs="宋体"/>
                <w:sz w:val="24"/>
                <w:szCs w:val="21"/>
                <w:lang w:eastAsia="zh-CN"/>
              </w:rPr>
              <w:t>≥1个PCI-E*16、≥1个PCI-E*1槽位。</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962" w:type="dxa"/>
            <w:tcBorders>
              <w:top w:val="single" w:color="000000" w:sz="6" w:space="0"/>
              <w:left w:val="double" w:color="000000" w:sz="6" w:space="0"/>
              <w:bottom w:val="single" w:color="000000" w:sz="6" w:space="0"/>
              <w:right w:val="single" w:color="000000" w:sz="6" w:space="0"/>
            </w:tcBorders>
            <w:shd w:val="clear" w:color="auto" w:fill="auto"/>
            <w:vAlign w:val="center"/>
          </w:tcPr>
          <w:p>
            <w:pPr>
              <w:pStyle w:val="81"/>
              <w:keepNext w:val="0"/>
              <w:keepLines w:val="0"/>
              <w:suppressLineNumbers w:val="0"/>
              <w:spacing w:before="0" w:beforeAutospacing="0" w:after="0" w:afterAutospacing="0" w:line="240" w:lineRule="auto"/>
              <w:ind w:left="0" w:right="0" w:firstLine="0" w:firstLineChars="0"/>
              <w:jc w:val="center"/>
              <w:rPr>
                <w:rStyle w:val="47"/>
                <w:rFonts w:hint="default" w:ascii="宋体" w:hAnsi="宋体" w:cs="宋体"/>
                <w:sz w:val="24"/>
                <w:szCs w:val="21"/>
                <w:lang w:eastAsia="zh-TW"/>
              </w:rPr>
            </w:pPr>
            <w:r>
              <w:rPr>
                <w:rStyle w:val="47"/>
                <w:rFonts w:hint="eastAsia" w:ascii="宋体" w:hAnsi="宋体" w:cs="宋体"/>
                <w:sz w:val="24"/>
                <w:szCs w:val="21"/>
                <w:lang w:eastAsia="zh-CN"/>
              </w:rPr>
              <w:t>7</w:t>
            </w:r>
          </w:p>
        </w:tc>
        <w:tc>
          <w:tcPr>
            <w:tcW w:w="1815"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1"/>
              <w:keepNext w:val="0"/>
              <w:keepLines w:val="0"/>
              <w:suppressLineNumbers w:val="0"/>
              <w:spacing w:before="0" w:beforeAutospacing="0" w:after="0" w:afterAutospacing="0" w:line="240" w:lineRule="auto"/>
              <w:ind w:left="0" w:right="0" w:firstLine="0" w:firstLineChars="0"/>
              <w:jc w:val="left"/>
              <w:rPr>
                <w:rStyle w:val="47"/>
                <w:rFonts w:hint="default" w:ascii="宋体" w:hAnsi="宋体" w:cs="宋体"/>
                <w:sz w:val="24"/>
                <w:szCs w:val="21"/>
                <w:lang w:eastAsia="zh-CN"/>
              </w:rPr>
            </w:pPr>
            <w:r>
              <w:rPr>
                <w:rStyle w:val="47"/>
                <w:rFonts w:hint="eastAsia" w:ascii="宋体" w:hAnsi="宋体" w:cs="宋体"/>
                <w:sz w:val="24"/>
                <w:szCs w:val="21"/>
                <w:lang w:eastAsia="zh-CN"/>
              </w:rPr>
              <w:t>固态盘数量</w:t>
            </w:r>
          </w:p>
        </w:tc>
        <w:tc>
          <w:tcPr>
            <w:tcW w:w="5333"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1"/>
              <w:keepNext w:val="0"/>
              <w:keepLines w:val="0"/>
              <w:suppressLineNumbers w:val="0"/>
              <w:spacing w:before="0" w:beforeAutospacing="0" w:after="0" w:afterAutospacing="0" w:line="240" w:lineRule="auto"/>
              <w:ind w:left="0" w:right="0" w:firstLine="0" w:firstLineChars="0"/>
              <w:jc w:val="left"/>
              <w:rPr>
                <w:rStyle w:val="47"/>
                <w:rFonts w:hint="default" w:ascii="宋体" w:hAnsi="宋体" w:cs="宋体"/>
                <w:sz w:val="24"/>
                <w:szCs w:val="21"/>
                <w:lang w:eastAsia="zh-CN"/>
              </w:rPr>
            </w:pPr>
            <w:r>
              <w:rPr>
                <w:rStyle w:val="47"/>
                <w:rFonts w:hint="eastAsia" w:ascii="宋体" w:hAnsi="宋体" w:cs="宋体"/>
                <w:sz w:val="24"/>
                <w:szCs w:val="21"/>
                <w:lang w:eastAsia="zh-CN"/>
              </w:rPr>
              <w:t>≥1个。</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962" w:type="dxa"/>
            <w:tcBorders>
              <w:top w:val="single" w:color="000000" w:sz="6" w:space="0"/>
              <w:left w:val="double" w:color="000000" w:sz="6" w:space="0"/>
              <w:bottom w:val="single" w:color="000000" w:sz="6" w:space="0"/>
              <w:right w:val="single" w:color="000000" w:sz="6" w:space="0"/>
            </w:tcBorders>
            <w:shd w:val="clear" w:color="auto" w:fill="auto"/>
            <w:vAlign w:val="center"/>
          </w:tcPr>
          <w:p>
            <w:pPr>
              <w:pStyle w:val="81"/>
              <w:keepNext w:val="0"/>
              <w:keepLines w:val="0"/>
              <w:suppressLineNumbers w:val="0"/>
              <w:spacing w:before="0" w:beforeAutospacing="0" w:after="0" w:afterAutospacing="0" w:line="240" w:lineRule="auto"/>
              <w:ind w:left="0" w:right="0" w:firstLine="0" w:firstLineChars="0"/>
              <w:jc w:val="center"/>
              <w:rPr>
                <w:rStyle w:val="47"/>
                <w:rFonts w:hint="default" w:ascii="宋体" w:hAnsi="宋体" w:cs="宋体"/>
                <w:sz w:val="24"/>
                <w:szCs w:val="21"/>
                <w:lang w:eastAsia="zh-CN"/>
              </w:rPr>
            </w:pPr>
            <w:r>
              <w:rPr>
                <w:rFonts w:hint="eastAsia" w:ascii="宋体" w:hAnsi="宋体" w:eastAsia="宋体" w:cs="Times New Roman"/>
                <w:sz w:val="21"/>
                <w:szCs w:val="24"/>
                <w:lang w:eastAsia="zh-CN" w:bidi="ar"/>
              </w:rPr>
              <w:t>☆</w:t>
            </w:r>
            <w:r>
              <w:rPr>
                <w:rStyle w:val="47"/>
                <w:rFonts w:hint="eastAsia" w:ascii="宋体" w:hAnsi="宋体" w:cs="宋体"/>
                <w:sz w:val="24"/>
                <w:szCs w:val="21"/>
                <w:lang w:eastAsia="zh-CN"/>
              </w:rPr>
              <w:t>8</w:t>
            </w:r>
          </w:p>
        </w:tc>
        <w:tc>
          <w:tcPr>
            <w:tcW w:w="1815"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1"/>
              <w:keepNext w:val="0"/>
              <w:keepLines w:val="0"/>
              <w:suppressLineNumbers w:val="0"/>
              <w:spacing w:before="0" w:beforeAutospacing="0" w:after="0" w:afterAutospacing="0" w:line="240" w:lineRule="auto"/>
              <w:ind w:left="0" w:right="0" w:firstLine="0" w:firstLineChars="0"/>
              <w:jc w:val="left"/>
              <w:rPr>
                <w:rStyle w:val="47"/>
                <w:rFonts w:hint="default" w:ascii="宋体" w:hAnsi="宋体" w:cs="宋体"/>
                <w:sz w:val="24"/>
                <w:szCs w:val="21"/>
                <w:lang w:eastAsia="zh-CN"/>
              </w:rPr>
            </w:pPr>
            <w:r>
              <w:rPr>
                <w:rStyle w:val="47"/>
                <w:rFonts w:hint="eastAsia" w:ascii="宋体" w:hAnsi="宋体" w:cs="宋体"/>
                <w:sz w:val="24"/>
                <w:szCs w:val="21"/>
                <w:lang w:eastAsia="zh-CN"/>
              </w:rPr>
              <w:t>固态存储容量</w:t>
            </w:r>
          </w:p>
        </w:tc>
        <w:tc>
          <w:tcPr>
            <w:tcW w:w="5333"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1"/>
              <w:keepNext w:val="0"/>
              <w:keepLines w:val="0"/>
              <w:suppressLineNumbers w:val="0"/>
              <w:spacing w:before="0" w:beforeAutospacing="0" w:after="0" w:afterAutospacing="0" w:line="240" w:lineRule="auto"/>
              <w:ind w:left="0" w:right="0" w:firstLine="0" w:firstLineChars="0"/>
              <w:jc w:val="left"/>
              <w:rPr>
                <w:rStyle w:val="47"/>
                <w:rFonts w:hint="default" w:ascii="宋体" w:hAnsi="宋体" w:cs="宋体"/>
                <w:sz w:val="24"/>
                <w:szCs w:val="21"/>
                <w:lang w:eastAsia="zh-CN"/>
              </w:rPr>
            </w:pPr>
            <w:r>
              <w:rPr>
                <w:rStyle w:val="47"/>
                <w:rFonts w:hint="eastAsia" w:ascii="宋体" w:hAnsi="宋体" w:cs="宋体"/>
                <w:sz w:val="24"/>
                <w:szCs w:val="21"/>
                <w:lang w:eastAsia="zh-CN"/>
              </w:rPr>
              <w:t>≥512GB*1。</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962" w:type="dxa"/>
            <w:tcBorders>
              <w:top w:val="single" w:color="000000" w:sz="6" w:space="0"/>
              <w:left w:val="double" w:color="000000" w:sz="6" w:space="0"/>
              <w:bottom w:val="single" w:color="000000" w:sz="6" w:space="0"/>
              <w:right w:val="single" w:color="000000" w:sz="6" w:space="0"/>
            </w:tcBorders>
            <w:shd w:val="clear" w:color="auto" w:fill="auto"/>
            <w:vAlign w:val="center"/>
          </w:tcPr>
          <w:p>
            <w:pPr>
              <w:pStyle w:val="81"/>
              <w:keepNext w:val="0"/>
              <w:keepLines w:val="0"/>
              <w:suppressLineNumbers w:val="0"/>
              <w:spacing w:before="0" w:beforeAutospacing="0" w:after="0" w:afterAutospacing="0" w:line="240" w:lineRule="auto"/>
              <w:ind w:left="0" w:right="0" w:firstLine="0" w:firstLineChars="0"/>
              <w:jc w:val="center"/>
              <w:rPr>
                <w:rStyle w:val="47"/>
                <w:rFonts w:hint="default" w:ascii="宋体" w:hAnsi="宋体" w:cs="宋体"/>
                <w:sz w:val="24"/>
                <w:szCs w:val="21"/>
                <w:lang w:eastAsia="zh-CN"/>
              </w:rPr>
            </w:pPr>
            <w:r>
              <w:rPr>
                <w:rStyle w:val="47"/>
                <w:rFonts w:hint="eastAsia" w:ascii="宋体" w:hAnsi="宋体" w:cs="宋体"/>
                <w:sz w:val="24"/>
                <w:szCs w:val="21"/>
                <w:lang w:eastAsia="zh-CN"/>
              </w:rPr>
              <w:t>9</w:t>
            </w:r>
          </w:p>
        </w:tc>
        <w:tc>
          <w:tcPr>
            <w:tcW w:w="1815"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1"/>
              <w:keepNext w:val="0"/>
              <w:keepLines w:val="0"/>
              <w:suppressLineNumbers w:val="0"/>
              <w:spacing w:before="0" w:beforeAutospacing="0" w:after="0" w:afterAutospacing="0" w:line="240" w:lineRule="auto"/>
              <w:ind w:left="0" w:right="0" w:firstLine="0" w:firstLineChars="0"/>
              <w:jc w:val="left"/>
              <w:rPr>
                <w:rStyle w:val="47"/>
                <w:rFonts w:hint="default" w:ascii="宋体" w:hAnsi="宋体" w:cs="宋体"/>
                <w:sz w:val="24"/>
                <w:szCs w:val="21"/>
                <w:lang w:eastAsia="zh-CN"/>
              </w:rPr>
            </w:pPr>
            <w:r>
              <w:rPr>
                <w:rStyle w:val="47"/>
                <w:rFonts w:hint="eastAsia" w:ascii="宋体" w:hAnsi="宋体" w:cs="宋体"/>
                <w:sz w:val="24"/>
                <w:szCs w:val="21"/>
                <w:lang w:eastAsia="zh-CN"/>
              </w:rPr>
              <w:t>固态存储接口协议</w:t>
            </w:r>
          </w:p>
        </w:tc>
        <w:tc>
          <w:tcPr>
            <w:tcW w:w="5333"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1"/>
              <w:keepNext w:val="0"/>
              <w:keepLines w:val="0"/>
              <w:suppressLineNumbers w:val="0"/>
              <w:spacing w:before="0" w:beforeAutospacing="0" w:after="0" w:afterAutospacing="0" w:line="240" w:lineRule="auto"/>
              <w:ind w:left="0" w:right="0" w:firstLine="0" w:firstLineChars="0"/>
              <w:jc w:val="left"/>
              <w:rPr>
                <w:rStyle w:val="47"/>
                <w:rFonts w:hint="default" w:ascii="宋体" w:hAnsi="宋体" w:cs="宋体"/>
                <w:sz w:val="24"/>
                <w:szCs w:val="21"/>
                <w:lang w:eastAsia="zh-CN"/>
              </w:rPr>
            </w:pPr>
            <w:r>
              <w:rPr>
                <w:rStyle w:val="47"/>
                <w:rFonts w:hint="eastAsia" w:ascii="宋体" w:hAnsi="宋体" w:cs="宋体"/>
                <w:sz w:val="24"/>
                <w:szCs w:val="21"/>
                <w:lang w:eastAsia="zh-CN"/>
              </w:rPr>
              <w:t>支持NVMe类型接口协议。</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962" w:type="dxa"/>
            <w:tcBorders>
              <w:top w:val="single" w:color="000000" w:sz="6" w:space="0"/>
              <w:left w:val="double" w:color="000000" w:sz="6" w:space="0"/>
              <w:bottom w:val="single" w:color="000000" w:sz="6" w:space="0"/>
              <w:right w:val="single" w:color="000000" w:sz="6" w:space="0"/>
            </w:tcBorders>
            <w:shd w:val="clear" w:color="auto" w:fill="auto"/>
            <w:vAlign w:val="center"/>
          </w:tcPr>
          <w:p>
            <w:pPr>
              <w:pStyle w:val="81"/>
              <w:keepNext w:val="0"/>
              <w:keepLines w:val="0"/>
              <w:suppressLineNumbers w:val="0"/>
              <w:spacing w:before="0" w:beforeAutospacing="0" w:after="0" w:afterAutospacing="0" w:line="240" w:lineRule="auto"/>
              <w:ind w:left="0" w:right="0" w:firstLine="0" w:firstLineChars="0"/>
              <w:jc w:val="center"/>
              <w:rPr>
                <w:rStyle w:val="47"/>
                <w:rFonts w:hint="default" w:ascii="宋体" w:hAnsi="宋体" w:cs="宋体"/>
                <w:sz w:val="24"/>
                <w:szCs w:val="21"/>
                <w:lang w:eastAsia="zh-CN"/>
              </w:rPr>
            </w:pPr>
            <w:bookmarkStart w:id="32" w:name="_Hlk230331583"/>
            <w:r>
              <w:rPr>
                <w:rFonts w:hint="eastAsia" w:ascii="宋体" w:hAnsi="宋体" w:eastAsia="宋体" w:cs="Times New Roman"/>
                <w:sz w:val="21"/>
                <w:szCs w:val="24"/>
                <w:lang w:eastAsia="zh-CN" w:bidi="ar"/>
              </w:rPr>
              <w:t>☆</w:t>
            </w:r>
            <w:r>
              <w:rPr>
                <w:rStyle w:val="47"/>
                <w:rFonts w:hint="eastAsia" w:ascii="宋体" w:hAnsi="宋体" w:cs="宋体"/>
                <w:sz w:val="24"/>
                <w:szCs w:val="21"/>
                <w:lang w:eastAsia="zh-CN"/>
              </w:rPr>
              <w:t>10</w:t>
            </w:r>
          </w:p>
        </w:tc>
        <w:tc>
          <w:tcPr>
            <w:tcW w:w="1815"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1"/>
              <w:keepNext w:val="0"/>
              <w:keepLines w:val="0"/>
              <w:suppressLineNumbers w:val="0"/>
              <w:spacing w:before="0" w:beforeAutospacing="0" w:after="0" w:afterAutospacing="0" w:line="240" w:lineRule="auto"/>
              <w:ind w:left="0" w:right="0" w:firstLine="0" w:firstLineChars="0"/>
              <w:jc w:val="left"/>
              <w:rPr>
                <w:rStyle w:val="47"/>
                <w:rFonts w:hint="default" w:ascii="宋体" w:hAnsi="宋体" w:cs="宋体"/>
                <w:sz w:val="24"/>
                <w:szCs w:val="21"/>
                <w:lang w:eastAsia="zh-CN"/>
              </w:rPr>
            </w:pPr>
            <w:r>
              <w:rPr>
                <w:rStyle w:val="47"/>
                <w:rFonts w:hint="eastAsia" w:ascii="宋体" w:hAnsi="宋体" w:cs="宋体"/>
                <w:sz w:val="24"/>
                <w:szCs w:val="21"/>
                <w:lang w:eastAsia="zh-CN"/>
              </w:rPr>
              <w:t>固态盘读写速度</w:t>
            </w:r>
          </w:p>
        </w:tc>
        <w:tc>
          <w:tcPr>
            <w:tcW w:w="5333"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1"/>
              <w:keepNext w:val="0"/>
              <w:keepLines w:val="0"/>
              <w:suppressLineNumbers w:val="0"/>
              <w:spacing w:before="0" w:beforeAutospacing="0" w:after="0" w:afterAutospacing="0" w:line="240" w:lineRule="auto"/>
              <w:ind w:left="0" w:right="0" w:firstLine="0" w:firstLineChars="0"/>
              <w:jc w:val="left"/>
              <w:rPr>
                <w:rStyle w:val="47"/>
                <w:rFonts w:hint="default" w:ascii="宋体" w:hAnsi="宋体" w:cs="宋体"/>
                <w:sz w:val="24"/>
                <w:szCs w:val="21"/>
                <w:lang w:eastAsia="zh-CN"/>
              </w:rPr>
            </w:pPr>
            <w:r>
              <w:rPr>
                <w:rStyle w:val="47"/>
                <w:rFonts w:hint="eastAsia" w:ascii="宋体" w:hAnsi="宋体" w:cs="宋体"/>
                <w:sz w:val="24"/>
                <w:szCs w:val="21"/>
                <w:lang w:eastAsia="zh-CN"/>
              </w:rPr>
              <w:t>顺序读取速度≥2800MB/s，顺序写入速度≥1500MB/s，4K随机读取速度≥300K IOPS，4K随机写入速度≥200KIOPS。</w:t>
            </w:r>
          </w:p>
        </w:tc>
      </w:tr>
      <w:bookmarkEnd w:id="32"/>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962" w:type="dxa"/>
            <w:tcBorders>
              <w:top w:val="single" w:color="000000" w:sz="6" w:space="0"/>
              <w:left w:val="double" w:color="000000" w:sz="6" w:space="0"/>
              <w:bottom w:val="single" w:color="000000" w:sz="6" w:space="0"/>
              <w:right w:val="single" w:color="000000" w:sz="6" w:space="0"/>
            </w:tcBorders>
            <w:shd w:val="clear" w:color="auto" w:fill="auto"/>
            <w:vAlign w:val="center"/>
          </w:tcPr>
          <w:p>
            <w:pPr>
              <w:pStyle w:val="81"/>
              <w:keepNext w:val="0"/>
              <w:keepLines w:val="0"/>
              <w:suppressLineNumbers w:val="0"/>
              <w:spacing w:before="0" w:beforeAutospacing="0" w:after="0" w:afterAutospacing="0" w:line="240" w:lineRule="auto"/>
              <w:ind w:left="0" w:right="0" w:firstLine="0" w:firstLineChars="0"/>
              <w:jc w:val="center"/>
              <w:rPr>
                <w:rStyle w:val="47"/>
                <w:rFonts w:hint="default" w:ascii="宋体" w:hAnsi="宋体" w:cs="宋体"/>
                <w:sz w:val="24"/>
                <w:szCs w:val="21"/>
                <w:lang w:eastAsia="zh-CN"/>
              </w:rPr>
            </w:pPr>
            <w:r>
              <w:rPr>
                <w:rStyle w:val="47"/>
                <w:rFonts w:hint="eastAsia" w:ascii="宋体" w:hAnsi="宋体" w:cs="宋体"/>
                <w:sz w:val="24"/>
                <w:szCs w:val="21"/>
                <w:lang w:eastAsia="zh-CN"/>
              </w:rPr>
              <w:t>11</w:t>
            </w:r>
          </w:p>
        </w:tc>
        <w:tc>
          <w:tcPr>
            <w:tcW w:w="1815"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1"/>
              <w:keepNext w:val="0"/>
              <w:keepLines w:val="0"/>
              <w:suppressLineNumbers w:val="0"/>
              <w:spacing w:before="0" w:beforeAutospacing="0" w:after="0" w:afterAutospacing="0" w:line="240" w:lineRule="auto"/>
              <w:ind w:left="0" w:right="0" w:firstLine="0" w:firstLineChars="0"/>
              <w:jc w:val="left"/>
              <w:rPr>
                <w:rStyle w:val="47"/>
                <w:rFonts w:hint="default" w:ascii="宋体" w:hAnsi="宋体" w:cs="宋体"/>
                <w:sz w:val="24"/>
                <w:szCs w:val="21"/>
                <w:lang w:eastAsia="zh-CN"/>
              </w:rPr>
            </w:pPr>
            <w:r>
              <w:rPr>
                <w:rStyle w:val="47"/>
                <w:rFonts w:hint="eastAsia" w:ascii="宋体" w:hAnsi="宋体" w:cs="宋体"/>
                <w:sz w:val="24"/>
                <w:szCs w:val="21"/>
                <w:lang w:eastAsia="zh-CN"/>
              </w:rPr>
              <w:t>机械盘数量</w:t>
            </w:r>
          </w:p>
        </w:tc>
        <w:tc>
          <w:tcPr>
            <w:tcW w:w="5333"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1"/>
              <w:keepNext w:val="0"/>
              <w:keepLines w:val="0"/>
              <w:suppressLineNumbers w:val="0"/>
              <w:spacing w:before="0" w:beforeAutospacing="0" w:after="0" w:afterAutospacing="0" w:line="240" w:lineRule="auto"/>
              <w:ind w:left="0" w:right="0" w:firstLine="0" w:firstLineChars="0"/>
              <w:jc w:val="left"/>
              <w:rPr>
                <w:rStyle w:val="47"/>
                <w:rFonts w:hint="default" w:ascii="宋体" w:hAnsi="宋体" w:cs="宋体"/>
                <w:sz w:val="24"/>
                <w:szCs w:val="21"/>
                <w:lang w:eastAsia="zh-CN"/>
              </w:rPr>
            </w:pPr>
            <w:r>
              <w:rPr>
                <w:rStyle w:val="47"/>
                <w:rFonts w:hint="eastAsia" w:ascii="宋体" w:hAnsi="宋体" w:cs="宋体"/>
                <w:sz w:val="24"/>
                <w:szCs w:val="21"/>
                <w:lang w:eastAsia="zh-CN"/>
              </w:rPr>
              <w:t>≥1个。</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962" w:type="dxa"/>
            <w:tcBorders>
              <w:top w:val="single" w:color="000000" w:sz="6" w:space="0"/>
              <w:left w:val="double" w:color="000000" w:sz="6" w:space="0"/>
              <w:bottom w:val="single" w:color="000000" w:sz="6" w:space="0"/>
              <w:right w:val="single" w:color="000000" w:sz="6" w:space="0"/>
            </w:tcBorders>
            <w:shd w:val="clear" w:color="auto" w:fill="auto"/>
            <w:vAlign w:val="center"/>
          </w:tcPr>
          <w:p>
            <w:pPr>
              <w:pStyle w:val="81"/>
              <w:keepNext w:val="0"/>
              <w:keepLines w:val="0"/>
              <w:suppressLineNumbers w:val="0"/>
              <w:spacing w:before="0" w:beforeAutospacing="0" w:after="0" w:afterAutospacing="0" w:line="240" w:lineRule="auto"/>
              <w:ind w:left="0" w:right="0" w:firstLine="0" w:firstLineChars="0"/>
              <w:jc w:val="center"/>
              <w:rPr>
                <w:rStyle w:val="47"/>
                <w:rFonts w:hint="default" w:ascii="宋体" w:hAnsi="宋体" w:cs="宋体"/>
                <w:sz w:val="24"/>
                <w:szCs w:val="21"/>
                <w:lang w:eastAsia="zh-CN"/>
              </w:rPr>
            </w:pPr>
            <w:r>
              <w:rPr>
                <w:rFonts w:hint="eastAsia" w:ascii="宋体" w:hAnsi="宋体" w:eastAsia="宋体" w:cs="Times New Roman"/>
                <w:sz w:val="21"/>
                <w:szCs w:val="24"/>
                <w:lang w:eastAsia="zh-CN" w:bidi="ar"/>
              </w:rPr>
              <w:t>☆</w:t>
            </w:r>
            <w:r>
              <w:rPr>
                <w:rStyle w:val="47"/>
                <w:rFonts w:hint="eastAsia" w:ascii="宋体" w:hAnsi="宋体" w:cs="宋体"/>
                <w:sz w:val="24"/>
                <w:szCs w:val="21"/>
                <w:lang w:eastAsia="zh-CN"/>
              </w:rPr>
              <w:t>12</w:t>
            </w:r>
          </w:p>
        </w:tc>
        <w:tc>
          <w:tcPr>
            <w:tcW w:w="1815"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1"/>
              <w:keepNext w:val="0"/>
              <w:keepLines w:val="0"/>
              <w:suppressLineNumbers w:val="0"/>
              <w:spacing w:before="0" w:beforeAutospacing="0" w:after="0" w:afterAutospacing="0" w:line="240" w:lineRule="auto"/>
              <w:ind w:left="0" w:right="0" w:firstLine="0" w:firstLineChars="0"/>
              <w:jc w:val="left"/>
              <w:rPr>
                <w:rStyle w:val="47"/>
                <w:rFonts w:hint="default" w:ascii="宋体" w:hAnsi="宋体" w:cs="宋体"/>
                <w:sz w:val="24"/>
                <w:szCs w:val="21"/>
                <w:lang w:eastAsia="zh-CN"/>
              </w:rPr>
            </w:pPr>
            <w:r>
              <w:rPr>
                <w:rStyle w:val="47"/>
                <w:rFonts w:hint="eastAsia" w:ascii="宋体" w:hAnsi="宋体" w:cs="宋体"/>
                <w:sz w:val="24"/>
                <w:szCs w:val="21"/>
                <w:lang w:eastAsia="zh-CN"/>
              </w:rPr>
              <w:t>机械盘容量</w:t>
            </w:r>
          </w:p>
        </w:tc>
        <w:tc>
          <w:tcPr>
            <w:tcW w:w="5333"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1"/>
              <w:keepNext w:val="0"/>
              <w:keepLines w:val="0"/>
              <w:suppressLineNumbers w:val="0"/>
              <w:spacing w:before="0" w:beforeAutospacing="0" w:after="0" w:afterAutospacing="0" w:line="240" w:lineRule="auto"/>
              <w:ind w:left="0" w:right="0" w:firstLine="0" w:firstLineChars="0"/>
              <w:jc w:val="left"/>
              <w:rPr>
                <w:rStyle w:val="47"/>
                <w:rFonts w:hint="default" w:ascii="宋体" w:hAnsi="宋体" w:cs="宋体"/>
                <w:sz w:val="24"/>
                <w:szCs w:val="21"/>
                <w:lang w:eastAsia="zh-CN"/>
              </w:rPr>
            </w:pPr>
            <w:r>
              <w:rPr>
                <w:rStyle w:val="47"/>
                <w:rFonts w:hint="eastAsia" w:ascii="宋体" w:hAnsi="宋体" w:cs="宋体"/>
                <w:sz w:val="24"/>
                <w:szCs w:val="21"/>
                <w:lang w:eastAsia="zh-CN"/>
              </w:rPr>
              <w:t>≥1TB*1。</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962" w:type="dxa"/>
            <w:tcBorders>
              <w:top w:val="single" w:color="000000" w:sz="6" w:space="0"/>
              <w:left w:val="double" w:color="000000" w:sz="6" w:space="0"/>
              <w:bottom w:val="single" w:color="000000" w:sz="6" w:space="0"/>
              <w:right w:val="single" w:color="000000" w:sz="6" w:space="0"/>
            </w:tcBorders>
            <w:shd w:val="clear" w:color="auto" w:fill="auto"/>
            <w:vAlign w:val="center"/>
          </w:tcPr>
          <w:p>
            <w:pPr>
              <w:pStyle w:val="81"/>
              <w:keepNext w:val="0"/>
              <w:keepLines w:val="0"/>
              <w:suppressLineNumbers w:val="0"/>
              <w:spacing w:before="0" w:beforeAutospacing="0" w:after="0" w:afterAutospacing="0" w:line="240" w:lineRule="auto"/>
              <w:ind w:left="0" w:right="0" w:firstLine="0" w:firstLineChars="0"/>
              <w:jc w:val="center"/>
              <w:rPr>
                <w:rStyle w:val="47"/>
                <w:rFonts w:hint="default" w:ascii="宋体" w:hAnsi="宋体" w:cs="宋体"/>
                <w:sz w:val="24"/>
                <w:szCs w:val="21"/>
                <w:lang w:eastAsia="zh-CN"/>
              </w:rPr>
            </w:pPr>
            <w:r>
              <w:rPr>
                <w:rStyle w:val="47"/>
                <w:rFonts w:hint="eastAsia" w:ascii="宋体" w:hAnsi="宋体" w:cs="宋体"/>
                <w:sz w:val="24"/>
                <w:szCs w:val="21"/>
                <w:lang w:eastAsia="zh-CN"/>
              </w:rPr>
              <w:t>13</w:t>
            </w:r>
          </w:p>
        </w:tc>
        <w:tc>
          <w:tcPr>
            <w:tcW w:w="1815"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1"/>
              <w:keepNext w:val="0"/>
              <w:keepLines w:val="0"/>
              <w:suppressLineNumbers w:val="0"/>
              <w:spacing w:before="0" w:beforeAutospacing="0" w:after="0" w:afterAutospacing="0" w:line="240" w:lineRule="auto"/>
              <w:ind w:left="0" w:right="0" w:firstLine="0" w:firstLineChars="0"/>
              <w:jc w:val="left"/>
              <w:rPr>
                <w:rStyle w:val="47"/>
                <w:rFonts w:hint="default" w:ascii="宋体" w:hAnsi="宋体" w:cs="宋体"/>
                <w:sz w:val="24"/>
                <w:szCs w:val="21"/>
                <w:lang w:eastAsia="zh-CN"/>
              </w:rPr>
            </w:pPr>
            <w:r>
              <w:rPr>
                <w:rStyle w:val="47"/>
                <w:rFonts w:hint="eastAsia" w:ascii="宋体" w:hAnsi="宋体" w:cs="宋体"/>
                <w:sz w:val="24"/>
                <w:szCs w:val="21"/>
                <w:lang w:eastAsia="zh-CN"/>
              </w:rPr>
              <w:t>机械盘转速及接口</w:t>
            </w:r>
          </w:p>
        </w:tc>
        <w:tc>
          <w:tcPr>
            <w:tcW w:w="5333"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1"/>
              <w:keepNext w:val="0"/>
              <w:keepLines w:val="0"/>
              <w:suppressLineNumbers w:val="0"/>
              <w:spacing w:before="0" w:beforeAutospacing="0" w:after="0" w:afterAutospacing="0" w:line="240" w:lineRule="auto"/>
              <w:ind w:left="0" w:right="0" w:firstLine="0" w:firstLineChars="0"/>
              <w:jc w:val="left"/>
              <w:rPr>
                <w:rStyle w:val="47"/>
                <w:rFonts w:hint="default" w:ascii="宋体" w:hAnsi="宋体" w:cs="宋体"/>
                <w:sz w:val="24"/>
                <w:szCs w:val="21"/>
                <w:lang w:eastAsia="zh-CN"/>
              </w:rPr>
            </w:pPr>
            <w:r>
              <w:rPr>
                <w:rStyle w:val="47"/>
                <w:rFonts w:hint="eastAsia" w:ascii="宋体" w:hAnsi="宋体" w:cs="宋体"/>
                <w:sz w:val="24"/>
                <w:szCs w:val="21"/>
                <w:lang w:eastAsia="zh-CN"/>
              </w:rPr>
              <w:t>转速≥7200转/分，SATA3.0</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962" w:type="dxa"/>
            <w:tcBorders>
              <w:top w:val="single" w:color="000000" w:sz="6" w:space="0"/>
              <w:left w:val="double" w:color="000000" w:sz="6" w:space="0"/>
              <w:bottom w:val="single" w:color="000000" w:sz="6" w:space="0"/>
              <w:right w:val="single" w:color="000000" w:sz="6" w:space="0"/>
            </w:tcBorders>
            <w:shd w:val="clear" w:color="auto" w:fill="auto"/>
            <w:vAlign w:val="center"/>
          </w:tcPr>
          <w:p>
            <w:pPr>
              <w:pStyle w:val="81"/>
              <w:keepNext w:val="0"/>
              <w:keepLines w:val="0"/>
              <w:suppressLineNumbers w:val="0"/>
              <w:spacing w:before="0" w:beforeAutospacing="0" w:after="0" w:afterAutospacing="0" w:line="240" w:lineRule="auto"/>
              <w:ind w:left="0" w:right="0" w:firstLine="0" w:firstLineChars="0"/>
              <w:jc w:val="center"/>
              <w:rPr>
                <w:rStyle w:val="47"/>
                <w:rFonts w:hint="default" w:ascii="宋体" w:hAnsi="宋体" w:cs="宋体"/>
                <w:sz w:val="24"/>
                <w:szCs w:val="21"/>
                <w:lang w:eastAsia="zh-CN"/>
              </w:rPr>
            </w:pPr>
            <w:r>
              <w:rPr>
                <w:rStyle w:val="47"/>
                <w:rFonts w:hint="eastAsia" w:ascii="宋体" w:hAnsi="宋体" w:cs="宋体"/>
                <w:sz w:val="24"/>
                <w:szCs w:val="21"/>
                <w:lang w:eastAsia="zh-CN"/>
              </w:rPr>
              <w:t>14</w:t>
            </w:r>
          </w:p>
        </w:tc>
        <w:tc>
          <w:tcPr>
            <w:tcW w:w="1815"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1"/>
              <w:keepNext w:val="0"/>
              <w:keepLines w:val="0"/>
              <w:suppressLineNumbers w:val="0"/>
              <w:spacing w:before="0" w:beforeAutospacing="0" w:after="0" w:afterAutospacing="0" w:line="240" w:lineRule="auto"/>
              <w:ind w:left="0" w:right="0" w:firstLine="0" w:firstLineChars="0"/>
              <w:jc w:val="left"/>
              <w:rPr>
                <w:rStyle w:val="47"/>
                <w:rFonts w:hint="default" w:ascii="宋体" w:hAnsi="宋体" w:cs="宋体"/>
                <w:sz w:val="24"/>
                <w:szCs w:val="21"/>
                <w:lang w:eastAsia="zh-CN"/>
              </w:rPr>
            </w:pPr>
            <w:r>
              <w:rPr>
                <w:rStyle w:val="47"/>
                <w:rFonts w:hint="eastAsia" w:ascii="宋体" w:hAnsi="宋体" w:cs="宋体"/>
                <w:sz w:val="24"/>
                <w:szCs w:val="21"/>
                <w:lang w:eastAsia="zh-CN"/>
              </w:rPr>
              <w:t>机械盘读写速度</w:t>
            </w:r>
          </w:p>
        </w:tc>
        <w:tc>
          <w:tcPr>
            <w:tcW w:w="5333"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1"/>
              <w:keepNext w:val="0"/>
              <w:keepLines w:val="0"/>
              <w:suppressLineNumbers w:val="0"/>
              <w:spacing w:before="0" w:beforeAutospacing="0" w:after="0" w:afterAutospacing="0" w:line="240" w:lineRule="auto"/>
              <w:ind w:left="0" w:right="0" w:firstLine="0" w:firstLineChars="0"/>
              <w:jc w:val="left"/>
              <w:rPr>
                <w:rStyle w:val="47"/>
                <w:rFonts w:hint="default" w:ascii="宋体" w:hAnsi="宋体" w:cs="宋体"/>
                <w:sz w:val="24"/>
                <w:szCs w:val="21"/>
                <w:lang w:eastAsia="zh-CN"/>
              </w:rPr>
            </w:pPr>
            <w:r>
              <w:rPr>
                <w:rStyle w:val="47"/>
                <w:rFonts w:hint="eastAsia" w:ascii="宋体" w:hAnsi="宋体" w:cs="宋体"/>
                <w:sz w:val="24"/>
                <w:szCs w:val="21"/>
                <w:lang w:eastAsia="zh-CN"/>
              </w:rPr>
              <w:t>读取≥120 MB/s，写入 ≥110 MB/s。</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962" w:type="dxa"/>
            <w:tcBorders>
              <w:top w:val="single" w:color="000000" w:sz="6" w:space="0"/>
              <w:left w:val="double" w:color="000000" w:sz="6" w:space="0"/>
              <w:bottom w:val="single" w:color="000000" w:sz="6" w:space="0"/>
              <w:right w:val="single" w:color="000000" w:sz="6" w:space="0"/>
            </w:tcBorders>
            <w:shd w:val="clear" w:color="auto" w:fill="auto"/>
            <w:vAlign w:val="center"/>
          </w:tcPr>
          <w:p>
            <w:pPr>
              <w:pStyle w:val="81"/>
              <w:keepNext w:val="0"/>
              <w:keepLines w:val="0"/>
              <w:suppressLineNumbers w:val="0"/>
              <w:spacing w:before="0" w:beforeAutospacing="0" w:after="0" w:afterAutospacing="0" w:line="240" w:lineRule="auto"/>
              <w:ind w:left="0" w:right="0" w:firstLine="0" w:firstLineChars="0"/>
              <w:jc w:val="center"/>
              <w:rPr>
                <w:rStyle w:val="47"/>
                <w:rFonts w:hint="default" w:ascii="宋体" w:hAnsi="宋体" w:cs="宋体"/>
                <w:sz w:val="24"/>
                <w:szCs w:val="21"/>
                <w:lang w:eastAsia="zh-CN"/>
              </w:rPr>
            </w:pPr>
            <w:r>
              <w:rPr>
                <w:rStyle w:val="47"/>
                <w:rFonts w:hint="eastAsia" w:ascii="宋体" w:hAnsi="宋体" w:cs="宋体"/>
                <w:sz w:val="24"/>
                <w:szCs w:val="21"/>
                <w:lang w:eastAsia="zh-CN"/>
              </w:rPr>
              <w:t>15</w:t>
            </w:r>
          </w:p>
        </w:tc>
        <w:tc>
          <w:tcPr>
            <w:tcW w:w="1815"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1"/>
              <w:keepNext w:val="0"/>
              <w:keepLines w:val="0"/>
              <w:suppressLineNumbers w:val="0"/>
              <w:spacing w:before="0" w:beforeAutospacing="0" w:after="0" w:afterAutospacing="0" w:line="240" w:lineRule="auto"/>
              <w:ind w:left="0" w:right="0" w:firstLine="0" w:firstLineChars="0"/>
              <w:jc w:val="left"/>
              <w:rPr>
                <w:rStyle w:val="47"/>
                <w:rFonts w:hint="default" w:ascii="宋体" w:hAnsi="宋体" w:cs="宋体"/>
                <w:sz w:val="24"/>
                <w:szCs w:val="21"/>
                <w:lang w:eastAsia="zh-CN"/>
              </w:rPr>
            </w:pPr>
            <w:r>
              <w:rPr>
                <w:rStyle w:val="47"/>
                <w:rFonts w:hint="eastAsia" w:ascii="宋体" w:hAnsi="宋体" w:cs="宋体"/>
                <w:sz w:val="24"/>
                <w:szCs w:val="21"/>
                <w:lang w:eastAsia="zh-CN"/>
              </w:rPr>
              <w:t>显卡类型</w:t>
            </w:r>
          </w:p>
        </w:tc>
        <w:tc>
          <w:tcPr>
            <w:tcW w:w="5333"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1"/>
              <w:keepNext w:val="0"/>
              <w:keepLines w:val="0"/>
              <w:suppressLineNumbers w:val="0"/>
              <w:spacing w:before="0" w:beforeAutospacing="0" w:after="0" w:afterAutospacing="0" w:line="240" w:lineRule="auto"/>
              <w:ind w:left="0" w:right="0" w:firstLine="0" w:firstLineChars="0"/>
              <w:jc w:val="left"/>
              <w:rPr>
                <w:rStyle w:val="47"/>
                <w:rFonts w:hint="default" w:ascii="宋体" w:hAnsi="宋体" w:cs="宋体"/>
                <w:sz w:val="24"/>
                <w:szCs w:val="21"/>
                <w:lang w:eastAsia="zh-CN"/>
              </w:rPr>
            </w:pPr>
            <w:r>
              <w:rPr>
                <w:rStyle w:val="47"/>
                <w:rFonts w:hint="eastAsia" w:ascii="宋体" w:hAnsi="宋体" w:cs="宋体"/>
                <w:sz w:val="24"/>
                <w:szCs w:val="21"/>
                <w:lang w:eastAsia="zh-CN"/>
              </w:rPr>
              <w:t>集成显卡</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962" w:type="dxa"/>
            <w:tcBorders>
              <w:top w:val="single" w:color="000000" w:sz="6" w:space="0"/>
              <w:left w:val="double" w:color="000000" w:sz="6" w:space="0"/>
              <w:bottom w:val="single" w:color="000000" w:sz="6" w:space="0"/>
              <w:right w:val="single" w:color="000000" w:sz="6" w:space="0"/>
            </w:tcBorders>
            <w:shd w:val="clear" w:color="auto" w:fill="auto"/>
            <w:vAlign w:val="center"/>
          </w:tcPr>
          <w:p>
            <w:pPr>
              <w:pStyle w:val="81"/>
              <w:keepNext w:val="0"/>
              <w:keepLines w:val="0"/>
              <w:suppressLineNumbers w:val="0"/>
              <w:spacing w:before="0" w:beforeAutospacing="0" w:after="0" w:afterAutospacing="0" w:line="240" w:lineRule="auto"/>
              <w:ind w:left="0" w:right="0" w:firstLine="0" w:firstLineChars="0"/>
              <w:jc w:val="center"/>
              <w:rPr>
                <w:rStyle w:val="47"/>
                <w:rFonts w:hint="default" w:ascii="宋体" w:hAnsi="宋体" w:cs="宋体"/>
                <w:sz w:val="24"/>
                <w:szCs w:val="21"/>
                <w:lang w:eastAsia="zh-CN"/>
              </w:rPr>
            </w:pPr>
            <w:r>
              <w:rPr>
                <w:rStyle w:val="47"/>
                <w:rFonts w:hint="eastAsia" w:ascii="宋体" w:hAnsi="宋体" w:cs="宋体"/>
                <w:sz w:val="24"/>
                <w:szCs w:val="21"/>
                <w:lang w:eastAsia="zh-CN"/>
              </w:rPr>
              <w:t>16</w:t>
            </w:r>
          </w:p>
        </w:tc>
        <w:tc>
          <w:tcPr>
            <w:tcW w:w="1815"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1"/>
              <w:keepNext w:val="0"/>
              <w:keepLines w:val="0"/>
              <w:suppressLineNumbers w:val="0"/>
              <w:spacing w:before="0" w:beforeAutospacing="0" w:after="0" w:afterAutospacing="0" w:line="240" w:lineRule="auto"/>
              <w:ind w:left="0" w:right="0" w:firstLine="0" w:firstLineChars="0"/>
              <w:jc w:val="left"/>
              <w:rPr>
                <w:rStyle w:val="47"/>
                <w:rFonts w:hint="default" w:ascii="宋体" w:hAnsi="宋体" w:cs="宋体"/>
                <w:sz w:val="24"/>
                <w:szCs w:val="21"/>
                <w:lang w:eastAsia="zh-CN"/>
              </w:rPr>
            </w:pPr>
            <w:r>
              <w:rPr>
                <w:rStyle w:val="47"/>
                <w:rFonts w:hint="eastAsia" w:ascii="宋体" w:hAnsi="宋体" w:cs="宋体"/>
                <w:sz w:val="24"/>
                <w:szCs w:val="21"/>
                <w:lang w:eastAsia="zh-CN"/>
              </w:rPr>
              <w:t>键盘连接方式</w:t>
            </w:r>
          </w:p>
        </w:tc>
        <w:tc>
          <w:tcPr>
            <w:tcW w:w="5333"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1"/>
              <w:keepNext w:val="0"/>
              <w:keepLines w:val="0"/>
              <w:suppressLineNumbers w:val="0"/>
              <w:spacing w:before="0" w:beforeAutospacing="0" w:after="0" w:afterAutospacing="0" w:line="240" w:lineRule="auto"/>
              <w:ind w:left="0" w:right="0" w:firstLine="0" w:firstLineChars="0"/>
              <w:jc w:val="left"/>
              <w:rPr>
                <w:rStyle w:val="47"/>
                <w:rFonts w:hint="default" w:ascii="宋体" w:hAnsi="宋体" w:cs="宋体"/>
                <w:sz w:val="24"/>
                <w:szCs w:val="21"/>
                <w:lang w:eastAsia="zh-CN"/>
              </w:rPr>
            </w:pPr>
            <w:r>
              <w:rPr>
                <w:rStyle w:val="47"/>
                <w:rFonts w:hint="eastAsia" w:ascii="宋体" w:hAnsi="宋体" w:cs="宋体"/>
                <w:sz w:val="24"/>
                <w:szCs w:val="21"/>
                <w:lang w:eastAsia="zh-CN"/>
              </w:rPr>
              <w:t>有线</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962" w:type="dxa"/>
            <w:tcBorders>
              <w:top w:val="single" w:color="000000" w:sz="6" w:space="0"/>
              <w:left w:val="double" w:color="000000" w:sz="6" w:space="0"/>
              <w:bottom w:val="single" w:color="000000" w:sz="6" w:space="0"/>
              <w:right w:val="single" w:color="000000" w:sz="6" w:space="0"/>
            </w:tcBorders>
            <w:shd w:val="clear" w:color="auto" w:fill="auto"/>
            <w:vAlign w:val="center"/>
          </w:tcPr>
          <w:p>
            <w:pPr>
              <w:pStyle w:val="81"/>
              <w:keepNext w:val="0"/>
              <w:keepLines w:val="0"/>
              <w:suppressLineNumbers w:val="0"/>
              <w:spacing w:before="0" w:beforeAutospacing="0" w:after="0" w:afterAutospacing="0" w:line="240" w:lineRule="auto"/>
              <w:ind w:left="0" w:right="0" w:firstLine="0" w:firstLineChars="0"/>
              <w:jc w:val="center"/>
              <w:rPr>
                <w:rStyle w:val="47"/>
                <w:rFonts w:hint="default" w:ascii="宋体" w:hAnsi="宋体" w:cs="宋体"/>
                <w:sz w:val="24"/>
                <w:szCs w:val="21"/>
                <w:lang w:eastAsia="zh-CN"/>
              </w:rPr>
            </w:pPr>
            <w:r>
              <w:rPr>
                <w:rStyle w:val="47"/>
                <w:rFonts w:hint="eastAsia" w:ascii="宋体" w:hAnsi="宋体" w:cs="宋体"/>
                <w:sz w:val="24"/>
                <w:szCs w:val="21"/>
                <w:lang w:eastAsia="zh-CN"/>
              </w:rPr>
              <w:t>17</w:t>
            </w:r>
          </w:p>
        </w:tc>
        <w:tc>
          <w:tcPr>
            <w:tcW w:w="1815"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1"/>
              <w:keepNext w:val="0"/>
              <w:keepLines w:val="0"/>
              <w:suppressLineNumbers w:val="0"/>
              <w:spacing w:before="0" w:beforeAutospacing="0" w:after="0" w:afterAutospacing="0" w:line="240" w:lineRule="auto"/>
              <w:ind w:left="0" w:right="0" w:firstLine="0" w:firstLineChars="0"/>
              <w:jc w:val="left"/>
              <w:rPr>
                <w:rStyle w:val="47"/>
                <w:rFonts w:hint="default" w:ascii="宋体" w:hAnsi="宋体" w:cs="宋体"/>
                <w:sz w:val="24"/>
                <w:szCs w:val="21"/>
                <w:lang w:eastAsia="zh-CN"/>
              </w:rPr>
            </w:pPr>
            <w:r>
              <w:rPr>
                <w:rStyle w:val="47"/>
                <w:rFonts w:hint="eastAsia" w:ascii="宋体" w:hAnsi="宋体" w:cs="宋体"/>
                <w:sz w:val="24"/>
                <w:szCs w:val="21"/>
                <w:lang w:eastAsia="zh-CN"/>
              </w:rPr>
              <w:t>有线键盘连接线</w:t>
            </w:r>
          </w:p>
        </w:tc>
        <w:tc>
          <w:tcPr>
            <w:tcW w:w="5333"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1"/>
              <w:keepNext w:val="0"/>
              <w:keepLines w:val="0"/>
              <w:suppressLineNumbers w:val="0"/>
              <w:spacing w:before="0" w:beforeAutospacing="0" w:after="0" w:afterAutospacing="0" w:line="240" w:lineRule="auto"/>
              <w:ind w:left="0" w:right="0" w:firstLine="0" w:firstLineChars="0"/>
              <w:jc w:val="left"/>
              <w:rPr>
                <w:rStyle w:val="47"/>
                <w:rFonts w:hint="default" w:ascii="宋体" w:hAnsi="宋体" w:cs="宋体"/>
                <w:sz w:val="24"/>
                <w:szCs w:val="21"/>
                <w:lang w:eastAsia="zh-CN"/>
              </w:rPr>
            </w:pPr>
            <w:r>
              <w:rPr>
                <w:rStyle w:val="47"/>
                <w:rFonts w:hint="eastAsia" w:ascii="宋体" w:hAnsi="宋体" w:cs="宋体"/>
                <w:sz w:val="24"/>
                <w:szCs w:val="21"/>
                <w:lang w:eastAsia="zh-CN"/>
              </w:rPr>
              <w:t>≥1.5米</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962" w:type="dxa"/>
            <w:tcBorders>
              <w:top w:val="single" w:color="000000" w:sz="6" w:space="0"/>
              <w:left w:val="double" w:color="000000" w:sz="6" w:space="0"/>
              <w:bottom w:val="single" w:color="000000" w:sz="6" w:space="0"/>
              <w:right w:val="single" w:color="000000" w:sz="6" w:space="0"/>
            </w:tcBorders>
            <w:shd w:val="clear" w:color="auto" w:fill="auto"/>
            <w:vAlign w:val="center"/>
          </w:tcPr>
          <w:p>
            <w:pPr>
              <w:pStyle w:val="81"/>
              <w:keepNext w:val="0"/>
              <w:keepLines w:val="0"/>
              <w:suppressLineNumbers w:val="0"/>
              <w:spacing w:before="0" w:beforeAutospacing="0" w:after="0" w:afterAutospacing="0" w:line="240" w:lineRule="auto"/>
              <w:ind w:left="0" w:right="0" w:firstLine="0" w:firstLineChars="0"/>
              <w:jc w:val="center"/>
              <w:rPr>
                <w:rStyle w:val="47"/>
                <w:rFonts w:hint="default" w:ascii="宋体" w:hAnsi="宋体" w:cs="宋体"/>
                <w:sz w:val="24"/>
                <w:szCs w:val="21"/>
                <w:lang w:eastAsia="zh-CN"/>
              </w:rPr>
            </w:pPr>
            <w:r>
              <w:rPr>
                <w:rStyle w:val="47"/>
                <w:rFonts w:hint="eastAsia" w:ascii="宋体" w:hAnsi="宋体" w:cs="宋体"/>
                <w:sz w:val="24"/>
                <w:szCs w:val="21"/>
                <w:lang w:eastAsia="zh-CN"/>
              </w:rPr>
              <w:t>18</w:t>
            </w:r>
          </w:p>
        </w:tc>
        <w:tc>
          <w:tcPr>
            <w:tcW w:w="1815"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1"/>
              <w:keepNext w:val="0"/>
              <w:keepLines w:val="0"/>
              <w:suppressLineNumbers w:val="0"/>
              <w:spacing w:before="0" w:beforeAutospacing="0" w:after="0" w:afterAutospacing="0" w:line="240" w:lineRule="auto"/>
              <w:ind w:left="0" w:right="0" w:firstLine="0" w:firstLineChars="0"/>
              <w:jc w:val="left"/>
              <w:rPr>
                <w:rStyle w:val="47"/>
                <w:rFonts w:hint="default" w:ascii="宋体" w:hAnsi="宋体" w:cs="宋体"/>
                <w:sz w:val="24"/>
                <w:szCs w:val="21"/>
                <w:lang w:eastAsia="zh-CN"/>
              </w:rPr>
            </w:pPr>
            <w:r>
              <w:rPr>
                <w:rStyle w:val="47"/>
                <w:rFonts w:hint="eastAsia" w:ascii="宋体" w:hAnsi="宋体" w:cs="宋体"/>
                <w:sz w:val="24"/>
                <w:szCs w:val="21"/>
                <w:lang w:eastAsia="zh-CN"/>
              </w:rPr>
              <w:t>鼠标连接方式</w:t>
            </w:r>
          </w:p>
        </w:tc>
        <w:tc>
          <w:tcPr>
            <w:tcW w:w="5333"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1"/>
              <w:keepNext w:val="0"/>
              <w:keepLines w:val="0"/>
              <w:suppressLineNumbers w:val="0"/>
              <w:spacing w:before="0" w:beforeAutospacing="0" w:after="0" w:afterAutospacing="0" w:line="240" w:lineRule="auto"/>
              <w:ind w:left="0" w:right="0" w:firstLine="0" w:firstLineChars="0"/>
              <w:jc w:val="left"/>
              <w:rPr>
                <w:rStyle w:val="47"/>
                <w:rFonts w:hint="default" w:ascii="宋体" w:hAnsi="宋体" w:cs="宋体"/>
                <w:sz w:val="24"/>
                <w:szCs w:val="21"/>
                <w:lang w:eastAsia="zh-CN"/>
              </w:rPr>
            </w:pPr>
            <w:r>
              <w:rPr>
                <w:rStyle w:val="47"/>
                <w:rFonts w:hint="eastAsia" w:ascii="宋体" w:hAnsi="宋体" w:cs="宋体"/>
                <w:sz w:val="24"/>
                <w:szCs w:val="21"/>
                <w:lang w:eastAsia="zh-CN"/>
              </w:rPr>
              <w:t>有线</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962" w:type="dxa"/>
            <w:tcBorders>
              <w:top w:val="single" w:color="000000" w:sz="6" w:space="0"/>
              <w:left w:val="double" w:color="000000" w:sz="6" w:space="0"/>
              <w:bottom w:val="single" w:color="000000" w:sz="6" w:space="0"/>
              <w:right w:val="single" w:color="000000" w:sz="6" w:space="0"/>
            </w:tcBorders>
            <w:shd w:val="clear" w:color="auto" w:fill="auto"/>
            <w:vAlign w:val="center"/>
          </w:tcPr>
          <w:p>
            <w:pPr>
              <w:pStyle w:val="81"/>
              <w:keepNext w:val="0"/>
              <w:keepLines w:val="0"/>
              <w:suppressLineNumbers w:val="0"/>
              <w:spacing w:before="0" w:beforeAutospacing="0" w:after="0" w:afterAutospacing="0" w:line="240" w:lineRule="auto"/>
              <w:ind w:left="0" w:right="0" w:firstLine="0" w:firstLineChars="0"/>
              <w:jc w:val="center"/>
              <w:rPr>
                <w:rStyle w:val="47"/>
                <w:rFonts w:hint="default" w:ascii="宋体" w:hAnsi="宋体" w:cs="宋体"/>
                <w:sz w:val="24"/>
                <w:szCs w:val="21"/>
                <w:lang w:eastAsia="zh-CN"/>
              </w:rPr>
            </w:pPr>
            <w:r>
              <w:rPr>
                <w:rStyle w:val="47"/>
                <w:rFonts w:hint="eastAsia" w:ascii="宋体" w:hAnsi="宋体" w:cs="宋体"/>
                <w:sz w:val="24"/>
                <w:szCs w:val="21"/>
                <w:lang w:eastAsia="zh-CN"/>
              </w:rPr>
              <w:t>19</w:t>
            </w:r>
          </w:p>
        </w:tc>
        <w:tc>
          <w:tcPr>
            <w:tcW w:w="1815"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1"/>
              <w:keepNext w:val="0"/>
              <w:keepLines w:val="0"/>
              <w:suppressLineNumbers w:val="0"/>
              <w:spacing w:before="0" w:beforeAutospacing="0" w:after="0" w:afterAutospacing="0" w:line="240" w:lineRule="auto"/>
              <w:ind w:left="0" w:right="0" w:firstLine="0" w:firstLineChars="0"/>
              <w:jc w:val="left"/>
              <w:rPr>
                <w:rStyle w:val="47"/>
                <w:rFonts w:hint="default" w:ascii="宋体" w:hAnsi="宋体" w:cs="宋体"/>
                <w:sz w:val="24"/>
                <w:szCs w:val="21"/>
                <w:lang w:eastAsia="zh-CN"/>
              </w:rPr>
            </w:pPr>
            <w:r>
              <w:rPr>
                <w:rStyle w:val="47"/>
                <w:rFonts w:hint="eastAsia" w:ascii="宋体" w:hAnsi="宋体" w:cs="宋体"/>
                <w:sz w:val="24"/>
                <w:szCs w:val="21"/>
                <w:lang w:eastAsia="zh-CN"/>
              </w:rPr>
              <w:t>有线鼠标连接线</w:t>
            </w:r>
          </w:p>
        </w:tc>
        <w:tc>
          <w:tcPr>
            <w:tcW w:w="5333"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1"/>
              <w:keepNext w:val="0"/>
              <w:keepLines w:val="0"/>
              <w:suppressLineNumbers w:val="0"/>
              <w:spacing w:before="0" w:beforeAutospacing="0" w:after="0" w:afterAutospacing="0" w:line="240" w:lineRule="auto"/>
              <w:ind w:left="0" w:right="0" w:firstLine="0" w:firstLineChars="0"/>
              <w:jc w:val="left"/>
              <w:rPr>
                <w:rStyle w:val="47"/>
                <w:rFonts w:hint="default" w:ascii="宋体" w:hAnsi="宋体" w:cs="宋体"/>
                <w:sz w:val="24"/>
                <w:szCs w:val="21"/>
                <w:lang w:eastAsia="zh-CN"/>
              </w:rPr>
            </w:pPr>
            <w:r>
              <w:rPr>
                <w:rStyle w:val="47"/>
                <w:rFonts w:hint="eastAsia" w:ascii="宋体" w:hAnsi="宋体" w:cs="宋体"/>
                <w:sz w:val="24"/>
                <w:szCs w:val="21"/>
                <w:lang w:eastAsia="zh-CN"/>
              </w:rPr>
              <w:t>≥1.5米</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962" w:type="dxa"/>
            <w:tcBorders>
              <w:top w:val="single" w:color="000000" w:sz="6" w:space="0"/>
              <w:left w:val="double" w:color="000000" w:sz="6" w:space="0"/>
              <w:bottom w:val="single" w:color="000000" w:sz="6" w:space="0"/>
              <w:right w:val="single" w:color="000000" w:sz="6" w:space="0"/>
            </w:tcBorders>
            <w:shd w:val="clear" w:color="auto" w:fill="auto"/>
            <w:vAlign w:val="center"/>
          </w:tcPr>
          <w:p>
            <w:pPr>
              <w:pStyle w:val="81"/>
              <w:keepNext w:val="0"/>
              <w:keepLines w:val="0"/>
              <w:suppressLineNumbers w:val="0"/>
              <w:spacing w:before="0" w:beforeAutospacing="0" w:after="0" w:afterAutospacing="0" w:line="240" w:lineRule="auto"/>
              <w:ind w:left="0" w:right="0" w:firstLine="0" w:firstLineChars="0"/>
              <w:jc w:val="center"/>
              <w:rPr>
                <w:rStyle w:val="47"/>
                <w:rFonts w:hint="default" w:ascii="宋体" w:hAnsi="宋体" w:cs="宋体"/>
                <w:sz w:val="24"/>
                <w:szCs w:val="21"/>
                <w:lang w:eastAsia="zh-CN"/>
              </w:rPr>
            </w:pPr>
            <w:r>
              <w:rPr>
                <w:rStyle w:val="47"/>
                <w:rFonts w:hint="eastAsia" w:ascii="宋体" w:hAnsi="宋体" w:cs="宋体"/>
                <w:sz w:val="24"/>
                <w:szCs w:val="21"/>
                <w:lang w:eastAsia="zh-CN"/>
              </w:rPr>
              <w:t>20</w:t>
            </w:r>
          </w:p>
        </w:tc>
        <w:tc>
          <w:tcPr>
            <w:tcW w:w="1815"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1"/>
              <w:keepNext w:val="0"/>
              <w:keepLines w:val="0"/>
              <w:suppressLineNumbers w:val="0"/>
              <w:spacing w:before="0" w:beforeAutospacing="0" w:after="0" w:afterAutospacing="0" w:line="240" w:lineRule="auto"/>
              <w:ind w:left="0" w:right="0" w:firstLine="0" w:firstLineChars="0"/>
              <w:jc w:val="left"/>
              <w:rPr>
                <w:rStyle w:val="47"/>
                <w:rFonts w:hint="default" w:ascii="宋体" w:hAnsi="宋体" w:cs="宋体"/>
                <w:sz w:val="24"/>
                <w:szCs w:val="21"/>
                <w:lang w:eastAsia="zh-CN"/>
              </w:rPr>
            </w:pPr>
            <w:r>
              <w:rPr>
                <w:rStyle w:val="47"/>
                <w:rFonts w:hint="eastAsia" w:ascii="宋体" w:hAnsi="宋体" w:cs="宋体"/>
                <w:sz w:val="24"/>
                <w:szCs w:val="21"/>
                <w:lang w:eastAsia="zh-CN"/>
              </w:rPr>
              <w:t>USB接口数量</w:t>
            </w:r>
          </w:p>
        </w:tc>
        <w:tc>
          <w:tcPr>
            <w:tcW w:w="5333"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1"/>
              <w:keepNext w:val="0"/>
              <w:keepLines w:val="0"/>
              <w:suppressLineNumbers w:val="0"/>
              <w:spacing w:before="0" w:beforeAutospacing="0" w:after="0" w:afterAutospacing="0" w:line="240" w:lineRule="auto"/>
              <w:ind w:left="0" w:right="0" w:firstLine="0" w:firstLineChars="0"/>
              <w:jc w:val="left"/>
              <w:rPr>
                <w:rStyle w:val="47"/>
                <w:rFonts w:hint="default" w:ascii="宋体" w:hAnsi="宋体" w:cs="宋体"/>
                <w:sz w:val="24"/>
                <w:szCs w:val="21"/>
                <w:lang w:eastAsia="zh-CN"/>
              </w:rPr>
            </w:pPr>
            <w:r>
              <w:rPr>
                <w:rFonts w:hint="eastAsia" w:ascii="宋体" w:hAnsi="宋体" w:eastAsia="宋体" w:cs="宋体"/>
                <w:color w:val="000000"/>
                <w:sz w:val="21"/>
                <w:szCs w:val="21"/>
                <w:lang w:eastAsia="zh-CN" w:bidi="ar"/>
              </w:rPr>
              <w:t>≥8个USB接口(其中前置≥4个USB 3.2接口）</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962" w:type="dxa"/>
            <w:tcBorders>
              <w:top w:val="single" w:color="000000" w:sz="6" w:space="0"/>
              <w:left w:val="double" w:color="000000" w:sz="6" w:space="0"/>
              <w:bottom w:val="single" w:color="000000" w:sz="6" w:space="0"/>
              <w:right w:val="single" w:color="000000" w:sz="6" w:space="0"/>
            </w:tcBorders>
            <w:shd w:val="clear" w:color="auto" w:fill="auto"/>
            <w:vAlign w:val="center"/>
          </w:tcPr>
          <w:p>
            <w:pPr>
              <w:pStyle w:val="81"/>
              <w:keepNext w:val="0"/>
              <w:keepLines w:val="0"/>
              <w:suppressLineNumbers w:val="0"/>
              <w:spacing w:before="0" w:beforeAutospacing="0" w:after="0" w:afterAutospacing="0" w:line="240" w:lineRule="auto"/>
              <w:ind w:left="0" w:right="0" w:firstLine="0" w:firstLineChars="0"/>
              <w:jc w:val="center"/>
              <w:rPr>
                <w:rStyle w:val="47"/>
                <w:rFonts w:hint="default" w:ascii="宋体" w:hAnsi="宋体" w:cs="宋体"/>
                <w:sz w:val="24"/>
                <w:szCs w:val="21"/>
                <w:lang w:eastAsia="zh-CN"/>
              </w:rPr>
            </w:pPr>
            <w:r>
              <w:rPr>
                <w:rStyle w:val="47"/>
                <w:rFonts w:hint="eastAsia" w:ascii="宋体" w:hAnsi="宋体" w:cs="宋体"/>
                <w:sz w:val="24"/>
                <w:szCs w:val="21"/>
                <w:lang w:eastAsia="zh-CN"/>
              </w:rPr>
              <w:t>21</w:t>
            </w:r>
          </w:p>
        </w:tc>
        <w:tc>
          <w:tcPr>
            <w:tcW w:w="1815"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1"/>
              <w:keepNext w:val="0"/>
              <w:keepLines w:val="0"/>
              <w:suppressLineNumbers w:val="0"/>
              <w:spacing w:before="0" w:beforeAutospacing="0" w:after="0" w:afterAutospacing="0" w:line="240" w:lineRule="auto"/>
              <w:ind w:left="0" w:right="0" w:firstLine="0" w:firstLineChars="0"/>
              <w:jc w:val="left"/>
              <w:rPr>
                <w:rStyle w:val="47"/>
                <w:rFonts w:hint="default" w:ascii="宋体" w:hAnsi="宋体" w:cs="宋体"/>
                <w:sz w:val="24"/>
                <w:szCs w:val="21"/>
              </w:rPr>
            </w:pPr>
            <w:r>
              <w:rPr>
                <w:rStyle w:val="47"/>
                <w:rFonts w:hint="eastAsia" w:ascii="宋体" w:hAnsi="宋体" w:cs="宋体"/>
                <w:sz w:val="24"/>
                <w:szCs w:val="21"/>
              </w:rPr>
              <w:t>视频接口数量</w:t>
            </w:r>
          </w:p>
        </w:tc>
        <w:tc>
          <w:tcPr>
            <w:tcW w:w="5333"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1"/>
              <w:keepNext w:val="0"/>
              <w:keepLines w:val="0"/>
              <w:suppressLineNumbers w:val="0"/>
              <w:spacing w:before="0" w:beforeAutospacing="0" w:after="0" w:afterAutospacing="0" w:line="240" w:lineRule="auto"/>
              <w:ind w:left="0" w:right="0" w:firstLine="0" w:firstLineChars="0"/>
              <w:jc w:val="left"/>
              <w:rPr>
                <w:rStyle w:val="47"/>
                <w:rFonts w:hint="default" w:ascii="宋体" w:hAnsi="宋体" w:cs="宋体"/>
                <w:sz w:val="24"/>
                <w:szCs w:val="21"/>
                <w:lang w:eastAsia="zh-CN"/>
              </w:rPr>
            </w:pPr>
            <w:r>
              <w:rPr>
                <w:rStyle w:val="47"/>
                <w:rFonts w:hint="eastAsia" w:ascii="宋体" w:hAnsi="宋体" w:cs="宋体"/>
                <w:sz w:val="24"/>
                <w:szCs w:val="21"/>
                <w:lang w:eastAsia="zh-CN"/>
              </w:rPr>
              <w:t>≥2，标配1个HDMI+1个VGA或DP接口。</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962" w:type="dxa"/>
            <w:tcBorders>
              <w:top w:val="single" w:color="000000" w:sz="6" w:space="0"/>
              <w:left w:val="double" w:color="000000" w:sz="6" w:space="0"/>
              <w:bottom w:val="single" w:color="000000" w:sz="6" w:space="0"/>
              <w:right w:val="single" w:color="000000" w:sz="6" w:space="0"/>
            </w:tcBorders>
            <w:shd w:val="clear" w:color="auto" w:fill="auto"/>
            <w:vAlign w:val="center"/>
          </w:tcPr>
          <w:p>
            <w:pPr>
              <w:pStyle w:val="81"/>
              <w:keepNext w:val="0"/>
              <w:keepLines w:val="0"/>
              <w:suppressLineNumbers w:val="0"/>
              <w:spacing w:before="0" w:beforeAutospacing="0" w:after="0" w:afterAutospacing="0" w:line="240" w:lineRule="auto"/>
              <w:ind w:left="0" w:right="0" w:firstLine="0" w:firstLineChars="0"/>
              <w:jc w:val="center"/>
              <w:rPr>
                <w:rStyle w:val="47"/>
                <w:rFonts w:hint="default" w:ascii="宋体" w:hAnsi="宋体" w:cs="宋体"/>
                <w:sz w:val="24"/>
                <w:szCs w:val="21"/>
                <w:lang w:eastAsia="zh-CN"/>
              </w:rPr>
            </w:pPr>
            <w:r>
              <w:rPr>
                <w:rStyle w:val="47"/>
                <w:rFonts w:hint="eastAsia" w:ascii="宋体" w:hAnsi="宋体" w:cs="宋体"/>
                <w:sz w:val="24"/>
                <w:szCs w:val="21"/>
                <w:lang w:eastAsia="zh-CN"/>
              </w:rPr>
              <w:t>22</w:t>
            </w:r>
          </w:p>
        </w:tc>
        <w:tc>
          <w:tcPr>
            <w:tcW w:w="1815"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1"/>
              <w:keepNext w:val="0"/>
              <w:keepLines w:val="0"/>
              <w:suppressLineNumbers w:val="0"/>
              <w:spacing w:before="0" w:beforeAutospacing="0" w:after="0" w:afterAutospacing="0" w:line="240" w:lineRule="auto"/>
              <w:ind w:left="0" w:right="0" w:firstLine="0" w:firstLineChars="0"/>
              <w:jc w:val="left"/>
              <w:rPr>
                <w:rStyle w:val="47"/>
                <w:rFonts w:hint="default" w:ascii="宋体" w:hAnsi="宋体" w:cs="宋体"/>
                <w:sz w:val="24"/>
                <w:szCs w:val="21"/>
                <w:lang w:eastAsia="zh-CN"/>
              </w:rPr>
            </w:pPr>
            <w:r>
              <w:rPr>
                <w:rStyle w:val="47"/>
                <w:rFonts w:hint="eastAsia" w:ascii="宋体" w:hAnsi="宋体" w:cs="宋体"/>
                <w:sz w:val="24"/>
                <w:szCs w:val="21"/>
                <w:lang w:eastAsia="zh-CN"/>
              </w:rPr>
              <w:t>有线网卡速率</w:t>
            </w:r>
          </w:p>
        </w:tc>
        <w:tc>
          <w:tcPr>
            <w:tcW w:w="5333"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1"/>
              <w:keepNext w:val="0"/>
              <w:keepLines w:val="0"/>
              <w:suppressLineNumbers w:val="0"/>
              <w:spacing w:before="0" w:beforeAutospacing="0" w:after="0" w:afterAutospacing="0" w:line="240" w:lineRule="auto"/>
              <w:ind w:left="0" w:right="0" w:firstLine="0" w:firstLineChars="0"/>
              <w:jc w:val="left"/>
              <w:rPr>
                <w:rStyle w:val="47"/>
                <w:rFonts w:hint="default" w:ascii="宋体" w:hAnsi="宋体" w:cs="宋体"/>
                <w:sz w:val="24"/>
                <w:szCs w:val="21"/>
                <w:lang w:eastAsia="zh-CN"/>
              </w:rPr>
            </w:pPr>
            <w:r>
              <w:rPr>
                <w:rStyle w:val="47"/>
                <w:rFonts w:hint="eastAsia" w:ascii="宋体" w:hAnsi="宋体" w:cs="宋体"/>
                <w:sz w:val="24"/>
                <w:szCs w:val="21"/>
                <w:lang w:eastAsia="zh-CN"/>
              </w:rPr>
              <w:t>最高速率应≥1000Mbps,应支持；</w:t>
            </w:r>
          </w:p>
          <w:p>
            <w:pPr>
              <w:pStyle w:val="81"/>
              <w:keepNext w:val="0"/>
              <w:keepLines w:val="0"/>
              <w:suppressLineNumbers w:val="0"/>
              <w:spacing w:before="0" w:beforeAutospacing="0" w:after="0" w:afterAutospacing="0" w:line="240" w:lineRule="auto"/>
              <w:ind w:left="0" w:right="0" w:firstLine="0" w:firstLineChars="0"/>
              <w:jc w:val="left"/>
              <w:rPr>
                <w:rStyle w:val="47"/>
                <w:rFonts w:hint="default" w:ascii="宋体" w:hAnsi="宋体" w:cs="宋体"/>
                <w:sz w:val="24"/>
                <w:szCs w:val="21"/>
                <w:lang w:eastAsia="zh-CN"/>
              </w:rPr>
            </w:pPr>
            <w:r>
              <w:rPr>
                <w:rStyle w:val="47"/>
                <w:rFonts w:hint="eastAsia" w:ascii="宋体" w:hAnsi="宋体" w:cs="宋体"/>
                <w:sz w:val="24"/>
                <w:szCs w:val="21"/>
                <w:lang w:eastAsia="zh-CN"/>
              </w:rPr>
              <w:t>10Mbps、100Mbps、1000Mbps速率自适应。</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962" w:type="dxa"/>
            <w:tcBorders>
              <w:top w:val="single" w:color="000000" w:sz="6" w:space="0"/>
              <w:left w:val="double" w:color="000000" w:sz="6" w:space="0"/>
              <w:bottom w:val="single" w:color="000000" w:sz="6" w:space="0"/>
              <w:right w:val="single" w:color="000000" w:sz="6" w:space="0"/>
            </w:tcBorders>
            <w:shd w:val="clear" w:color="auto" w:fill="auto"/>
            <w:vAlign w:val="center"/>
          </w:tcPr>
          <w:p>
            <w:pPr>
              <w:pStyle w:val="81"/>
              <w:keepNext w:val="0"/>
              <w:keepLines w:val="0"/>
              <w:suppressLineNumbers w:val="0"/>
              <w:spacing w:before="0" w:beforeAutospacing="0" w:after="0" w:afterAutospacing="0" w:line="240" w:lineRule="auto"/>
              <w:ind w:left="0" w:right="0" w:firstLine="0" w:firstLineChars="0"/>
              <w:jc w:val="center"/>
              <w:rPr>
                <w:rStyle w:val="47"/>
                <w:rFonts w:hint="default" w:ascii="宋体" w:hAnsi="宋体" w:cs="宋体"/>
                <w:sz w:val="24"/>
                <w:szCs w:val="21"/>
                <w:lang w:eastAsia="zh-CN"/>
              </w:rPr>
            </w:pPr>
            <w:r>
              <w:rPr>
                <w:rStyle w:val="47"/>
                <w:rFonts w:hint="eastAsia" w:ascii="宋体" w:hAnsi="宋体" w:cs="宋体"/>
                <w:sz w:val="24"/>
                <w:szCs w:val="21"/>
                <w:lang w:eastAsia="zh-CN"/>
              </w:rPr>
              <w:t>23</w:t>
            </w:r>
          </w:p>
        </w:tc>
        <w:tc>
          <w:tcPr>
            <w:tcW w:w="1815"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1"/>
              <w:keepNext w:val="0"/>
              <w:keepLines w:val="0"/>
              <w:suppressLineNumbers w:val="0"/>
              <w:spacing w:before="0" w:beforeAutospacing="0" w:after="0" w:afterAutospacing="0" w:line="240" w:lineRule="auto"/>
              <w:ind w:left="0" w:right="0" w:firstLine="0" w:firstLineChars="0"/>
              <w:jc w:val="left"/>
              <w:rPr>
                <w:rStyle w:val="47"/>
                <w:rFonts w:hint="default" w:ascii="宋体" w:hAnsi="宋体" w:cs="宋体"/>
                <w:sz w:val="24"/>
                <w:szCs w:val="21"/>
                <w:lang w:eastAsia="zh-CN"/>
              </w:rPr>
            </w:pPr>
            <w:r>
              <w:rPr>
                <w:rStyle w:val="47"/>
                <w:rFonts w:hint="eastAsia" w:ascii="宋体" w:hAnsi="宋体" w:cs="宋体"/>
                <w:sz w:val="24"/>
                <w:szCs w:val="21"/>
                <w:lang w:eastAsia="zh-CN"/>
              </w:rPr>
              <w:t>音频接口数量</w:t>
            </w:r>
          </w:p>
        </w:tc>
        <w:tc>
          <w:tcPr>
            <w:tcW w:w="5333"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1"/>
              <w:keepNext w:val="0"/>
              <w:keepLines w:val="0"/>
              <w:suppressLineNumbers w:val="0"/>
              <w:spacing w:before="0" w:beforeAutospacing="0" w:after="0" w:afterAutospacing="0" w:line="240" w:lineRule="auto"/>
              <w:ind w:left="0" w:right="0" w:firstLine="0" w:firstLineChars="0"/>
              <w:jc w:val="left"/>
              <w:rPr>
                <w:rStyle w:val="47"/>
                <w:rFonts w:hint="default" w:ascii="宋体" w:hAnsi="宋体" w:cs="宋体"/>
                <w:sz w:val="24"/>
                <w:szCs w:val="21"/>
                <w:lang w:eastAsia="zh-CN"/>
              </w:rPr>
            </w:pPr>
            <w:r>
              <w:rPr>
                <w:rFonts w:hint="eastAsia" w:ascii="宋体" w:hAnsi="宋体" w:eastAsia="宋体" w:cs="Times New Roman"/>
                <w:color w:val="000000"/>
                <w:sz w:val="21"/>
                <w:szCs w:val="21"/>
                <w:lang w:eastAsia="zh-CN" w:bidi="ar"/>
              </w:rPr>
              <w:t>集成5.1声道声卡，支持前2后3共5个音频接口</w:t>
            </w:r>
            <w:r>
              <w:rPr>
                <w:rFonts w:hint="default" w:ascii="宋体" w:hAnsi="宋体" w:eastAsia="宋体" w:cs="Times New Roman"/>
                <w:color w:val="000000"/>
                <w:sz w:val="21"/>
                <w:szCs w:val="21"/>
                <w:lang w:eastAsia="zh-CN" w:bidi="ar"/>
              </w:rPr>
              <w:t>。</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962" w:type="dxa"/>
            <w:tcBorders>
              <w:top w:val="single" w:color="000000" w:sz="6" w:space="0"/>
              <w:left w:val="double" w:color="000000" w:sz="6" w:space="0"/>
              <w:bottom w:val="single" w:color="000000" w:sz="6" w:space="0"/>
              <w:right w:val="single" w:color="000000" w:sz="6" w:space="0"/>
            </w:tcBorders>
            <w:shd w:val="clear" w:color="auto" w:fill="auto"/>
            <w:vAlign w:val="center"/>
          </w:tcPr>
          <w:p>
            <w:pPr>
              <w:keepNext w:val="0"/>
              <w:keepLines w:val="0"/>
              <w:suppressLineNumbers w:val="0"/>
              <w:spacing w:before="0" w:beforeAutospacing="0" w:after="0" w:afterAutospacing="0"/>
              <w:ind w:left="0" w:right="0" w:firstLine="0" w:firstLineChars="0"/>
              <w:jc w:val="center"/>
              <w:textAlignment w:val="baseline"/>
              <w:rPr>
                <w:rFonts w:hint="default" w:ascii="宋体" w:hAnsi="宋体"/>
                <w:szCs w:val="21"/>
              </w:rPr>
            </w:pPr>
            <w:r>
              <w:rPr>
                <w:rStyle w:val="47"/>
                <w:rFonts w:hint="default" w:ascii="宋体" w:hAnsi="宋体" w:cs="宋体"/>
                <w:szCs w:val="21"/>
              </w:rPr>
              <w:t>24</w:t>
            </w:r>
          </w:p>
        </w:tc>
        <w:tc>
          <w:tcPr>
            <w:tcW w:w="1815"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1"/>
              <w:keepNext w:val="0"/>
              <w:keepLines w:val="0"/>
              <w:suppressLineNumbers w:val="0"/>
              <w:spacing w:before="0" w:beforeAutospacing="0" w:after="0" w:afterAutospacing="0" w:line="240" w:lineRule="auto"/>
              <w:ind w:left="0" w:right="0" w:firstLine="0" w:firstLineChars="0"/>
              <w:jc w:val="center"/>
              <w:rPr>
                <w:rFonts w:hint="default" w:ascii="宋体" w:hAnsi="宋体" w:eastAsia="宋体" w:cs="宋体"/>
                <w:sz w:val="21"/>
                <w:szCs w:val="21"/>
                <w:lang w:eastAsia="zh-CN"/>
              </w:rPr>
            </w:pPr>
            <w:r>
              <w:rPr>
                <w:rFonts w:hint="default" w:ascii="宋体" w:hAnsi="宋体" w:eastAsia="宋体" w:cs="宋体"/>
                <w:sz w:val="21"/>
                <w:szCs w:val="21"/>
                <w:lang w:eastAsia="zh-CN"/>
              </w:rPr>
              <w:t>电源</w:t>
            </w:r>
          </w:p>
        </w:tc>
        <w:tc>
          <w:tcPr>
            <w:tcW w:w="5333"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1"/>
              <w:keepNext w:val="0"/>
              <w:keepLines w:val="0"/>
              <w:suppressLineNumbers w:val="0"/>
              <w:spacing w:before="0" w:beforeAutospacing="0" w:after="0" w:afterAutospacing="0" w:line="240" w:lineRule="auto"/>
              <w:ind w:left="0" w:right="0" w:firstLine="0" w:firstLineChars="0"/>
              <w:jc w:val="left"/>
              <w:rPr>
                <w:rFonts w:hint="default" w:ascii="宋体" w:hAnsi="宋体" w:eastAsia="宋体" w:cs="Times New Roman"/>
                <w:color w:val="000000"/>
                <w:sz w:val="21"/>
                <w:szCs w:val="21"/>
                <w:lang w:eastAsia="zh-CN" w:bidi="ar"/>
              </w:rPr>
            </w:pPr>
            <w:r>
              <w:rPr>
                <w:rFonts w:hint="eastAsia" w:ascii="宋体" w:hAnsi="宋体" w:eastAsia="宋体" w:cs="宋体"/>
                <w:color w:val="000000"/>
                <w:sz w:val="21"/>
                <w:szCs w:val="21"/>
                <w:lang w:eastAsia="zh-CN" w:bidi="ar"/>
              </w:rPr>
              <w:t>≥180W电源</w:t>
            </w:r>
            <w:r>
              <w:rPr>
                <w:rFonts w:hint="default" w:ascii="宋体" w:hAnsi="宋体" w:eastAsia="宋体" w:cs="宋体"/>
                <w:color w:val="000000"/>
                <w:sz w:val="21"/>
                <w:szCs w:val="21"/>
                <w:lang w:eastAsia="zh-CN" w:bidi="ar"/>
              </w:rPr>
              <w:t>。</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962" w:type="dxa"/>
            <w:tcBorders>
              <w:top w:val="single" w:color="000000" w:sz="6" w:space="0"/>
              <w:left w:val="double" w:color="000000" w:sz="6" w:space="0"/>
              <w:bottom w:val="single" w:color="000000" w:sz="6" w:space="0"/>
              <w:right w:val="single" w:color="000000" w:sz="6" w:space="0"/>
            </w:tcBorders>
            <w:shd w:val="clear" w:color="auto" w:fill="auto"/>
            <w:vAlign w:val="center"/>
          </w:tcPr>
          <w:p>
            <w:pPr>
              <w:pStyle w:val="81"/>
              <w:keepNext w:val="0"/>
              <w:keepLines w:val="0"/>
              <w:suppressLineNumbers w:val="0"/>
              <w:spacing w:before="0" w:beforeAutospacing="0" w:after="0" w:afterAutospacing="0" w:line="240" w:lineRule="auto"/>
              <w:ind w:left="0" w:right="0" w:firstLine="0" w:firstLineChars="0"/>
              <w:jc w:val="center"/>
              <w:rPr>
                <w:rStyle w:val="47"/>
                <w:rFonts w:hint="default" w:ascii="宋体" w:hAnsi="宋体" w:cs="宋体"/>
                <w:sz w:val="24"/>
                <w:szCs w:val="21"/>
                <w:lang w:eastAsia="zh-CN"/>
              </w:rPr>
            </w:pPr>
            <w:r>
              <w:rPr>
                <w:rStyle w:val="47"/>
                <w:rFonts w:hint="eastAsia" w:ascii="宋体" w:hAnsi="宋体" w:cs="宋体"/>
                <w:sz w:val="24"/>
                <w:szCs w:val="21"/>
                <w:lang w:eastAsia="zh-CN"/>
              </w:rPr>
              <w:t>2</w:t>
            </w:r>
            <w:r>
              <w:rPr>
                <w:rStyle w:val="47"/>
                <w:rFonts w:hint="default" w:ascii="宋体" w:hAnsi="宋体" w:cs="宋体"/>
                <w:sz w:val="24"/>
                <w:szCs w:val="21"/>
                <w:lang w:eastAsia="zh-CN"/>
              </w:rPr>
              <w:t>5</w:t>
            </w:r>
          </w:p>
        </w:tc>
        <w:tc>
          <w:tcPr>
            <w:tcW w:w="1815"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1"/>
              <w:keepNext w:val="0"/>
              <w:keepLines w:val="0"/>
              <w:suppressLineNumbers w:val="0"/>
              <w:spacing w:before="0" w:beforeAutospacing="0" w:after="0" w:afterAutospacing="0" w:line="240" w:lineRule="auto"/>
              <w:ind w:left="0" w:right="0" w:firstLine="0" w:firstLineChars="0"/>
              <w:jc w:val="left"/>
              <w:rPr>
                <w:rStyle w:val="47"/>
                <w:rFonts w:hint="default" w:ascii="宋体" w:hAnsi="宋体" w:cs="宋体"/>
                <w:sz w:val="24"/>
                <w:szCs w:val="21"/>
                <w:lang w:eastAsia="zh-CN"/>
              </w:rPr>
            </w:pPr>
            <w:r>
              <w:rPr>
                <w:rStyle w:val="47"/>
                <w:rFonts w:hint="eastAsia" w:ascii="宋体" w:hAnsi="宋体" w:cs="宋体"/>
                <w:sz w:val="24"/>
                <w:szCs w:val="21"/>
                <w:lang w:eastAsia="zh-CN"/>
              </w:rPr>
              <w:t>机箱尺寸容量</w:t>
            </w:r>
          </w:p>
        </w:tc>
        <w:tc>
          <w:tcPr>
            <w:tcW w:w="5333"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1"/>
              <w:keepNext w:val="0"/>
              <w:keepLines w:val="0"/>
              <w:suppressLineNumbers w:val="0"/>
              <w:spacing w:before="0" w:beforeAutospacing="0" w:after="0" w:afterAutospacing="0" w:line="240" w:lineRule="auto"/>
              <w:ind w:left="0" w:right="0" w:firstLine="0" w:firstLineChars="0"/>
              <w:jc w:val="left"/>
              <w:rPr>
                <w:rStyle w:val="47"/>
                <w:rFonts w:hint="default" w:ascii="宋体" w:hAnsi="宋体" w:cs="宋体"/>
                <w:sz w:val="24"/>
                <w:szCs w:val="21"/>
                <w:lang w:eastAsia="zh-CN"/>
              </w:rPr>
            </w:pPr>
            <w:r>
              <w:rPr>
                <w:rFonts w:hint="eastAsia" w:ascii="宋体" w:hAnsi="宋体" w:eastAsia="宋体" w:cs="宋体"/>
                <w:sz w:val="21"/>
                <w:szCs w:val="21"/>
                <w:lang w:eastAsia="zh-CN"/>
              </w:rPr>
              <w:t>9L≤机箱容量≤14L</w:t>
            </w:r>
            <w:r>
              <w:rPr>
                <w:rFonts w:hint="default" w:ascii="宋体" w:hAnsi="宋体" w:eastAsia="宋体" w:cs="宋体"/>
                <w:sz w:val="21"/>
                <w:szCs w:val="21"/>
                <w:lang w:eastAsia="zh-CN"/>
              </w:rPr>
              <w:t>，</w:t>
            </w:r>
            <w:r>
              <w:rPr>
                <w:rFonts w:hint="eastAsia" w:ascii="宋体" w:hAnsi="宋体" w:eastAsia="宋体" w:cs="宋体"/>
                <w:color w:val="000000"/>
                <w:kern w:val="0"/>
                <w:sz w:val="21"/>
                <w:szCs w:val="21"/>
                <w:lang w:eastAsia="zh-CN" w:bidi="ar"/>
              </w:rPr>
              <w:t>顶置电源开关键，方便使用；自带光触媒风扇，净化空气(投标时提供第三方检测机构的证明文件)；</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962" w:type="dxa"/>
            <w:tcBorders>
              <w:top w:val="single" w:color="000000" w:sz="6" w:space="0"/>
              <w:left w:val="double" w:color="000000" w:sz="6" w:space="0"/>
              <w:bottom w:val="single" w:color="000000" w:sz="6" w:space="0"/>
              <w:right w:val="single" w:color="000000" w:sz="6" w:space="0"/>
            </w:tcBorders>
            <w:shd w:val="clear" w:color="auto" w:fill="auto"/>
            <w:vAlign w:val="center"/>
          </w:tcPr>
          <w:p>
            <w:pPr>
              <w:pStyle w:val="81"/>
              <w:keepNext w:val="0"/>
              <w:keepLines w:val="0"/>
              <w:suppressLineNumbers w:val="0"/>
              <w:spacing w:before="0" w:beforeAutospacing="0" w:after="0" w:afterAutospacing="0" w:line="240" w:lineRule="auto"/>
              <w:ind w:left="0" w:right="0" w:firstLine="0" w:firstLineChars="0"/>
              <w:jc w:val="center"/>
              <w:rPr>
                <w:rStyle w:val="47"/>
                <w:rFonts w:hint="default" w:ascii="宋体" w:hAnsi="宋体" w:cs="宋体"/>
                <w:sz w:val="24"/>
                <w:szCs w:val="21"/>
                <w:lang w:eastAsia="zh-CN"/>
              </w:rPr>
            </w:pPr>
            <w:r>
              <w:rPr>
                <w:rStyle w:val="47"/>
                <w:rFonts w:hint="eastAsia" w:ascii="宋体" w:hAnsi="宋体" w:cs="宋体"/>
                <w:sz w:val="24"/>
                <w:szCs w:val="21"/>
                <w:lang w:eastAsia="zh-CN"/>
              </w:rPr>
              <w:t>2</w:t>
            </w:r>
            <w:r>
              <w:rPr>
                <w:rStyle w:val="47"/>
                <w:rFonts w:hint="default" w:ascii="宋体" w:hAnsi="宋体" w:cs="宋体"/>
                <w:sz w:val="24"/>
                <w:szCs w:val="21"/>
                <w:lang w:eastAsia="zh-CN"/>
              </w:rPr>
              <w:t>6</w:t>
            </w:r>
          </w:p>
        </w:tc>
        <w:tc>
          <w:tcPr>
            <w:tcW w:w="1815"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1"/>
              <w:keepNext w:val="0"/>
              <w:keepLines w:val="0"/>
              <w:suppressLineNumbers w:val="0"/>
              <w:spacing w:before="0" w:beforeAutospacing="0" w:after="0" w:afterAutospacing="0" w:line="240" w:lineRule="auto"/>
              <w:ind w:left="0" w:right="0" w:firstLine="0" w:firstLineChars="0"/>
              <w:jc w:val="left"/>
              <w:rPr>
                <w:rStyle w:val="47"/>
                <w:rFonts w:hint="default" w:ascii="宋体" w:hAnsi="宋体" w:cs="宋体"/>
                <w:sz w:val="24"/>
                <w:szCs w:val="21"/>
                <w:lang w:eastAsia="zh-CN"/>
              </w:rPr>
            </w:pPr>
            <w:r>
              <w:rPr>
                <w:rStyle w:val="47"/>
                <w:rFonts w:hint="eastAsia" w:ascii="宋体" w:hAnsi="宋体" w:cs="宋体"/>
                <w:sz w:val="24"/>
                <w:szCs w:val="21"/>
                <w:lang w:eastAsia="zh-CN"/>
              </w:rPr>
              <w:t>显示器</w:t>
            </w:r>
          </w:p>
        </w:tc>
        <w:tc>
          <w:tcPr>
            <w:tcW w:w="5333"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1"/>
              <w:keepNext w:val="0"/>
              <w:keepLines w:val="0"/>
              <w:suppressLineNumbers w:val="0"/>
              <w:spacing w:before="0" w:beforeAutospacing="0" w:after="0" w:afterAutospacing="0" w:line="240" w:lineRule="auto"/>
              <w:ind w:left="0" w:right="0" w:firstLine="0" w:firstLineChars="0"/>
              <w:jc w:val="left"/>
              <w:rPr>
                <w:rStyle w:val="47"/>
                <w:rFonts w:hint="default" w:ascii="宋体" w:hAnsi="宋体" w:cs="宋体"/>
                <w:sz w:val="24"/>
                <w:szCs w:val="21"/>
                <w:lang w:eastAsia="zh-CN"/>
              </w:rPr>
            </w:pPr>
            <w:r>
              <w:rPr>
                <w:rStyle w:val="47"/>
                <w:rFonts w:hint="eastAsia" w:ascii="宋体" w:hAnsi="宋体" w:cs="宋体"/>
                <w:sz w:val="24"/>
                <w:szCs w:val="21"/>
                <w:lang w:eastAsia="zh-CN"/>
              </w:rPr>
              <w:t>≥2</w:t>
            </w:r>
            <w:r>
              <w:rPr>
                <w:rStyle w:val="47"/>
                <w:rFonts w:hint="default" w:ascii="宋体" w:hAnsi="宋体" w:cs="宋体"/>
                <w:sz w:val="24"/>
                <w:szCs w:val="21"/>
                <w:lang w:eastAsia="zh-CN"/>
              </w:rPr>
              <w:t>3.8</w:t>
            </w:r>
            <w:r>
              <w:rPr>
                <w:rStyle w:val="47"/>
                <w:rFonts w:hint="eastAsia" w:ascii="宋体" w:hAnsi="宋体" w:cs="宋体"/>
                <w:sz w:val="24"/>
                <w:szCs w:val="21"/>
                <w:lang w:eastAsia="zh-CN"/>
              </w:rPr>
              <w:t>寸，（分辨率≥1920*1080）全高清显示屏，标配1个HDMI+1个VGA或DP接口。</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962" w:type="dxa"/>
            <w:tcBorders>
              <w:top w:val="single" w:color="000000" w:sz="6" w:space="0"/>
              <w:left w:val="double" w:color="000000" w:sz="6" w:space="0"/>
              <w:bottom w:val="single" w:color="000000" w:sz="6" w:space="0"/>
              <w:right w:val="single" w:color="000000" w:sz="6" w:space="0"/>
            </w:tcBorders>
            <w:shd w:val="clear" w:color="auto" w:fill="auto"/>
            <w:vAlign w:val="center"/>
          </w:tcPr>
          <w:p>
            <w:pPr>
              <w:pStyle w:val="81"/>
              <w:keepNext w:val="0"/>
              <w:keepLines w:val="0"/>
              <w:suppressLineNumbers w:val="0"/>
              <w:spacing w:before="0" w:beforeAutospacing="0" w:after="0" w:afterAutospacing="0" w:line="240" w:lineRule="auto"/>
              <w:ind w:left="0" w:right="0" w:firstLine="0" w:firstLineChars="0"/>
              <w:jc w:val="center"/>
              <w:rPr>
                <w:rStyle w:val="47"/>
                <w:rFonts w:hint="default" w:ascii="宋体" w:hAnsi="宋体" w:cs="宋体"/>
                <w:sz w:val="24"/>
                <w:szCs w:val="21"/>
                <w:lang w:eastAsia="zh-CN"/>
              </w:rPr>
            </w:pPr>
            <w:r>
              <w:rPr>
                <w:rFonts w:hint="eastAsia" w:ascii="宋体" w:hAnsi="宋体" w:eastAsia="宋体" w:cs="Times New Roman"/>
                <w:sz w:val="21"/>
                <w:szCs w:val="24"/>
                <w:lang w:eastAsia="zh-CN" w:bidi="ar"/>
              </w:rPr>
              <w:t>☆</w:t>
            </w:r>
            <w:r>
              <w:rPr>
                <w:rStyle w:val="47"/>
                <w:rFonts w:hint="eastAsia" w:ascii="宋体" w:hAnsi="宋体" w:cs="宋体"/>
                <w:sz w:val="24"/>
                <w:szCs w:val="21"/>
                <w:lang w:eastAsia="zh-CN"/>
              </w:rPr>
              <w:t>2</w:t>
            </w:r>
            <w:r>
              <w:rPr>
                <w:rStyle w:val="47"/>
                <w:rFonts w:hint="eastAsia" w:ascii="宋体" w:hAnsi="宋体" w:cs="宋体"/>
                <w:sz w:val="24"/>
                <w:szCs w:val="21"/>
                <w:lang w:val="en-US" w:eastAsia="zh-CN"/>
              </w:rPr>
              <w:t>7</w:t>
            </w:r>
          </w:p>
        </w:tc>
        <w:tc>
          <w:tcPr>
            <w:tcW w:w="7148" w:type="dxa"/>
            <w:gridSpan w:val="2"/>
            <w:tcBorders>
              <w:top w:val="single" w:color="000000" w:sz="6" w:space="0"/>
              <w:left w:val="single" w:color="000000" w:sz="6" w:space="0"/>
              <w:bottom w:val="single" w:color="000000" w:sz="6" w:space="0"/>
              <w:right w:val="single" w:color="000000" w:sz="6" w:space="0"/>
            </w:tcBorders>
            <w:shd w:val="clear" w:color="auto" w:fill="auto"/>
            <w:vAlign w:val="center"/>
          </w:tcPr>
          <w:p>
            <w:pPr>
              <w:pStyle w:val="81"/>
              <w:keepNext w:val="0"/>
              <w:keepLines w:val="0"/>
              <w:suppressLineNumbers w:val="0"/>
              <w:spacing w:before="0" w:beforeAutospacing="0" w:after="0" w:afterAutospacing="0" w:line="240" w:lineRule="auto"/>
              <w:ind w:left="0" w:right="0" w:firstLine="0" w:firstLineChars="0"/>
              <w:jc w:val="left"/>
              <w:rPr>
                <w:rStyle w:val="47"/>
                <w:rFonts w:hint="default" w:ascii="宋体" w:hAnsi="宋体" w:cs="宋体"/>
                <w:sz w:val="24"/>
                <w:szCs w:val="21"/>
                <w:lang w:eastAsia="zh-CN"/>
              </w:rPr>
            </w:pPr>
            <w:r>
              <w:rPr>
                <w:rFonts w:hint="eastAsia" w:ascii="宋体" w:hAnsi="宋体" w:eastAsia="宋体" w:cs="宋体"/>
                <w:color w:val="000000"/>
                <w:sz w:val="21"/>
                <w:szCs w:val="21"/>
                <w:lang w:eastAsia="zh-CN" w:bidi="ar"/>
              </w:rPr>
              <w:t>所供设备需提供下列功能：可实现：</w:t>
            </w:r>
            <w:r>
              <w:rPr>
                <w:rFonts w:hint="default" w:ascii="宋体" w:hAnsi="宋体" w:eastAsia="宋体" w:cs="宋体"/>
                <w:color w:val="000000"/>
                <w:sz w:val="21"/>
                <w:szCs w:val="21"/>
                <w:lang w:eastAsia="zh-CN" w:bidi="ar"/>
              </w:rPr>
              <w:t>（1）</w:t>
            </w:r>
            <w:r>
              <w:rPr>
                <w:rFonts w:hint="eastAsia" w:ascii="宋体" w:hAnsi="宋体" w:eastAsia="宋体" w:cs="宋体"/>
                <w:color w:val="000000"/>
                <w:sz w:val="21"/>
                <w:szCs w:val="21"/>
                <w:lang w:eastAsia="zh-CN" w:bidi="ar"/>
              </w:rPr>
              <w:t>硬件主要参数检测</w:t>
            </w:r>
            <w:r>
              <w:rPr>
                <w:rFonts w:hint="default" w:ascii="宋体" w:hAnsi="宋体" w:eastAsia="宋体" w:cs="宋体"/>
                <w:color w:val="000000"/>
                <w:sz w:val="21"/>
                <w:szCs w:val="21"/>
                <w:lang w:eastAsia="zh-CN" w:bidi="ar"/>
              </w:rPr>
              <w:t>，</w:t>
            </w:r>
            <w:r>
              <w:rPr>
                <w:rFonts w:hint="eastAsia" w:ascii="宋体" w:hAnsi="宋体" w:eastAsia="宋体" w:cs="宋体"/>
                <w:color w:val="000000"/>
                <w:sz w:val="21"/>
                <w:szCs w:val="21"/>
                <w:lang w:eastAsia="zh-CN" w:bidi="ar"/>
              </w:rPr>
              <w:t xml:space="preserve">优化加速； </w:t>
            </w:r>
            <w:r>
              <w:rPr>
                <w:rFonts w:hint="default" w:ascii="宋体" w:hAnsi="宋体" w:eastAsia="宋体" w:cs="宋体"/>
                <w:color w:val="000000"/>
                <w:sz w:val="21"/>
                <w:szCs w:val="21"/>
                <w:lang w:eastAsia="zh-CN" w:bidi="ar"/>
              </w:rPr>
              <w:t>（2）</w:t>
            </w:r>
            <w:r>
              <w:rPr>
                <w:rFonts w:hint="eastAsia" w:ascii="宋体" w:hAnsi="宋体" w:eastAsia="宋体" w:cs="宋体"/>
                <w:color w:val="000000"/>
                <w:sz w:val="21"/>
                <w:szCs w:val="21"/>
                <w:lang w:eastAsia="zh-CN" w:bidi="ar"/>
              </w:rPr>
              <w:t>系统垃圾清理；</w:t>
            </w:r>
            <w:r>
              <w:rPr>
                <w:rFonts w:hint="default" w:ascii="宋体" w:hAnsi="宋体" w:eastAsia="宋体" w:cs="宋体"/>
                <w:color w:val="000000"/>
                <w:sz w:val="21"/>
                <w:szCs w:val="21"/>
                <w:lang w:eastAsia="zh-CN" w:bidi="ar"/>
              </w:rPr>
              <w:t>（3）</w:t>
            </w:r>
            <w:r>
              <w:rPr>
                <w:rFonts w:hint="eastAsia" w:ascii="宋体" w:hAnsi="宋体" w:eastAsia="宋体" w:cs="宋体"/>
                <w:color w:val="000000"/>
                <w:sz w:val="21"/>
                <w:szCs w:val="21"/>
                <w:lang w:eastAsia="zh-CN" w:bidi="ar"/>
              </w:rPr>
              <w:t>病毒查杀；</w:t>
            </w:r>
            <w:r>
              <w:rPr>
                <w:rFonts w:hint="default" w:ascii="宋体" w:hAnsi="宋体" w:eastAsia="宋体" w:cs="宋体"/>
                <w:color w:val="000000"/>
                <w:sz w:val="21"/>
                <w:szCs w:val="21"/>
                <w:lang w:eastAsia="zh-CN" w:bidi="ar"/>
              </w:rPr>
              <w:t>（4）</w:t>
            </w:r>
            <w:r>
              <w:rPr>
                <w:rFonts w:hint="eastAsia" w:ascii="宋体" w:hAnsi="宋体" w:eastAsia="宋体" w:cs="宋体"/>
                <w:color w:val="000000"/>
                <w:sz w:val="21"/>
                <w:szCs w:val="21"/>
                <w:lang w:eastAsia="zh-CN" w:bidi="ar"/>
              </w:rPr>
              <w:t>原厂驱动更新；</w:t>
            </w:r>
            <w:r>
              <w:rPr>
                <w:rFonts w:hint="default" w:ascii="宋体" w:hAnsi="宋体" w:eastAsia="宋体" w:cs="宋体"/>
                <w:color w:val="000000"/>
                <w:sz w:val="21"/>
                <w:szCs w:val="21"/>
                <w:lang w:eastAsia="zh-CN" w:bidi="ar"/>
              </w:rPr>
              <w:t>（5）</w:t>
            </w:r>
            <w:r>
              <w:rPr>
                <w:rFonts w:hint="eastAsia" w:ascii="宋体" w:hAnsi="宋体" w:eastAsia="宋体" w:cs="宋体"/>
                <w:color w:val="000000"/>
                <w:sz w:val="21"/>
                <w:szCs w:val="21"/>
                <w:lang w:eastAsia="zh-CN" w:bidi="ar"/>
              </w:rPr>
              <w:t>网络测速</w:t>
            </w:r>
            <w:r>
              <w:rPr>
                <w:rFonts w:hint="default" w:ascii="宋体" w:hAnsi="宋体" w:eastAsia="宋体" w:cs="宋体"/>
                <w:color w:val="000000"/>
                <w:sz w:val="21"/>
                <w:szCs w:val="21"/>
                <w:lang w:eastAsia="zh-CN" w:bidi="ar"/>
              </w:rPr>
              <w:t>，</w:t>
            </w:r>
            <w:r>
              <w:rPr>
                <w:rFonts w:hint="eastAsia" w:ascii="宋体" w:hAnsi="宋体" w:eastAsia="宋体" w:cs="宋体"/>
                <w:color w:val="000000"/>
                <w:sz w:val="21"/>
                <w:szCs w:val="21"/>
                <w:lang w:eastAsia="zh-CN" w:bidi="ar"/>
              </w:rPr>
              <w:t>网络诊断</w:t>
            </w:r>
            <w:r>
              <w:rPr>
                <w:rFonts w:hint="default" w:ascii="宋体" w:hAnsi="宋体" w:eastAsia="宋体" w:cs="宋体"/>
                <w:color w:val="000000"/>
                <w:sz w:val="21"/>
                <w:szCs w:val="21"/>
                <w:lang w:eastAsia="zh-CN" w:bidi="ar"/>
              </w:rPr>
              <w:t>；（6）</w:t>
            </w:r>
            <w:r>
              <w:rPr>
                <w:rFonts w:hint="eastAsia" w:ascii="宋体" w:hAnsi="宋体" w:eastAsia="宋体" w:cs="宋体"/>
                <w:color w:val="000000"/>
                <w:sz w:val="21"/>
                <w:szCs w:val="21"/>
                <w:lang w:eastAsia="zh-CN" w:bidi="ar"/>
              </w:rPr>
              <w:t>自动识别品牌型号，自动识别序列号，自动识别保修开始至截止信息</w:t>
            </w:r>
          </w:p>
        </w:tc>
      </w:tr>
    </w:tbl>
    <w:p>
      <w:pPr>
        <w:pStyle w:val="81"/>
        <w:spacing w:line="240" w:lineRule="auto"/>
        <w:ind w:firstLine="0" w:firstLineChars="0"/>
        <w:jc w:val="center"/>
        <w:rPr>
          <w:rStyle w:val="47"/>
          <w:rFonts w:ascii="宋体" w:hAnsi="宋体" w:cs="宋体"/>
          <w:sz w:val="24"/>
          <w:szCs w:val="21"/>
          <w:lang w:eastAsia="zh-CN"/>
        </w:rPr>
      </w:pPr>
    </w:p>
    <w:p>
      <w:pPr>
        <w:pStyle w:val="81"/>
        <w:spacing w:line="240" w:lineRule="auto"/>
        <w:ind w:firstLine="0" w:firstLineChars="0"/>
        <w:jc w:val="left"/>
        <w:rPr>
          <w:rStyle w:val="47"/>
          <w:rFonts w:ascii="宋体" w:hAnsi="宋体" w:cs="宋体"/>
          <w:sz w:val="24"/>
          <w:szCs w:val="21"/>
          <w:lang w:eastAsia="zh-CN"/>
        </w:rPr>
      </w:pPr>
      <w:r>
        <w:rPr>
          <w:rStyle w:val="47"/>
          <w:rFonts w:hint="eastAsia" w:ascii="宋体" w:hAnsi="宋体" w:cs="宋体"/>
          <w:sz w:val="24"/>
          <w:szCs w:val="21"/>
          <w:lang w:eastAsia="zh-CN"/>
        </w:rPr>
        <w:t>（</w:t>
      </w:r>
      <w:r>
        <w:rPr>
          <w:rStyle w:val="47"/>
          <w:rFonts w:ascii="宋体" w:hAnsi="宋体" w:cs="宋体"/>
          <w:sz w:val="24"/>
          <w:szCs w:val="21"/>
          <w:lang w:eastAsia="zh-CN"/>
        </w:rPr>
        <w:t>三</w:t>
      </w:r>
      <w:r>
        <w:rPr>
          <w:rStyle w:val="47"/>
          <w:rFonts w:hint="eastAsia" w:ascii="宋体" w:hAnsi="宋体" w:cs="宋体"/>
          <w:sz w:val="24"/>
          <w:szCs w:val="21"/>
          <w:lang w:eastAsia="zh-CN"/>
        </w:rPr>
        <w:t>）一体台式计算机</w:t>
      </w:r>
    </w:p>
    <w:tbl>
      <w:tblPr>
        <w:tblStyle w:val="29"/>
        <w:tblW w:w="8110" w:type="dxa"/>
        <w:tblInd w:w="0"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81"/>
        <w:gridCol w:w="1889"/>
        <w:gridCol w:w="5440"/>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781" w:type="dxa"/>
            <w:tcBorders>
              <w:top w:val="single" w:color="000000" w:sz="6" w:space="0"/>
              <w:left w:val="double" w:color="000000" w:sz="6" w:space="0"/>
              <w:bottom w:val="single" w:color="000000" w:sz="6" w:space="0"/>
              <w:right w:val="single" w:color="000000" w:sz="6" w:space="0"/>
            </w:tcBorders>
            <w:shd w:val="clear" w:color="auto" w:fill="auto"/>
            <w:vAlign w:val="center"/>
          </w:tcPr>
          <w:p>
            <w:pPr>
              <w:pStyle w:val="81"/>
              <w:keepNext w:val="0"/>
              <w:keepLines w:val="0"/>
              <w:suppressLineNumbers w:val="0"/>
              <w:spacing w:before="0" w:beforeAutospacing="0" w:after="0" w:afterAutospacing="0" w:line="240" w:lineRule="auto"/>
              <w:ind w:left="0" w:right="0" w:firstLine="0" w:firstLineChars="0"/>
              <w:jc w:val="center"/>
              <w:rPr>
                <w:rStyle w:val="47"/>
                <w:rFonts w:hint="default" w:ascii="宋体" w:hAnsi="宋体" w:cs="宋体"/>
                <w:sz w:val="24"/>
                <w:szCs w:val="21"/>
                <w:lang w:val="zh-TW" w:eastAsia="zh-TW"/>
              </w:rPr>
            </w:pPr>
            <w:bookmarkStart w:id="33" w:name="_Hlk230330116"/>
            <w:r>
              <w:rPr>
                <w:rStyle w:val="47"/>
                <w:rFonts w:hint="eastAsia" w:ascii="宋体" w:hAnsi="宋体" w:cs="宋体"/>
                <w:sz w:val="24"/>
                <w:szCs w:val="21"/>
                <w:lang w:eastAsia="zh-CN"/>
              </w:rPr>
              <w:t>序号</w:t>
            </w:r>
          </w:p>
        </w:tc>
        <w:tc>
          <w:tcPr>
            <w:tcW w:w="1889" w:type="dxa"/>
            <w:tcBorders>
              <w:top w:val="single" w:color="000000" w:sz="6" w:space="0"/>
              <w:left w:val="single" w:color="000000" w:sz="6" w:space="0"/>
              <w:bottom w:val="single" w:color="000000" w:sz="6" w:space="0"/>
              <w:right w:val="single" w:color="000000" w:sz="6" w:space="0"/>
            </w:tcBorders>
            <w:shd w:val="clear" w:color="auto" w:fill="auto"/>
          </w:tcPr>
          <w:p>
            <w:pPr>
              <w:pStyle w:val="81"/>
              <w:keepNext w:val="0"/>
              <w:keepLines w:val="0"/>
              <w:suppressLineNumbers w:val="0"/>
              <w:spacing w:before="0" w:beforeAutospacing="0" w:after="0" w:afterAutospacing="0" w:line="240" w:lineRule="auto"/>
              <w:ind w:left="0" w:right="0" w:firstLine="0" w:firstLineChars="0"/>
              <w:jc w:val="center"/>
              <w:rPr>
                <w:rStyle w:val="47"/>
                <w:rFonts w:hint="default" w:ascii="宋体" w:hAnsi="宋体" w:cs="宋体"/>
                <w:sz w:val="24"/>
                <w:szCs w:val="21"/>
                <w:lang w:eastAsia="zh-CN"/>
              </w:rPr>
            </w:pPr>
            <w:r>
              <w:rPr>
                <w:rStyle w:val="47"/>
                <w:rFonts w:hint="eastAsia" w:ascii="宋体" w:hAnsi="宋体" w:cs="宋体"/>
                <w:sz w:val="24"/>
                <w:szCs w:val="21"/>
                <w:lang w:eastAsia="zh-CN"/>
              </w:rPr>
              <w:t>指标项</w:t>
            </w:r>
          </w:p>
        </w:tc>
        <w:tc>
          <w:tcPr>
            <w:tcW w:w="5440"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1"/>
              <w:keepNext w:val="0"/>
              <w:keepLines w:val="0"/>
              <w:suppressLineNumbers w:val="0"/>
              <w:spacing w:before="0" w:beforeAutospacing="0" w:after="0" w:afterAutospacing="0" w:line="240" w:lineRule="auto"/>
              <w:ind w:left="0" w:right="0" w:firstLine="0" w:firstLineChars="0"/>
              <w:jc w:val="center"/>
              <w:rPr>
                <w:rStyle w:val="47"/>
                <w:rFonts w:hint="default" w:ascii="宋体" w:hAnsi="宋体" w:cs="宋体"/>
                <w:sz w:val="24"/>
                <w:szCs w:val="21"/>
                <w:lang w:val="zh-TW" w:eastAsia="zh-TW"/>
              </w:rPr>
            </w:pPr>
            <w:r>
              <w:rPr>
                <w:rStyle w:val="47"/>
                <w:rFonts w:hint="eastAsia" w:ascii="宋体" w:hAnsi="宋体" w:cs="宋体"/>
                <w:sz w:val="24"/>
                <w:szCs w:val="21"/>
                <w:lang w:eastAsia="zh-CN"/>
              </w:rPr>
              <w:t>技术参数</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781" w:type="dxa"/>
            <w:tcBorders>
              <w:top w:val="single" w:color="000000" w:sz="6" w:space="0"/>
              <w:left w:val="double" w:color="000000" w:sz="6" w:space="0"/>
              <w:bottom w:val="single" w:color="000000" w:sz="6" w:space="0"/>
              <w:right w:val="single" w:color="000000" w:sz="6" w:space="0"/>
            </w:tcBorders>
            <w:shd w:val="clear" w:color="auto" w:fill="auto"/>
            <w:vAlign w:val="center"/>
          </w:tcPr>
          <w:p>
            <w:pPr>
              <w:pStyle w:val="81"/>
              <w:keepNext w:val="0"/>
              <w:keepLines w:val="0"/>
              <w:suppressLineNumbers w:val="0"/>
              <w:spacing w:before="0" w:beforeAutospacing="0" w:after="0" w:afterAutospacing="0" w:line="240" w:lineRule="auto"/>
              <w:ind w:left="0" w:right="0" w:firstLine="0" w:firstLineChars="0"/>
              <w:jc w:val="center"/>
              <w:rPr>
                <w:rStyle w:val="47"/>
                <w:rFonts w:hint="default" w:ascii="宋体" w:hAnsi="宋体" w:cs="宋体"/>
                <w:sz w:val="24"/>
                <w:szCs w:val="21"/>
                <w:lang w:eastAsia="zh-CN"/>
              </w:rPr>
            </w:pPr>
            <w:r>
              <w:rPr>
                <w:rFonts w:hint="eastAsia" w:ascii="宋体" w:hAnsi="宋体" w:eastAsia="宋体" w:cs="Times New Roman"/>
                <w:sz w:val="21"/>
                <w:szCs w:val="24"/>
                <w:lang w:eastAsia="zh-CN" w:bidi="ar"/>
              </w:rPr>
              <w:t>☆</w:t>
            </w:r>
            <w:r>
              <w:rPr>
                <w:rStyle w:val="47"/>
                <w:rFonts w:hint="eastAsia" w:ascii="宋体" w:hAnsi="宋体" w:cs="宋体"/>
                <w:sz w:val="24"/>
                <w:szCs w:val="21"/>
                <w:lang w:eastAsia="zh-CN"/>
              </w:rPr>
              <w:t xml:space="preserve">1 </w:t>
            </w:r>
          </w:p>
        </w:tc>
        <w:tc>
          <w:tcPr>
            <w:tcW w:w="1889"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1"/>
              <w:keepNext w:val="0"/>
              <w:keepLines w:val="0"/>
              <w:suppressLineNumbers w:val="0"/>
              <w:spacing w:before="0" w:beforeAutospacing="0" w:after="0" w:afterAutospacing="0" w:line="240" w:lineRule="auto"/>
              <w:ind w:left="0" w:right="0" w:firstLine="0" w:firstLineChars="0"/>
              <w:jc w:val="center"/>
              <w:rPr>
                <w:rStyle w:val="47"/>
                <w:rFonts w:hint="default" w:ascii="宋体" w:hAnsi="宋体" w:cs="宋体"/>
                <w:sz w:val="24"/>
                <w:szCs w:val="21"/>
                <w:lang w:eastAsia="zh-CN"/>
              </w:rPr>
            </w:pPr>
            <w:r>
              <w:rPr>
                <w:rStyle w:val="47"/>
                <w:rFonts w:hint="eastAsia" w:ascii="宋体" w:hAnsi="宋体" w:cs="宋体"/>
                <w:sz w:val="24"/>
                <w:szCs w:val="21"/>
                <w:lang w:eastAsia="zh-CN"/>
              </w:rPr>
              <w:t>显示屏尺寸</w:t>
            </w:r>
          </w:p>
        </w:tc>
        <w:tc>
          <w:tcPr>
            <w:tcW w:w="5440"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1"/>
              <w:keepNext w:val="0"/>
              <w:keepLines w:val="0"/>
              <w:suppressLineNumbers w:val="0"/>
              <w:spacing w:before="0" w:beforeAutospacing="0" w:after="0" w:afterAutospacing="0" w:line="240" w:lineRule="auto"/>
              <w:ind w:left="0" w:right="0" w:firstLine="0" w:firstLineChars="0"/>
              <w:jc w:val="left"/>
              <w:rPr>
                <w:rStyle w:val="47"/>
                <w:rFonts w:hint="default" w:ascii="宋体" w:hAnsi="宋体" w:cs="宋体"/>
                <w:sz w:val="24"/>
                <w:szCs w:val="21"/>
                <w:lang w:eastAsia="zh-CN"/>
              </w:rPr>
            </w:pPr>
            <w:r>
              <w:rPr>
                <w:rStyle w:val="47"/>
                <w:rFonts w:hint="eastAsia" w:ascii="宋体" w:hAnsi="宋体" w:cs="宋体"/>
                <w:sz w:val="24"/>
                <w:szCs w:val="21"/>
                <w:lang w:eastAsia="zh-CN"/>
              </w:rPr>
              <w:t>≥23.8英寸</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781" w:type="dxa"/>
            <w:tcBorders>
              <w:top w:val="single" w:color="000000" w:sz="6" w:space="0"/>
              <w:left w:val="double" w:color="000000" w:sz="6" w:space="0"/>
              <w:bottom w:val="single" w:color="000000" w:sz="6" w:space="0"/>
              <w:right w:val="single" w:color="000000" w:sz="6" w:space="0"/>
            </w:tcBorders>
            <w:shd w:val="clear" w:color="auto" w:fill="auto"/>
            <w:vAlign w:val="center"/>
          </w:tcPr>
          <w:p>
            <w:pPr>
              <w:pStyle w:val="81"/>
              <w:keepNext w:val="0"/>
              <w:keepLines w:val="0"/>
              <w:suppressLineNumbers w:val="0"/>
              <w:spacing w:before="0" w:beforeAutospacing="0" w:after="0" w:afterAutospacing="0" w:line="240" w:lineRule="auto"/>
              <w:ind w:left="0" w:right="0" w:firstLine="0" w:firstLineChars="0"/>
              <w:jc w:val="center"/>
              <w:rPr>
                <w:rStyle w:val="47"/>
                <w:rFonts w:hint="default" w:ascii="宋体" w:hAnsi="宋体" w:cs="宋体"/>
                <w:sz w:val="24"/>
                <w:szCs w:val="21"/>
                <w:lang w:eastAsia="zh-TW"/>
              </w:rPr>
            </w:pPr>
            <w:r>
              <w:rPr>
                <w:rStyle w:val="47"/>
                <w:rFonts w:hint="eastAsia" w:ascii="宋体" w:hAnsi="宋体" w:cs="宋体"/>
                <w:sz w:val="24"/>
                <w:szCs w:val="21"/>
                <w:lang w:eastAsia="zh-CN"/>
              </w:rPr>
              <w:t>2</w:t>
            </w:r>
            <w:r>
              <w:rPr>
                <w:rStyle w:val="47"/>
                <w:rFonts w:hint="eastAsia" w:ascii="宋体" w:hAnsi="宋体" w:cs="宋体"/>
                <w:sz w:val="24"/>
                <w:szCs w:val="21"/>
                <w:lang w:eastAsia="zh-TW"/>
              </w:rPr>
              <w:t xml:space="preserve"> </w:t>
            </w:r>
          </w:p>
        </w:tc>
        <w:tc>
          <w:tcPr>
            <w:tcW w:w="1889"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1"/>
              <w:keepNext w:val="0"/>
              <w:keepLines w:val="0"/>
              <w:suppressLineNumbers w:val="0"/>
              <w:spacing w:before="0" w:beforeAutospacing="0" w:after="0" w:afterAutospacing="0" w:line="240" w:lineRule="auto"/>
              <w:ind w:left="0" w:right="0" w:firstLine="0" w:firstLineChars="0"/>
              <w:jc w:val="center"/>
              <w:rPr>
                <w:rStyle w:val="47"/>
                <w:rFonts w:hint="default" w:ascii="宋体" w:hAnsi="宋体" w:cs="宋体"/>
                <w:sz w:val="24"/>
                <w:szCs w:val="21"/>
                <w:lang w:eastAsia="zh-CN"/>
              </w:rPr>
            </w:pPr>
            <w:r>
              <w:rPr>
                <w:rStyle w:val="47"/>
                <w:rFonts w:hint="eastAsia" w:ascii="宋体" w:hAnsi="宋体" w:cs="宋体"/>
                <w:sz w:val="24"/>
                <w:szCs w:val="21"/>
                <w:lang w:eastAsia="zh-CN"/>
              </w:rPr>
              <w:t>显示屏分辨率</w:t>
            </w:r>
          </w:p>
        </w:tc>
        <w:tc>
          <w:tcPr>
            <w:tcW w:w="5440"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1"/>
              <w:keepNext w:val="0"/>
              <w:keepLines w:val="0"/>
              <w:suppressLineNumbers w:val="0"/>
              <w:spacing w:before="0" w:beforeAutospacing="0" w:after="0" w:afterAutospacing="0" w:line="240" w:lineRule="auto"/>
              <w:ind w:left="0" w:right="0" w:firstLine="0" w:firstLineChars="0"/>
              <w:jc w:val="left"/>
              <w:rPr>
                <w:rStyle w:val="47"/>
                <w:rFonts w:hint="default" w:ascii="宋体" w:hAnsi="宋体" w:cs="宋体"/>
                <w:sz w:val="24"/>
                <w:szCs w:val="21"/>
                <w:lang w:eastAsia="zh-CN"/>
              </w:rPr>
            </w:pPr>
            <w:r>
              <w:rPr>
                <w:rStyle w:val="47"/>
                <w:rFonts w:hint="eastAsia" w:ascii="宋体" w:hAnsi="宋体" w:cs="宋体"/>
                <w:sz w:val="24"/>
                <w:szCs w:val="21"/>
                <w:lang w:eastAsia="zh-CN"/>
              </w:rPr>
              <w:t>≥1920x1080</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781" w:type="dxa"/>
            <w:tcBorders>
              <w:top w:val="single" w:color="000000" w:sz="6" w:space="0"/>
              <w:left w:val="double" w:color="000000" w:sz="6" w:space="0"/>
              <w:bottom w:val="single" w:color="000000" w:sz="6" w:space="0"/>
              <w:right w:val="single" w:color="000000" w:sz="6" w:space="0"/>
            </w:tcBorders>
            <w:shd w:val="clear" w:color="auto" w:fill="auto"/>
            <w:vAlign w:val="center"/>
          </w:tcPr>
          <w:p>
            <w:pPr>
              <w:pStyle w:val="81"/>
              <w:keepNext w:val="0"/>
              <w:keepLines w:val="0"/>
              <w:suppressLineNumbers w:val="0"/>
              <w:spacing w:before="0" w:beforeAutospacing="0" w:after="0" w:afterAutospacing="0" w:line="240" w:lineRule="auto"/>
              <w:ind w:left="0" w:right="0" w:firstLine="0" w:firstLineChars="0"/>
              <w:jc w:val="center"/>
              <w:rPr>
                <w:rStyle w:val="47"/>
                <w:rFonts w:hint="default" w:ascii="宋体" w:hAnsi="宋体" w:cs="宋体"/>
                <w:sz w:val="24"/>
                <w:szCs w:val="21"/>
                <w:lang w:eastAsia="zh-TW"/>
              </w:rPr>
            </w:pPr>
            <w:r>
              <w:rPr>
                <w:rFonts w:hint="eastAsia" w:ascii="宋体" w:hAnsi="宋体" w:eastAsia="宋体" w:cs="Times New Roman"/>
                <w:sz w:val="21"/>
                <w:szCs w:val="24"/>
                <w:lang w:eastAsia="zh-CN" w:bidi="ar"/>
              </w:rPr>
              <w:t>☆</w:t>
            </w:r>
            <w:r>
              <w:rPr>
                <w:rStyle w:val="47"/>
                <w:rFonts w:hint="eastAsia" w:ascii="宋体" w:hAnsi="宋体" w:cs="宋体"/>
                <w:sz w:val="24"/>
                <w:szCs w:val="21"/>
                <w:lang w:eastAsia="zh-CN"/>
              </w:rPr>
              <w:t>3</w:t>
            </w:r>
          </w:p>
        </w:tc>
        <w:tc>
          <w:tcPr>
            <w:tcW w:w="1889"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1"/>
              <w:keepNext w:val="0"/>
              <w:keepLines w:val="0"/>
              <w:suppressLineNumbers w:val="0"/>
              <w:spacing w:before="0" w:beforeAutospacing="0" w:after="0" w:afterAutospacing="0" w:line="240" w:lineRule="auto"/>
              <w:ind w:left="0" w:right="0" w:firstLine="0" w:firstLineChars="0"/>
              <w:jc w:val="center"/>
              <w:rPr>
                <w:rStyle w:val="47"/>
                <w:rFonts w:hint="default" w:ascii="宋体" w:hAnsi="宋体" w:cs="宋体"/>
                <w:sz w:val="24"/>
                <w:szCs w:val="21"/>
                <w:lang w:eastAsia="zh-CN"/>
              </w:rPr>
            </w:pPr>
            <w:r>
              <w:rPr>
                <w:rStyle w:val="47"/>
                <w:rFonts w:hint="eastAsia" w:ascii="宋体" w:hAnsi="宋体" w:cs="宋体"/>
                <w:sz w:val="24"/>
                <w:szCs w:val="21"/>
                <w:lang w:eastAsia="zh-CN"/>
              </w:rPr>
              <w:t>CPU信息</w:t>
            </w:r>
          </w:p>
        </w:tc>
        <w:tc>
          <w:tcPr>
            <w:tcW w:w="5440"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1"/>
              <w:keepNext w:val="0"/>
              <w:keepLines w:val="0"/>
              <w:suppressLineNumbers w:val="0"/>
              <w:spacing w:before="0" w:beforeAutospacing="0" w:after="0" w:afterAutospacing="0" w:line="240" w:lineRule="auto"/>
              <w:ind w:left="0" w:right="0" w:firstLine="0" w:firstLineChars="0"/>
              <w:jc w:val="left"/>
              <w:rPr>
                <w:rStyle w:val="47"/>
                <w:rFonts w:hint="default" w:ascii="宋体" w:hAnsi="宋体" w:cs="宋体"/>
                <w:sz w:val="24"/>
                <w:szCs w:val="21"/>
                <w:lang w:eastAsia="zh-CN"/>
              </w:rPr>
            </w:pPr>
            <w:r>
              <w:rPr>
                <w:rFonts w:hint="eastAsia" w:ascii="宋体" w:hAnsi="宋体" w:eastAsia="宋体" w:cs="宋体"/>
                <w:color w:val="000000"/>
                <w:sz w:val="21"/>
                <w:szCs w:val="21"/>
                <w:lang w:eastAsia="zh-CN" w:bidi="ar"/>
              </w:rPr>
              <w:t>≥Intel I5-14450HX (≥10核</w:t>
            </w:r>
            <w:r>
              <w:rPr>
                <w:rFonts w:hint="default" w:ascii="宋体" w:hAnsi="宋体" w:eastAsia="宋体" w:cs="宋体"/>
                <w:color w:val="000000"/>
                <w:sz w:val="21"/>
                <w:szCs w:val="21"/>
                <w:lang w:eastAsia="zh-CN" w:bidi="ar"/>
              </w:rPr>
              <w:t>，</w:t>
            </w:r>
            <w:r>
              <w:rPr>
                <w:rFonts w:hint="eastAsia" w:ascii="宋体" w:hAnsi="宋体" w:eastAsia="宋体" w:cs="宋体"/>
                <w:color w:val="000000"/>
                <w:sz w:val="21"/>
                <w:szCs w:val="21"/>
                <w:lang w:eastAsia="zh-CN" w:bidi="ar"/>
              </w:rPr>
              <w:t>≥</w:t>
            </w:r>
            <w:r>
              <w:rPr>
                <w:rFonts w:hint="default" w:ascii="宋体" w:hAnsi="宋体" w:eastAsia="宋体" w:cs="宋体"/>
                <w:sz w:val="24"/>
                <w:szCs w:val="24"/>
              </w:rPr>
              <w:t>16 线程</w:t>
            </w:r>
            <w:r>
              <w:rPr>
                <w:rFonts w:hint="eastAsia" w:ascii="宋体" w:hAnsi="宋体" w:eastAsia="宋体" w:cs="宋体"/>
                <w:sz w:val="24"/>
                <w:szCs w:val="24"/>
                <w:lang w:eastAsia="zh-CN"/>
              </w:rPr>
              <w:t>，</w:t>
            </w:r>
            <w:r>
              <w:rPr>
                <w:rFonts w:hint="eastAsia" w:ascii="宋体" w:hAnsi="宋体" w:eastAsia="宋体" w:cs="宋体"/>
                <w:color w:val="000000"/>
                <w:sz w:val="21"/>
                <w:szCs w:val="21"/>
                <w:lang w:eastAsia="zh-CN" w:bidi="ar"/>
              </w:rPr>
              <w:t>主频≥</w:t>
            </w:r>
            <w:r>
              <w:rPr>
                <w:rFonts w:hint="default" w:ascii="宋体" w:hAnsi="宋体" w:eastAsia="宋体" w:cs="宋体"/>
                <w:color w:val="000000"/>
                <w:sz w:val="21"/>
                <w:szCs w:val="21"/>
                <w:lang w:eastAsia="zh-CN" w:bidi="ar"/>
              </w:rPr>
              <w:t>2.</w:t>
            </w:r>
            <w:r>
              <w:rPr>
                <w:rFonts w:hint="eastAsia" w:ascii="宋体" w:hAnsi="宋体" w:eastAsia="宋体" w:cs="宋体"/>
                <w:color w:val="000000"/>
                <w:sz w:val="21"/>
                <w:szCs w:val="21"/>
                <w:lang w:eastAsia="zh-CN" w:bidi="ar"/>
              </w:rPr>
              <w:t>4GHz，缓存≥20MB)</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781" w:type="dxa"/>
            <w:tcBorders>
              <w:top w:val="single" w:color="000000" w:sz="6" w:space="0"/>
              <w:left w:val="double" w:color="000000" w:sz="6" w:space="0"/>
              <w:bottom w:val="single" w:color="000000" w:sz="6" w:space="0"/>
              <w:right w:val="single" w:color="000000" w:sz="6" w:space="0"/>
            </w:tcBorders>
            <w:shd w:val="clear" w:color="auto" w:fill="auto"/>
            <w:vAlign w:val="center"/>
          </w:tcPr>
          <w:p>
            <w:pPr>
              <w:pStyle w:val="81"/>
              <w:keepNext w:val="0"/>
              <w:keepLines w:val="0"/>
              <w:suppressLineNumbers w:val="0"/>
              <w:spacing w:before="0" w:beforeAutospacing="0" w:after="0" w:afterAutospacing="0" w:line="240" w:lineRule="auto"/>
              <w:ind w:left="0" w:right="0" w:firstLine="0" w:firstLineChars="0"/>
              <w:jc w:val="center"/>
              <w:rPr>
                <w:rStyle w:val="47"/>
                <w:rFonts w:hint="default" w:ascii="宋体" w:hAnsi="宋体" w:cs="宋体"/>
                <w:sz w:val="24"/>
                <w:szCs w:val="21"/>
                <w:lang w:eastAsia="zh-TW"/>
              </w:rPr>
            </w:pPr>
            <w:r>
              <w:rPr>
                <w:rFonts w:hint="eastAsia" w:ascii="宋体" w:hAnsi="宋体" w:eastAsia="宋体" w:cs="Times New Roman"/>
                <w:sz w:val="21"/>
                <w:szCs w:val="24"/>
                <w:lang w:eastAsia="zh-CN" w:bidi="ar"/>
              </w:rPr>
              <w:t>☆</w:t>
            </w:r>
            <w:r>
              <w:rPr>
                <w:rStyle w:val="47"/>
                <w:rFonts w:hint="eastAsia" w:ascii="宋体" w:hAnsi="宋体" w:cs="宋体"/>
                <w:sz w:val="24"/>
                <w:szCs w:val="21"/>
                <w:lang w:eastAsia="zh-CN"/>
              </w:rPr>
              <w:t>4</w:t>
            </w:r>
          </w:p>
        </w:tc>
        <w:tc>
          <w:tcPr>
            <w:tcW w:w="1889"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1"/>
              <w:keepNext w:val="0"/>
              <w:keepLines w:val="0"/>
              <w:suppressLineNumbers w:val="0"/>
              <w:spacing w:before="0" w:beforeAutospacing="0" w:after="0" w:afterAutospacing="0" w:line="240" w:lineRule="auto"/>
              <w:ind w:left="0" w:right="0" w:firstLine="0" w:firstLineChars="0"/>
              <w:jc w:val="center"/>
              <w:rPr>
                <w:rStyle w:val="47"/>
                <w:rFonts w:hint="default" w:ascii="宋体" w:hAnsi="宋体" w:cs="宋体"/>
                <w:sz w:val="24"/>
                <w:szCs w:val="21"/>
                <w:lang w:eastAsia="zh-CN"/>
              </w:rPr>
            </w:pPr>
            <w:r>
              <w:rPr>
                <w:rStyle w:val="47"/>
                <w:rFonts w:hint="eastAsia" w:ascii="宋体" w:hAnsi="宋体" w:cs="宋体"/>
                <w:sz w:val="24"/>
                <w:szCs w:val="21"/>
                <w:lang w:eastAsia="zh-CN"/>
              </w:rPr>
              <w:t>内存配置容量</w:t>
            </w:r>
          </w:p>
        </w:tc>
        <w:tc>
          <w:tcPr>
            <w:tcW w:w="5440"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1"/>
              <w:keepNext w:val="0"/>
              <w:keepLines w:val="0"/>
              <w:suppressLineNumbers w:val="0"/>
              <w:spacing w:before="0" w:beforeAutospacing="0" w:after="0" w:afterAutospacing="0" w:line="240" w:lineRule="auto"/>
              <w:ind w:left="0" w:right="0" w:firstLine="0" w:firstLineChars="0"/>
              <w:jc w:val="left"/>
              <w:rPr>
                <w:rStyle w:val="47"/>
                <w:rFonts w:hint="default" w:ascii="宋体" w:hAnsi="宋体" w:cs="宋体"/>
                <w:sz w:val="24"/>
                <w:szCs w:val="21"/>
                <w:lang w:eastAsia="zh-CN"/>
              </w:rPr>
            </w:pPr>
            <w:r>
              <w:rPr>
                <w:rStyle w:val="47"/>
                <w:rFonts w:hint="eastAsia" w:ascii="宋体" w:hAnsi="宋体" w:cs="宋体"/>
                <w:sz w:val="24"/>
                <w:szCs w:val="21"/>
                <w:lang w:eastAsia="zh-CN"/>
              </w:rPr>
              <w:t>≥16GB*1</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781" w:type="dxa"/>
            <w:tcBorders>
              <w:top w:val="single" w:color="000000" w:sz="6" w:space="0"/>
              <w:left w:val="double" w:color="000000" w:sz="6" w:space="0"/>
              <w:bottom w:val="single" w:color="000000" w:sz="6" w:space="0"/>
              <w:right w:val="single" w:color="000000" w:sz="6" w:space="0"/>
            </w:tcBorders>
            <w:shd w:val="clear" w:color="auto" w:fill="auto"/>
            <w:vAlign w:val="center"/>
          </w:tcPr>
          <w:p>
            <w:pPr>
              <w:pStyle w:val="81"/>
              <w:keepNext w:val="0"/>
              <w:keepLines w:val="0"/>
              <w:suppressLineNumbers w:val="0"/>
              <w:spacing w:before="0" w:beforeAutospacing="0" w:after="0" w:afterAutospacing="0" w:line="240" w:lineRule="auto"/>
              <w:ind w:left="0" w:right="0" w:firstLine="0" w:firstLineChars="0"/>
              <w:jc w:val="center"/>
              <w:rPr>
                <w:rStyle w:val="47"/>
                <w:rFonts w:hint="default" w:ascii="宋体" w:hAnsi="宋体" w:cs="宋体"/>
                <w:sz w:val="24"/>
                <w:szCs w:val="21"/>
                <w:lang w:eastAsia="zh-TW"/>
              </w:rPr>
            </w:pPr>
            <w:r>
              <w:rPr>
                <w:rStyle w:val="47"/>
                <w:rFonts w:hint="eastAsia" w:ascii="宋体" w:hAnsi="宋体" w:cs="宋体"/>
                <w:sz w:val="24"/>
                <w:szCs w:val="21"/>
                <w:lang w:eastAsia="zh-CN"/>
              </w:rPr>
              <w:t>5</w:t>
            </w:r>
          </w:p>
        </w:tc>
        <w:tc>
          <w:tcPr>
            <w:tcW w:w="1889"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1"/>
              <w:keepNext w:val="0"/>
              <w:keepLines w:val="0"/>
              <w:suppressLineNumbers w:val="0"/>
              <w:spacing w:before="0" w:beforeAutospacing="0" w:after="0" w:afterAutospacing="0" w:line="240" w:lineRule="auto"/>
              <w:ind w:left="0" w:right="0" w:firstLine="0" w:firstLineChars="0"/>
              <w:jc w:val="center"/>
              <w:rPr>
                <w:rStyle w:val="47"/>
                <w:rFonts w:hint="default" w:ascii="宋体" w:hAnsi="宋体" w:cs="宋体"/>
                <w:sz w:val="24"/>
                <w:szCs w:val="21"/>
                <w:lang w:eastAsia="zh-CN"/>
              </w:rPr>
            </w:pPr>
            <w:r>
              <w:rPr>
                <w:rStyle w:val="47"/>
                <w:rFonts w:hint="eastAsia" w:ascii="宋体" w:hAnsi="宋体" w:cs="宋体"/>
                <w:sz w:val="24"/>
                <w:szCs w:val="21"/>
                <w:lang w:eastAsia="zh-CN"/>
              </w:rPr>
              <w:t>内存类型</w:t>
            </w:r>
          </w:p>
        </w:tc>
        <w:tc>
          <w:tcPr>
            <w:tcW w:w="5440"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1"/>
              <w:keepNext w:val="0"/>
              <w:keepLines w:val="0"/>
              <w:suppressLineNumbers w:val="0"/>
              <w:spacing w:before="0" w:beforeAutospacing="0" w:after="0" w:afterAutospacing="0" w:line="240" w:lineRule="auto"/>
              <w:ind w:left="0" w:right="0" w:firstLine="0" w:firstLineChars="0"/>
              <w:jc w:val="left"/>
              <w:rPr>
                <w:rStyle w:val="47"/>
                <w:rFonts w:hint="default" w:ascii="宋体" w:hAnsi="宋体" w:cs="宋体"/>
                <w:sz w:val="24"/>
                <w:szCs w:val="21"/>
                <w:lang w:eastAsia="zh-CN"/>
              </w:rPr>
            </w:pPr>
            <w:r>
              <w:rPr>
                <w:rFonts w:hint="eastAsia" w:ascii="宋体" w:hAnsi="宋体" w:eastAsia="宋体" w:cs="宋体"/>
                <w:color w:val="000000"/>
                <w:sz w:val="21"/>
                <w:szCs w:val="21"/>
                <w:lang w:eastAsia="zh-CN" w:bidi="ar"/>
              </w:rPr>
              <w:t>支持DDR4 3200MHz及以上内存类型</w:t>
            </w:r>
            <w:r>
              <w:rPr>
                <w:rFonts w:hint="default" w:ascii="宋体" w:hAnsi="宋体" w:eastAsia="宋体" w:cs="宋体"/>
                <w:color w:val="000000"/>
                <w:sz w:val="21"/>
                <w:szCs w:val="21"/>
                <w:lang w:eastAsia="zh-CN" w:bidi="ar"/>
              </w:rPr>
              <w:t>，</w:t>
            </w:r>
            <w:r>
              <w:rPr>
                <w:rFonts w:hint="eastAsia" w:ascii="宋体" w:hAnsi="宋体" w:eastAsia="宋体" w:cs="宋体"/>
                <w:color w:val="000000"/>
                <w:sz w:val="21"/>
                <w:szCs w:val="21"/>
                <w:lang w:eastAsia="zh-CN" w:bidi="ar"/>
              </w:rPr>
              <w:t>最大支持32GB内存</w:t>
            </w:r>
            <w:r>
              <w:rPr>
                <w:rFonts w:hint="default" w:ascii="宋体" w:hAnsi="宋体" w:eastAsia="宋体" w:cs="宋体"/>
                <w:sz w:val="24"/>
                <w:szCs w:val="24"/>
                <w:lang w:eastAsia="zh-CN"/>
              </w:rPr>
              <w:t xml:space="preserve"> </w:t>
            </w:r>
            <w:r>
              <w:rPr>
                <w:rStyle w:val="47"/>
                <w:rFonts w:hint="eastAsia" w:ascii="宋体" w:hAnsi="宋体" w:cs="宋体"/>
                <w:sz w:val="24"/>
                <w:szCs w:val="21"/>
                <w:lang w:eastAsia="zh-CN"/>
              </w:rPr>
              <w:t>。</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781" w:type="dxa"/>
            <w:tcBorders>
              <w:top w:val="single" w:color="000000" w:sz="6" w:space="0"/>
              <w:left w:val="double" w:color="000000" w:sz="6" w:space="0"/>
              <w:bottom w:val="single" w:color="000000" w:sz="6" w:space="0"/>
              <w:right w:val="single" w:color="000000" w:sz="6" w:space="0"/>
            </w:tcBorders>
            <w:shd w:val="clear" w:color="auto" w:fill="auto"/>
            <w:vAlign w:val="center"/>
          </w:tcPr>
          <w:p>
            <w:pPr>
              <w:pStyle w:val="81"/>
              <w:keepNext w:val="0"/>
              <w:keepLines w:val="0"/>
              <w:suppressLineNumbers w:val="0"/>
              <w:spacing w:before="0" w:beforeAutospacing="0" w:after="0" w:afterAutospacing="0" w:line="240" w:lineRule="auto"/>
              <w:ind w:left="0" w:right="0" w:firstLine="0" w:firstLineChars="0"/>
              <w:jc w:val="center"/>
              <w:rPr>
                <w:rStyle w:val="47"/>
                <w:rFonts w:hint="default" w:ascii="宋体" w:hAnsi="宋体" w:cs="宋体"/>
                <w:sz w:val="24"/>
                <w:szCs w:val="21"/>
                <w:lang w:eastAsia="zh-TW"/>
              </w:rPr>
            </w:pPr>
            <w:r>
              <w:rPr>
                <w:rStyle w:val="47"/>
                <w:rFonts w:hint="eastAsia" w:ascii="宋体" w:hAnsi="宋体" w:cs="宋体"/>
                <w:sz w:val="24"/>
                <w:szCs w:val="21"/>
                <w:lang w:eastAsia="zh-CN"/>
              </w:rPr>
              <w:t>6</w:t>
            </w:r>
            <w:r>
              <w:rPr>
                <w:rStyle w:val="47"/>
                <w:rFonts w:hint="eastAsia" w:ascii="宋体" w:hAnsi="宋体" w:cs="宋体"/>
                <w:sz w:val="24"/>
                <w:szCs w:val="21"/>
                <w:lang w:eastAsia="zh-TW"/>
              </w:rPr>
              <w:t xml:space="preserve"> </w:t>
            </w:r>
          </w:p>
        </w:tc>
        <w:tc>
          <w:tcPr>
            <w:tcW w:w="1889"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1"/>
              <w:keepNext w:val="0"/>
              <w:keepLines w:val="0"/>
              <w:suppressLineNumbers w:val="0"/>
              <w:spacing w:before="0" w:beforeAutospacing="0" w:after="0" w:afterAutospacing="0" w:line="240" w:lineRule="auto"/>
              <w:ind w:left="0" w:right="0" w:firstLine="0" w:firstLineChars="0"/>
              <w:jc w:val="center"/>
              <w:rPr>
                <w:rStyle w:val="47"/>
                <w:rFonts w:hint="default" w:ascii="宋体" w:hAnsi="宋体" w:cs="宋体"/>
                <w:sz w:val="24"/>
                <w:szCs w:val="21"/>
                <w:lang w:eastAsia="zh-CN"/>
              </w:rPr>
            </w:pPr>
            <w:r>
              <w:rPr>
                <w:rStyle w:val="47"/>
                <w:rFonts w:hint="eastAsia" w:ascii="宋体" w:hAnsi="宋体" w:cs="宋体"/>
                <w:sz w:val="24"/>
                <w:szCs w:val="21"/>
                <w:lang w:eastAsia="zh-CN"/>
              </w:rPr>
              <w:t>内存条配置数量(板载内存不涉及)</w:t>
            </w:r>
          </w:p>
        </w:tc>
        <w:tc>
          <w:tcPr>
            <w:tcW w:w="5440"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1"/>
              <w:keepNext w:val="0"/>
              <w:keepLines w:val="0"/>
              <w:suppressLineNumbers w:val="0"/>
              <w:spacing w:before="0" w:beforeAutospacing="0" w:after="0" w:afterAutospacing="0" w:line="240" w:lineRule="auto"/>
              <w:ind w:left="0" w:right="0" w:firstLine="0" w:firstLineChars="0"/>
              <w:jc w:val="left"/>
              <w:rPr>
                <w:rStyle w:val="47"/>
                <w:rFonts w:hint="default" w:ascii="宋体" w:hAnsi="宋体" w:cs="宋体"/>
                <w:sz w:val="24"/>
                <w:szCs w:val="21"/>
                <w:lang w:eastAsia="zh-CN"/>
              </w:rPr>
            </w:pPr>
            <w:r>
              <w:rPr>
                <w:rStyle w:val="47"/>
                <w:rFonts w:hint="eastAsia" w:ascii="宋体" w:hAnsi="宋体" w:cs="宋体"/>
                <w:sz w:val="24"/>
                <w:szCs w:val="21"/>
                <w:lang w:eastAsia="zh-CN"/>
              </w:rPr>
              <w:t>≥</w:t>
            </w:r>
            <w:bookmarkStart w:id="34" w:name="OLE_LINK43"/>
            <w:bookmarkStart w:id="35" w:name="OLE_LINK42"/>
            <w:r>
              <w:rPr>
                <w:rStyle w:val="47"/>
                <w:rFonts w:hint="eastAsia" w:ascii="宋体" w:hAnsi="宋体" w:cs="宋体"/>
                <w:sz w:val="24"/>
                <w:szCs w:val="21"/>
                <w:lang w:eastAsia="zh-CN"/>
              </w:rPr>
              <w:t>2个槽位</w:t>
            </w:r>
            <w:bookmarkEnd w:id="34"/>
            <w:bookmarkEnd w:id="35"/>
            <w:r>
              <w:rPr>
                <w:rStyle w:val="47"/>
                <w:rFonts w:hint="eastAsia" w:ascii="宋体" w:hAnsi="宋体" w:cs="宋体"/>
                <w:sz w:val="24"/>
                <w:szCs w:val="21"/>
                <w:lang w:eastAsia="zh-CN"/>
              </w:rPr>
              <w:t>。</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781" w:type="dxa"/>
            <w:tcBorders>
              <w:top w:val="single" w:color="000000" w:sz="6" w:space="0"/>
              <w:left w:val="double" w:color="000000" w:sz="6" w:space="0"/>
              <w:bottom w:val="single" w:color="000000" w:sz="6" w:space="0"/>
              <w:right w:val="single" w:color="000000" w:sz="6" w:space="0"/>
            </w:tcBorders>
            <w:shd w:val="clear" w:color="auto" w:fill="auto"/>
            <w:vAlign w:val="center"/>
          </w:tcPr>
          <w:p>
            <w:pPr>
              <w:pStyle w:val="81"/>
              <w:keepNext w:val="0"/>
              <w:keepLines w:val="0"/>
              <w:suppressLineNumbers w:val="0"/>
              <w:spacing w:before="0" w:beforeAutospacing="0" w:after="0" w:afterAutospacing="0" w:line="240" w:lineRule="auto"/>
              <w:ind w:left="0" w:right="0" w:firstLine="0" w:firstLineChars="0"/>
              <w:jc w:val="center"/>
              <w:rPr>
                <w:rStyle w:val="47"/>
                <w:rFonts w:hint="default" w:ascii="宋体" w:hAnsi="宋体" w:cs="宋体"/>
                <w:sz w:val="24"/>
                <w:szCs w:val="21"/>
                <w:lang w:eastAsia="zh-CN"/>
              </w:rPr>
            </w:pPr>
            <w:r>
              <w:rPr>
                <w:rStyle w:val="47"/>
                <w:rFonts w:hint="eastAsia" w:ascii="宋体" w:hAnsi="宋体" w:cs="宋体"/>
                <w:sz w:val="24"/>
                <w:szCs w:val="21"/>
                <w:lang w:eastAsia="zh-CN"/>
              </w:rPr>
              <w:t>7</w:t>
            </w:r>
          </w:p>
        </w:tc>
        <w:tc>
          <w:tcPr>
            <w:tcW w:w="1889"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1"/>
              <w:keepNext w:val="0"/>
              <w:keepLines w:val="0"/>
              <w:suppressLineNumbers w:val="0"/>
              <w:spacing w:before="0" w:beforeAutospacing="0" w:after="0" w:afterAutospacing="0" w:line="240" w:lineRule="auto"/>
              <w:ind w:left="0" w:right="0" w:firstLine="0" w:firstLineChars="0"/>
              <w:jc w:val="center"/>
              <w:rPr>
                <w:rStyle w:val="47"/>
                <w:rFonts w:hint="default" w:ascii="宋体" w:hAnsi="宋体" w:cs="宋体"/>
                <w:sz w:val="24"/>
                <w:szCs w:val="21"/>
                <w:lang w:eastAsia="zh-CN"/>
              </w:rPr>
            </w:pPr>
            <w:r>
              <w:rPr>
                <w:rStyle w:val="47"/>
                <w:rFonts w:hint="eastAsia" w:ascii="宋体" w:hAnsi="宋体" w:cs="宋体"/>
                <w:sz w:val="24"/>
                <w:szCs w:val="21"/>
                <w:lang w:eastAsia="zh-CN"/>
              </w:rPr>
              <w:t>固态盘数量</w:t>
            </w:r>
          </w:p>
        </w:tc>
        <w:tc>
          <w:tcPr>
            <w:tcW w:w="5440"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1"/>
              <w:keepNext w:val="0"/>
              <w:keepLines w:val="0"/>
              <w:suppressLineNumbers w:val="0"/>
              <w:spacing w:before="0" w:beforeAutospacing="0" w:after="0" w:afterAutospacing="0" w:line="240" w:lineRule="auto"/>
              <w:ind w:left="0" w:right="0" w:firstLine="0" w:firstLineChars="0"/>
              <w:jc w:val="left"/>
              <w:rPr>
                <w:rStyle w:val="47"/>
                <w:rFonts w:hint="default" w:ascii="宋体" w:hAnsi="宋体" w:cs="宋体"/>
                <w:sz w:val="24"/>
                <w:szCs w:val="21"/>
                <w:lang w:eastAsia="zh-CN"/>
              </w:rPr>
            </w:pPr>
            <w:r>
              <w:rPr>
                <w:rStyle w:val="47"/>
                <w:rFonts w:hint="eastAsia" w:ascii="宋体" w:hAnsi="宋体" w:cs="宋体"/>
                <w:sz w:val="24"/>
                <w:szCs w:val="21"/>
                <w:lang w:eastAsia="zh-CN"/>
              </w:rPr>
              <w:t>≥1个</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781" w:type="dxa"/>
            <w:tcBorders>
              <w:top w:val="single" w:color="000000" w:sz="6" w:space="0"/>
              <w:left w:val="double" w:color="000000" w:sz="6" w:space="0"/>
              <w:bottom w:val="single" w:color="000000" w:sz="6" w:space="0"/>
              <w:right w:val="single" w:color="000000" w:sz="6" w:space="0"/>
            </w:tcBorders>
            <w:shd w:val="clear" w:color="auto" w:fill="auto"/>
            <w:vAlign w:val="center"/>
          </w:tcPr>
          <w:p>
            <w:pPr>
              <w:pStyle w:val="81"/>
              <w:keepNext w:val="0"/>
              <w:keepLines w:val="0"/>
              <w:suppressLineNumbers w:val="0"/>
              <w:spacing w:before="0" w:beforeAutospacing="0" w:after="0" w:afterAutospacing="0" w:line="240" w:lineRule="auto"/>
              <w:ind w:left="0" w:right="0" w:firstLine="0" w:firstLineChars="0"/>
              <w:jc w:val="center"/>
              <w:rPr>
                <w:rStyle w:val="47"/>
                <w:rFonts w:hint="default" w:ascii="宋体" w:hAnsi="宋体" w:cs="宋体"/>
                <w:sz w:val="24"/>
                <w:szCs w:val="21"/>
                <w:lang w:eastAsia="zh-CN"/>
              </w:rPr>
            </w:pPr>
            <w:r>
              <w:rPr>
                <w:rFonts w:hint="eastAsia" w:ascii="宋体" w:hAnsi="宋体" w:eastAsia="宋体" w:cs="Times New Roman"/>
                <w:sz w:val="21"/>
                <w:szCs w:val="24"/>
                <w:lang w:eastAsia="zh-CN" w:bidi="ar"/>
              </w:rPr>
              <w:t>☆</w:t>
            </w:r>
            <w:r>
              <w:rPr>
                <w:rStyle w:val="47"/>
                <w:rFonts w:hint="eastAsia" w:ascii="宋体" w:hAnsi="宋体" w:cs="宋体"/>
                <w:sz w:val="24"/>
                <w:szCs w:val="21"/>
                <w:lang w:eastAsia="zh-CN"/>
              </w:rPr>
              <w:t>8</w:t>
            </w:r>
          </w:p>
        </w:tc>
        <w:tc>
          <w:tcPr>
            <w:tcW w:w="1889"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1"/>
              <w:keepNext w:val="0"/>
              <w:keepLines w:val="0"/>
              <w:suppressLineNumbers w:val="0"/>
              <w:spacing w:before="0" w:beforeAutospacing="0" w:after="0" w:afterAutospacing="0" w:line="240" w:lineRule="auto"/>
              <w:ind w:left="0" w:right="0" w:firstLine="0" w:firstLineChars="0"/>
              <w:jc w:val="center"/>
              <w:rPr>
                <w:rStyle w:val="47"/>
                <w:rFonts w:hint="default" w:ascii="宋体" w:hAnsi="宋体" w:cs="宋体"/>
                <w:sz w:val="24"/>
                <w:szCs w:val="21"/>
                <w:lang w:eastAsia="zh-CN"/>
              </w:rPr>
            </w:pPr>
            <w:r>
              <w:rPr>
                <w:rStyle w:val="47"/>
                <w:rFonts w:hint="eastAsia" w:ascii="宋体" w:hAnsi="宋体" w:cs="宋体"/>
                <w:sz w:val="24"/>
                <w:szCs w:val="21"/>
                <w:lang w:eastAsia="zh-CN"/>
              </w:rPr>
              <w:t>固态存储容量</w:t>
            </w:r>
          </w:p>
        </w:tc>
        <w:tc>
          <w:tcPr>
            <w:tcW w:w="5440"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1"/>
              <w:keepNext w:val="0"/>
              <w:keepLines w:val="0"/>
              <w:suppressLineNumbers w:val="0"/>
              <w:spacing w:before="0" w:beforeAutospacing="0" w:after="0" w:afterAutospacing="0" w:line="240" w:lineRule="auto"/>
              <w:ind w:left="0" w:right="0" w:firstLine="0" w:firstLineChars="0"/>
              <w:jc w:val="left"/>
              <w:rPr>
                <w:rStyle w:val="47"/>
                <w:rFonts w:hint="default" w:ascii="宋体" w:hAnsi="宋体" w:cs="宋体"/>
                <w:sz w:val="24"/>
                <w:szCs w:val="21"/>
                <w:lang w:eastAsia="zh-CN"/>
              </w:rPr>
            </w:pPr>
            <w:r>
              <w:rPr>
                <w:rStyle w:val="47"/>
                <w:rFonts w:hint="eastAsia" w:ascii="宋体" w:hAnsi="宋体" w:cs="宋体"/>
                <w:sz w:val="24"/>
                <w:szCs w:val="21"/>
                <w:lang w:eastAsia="zh-CN"/>
              </w:rPr>
              <w:t>≥512GB*1。</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781" w:type="dxa"/>
            <w:tcBorders>
              <w:top w:val="single" w:color="000000" w:sz="6" w:space="0"/>
              <w:left w:val="double" w:color="000000" w:sz="6" w:space="0"/>
              <w:bottom w:val="single" w:color="000000" w:sz="6" w:space="0"/>
              <w:right w:val="single" w:color="000000" w:sz="6" w:space="0"/>
            </w:tcBorders>
            <w:shd w:val="clear" w:color="auto" w:fill="auto"/>
            <w:vAlign w:val="center"/>
          </w:tcPr>
          <w:p>
            <w:pPr>
              <w:pStyle w:val="81"/>
              <w:keepNext w:val="0"/>
              <w:keepLines w:val="0"/>
              <w:suppressLineNumbers w:val="0"/>
              <w:spacing w:before="0" w:beforeAutospacing="0" w:after="0" w:afterAutospacing="0" w:line="240" w:lineRule="auto"/>
              <w:ind w:left="0" w:right="0" w:firstLine="0" w:firstLineChars="0"/>
              <w:jc w:val="center"/>
              <w:rPr>
                <w:rStyle w:val="47"/>
                <w:rFonts w:hint="default" w:ascii="宋体" w:hAnsi="宋体" w:cs="宋体"/>
                <w:sz w:val="24"/>
                <w:szCs w:val="21"/>
                <w:lang w:eastAsia="zh-CN"/>
              </w:rPr>
            </w:pPr>
            <w:r>
              <w:rPr>
                <w:rStyle w:val="47"/>
                <w:rFonts w:hint="eastAsia" w:ascii="宋体" w:hAnsi="宋体" w:cs="宋体"/>
                <w:sz w:val="24"/>
                <w:szCs w:val="21"/>
                <w:lang w:eastAsia="zh-CN"/>
              </w:rPr>
              <w:t>9</w:t>
            </w:r>
          </w:p>
        </w:tc>
        <w:tc>
          <w:tcPr>
            <w:tcW w:w="1889"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1"/>
              <w:keepNext w:val="0"/>
              <w:keepLines w:val="0"/>
              <w:suppressLineNumbers w:val="0"/>
              <w:spacing w:before="0" w:beforeAutospacing="0" w:after="0" w:afterAutospacing="0" w:line="240" w:lineRule="auto"/>
              <w:ind w:left="0" w:right="0" w:firstLine="0" w:firstLineChars="0"/>
              <w:jc w:val="center"/>
              <w:rPr>
                <w:rStyle w:val="47"/>
                <w:rFonts w:hint="default" w:ascii="宋体" w:hAnsi="宋体" w:cs="宋体"/>
                <w:sz w:val="24"/>
                <w:szCs w:val="21"/>
                <w:lang w:eastAsia="zh-CN"/>
              </w:rPr>
            </w:pPr>
            <w:r>
              <w:rPr>
                <w:rStyle w:val="47"/>
                <w:rFonts w:hint="eastAsia" w:ascii="宋体" w:hAnsi="宋体" w:cs="宋体"/>
                <w:sz w:val="24"/>
                <w:szCs w:val="21"/>
                <w:lang w:eastAsia="zh-CN"/>
              </w:rPr>
              <w:t>固态存储接口协议</w:t>
            </w:r>
          </w:p>
        </w:tc>
        <w:tc>
          <w:tcPr>
            <w:tcW w:w="5440"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1"/>
              <w:keepNext w:val="0"/>
              <w:keepLines w:val="0"/>
              <w:suppressLineNumbers w:val="0"/>
              <w:spacing w:before="0" w:beforeAutospacing="0" w:after="0" w:afterAutospacing="0" w:line="240" w:lineRule="auto"/>
              <w:ind w:left="0" w:right="0" w:firstLine="0" w:firstLineChars="0"/>
              <w:jc w:val="left"/>
              <w:rPr>
                <w:rStyle w:val="47"/>
                <w:rFonts w:hint="default" w:ascii="宋体" w:hAnsi="宋体" w:cs="宋体"/>
                <w:sz w:val="24"/>
                <w:szCs w:val="21"/>
                <w:lang w:eastAsia="zh-CN"/>
              </w:rPr>
            </w:pPr>
            <w:r>
              <w:rPr>
                <w:rStyle w:val="47"/>
                <w:rFonts w:hint="eastAsia" w:ascii="宋体" w:hAnsi="宋体" w:cs="宋体"/>
                <w:sz w:val="24"/>
                <w:szCs w:val="21"/>
                <w:lang w:eastAsia="zh-CN"/>
              </w:rPr>
              <w:t>支持NVMe类型接口协议。</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781" w:type="dxa"/>
            <w:tcBorders>
              <w:top w:val="single" w:color="000000" w:sz="6" w:space="0"/>
              <w:left w:val="double" w:color="000000" w:sz="6" w:space="0"/>
              <w:bottom w:val="single" w:color="000000" w:sz="6" w:space="0"/>
              <w:right w:val="single" w:color="000000" w:sz="6" w:space="0"/>
            </w:tcBorders>
            <w:shd w:val="clear" w:color="auto" w:fill="auto"/>
            <w:vAlign w:val="center"/>
          </w:tcPr>
          <w:p>
            <w:pPr>
              <w:pStyle w:val="81"/>
              <w:keepNext w:val="0"/>
              <w:keepLines w:val="0"/>
              <w:suppressLineNumbers w:val="0"/>
              <w:spacing w:before="0" w:beforeAutospacing="0" w:after="0" w:afterAutospacing="0" w:line="240" w:lineRule="auto"/>
              <w:ind w:left="0" w:right="0" w:firstLine="0" w:firstLineChars="0"/>
              <w:jc w:val="center"/>
              <w:rPr>
                <w:rStyle w:val="47"/>
                <w:rFonts w:hint="default" w:ascii="宋体" w:hAnsi="宋体" w:cs="宋体"/>
                <w:sz w:val="24"/>
                <w:szCs w:val="21"/>
                <w:lang w:eastAsia="zh-CN"/>
              </w:rPr>
            </w:pPr>
            <w:r>
              <w:rPr>
                <w:rFonts w:hint="eastAsia" w:ascii="宋体" w:hAnsi="宋体" w:eastAsia="宋体" w:cs="Times New Roman"/>
                <w:sz w:val="21"/>
                <w:szCs w:val="24"/>
                <w:lang w:eastAsia="zh-CN" w:bidi="ar"/>
              </w:rPr>
              <w:t>☆</w:t>
            </w:r>
            <w:r>
              <w:rPr>
                <w:rStyle w:val="47"/>
                <w:rFonts w:hint="eastAsia" w:ascii="宋体" w:hAnsi="宋体" w:cs="宋体"/>
                <w:sz w:val="24"/>
                <w:szCs w:val="21"/>
                <w:lang w:eastAsia="zh-CN"/>
              </w:rPr>
              <w:t>10</w:t>
            </w:r>
          </w:p>
        </w:tc>
        <w:tc>
          <w:tcPr>
            <w:tcW w:w="1889"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1"/>
              <w:keepNext w:val="0"/>
              <w:keepLines w:val="0"/>
              <w:suppressLineNumbers w:val="0"/>
              <w:spacing w:before="0" w:beforeAutospacing="0" w:after="0" w:afterAutospacing="0" w:line="240" w:lineRule="auto"/>
              <w:ind w:left="0" w:right="0" w:firstLine="0" w:firstLineChars="0"/>
              <w:jc w:val="center"/>
              <w:rPr>
                <w:rStyle w:val="47"/>
                <w:rFonts w:hint="default" w:ascii="宋体" w:hAnsi="宋体" w:cs="宋体"/>
                <w:sz w:val="24"/>
                <w:szCs w:val="21"/>
                <w:lang w:eastAsia="zh-CN"/>
              </w:rPr>
            </w:pPr>
            <w:r>
              <w:rPr>
                <w:rStyle w:val="47"/>
                <w:rFonts w:hint="eastAsia" w:ascii="宋体" w:hAnsi="宋体" w:cs="宋体"/>
                <w:sz w:val="24"/>
                <w:szCs w:val="21"/>
                <w:lang w:eastAsia="zh-CN"/>
              </w:rPr>
              <w:t>固态盘读写速度</w:t>
            </w:r>
          </w:p>
        </w:tc>
        <w:tc>
          <w:tcPr>
            <w:tcW w:w="5440"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1"/>
              <w:keepNext w:val="0"/>
              <w:keepLines w:val="0"/>
              <w:suppressLineNumbers w:val="0"/>
              <w:spacing w:before="0" w:beforeAutospacing="0" w:after="0" w:afterAutospacing="0" w:line="240" w:lineRule="auto"/>
              <w:ind w:left="0" w:right="0" w:firstLine="0" w:firstLineChars="0"/>
              <w:jc w:val="left"/>
              <w:rPr>
                <w:rStyle w:val="47"/>
                <w:rFonts w:hint="default" w:ascii="宋体" w:hAnsi="宋体" w:cs="宋体"/>
                <w:sz w:val="24"/>
                <w:szCs w:val="21"/>
                <w:lang w:eastAsia="zh-CN"/>
              </w:rPr>
            </w:pPr>
            <w:r>
              <w:rPr>
                <w:rStyle w:val="47"/>
                <w:rFonts w:hint="eastAsia" w:ascii="宋体" w:hAnsi="宋体" w:cs="宋体"/>
                <w:sz w:val="24"/>
                <w:szCs w:val="21"/>
                <w:lang w:eastAsia="zh-CN"/>
              </w:rPr>
              <w:t>顺序读取速度≥2800MB/s，顺序写入速度≥1500MB/s，4K随机读取速度≥300K IOPS，4K随机写入速度≥200KIOPS。</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781" w:type="dxa"/>
            <w:tcBorders>
              <w:top w:val="single" w:color="000000" w:sz="6" w:space="0"/>
              <w:left w:val="double" w:color="000000" w:sz="6" w:space="0"/>
              <w:bottom w:val="single" w:color="000000" w:sz="6" w:space="0"/>
              <w:right w:val="single" w:color="000000" w:sz="6" w:space="0"/>
            </w:tcBorders>
            <w:shd w:val="clear" w:color="auto" w:fill="auto"/>
            <w:vAlign w:val="center"/>
          </w:tcPr>
          <w:p>
            <w:pPr>
              <w:pStyle w:val="81"/>
              <w:keepNext w:val="0"/>
              <w:keepLines w:val="0"/>
              <w:suppressLineNumbers w:val="0"/>
              <w:spacing w:before="0" w:beforeAutospacing="0" w:after="0" w:afterAutospacing="0" w:line="240" w:lineRule="auto"/>
              <w:ind w:left="0" w:right="0" w:firstLine="0" w:firstLineChars="0"/>
              <w:jc w:val="center"/>
              <w:rPr>
                <w:rStyle w:val="47"/>
                <w:rFonts w:hint="default" w:ascii="宋体" w:hAnsi="宋体" w:cs="宋体"/>
                <w:sz w:val="24"/>
                <w:szCs w:val="21"/>
                <w:lang w:eastAsia="zh-CN"/>
              </w:rPr>
            </w:pPr>
            <w:r>
              <w:rPr>
                <w:rStyle w:val="47"/>
                <w:rFonts w:hint="eastAsia" w:ascii="宋体" w:hAnsi="宋体" w:cs="宋体"/>
                <w:sz w:val="24"/>
                <w:szCs w:val="21"/>
                <w:lang w:eastAsia="zh-CN"/>
              </w:rPr>
              <w:t>11</w:t>
            </w:r>
          </w:p>
        </w:tc>
        <w:tc>
          <w:tcPr>
            <w:tcW w:w="1889"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1"/>
              <w:keepNext w:val="0"/>
              <w:keepLines w:val="0"/>
              <w:suppressLineNumbers w:val="0"/>
              <w:spacing w:before="0" w:beforeAutospacing="0" w:after="0" w:afterAutospacing="0" w:line="240" w:lineRule="auto"/>
              <w:ind w:left="0" w:right="0" w:firstLine="0" w:firstLineChars="0"/>
              <w:jc w:val="center"/>
              <w:rPr>
                <w:rStyle w:val="47"/>
                <w:rFonts w:hint="default" w:ascii="宋体" w:hAnsi="宋体" w:cs="宋体"/>
                <w:sz w:val="24"/>
                <w:szCs w:val="21"/>
                <w:lang w:eastAsia="zh-CN"/>
              </w:rPr>
            </w:pPr>
            <w:r>
              <w:rPr>
                <w:rStyle w:val="47"/>
                <w:rFonts w:hint="eastAsia" w:ascii="宋体" w:hAnsi="宋体" w:cs="宋体"/>
                <w:sz w:val="24"/>
                <w:szCs w:val="21"/>
                <w:lang w:eastAsia="zh-CN"/>
              </w:rPr>
              <w:t>显卡类型</w:t>
            </w:r>
          </w:p>
        </w:tc>
        <w:tc>
          <w:tcPr>
            <w:tcW w:w="5440"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1"/>
              <w:keepNext w:val="0"/>
              <w:keepLines w:val="0"/>
              <w:suppressLineNumbers w:val="0"/>
              <w:spacing w:before="0" w:beforeAutospacing="0" w:after="0" w:afterAutospacing="0" w:line="240" w:lineRule="auto"/>
              <w:ind w:left="0" w:right="0" w:firstLine="0" w:firstLineChars="0"/>
              <w:jc w:val="left"/>
              <w:rPr>
                <w:rStyle w:val="47"/>
                <w:rFonts w:hint="default" w:ascii="宋体" w:hAnsi="宋体" w:cs="宋体"/>
                <w:sz w:val="24"/>
                <w:szCs w:val="21"/>
                <w:lang w:eastAsia="zh-CN"/>
              </w:rPr>
            </w:pPr>
            <w:r>
              <w:rPr>
                <w:rStyle w:val="47"/>
                <w:rFonts w:hint="eastAsia" w:ascii="宋体" w:hAnsi="宋体" w:cs="宋体"/>
                <w:sz w:val="24"/>
                <w:szCs w:val="21"/>
                <w:lang w:eastAsia="zh-CN"/>
              </w:rPr>
              <w:t>集成显卡</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781" w:type="dxa"/>
            <w:tcBorders>
              <w:top w:val="single" w:color="000000" w:sz="6" w:space="0"/>
              <w:left w:val="double" w:color="000000" w:sz="6" w:space="0"/>
              <w:bottom w:val="single" w:color="000000" w:sz="6" w:space="0"/>
              <w:right w:val="single" w:color="000000" w:sz="6" w:space="0"/>
            </w:tcBorders>
            <w:shd w:val="clear" w:color="auto" w:fill="auto"/>
            <w:vAlign w:val="center"/>
          </w:tcPr>
          <w:p>
            <w:pPr>
              <w:pStyle w:val="81"/>
              <w:keepNext w:val="0"/>
              <w:keepLines w:val="0"/>
              <w:suppressLineNumbers w:val="0"/>
              <w:spacing w:before="0" w:beforeAutospacing="0" w:after="0" w:afterAutospacing="0" w:line="240" w:lineRule="auto"/>
              <w:ind w:left="0" w:right="0" w:firstLine="0" w:firstLineChars="0"/>
              <w:jc w:val="center"/>
              <w:rPr>
                <w:rStyle w:val="47"/>
                <w:rFonts w:hint="default" w:ascii="宋体" w:hAnsi="宋体" w:cs="宋体"/>
                <w:sz w:val="24"/>
                <w:szCs w:val="21"/>
                <w:lang w:eastAsia="zh-CN"/>
              </w:rPr>
            </w:pPr>
            <w:r>
              <w:rPr>
                <w:rStyle w:val="47"/>
                <w:rFonts w:hint="eastAsia" w:ascii="宋体" w:hAnsi="宋体" w:cs="宋体"/>
                <w:sz w:val="24"/>
                <w:szCs w:val="21"/>
                <w:lang w:eastAsia="zh-CN"/>
              </w:rPr>
              <w:t>12</w:t>
            </w:r>
          </w:p>
        </w:tc>
        <w:tc>
          <w:tcPr>
            <w:tcW w:w="1889"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1"/>
              <w:keepNext w:val="0"/>
              <w:keepLines w:val="0"/>
              <w:suppressLineNumbers w:val="0"/>
              <w:spacing w:before="0" w:beforeAutospacing="0" w:after="0" w:afterAutospacing="0" w:line="240" w:lineRule="auto"/>
              <w:ind w:left="0" w:right="0" w:firstLine="0" w:firstLineChars="0"/>
              <w:jc w:val="center"/>
              <w:rPr>
                <w:rStyle w:val="47"/>
                <w:rFonts w:hint="default" w:ascii="宋体" w:hAnsi="宋体" w:cs="宋体"/>
                <w:sz w:val="24"/>
                <w:szCs w:val="21"/>
                <w:lang w:eastAsia="zh-CN"/>
              </w:rPr>
            </w:pPr>
            <w:r>
              <w:rPr>
                <w:rStyle w:val="47"/>
                <w:rFonts w:hint="eastAsia" w:ascii="宋体" w:hAnsi="宋体" w:cs="宋体"/>
                <w:sz w:val="24"/>
                <w:szCs w:val="21"/>
                <w:lang w:eastAsia="zh-CN"/>
              </w:rPr>
              <w:t>键盘连接方式</w:t>
            </w:r>
          </w:p>
        </w:tc>
        <w:tc>
          <w:tcPr>
            <w:tcW w:w="5440"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1"/>
              <w:keepNext w:val="0"/>
              <w:keepLines w:val="0"/>
              <w:suppressLineNumbers w:val="0"/>
              <w:spacing w:before="0" w:beforeAutospacing="0" w:after="0" w:afterAutospacing="0" w:line="240" w:lineRule="auto"/>
              <w:ind w:left="0" w:right="0" w:firstLine="0" w:firstLineChars="0"/>
              <w:jc w:val="left"/>
              <w:rPr>
                <w:rStyle w:val="47"/>
                <w:rFonts w:hint="default" w:ascii="宋体" w:hAnsi="宋体" w:cs="宋体"/>
                <w:sz w:val="24"/>
                <w:szCs w:val="21"/>
                <w:lang w:eastAsia="zh-CN"/>
              </w:rPr>
            </w:pPr>
            <w:r>
              <w:rPr>
                <w:rStyle w:val="47"/>
                <w:rFonts w:hint="eastAsia" w:ascii="宋体" w:hAnsi="宋体" w:cs="宋体"/>
                <w:sz w:val="24"/>
                <w:szCs w:val="21"/>
                <w:lang w:eastAsia="zh-CN"/>
              </w:rPr>
              <w:t>有线</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781" w:type="dxa"/>
            <w:tcBorders>
              <w:top w:val="single" w:color="000000" w:sz="6" w:space="0"/>
              <w:left w:val="double" w:color="000000" w:sz="6" w:space="0"/>
              <w:bottom w:val="single" w:color="000000" w:sz="6" w:space="0"/>
              <w:right w:val="single" w:color="000000" w:sz="6" w:space="0"/>
            </w:tcBorders>
            <w:shd w:val="clear" w:color="auto" w:fill="auto"/>
            <w:vAlign w:val="center"/>
          </w:tcPr>
          <w:p>
            <w:pPr>
              <w:pStyle w:val="81"/>
              <w:keepNext w:val="0"/>
              <w:keepLines w:val="0"/>
              <w:suppressLineNumbers w:val="0"/>
              <w:spacing w:before="0" w:beforeAutospacing="0" w:after="0" w:afterAutospacing="0" w:line="240" w:lineRule="auto"/>
              <w:ind w:left="0" w:right="0" w:firstLine="0" w:firstLineChars="0"/>
              <w:jc w:val="center"/>
              <w:rPr>
                <w:rStyle w:val="47"/>
                <w:rFonts w:hint="default" w:ascii="宋体" w:hAnsi="宋体" w:cs="宋体"/>
                <w:sz w:val="24"/>
                <w:szCs w:val="21"/>
                <w:lang w:eastAsia="zh-CN"/>
              </w:rPr>
            </w:pPr>
            <w:r>
              <w:rPr>
                <w:rStyle w:val="47"/>
                <w:rFonts w:hint="eastAsia" w:ascii="宋体" w:hAnsi="宋体" w:cs="宋体"/>
                <w:sz w:val="24"/>
                <w:szCs w:val="21"/>
                <w:lang w:eastAsia="zh-CN"/>
              </w:rPr>
              <w:t>13</w:t>
            </w:r>
          </w:p>
        </w:tc>
        <w:tc>
          <w:tcPr>
            <w:tcW w:w="1889"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1"/>
              <w:keepNext w:val="0"/>
              <w:keepLines w:val="0"/>
              <w:suppressLineNumbers w:val="0"/>
              <w:spacing w:before="0" w:beforeAutospacing="0" w:after="0" w:afterAutospacing="0" w:line="240" w:lineRule="auto"/>
              <w:ind w:left="0" w:right="0" w:firstLine="0" w:firstLineChars="0"/>
              <w:jc w:val="center"/>
              <w:rPr>
                <w:rStyle w:val="47"/>
                <w:rFonts w:hint="default" w:ascii="宋体" w:hAnsi="宋体" w:cs="宋体"/>
                <w:sz w:val="24"/>
                <w:szCs w:val="21"/>
                <w:lang w:eastAsia="zh-CN"/>
              </w:rPr>
            </w:pPr>
            <w:r>
              <w:rPr>
                <w:rStyle w:val="47"/>
                <w:rFonts w:hint="eastAsia" w:ascii="宋体" w:hAnsi="宋体" w:cs="宋体"/>
                <w:sz w:val="24"/>
                <w:szCs w:val="21"/>
                <w:lang w:eastAsia="zh-CN"/>
              </w:rPr>
              <w:t>有线键盘连接线</w:t>
            </w:r>
          </w:p>
        </w:tc>
        <w:tc>
          <w:tcPr>
            <w:tcW w:w="5440"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1"/>
              <w:keepNext w:val="0"/>
              <w:keepLines w:val="0"/>
              <w:suppressLineNumbers w:val="0"/>
              <w:spacing w:before="0" w:beforeAutospacing="0" w:after="0" w:afterAutospacing="0" w:line="240" w:lineRule="auto"/>
              <w:ind w:left="0" w:right="0" w:firstLine="0" w:firstLineChars="0"/>
              <w:jc w:val="left"/>
              <w:rPr>
                <w:rStyle w:val="47"/>
                <w:rFonts w:hint="default" w:ascii="宋体" w:hAnsi="宋体" w:cs="宋体"/>
                <w:sz w:val="24"/>
                <w:szCs w:val="21"/>
                <w:lang w:eastAsia="zh-CN"/>
              </w:rPr>
            </w:pPr>
            <w:r>
              <w:rPr>
                <w:rStyle w:val="47"/>
                <w:rFonts w:hint="eastAsia" w:ascii="宋体" w:hAnsi="宋体" w:cs="宋体"/>
                <w:sz w:val="24"/>
                <w:szCs w:val="21"/>
                <w:lang w:eastAsia="zh-CN"/>
              </w:rPr>
              <w:t>≥1.5米</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781" w:type="dxa"/>
            <w:tcBorders>
              <w:top w:val="single" w:color="000000" w:sz="6" w:space="0"/>
              <w:left w:val="double" w:color="000000" w:sz="6" w:space="0"/>
              <w:bottom w:val="single" w:color="000000" w:sz="6" w:space="0"/>
              <w:right w:val="single" w:color="000000" w:sz="6" w:space="0"/>
            </w:tcBorders>
            <w:shd w:val="clear" w:color="auto" w:fill="auto"/>
            <w:vAlign w:val="center"/>
          </w:tcPr>
          <w:p>
            <w:pPr>
              <w:pStyle w:val="81"/>
              <w:keepNext w:val="0"/>
              <w:keepLines w:val="0"/>
              <w:suppressLineNumbers w:val="0"/>
              <w:spacing w:before="0" w:beforeAutospacing="0" w:after="0" w:afterAutospacing="0" w:line="240" w:lineRule="auto"/>
              <w:ind w:left="0" w:right="0" w:firstLine="0" w:firstLineChars="0"/>
              <w:jc w:val="center"/>
              <w:rPr>
                <w:rStyle w:val="47"/>
                <w:rFonts w:hint="default" w:ascii="宋体" w:hAnsi="宋体" w:cs="宋体"/>
                <w:sz w:val="24"/>
                <w:szCs w:val="21"/>
                <w:lang w:eastAsia="zh-CN"/>
              </w:rPr>
            </w:pPr>
            <w:r>
              <w:rPr>
                <w:rStyle w:val="47"/>
                <w:rFonts w:hint="eastAsia" w:ascii="宋体" w:hAnsi="宋体" w:cs="宋体"/>
                <w:sz w:val="24"/>
                <w:szCs w:val="21"/>
                <w:lang w:eastAsia="zh-CN"/>
              </w:rPr>
              <w:t>14</w:t>
            </w:r>
          </w:p>
        </w:tc>
        <w:tc>
          <w:tcPr>
            <w:tcW w:w="1889"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1"/>
              <w:keepNext w:val="0"/>
              <w:keepLines w:val="0"/>
              <w:suppressLineNumbers w:val="0"/>
              <w:spacing w:before="0" w:beforeAutospacing="0" w:after="0" w:afterAutospacing="0" w:line="240" w:lineRule="auto"/>
              <w:ind w:left="0" w:right="0" w:firstLine="0" w:firstLineChars="0"/>
              <w:jc w:val="center"/>
              <w:rPr>
                <w:rStyle w:val="47"/>
                <w:rFonts w:hint="default" w:ascii="宋体" w:hAnsi="宋体" w:cs="宋体"/>
                <w:sz w:val="24"/>
                <w:szCs w:val="21"/>
                <w:lang w:eastAsia="zh-CN"/>
              </w:rPr>
            </w:pPr>
            <w:r>
              <w:rPr>
                <w:rStyle w:val="47"/>
                <w:rFonts w:hint="eastAsia" w:ascii="宋体" w:hAnsi="宋体" w:cs="宋体"/>
                <w:sz w:val="24"/>
                <w:szCs w:val="21"/>
                <w:lang w:eastAsia="zh-CN"/>
              </w:rPr>
              <w:t>鼠标连接方式</w:t>
            </w:r>
          </w:p>
        </w:tc>
        <w:tc>
          <w:tcPr>
            <w:tcW w:w="5440"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1"/>
              <w:keepNext w:val="0"/>
              <w:keepLines w:val="0"/>
              <w:suppressLineNumbers w:val="0"/>
              <w:spacing w:before="0" w:beforeAutospacing="0" w:after="0" w:afterAutospacing="0" w:line="240" w:lineRule="auto"/>
              <w:ind w:left="0" w:right="0" w:firstLine="0" w:firstLineChars="0"/>
              <w:jc w:val="left"/>
              <w:rPr>
                <w:rStyle w:val="47"/>
                <w:rFonts w:hint="default" w:ascii="宋体" w:hAnsi="宋体" w:cs="宋体"/>
                <w:sz w:val="24"/>
                <w:szCs w:val="21"/>
                <w:lang w:eastAsia="zh-CN"/>
              </w:rPr>
            </w:pPr>
            <w:r>
              <w:rPr>
                <w:rStyle w:val="47"/>
                <w:rFonts w:hint="eastAsia" w:ascii="宋体" w:hAnsi="宋体" w:cs="宋体"/>
                <w:sz w:val="24"/>
                <w:szCs w:val="21"/>
                <w:lang w:eastAsia="zh-CN"/>
              </w:rPr>
              <w:t>有线</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781" w:type="dxa"/>
            <w:tcBorders>
              <w:top w:val="single" w:color="000000" w:sz="6" w:space="0"/>
              <w:left w:val="double" w:color="000000" w:sz="6" w:space="0"/>
              <w:bottom w:val="single" w:color="000000" w:sz="6" w:space="0"/>
              <w:right w:val="single" w:color="000000" w:sz="6" w:space="0"/>
            </w:tcBorders>
            <w:shd w:val="clear" w:color="auto" w:fill="auto"/>
            <w:vAlign w:val="center"/>
          </w:tcPr>
          <w:p>
            <w:pPr>
              <w:pStyle w:val="81"/>
              <w:keepNext w:val="0"/>
              <w:keepLines w:val="0"/>
              <w:suppressLineNumbers w:val="0"/>
              <w:spacing w:before="0" w:beforeAutospacing="0" w:after="0" w:afterAutospacing="0" w:line="240" w:lineRule="auto"/>
              <w:ind w:left="0" w:right="0" w:firstLine="0" w:firstLineChars="0"/>
              <w:jc w:val="center"/>
              <w:rPr>
                <w:rStyle w:val="47"/>
                <w:rFonts w:hint="default" w:ascii="宋体" w:hAnsi="宋体" w:cs="宋体"/>
                <w:sz w:val="24"/>
                <w:szCs w:val="21"/>
                <w:lang w:eastAsia="zh-CN"/>
              </w:rPr>
            </w:pPr>
            <w:bookmarkStart w:id="36" w:name="OLE_LINK21"/>
            <w:r>
              <w:rPr>
                <w:rStyle w:val="47"/>
                <w:rFonts w:hint="eastAsia" w:ascii="宋体" w:hAnsi="宋体" w:cs="宋体"/>
                <w:sz w:val="24"/>
                <w:szCs w:val="21"/>
                <w:lang w:eastAsia="zh-CN"/>
              </w:rPr>
              <w:t>15</w:t>
            </w:r>
          </w:p>
        </w:tc>
        <w:tc>
          <w:tcPr>
            <w:tcW w:w="1889"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1"/>
              <w:keepNext w:val="0"/>
              <w:keepLines w:val="0"/>
              <w:suppressLineNumbers w:val="0"/>
              <w:spacing w:before="0" w:beforeAutospacing="0" w:after="0" w:afterAutospacing="0" w:line="240" w:lineRule="auto"/>
              <w:ind w:left="0" w:right="0" w:firstLine="0" w:firstLineChars="0"/>
              <w:jc w:val="center"/>
              <w:rPr>
                <w:rStyle w:val="47"/>
                <w:rFonts w:hint="default" w:ascii="宋体" w:hAnsi="宋体" w:cs="宋体"/>
                <w:sz w:val="24"/>
                <w:szCs w:val="21"/>
                <w:lang w:eastAsia="zh-CN"/>
              </w:rPr>
            </w:pPr>
            <w:r>
              <w:rPr>
                <w:rStyle w:val="47"/>
                <w:rFonts w:hint="eastAsia" w:ascii="宋体" w:hAnsi="宋体" w:cs="宋体"/>
                <w:sz w:val="24"/>
                <w:szCs w:val="21"/>
                <w:lang w:eastAsia="zh-CN"/>
              </w:rPr>
              <w:t>有线鼠标连接线</w:t>
            </w:r>
          </w:p>
        </w:tc>
        <w:tc>
          <w:tcPr>
            <w:tcW w:w="5440"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1"/>
              <w:keepNext w:val="0"/>
              <w:keepLines w:val="0"/>
              <w:suppressLineNumbers w:val="0"/>
              <w:spacing w:before="0" w:beforeAutospacing="0" w:after="0" w:afterAutospacing="0" w:line="240" w:lineRule="auto"/>
              <w:ind w:left="0" w:right="0" w:firstLine="0" w:firstLineChars="0"/>
              <w:jc w:val="left"/>
              <w:rPr>
                <w:rStyle w:val="47"/>
                <w:rFonts w:hint="default" w:ascii="宋体" w:hAnsi="宋体" w:cs="宋体"/>
                <w:sz w:val="24"/>
                <w:szCs w:val="21"/>
                <w:lang w:eastAsia="zh-CN"/>
              </w:rPr>
            </w:pPr>
            <w:r>
              <w:rPr>
                <w:rStyle w:val="47"/>
                <w:rFonts w:hint="eastAsia" w:ascii="宋体" w:hAnsi="宋体" w:cs="宋体"/>
                <w:sz w:val="24"/>
                <w:szCs w:val="21"/>
                <w:lang w:eastAsia="zh-CN"/>
              </w:rPr>
              <w:t>≥1.5米</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781" w:type="dxa"/>
            <w:tcBorders>
              <w:top w:val="single" w:color="000000" w:sz="6" w:space="0"/>
              <w:left w:val="double" w:color="000000" w:sz="6" w:space="0"/>
              <w:bottom w:val="single" w:color="000000" w:sz="6" w:space="0"/>
              <w:right w:val="single" w:color="000000" w:sz="6" w:space="0"/>
            </w:tcBorders>
            <w:shd w:val="clear" w:color="auto" w:fill="auto"/>
            <w:vAlign w:val="center"/>
          </w:tcPr>
          <w:p>
            <w:pPr>
              <w:pStyle w:val="81"/>
              <w:keepNext w:val="0"/>
              <w:keepLines w:val="0"/>
              <w:suppressLineNumbers w:val="0"/>
              <w:spacing w:before="0" w:beforeAutospacing="0" w:after="0" w:afterAutospacing="0" w:line="240" w:lineRule="auto"/>
              <w:ind w:left="0" w:right="0" w:firstLine="0" w:firstLineChars="0"/>
              <w:jc w:val="center"/>
              <w:rPr>
                <w:rStyle w:val="47"/>
                <w:rFonts w:hint="default" w:ascii="宋体" w:hAnsi="宋体" w:cs="宋体"/>
                <w:sz w:val="24"/>
                <w:szCs w:val="21"/>
                <w:lang w:eastAsia="zh-CN"/>
              </w:rPr>
            </w:pPr>
            <w:r>
              <w:rPr>
                <w:rStyle w:val="47"/>
                <w:rFonts w:hint="eastAsia" w:ascii="宋体" w:hAnsi="宋体" w:cs="宋体"/>
                <w:sz w:val="24"/>
                <w:szCs w:val="21"/>
                <w:lang w:eastAsia="zh-CN"/>
              </w:rPr>
              <w:t>16</w:t>
            </w:r>
          </w:p>
        </w:tc>
        <w:tc>
          <w:tcPr>
            <w:tcW w:w="1889"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1"/>
              <w:keepNext w:val="0"/>
              <w:keepLines w:val="0"/>
              <w:suppressLineNumbers w:val="0"/>
              <w:spacing w:before="0" w:beforeAutospacing="0" w:after="0" w:afterAutospacing="0" w:line="240" w:lineRule="auto"/>
              <w:ind w:left="0" w:right="0" w:firstLine="0" w:firstLineChars="0"/>
              <w:jc w:val="center"/>
              <w:rPr>
                <w:rStyle w:val="47"/>
                <w:rFonts w:hint="default" w:ascii="宋体" w:hAnsi="宋体" w:cs="宋体"/>
                <w:sz w:val="24"/>
                <w:szCs w:val="21"/>
              </w:rPr>
            </w:pPr>
            <w:r>
              <w:rPr>
                <w:rStyle w:val="47"/>
                <w:rFonts w:hint="eastAsia" w:ascii="宋体" w:hAnsi="宋体" w:cs="宋体"/>
                <w:sz w:val="24"/>
                <w:szCs w:val="21"/>
              </w:rPr>
              <w:t>USB接口数量</w:t>
            </w:r>
          </w:p>
        </w:tc>
        <w:tc>
          <w:tcPr>
            <w:tcW w:w="5440"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1"/>
              <w:keepNext w:val="0"/>
              <w:keepLines w:val="0"/>
              <w:suppressLineNumbers w:val="0"/>
              <w:spacing w:before="0" w:beforeAutospacing="0" w:after="0" w:afterAutospacing="0" w:line="240" w:lineRule="auto"/>
              <w:ind w:left="0" w:right="0" w:firstLine="0" w:firstLineChars="0"/>
              <w:jc w:val="left"/>
              <w:rPr>
                <w:rStyle w:val="47"/>
                <w:rFonts w:hint="default" w:ascii="宋体" w:hAnsi="宋体" w:cs="宋体"/>
                <w:sz w:val="24"/>
                <w:szCs w:val="21"/>
                <w:lang w:eastAsia="zh-CN"/>
              </w:rPr>
            </w:pPr>
            <w:r>
              <w:rPr>
                <w:rFonts w:hint="eastAsia" w:ascii="宋体" w:hAnsi="宋体" w:eastAsia="宋体" w:cs="宋体"/>
                <w:color w:val="000000"/>
                <w:sz w:val="21"/>
                <w:szCs w:val="21"/>
                <w:lang w:eastAsia="zh-CN" w:bidi="ar"/>
              </w:rPr>
              <w:t>≥7个USB接口(其中后置4个USB 3.2接口）</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781" w:type="dxa"/>
            <w:tcBorders>
              <w:top w:val="single" w:color="000000" w:sz="6" w:space="0"/>
              <w:left w:val="double" w:color="000000" w:sz="6" w:space="0"/>
              <w:bottom w:val="single" w:color="000000" w:sz="6" w:space="0"/>
              <w:right w:val="single" w:color="000000" w:sz="6" w:space="0"/>
            </w:tcBorders>
            <w:shd w:val="clear" w:color="auto" w:fill="auto"/>
            <w:vAlign w:val="center"/>
          </w:tcPr>
          <w:p>
            <w:pPr>
              <w:pStyle w:val="81"/>
              <w:keepNext w:val="0"/>
              <w:keepLines w:val="0"/>
              <w:suppressLineNumbers w:val="0"/>
              <w:spacing w:before="0" w:beforeAutospacing="0" w:after="0" w:afterAutospacing="0" w:line="240" w:lineRule="auto"/>
              <w:ind w:left="0" w:right="0" w:firstLine="0" w:firstLineChars="0"/>
              <w:jc w:val="center"/>
              <w:rPr>
                <w:rStyle w:val="47"/>
                <w:rFonts w:hint="default" w:ascii="宋体" w:hAnsi="宋体" w:cs="宋体"/>
                <w:sz w:val="24"/>
                <w:szCs w:val="21"/>
                <w:lang w:eastAsia="zh-CN"/>
              </w:rPr>
            </w:pPr>
            <w:r>
              <w:rPr>
                <w:rStyle w:val="47"/>
                <w:rFonts w:hint="eastAsia" w:ascii="宋体" w:hAnsi="宋体" w:cs="宋体"/>
                <w:sz w:val="24"/>
                <w:szCs w:val="21"/>
                <w:lang w:eastAsia="zh-CN"/>
              </w:rPr>
              <w:t>17</w:t>
            </w:r>
          </w:p>
        </w:tc>
        <w:tc>
          <w:tcPr>
            <w:tcW w:w="1889"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1"/>
              <w:keepNext w:val="0"/>
              <w:keepLines w:val="0"/>
              <w:suppressLineNumbers w:val="0"/>
              <w:spacing w:before="0" w:beforeAutospacing="0" w:after="0" w:afterAutospacing="0" w:line="240" w:lineRule="auto"/>
              <w:ind w:left="0" w:right="0" w:firstLine="0" w:firstLineChars="0"/>
              <w:jc w:val="center"/>
              <w:rPr>
                <w:rStyle w:val="47"/>
                <w:rFonts w:hint="default" w:ascii="宋体" w:hAnsi="宋体" w:cs="宋体"/>
                <w:sz w:val="24"/>
                <w:szCs w:val="21"/>
              </w:rPr>
            </w:pPr>
            <w:r>
              <w:rPr>
                <w:rStyle w:val="47"/>
                <w:rFonts w:hint="eastAsia" w:ascii="宋体" w:hAnsi="宋体" w:cs="宋体"/>
                <w:sz w:val="24"/>
                <w:szCs w:val="21"/>
              </w:rPr>
              <w:t>视频接口数量</w:t>
            </w:r>
          </w:p>
        </w:tc>
        <w:tc>
          <w:tcPr>
            <w:tcW w:w="5440"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1"/>
              <w:keepNext w:val="0"/>
              <w:keepLines w:val="0"/>
              <w:suppressLineNumbers w:val="0"/>
              <w:spacing w:before="0" w:beforeAutospacing="0" w:after="0" w:afterAutospacing="0" w:line="240" w:lineRule="auto"/>
              <w:ind w:left="0" w:right="0" w:firstLine="0" w:firstLineChars="0"/>
              <w:jc w:val="left"/>
              <w:rPr>
                <w:rStyle w:val="47"/>
                <w:rFonts w:hint="default" w:ascii="宋体" w:hAnsi="宋体" w:cs="宋体"/>
                <w:sz w:val="24"/>
                <w:szCs w:val="21"/>
                <w:lang w:eastAsia="zh-CN"/>
              </w:rPr>
            </w:pPr>
            <w:r>
              <w:rPr>
                <w:rStyle w:val="47"/>
                <w:rFonts w:hint="eastAsia" w:ascii="宋体" w:hAnsi="宋体" w:cs="宋体"/>
                <w:sz w:val="24"/>
                <w:szCs w:val="21"/>
                <w:lang w:eastAsia="zh-CN"/>
              </w:rPr>
              <w:t>≥1个HDMI视频输出接口，≥1个HDMI视频输入接口（可作为显示器）</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781" w:type="dxa"/>
            <w:tcBorders>
              <w:top w:val="single" w:color="000000" w:sz="6" w:space="0"/>
              <w:left w:val="double" w:color="000000" w:sz="6" w:space="0"/>
              <w:bottom w:val="single" w:color="000000" w:sz="6" w:space="0"/>
              <w:right w:val="single" w:color="000000" w:sz="6" w:space="0"/>
            </w:tcBorders>
            <w:shd w:val="clear" w:color="auto" w:fill="auto"/>
            <w:vAlign w:val="center"/>
          </w:tcPr>
          <w:p>
            <w:pPr>
              <w:pStyle w:val="81"/>
              <w:keepNext w:val="0"/>
              <w:keepLines w:val="0"/>
              <w:suppressLineNumbers w:val="0"/>
              <w:spacing w:before="0" w:beforeAutospacing="0" w:after="0" w:afterAutospacing="0" w:line="240" w:lineRule="auto"/>
              <w:ind w:left="0" w:right="0" w:firstLine="0" w:firstLineChars="0"/>
              <w:jc w:val="center"/>
              <w:rPr>
                <w:rStyle w:val="47"/>
                <w:rFonts w:hint="default" w:ascii="宋体" w:hAnsi="宋体" w:cs="宋体"/>
                <w:sz w:val="24"/>
                <w:szCs w:val="21"/>
                <w:lang w:eastAsia="zh-CN"/>
              </w:rPr>
            </w:pPr>
            <w:r>
              <w:rPr>
                <w:rStyle w:val="47"/>
                <w:rFonts w:hint="eastAsia" w:ascii="宋体" w:hAnsi="宋体" w:cs="宋体"/>
                <w:sz w:val="24"/>
                <w:szCs w:val="21"/>
                <w:lang w:eastAsia="zh-CN"/>
              </w:rPr>
              <w:t>18</w:t>
            </w:r>
          </w:p>
        </w:tc>
        <w:tc>
          <w:tcPr>
            <w:tcW w:w="1889"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1"/>
              <w:keepNext w:val="0"/>
              <w:keepLines w:val="0"/>
              <w:suppressLineNumbers w:val="0"/>
              <w:spacing w:before="0" w:beforeAutospacing="0" w:after="0" w:afterAutospacing="0" w:line="240" w:lineRule="auto"/>
              <w:ind w:left="0" w:right="0" w:firstLine="0" w:firstLineChars="0"/>
              <w:jc w:val="center"/>
              <w:rPr>
                <w:rStyle w:val="47"/>
                <w:rFonts w:hint="default" w:ascii="宋体" w:hAnsi="宋体" w:cs="宋体"/>
                <w:sz w:val="24"/>
                <w:szCs w:val="21"/>
              </w:rPr>
            </w:pPr>
            <w:r>
              <w:rPr>
                <w:rStyle w:val="47"/>
                <w:rFonts w:hint="eastAsia" w:ascii="宋体" w:hAnsi="宋体" w:cs="宋体"/>
                <w:sz w:val="24"/>
                <w:szCs w:val="21"/>
              </w:rPr>
              <w:t>有线网卡速率</w:t>
            </w:r>
          </w:p>
        </w:tc>
        <w:tc>
          <w:tcPr>
            <w:tcW w:w="5440"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1"/>
              <w:keepNext w:val="0"/>
              <w:keepLines w:val="0"/>
              <w:suppressLineNumbers w:val="0"/>
              <w:spacing w:before="0" w:beforeAutospacing="0" w:after="0" w:afterAutospacing="0" w:line="240" w:lineRule="auto"/>
              <w:ind w:left="0" w:right="0" w:firstLine="0" w:firstLineChars="0"/>
              <w:jc w:val="left"/>
              <w:rPr>
                <w:rStyle w:val="47"/>
                <w:rFonts w:hint="default" w:ascii="宋体" w:hAnsi="宋体" w:cs="宋体"/>
                <w:sz w:val="24"/>
                <w:szCs w:val="21"/>
                <w:lang w:eastAsia="zh-CN"/>
              </w:rPr>
            </w:pPr>
            <w:r>
              <w:rPr>
                <w:rStyle w:val="47"/>
                <w:rFonts w:hint="eastAsia" w:ascii="宋体" w:hAnsi="宋体" w:cs="宋体"/>
                <w:sz w:val="24"/>
                <w:szCs w:val="21"/>
                <w:lang w:eastAsia="zh-CN"/>
              </w:rPr>
              <w:t>最高速率应≥1000Mbps,应支持；</w:t>
            </w:r>
          </w:p>
          <w:p>
            <w:pPr>
              <w:pStyle w:val="81"/>
              <w:keepNext w:val="0"/>
              <w:keepLines w:val="0"/>
              <w:suppressLineNumbers w:val="0"/>
              <w:spacing w:before="0" w:beforeAutospacing="0" w:after="0" w:afterAutospacing="0" w:line="240" w:lineRule="auto"/>
              <w:ind w:left="0" w:right="0" w:firstLine="0" w:firstLineChars="0"/>
              <w:jc w:val="left"/>
              <w:rPr>
                <w:rStyle w:val="47"/>
                <w:rFonts w:hint="default" w:ascii="宋体" w:hAnsi="宋体" w:cs="宋体"/>
                <w:sz w:val="24"/>
                <w:szCs w:val="21"/>
              </w:rPr>
            </w:pPr>
            <w:r>
              <w:rPr>
                <w:rStyle w:val="47"/>
                <w:rFonts w:hint="eastAsia" w:ascii="宋体" w:hAnsi="宋体" w:cs="宋体"/>
                <w:sz w:val="24"/>
                <w:szCs w:val="21"/>
              </w:rPr>
              <w:t>10Mbps、100Mbps、1000Mbps速率自适应</w:t>
            </w:r>
            <w:r>
              <w:rPr>
                <w:rStyle w:val="47"/>
                <w:rFonts w:hint="eastAsia" w:ascii="宋体" w:hAnsi="宋体" w:cs="宋体"/>
                <w:sz w:val="24"/>
                <w:szCs w:val="21"/>
                <w:lang w:eastAsia="zh-CN"/>
              </w:rPr>
              <w:t>。</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781" w:type="dxa"/>
            <w:tcBorders>
              <w:top w:val="single" w:color="000000" w:sz="6" w:space="0"/>
              <w:left w:val="double" w:color="000000" w:sz="6" w:space="0"/>
              <w:bottom w:val="single" w:color="000000" w:sz="6" w:space="0"/>
              <w:right w:val="single" w:color="000000" w:sz="6" w:space="0"/>
            </w:tcBorders>
            <w:shd w:val="clear" w:color="auto" w:fill="auto"/>
            <w:vAlign w:val="center"/>
          </w:tcPr>
          <w:p>
            <w:pPr>
              <w:pStyle w:val="81"/>
              <w:keepNext w:val="0"/>
              <w:keepLines w:val="0"/>
              <w:suppressLineNumbers w:val="0"/>
              <w:spacing w:before="0" w:beforeAutospacing="0" w:after="0" w:afterAutospacing="0" w:line="240" w:lineRule="auto"/>
              <w:ind w:left="0" w:right="0" w:firstLine="0" w:firstLineChars="0"/>
              <w:jc w:val="center"/>
              <w:rPr>
                <w:rStyle w:val="47"/>
                <w:rFonts w:hint="default" w:ascii="宋体" w:hAnsi="宋体" w:cs="宋体"/>
                <w:sz w:val="24"/>
                <w:szCs w:val="21"/>
                <w:lang w:eastAsia="zh-CN"/>
              </w:rPr>
            </w:pPr>
            <w:r>
              <w:rPr>
                <w:rStyle w:val="47"/>
                <w:rFonts w:hint="eastAsia" w:ascii="宋体" w:hAnsi="宋体" w:cs="宋体"/>
                <w:sz w:val="24"/>
                <w:szCs w:val="21"/>
                <w:lang w:eastAsia="zh-CN"/>
              </w:rPr>
              <w:t>19</w:t>
            </w:r>
          </w:p>
        </w:tc>
        <w:tc>
          <w:tcPr>
            <w:tcW w:w="1889"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1"/>
              <w:keepNext w:val="0"/>
              <w:keepLines w:val="0"/>
              <w:suppressLineNumbers w:val="0"/>
              <w:spacing w:before="0" w:beforeAutospacing="0" w:after="0" w:afterAutospacing="0" w:line="240" w:lineRule="auto"/>
              <w:ind w:left="0" w:right="0" w:firstLine="0" w:firstLineChars="0"/>
              <w:jc w:val="center"/>
              <w:rPr>
                <w:rStyle w:val="47"/>
                <w:rFonts w:hint="default" w:ascii="宋体" w:hAnsi="宋体" w:cs="宋体"/>
                <w:sz w:val="24"/>
                <w:szCs w:val="21"/>
              </w:rPr>
            </w:pPr>
            <w:r>
              <w:rPr>
                <w:rStyle w:val="47"/>
                <w:rFonts w:hint="eastAsia" w:ascii="宋体" w:hAnsi="宋体" w:cs="宋体"/>
                <w:sz w:val="24"/>
                <w:szCs w:val="21"/>
              </w:rPr>
              <w:t>无线网卡</w:t>
            </w:r>
          </w:p>
        </w:tc>
        <w:tc>
          <w:tcPr>
            <w:tcW w:w="5440"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1"/>
              <w:keepNext w:val="0"/>
              <w:keepLines w:val="0"/>
              <w:suppressLineNumbers w:val="0"/>
              <w:spacing w:before="0" w:beforeAutospacing="0" w:after="0" w:afterAutospacing="0" w:line="240" w:lineRule="auto"/>
              <w:ind w:left="0" w:right="0" w:firstLine="0" w:firstLineChars="0"/>
              <w:jc w:val="left"/>
              <w:rPr>
                <w:rStyle w:val="47"/>
                <w:rFonts w:hint="default" w:ascii="宋体" w:hAnsi="宋体" w:cs="宋体"/>
                <w:sz w:val="24"/>
                <w:szCs w:val="21"/>
              </w:rPr>
            </w:pPr>
            <w:r>
              <w:rPr>
                <w:rStyle w:val="47"/>
                <w:rFonts w:hint="eastAsia" w:ascii="宋体" w:hAnsi="宋体" w:cs="宋体"/>
                <w:sz w:val="24"/>
                <w:szCs w:val="21"/>
              </w:rPr>
              <w:t>标配WIFI6 2x2 AX with BT</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781" w:type="dxa"/>
            <w:tcBorders>
              <w:top w:val="single" w:color="000000" w:sz="6" w:space="0"/>
              <w:left w:val="double" w:color="000000" w:sz="6" w:space="0"/>
              <w:bottom w:val="single" w:color="000000" w:sz="6" w:space="0"/>
              <w:right w:val="single" w:color="000000" w:sz="6" w:space="0"/>
            </w:tcBorders>
            <w:shd w:val="clear" w:color="auto" w:fill="auto"/>
            <w:vAlign w:val="center"/>
          </w:tcPr>
          <w:p>
            <w:pPr>
              <w:pStyle w:val="81"/>
              <w:keepNext w:val="0"/>
              <w:keepLines w:val="0"/>
              <w:suppressLineNumbers w:val="0"/>
              <w:spacing w:before="0" w:beforeAutospacing="0" w:after="0" w:afterAutospacing="0" w:line="240" w:lineRule="auto"/>
              <w:ind w:left="0" w:right="0" w:firstLine="0" w:firstLineChars="0"/>
              <w:jc w:val="center"/>
              <w:rPr>
                <w:rStyle w:val="47"/>
                <w:rFonts w:hint="default" w:ascii="宋体" w:hAnsi="宋体" w:cs="宋体"/>
                <w:sz w:val="24"/>
                <w:szCs w:val="21"/>
                <w:lang w:eastAsia="zh-CN"/>
              </w:rPr>
            </w:pPr>
            <w:r>
              <w:rPr>
                <w:rStyle w:val="47"/>
                <w:rFonts w:hint="eastAsia" w:ascii="宋体" w:hAnsi="宋体" w:cs="宋体"/>
                <w:sz w:val="24"/>
                <w:szCs w:val="21"/>
                <w:lang w:eastAsia="zh-CN"/>
              </w:rPr>
              <w:t>20</w:t>
            </w:r>
          </w:p>
        </w:tc>
        <w:tc>
          <w:tcPr>
            <w:tcW w:w="1889"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1"/>
              <w:keepNext w:val="0"/>
              <w:keepLines w:val="0"/>
              <w:suppressLineNumbers w:val="0"/>
              <w:spacing w:before="0" w:beforeAutospacing="0" w:after="0" w:afterAutospacing="0" w:line="240" w:lineRule="auto"/>
              <w:ind w:left="0" w:right="0" w:firstLine="0" w:firstLineChars="0"/>
              <w:jc w:val="center"/>
              <w:rPr>
                <w:rStyle w:val="47"/>
                <w:rFonts w:hint="default" w:ascii="宋体" w:hAnsi="宋体" w:cs="宋体"/>
                <w:sz w:val="24"/>
                <w:szCs w:val="21"/>
                <w:lang w:eastAsia="zh-CN"/>
              </w:rPr>
            </w:pPr>
            <w:r>
              <w:rPr>
                <w:rStyle w:val="47"/>
                <w:rFonts w:hint="default" w:ascii="宋体" w:hAnsi="宋体" w:cs="宋体"/>
                <w:sz w:val="24"/>
                <w:szCs w:val="21"/>
                <w:lang w:eastAsia="zh-CN"/>
              </w:rPr>
              <w:t>音频</w:t>
            </w:r>
          </w:p>
        </w:tc>
        <w:tc>
          <w:tcPr>
            <w:tcW w:w="5440"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1"/>
              <w:keepNext w:val="0"/>
              <w:keepLines w:val="0"/>
              <w:suppressLineNumbers w:val="0"/>
              <w:spacing w:before="0" w:beforeAutospacing="0" w:after="0" w:afterAutospacing="0" w:line="240" w:lineRule="auto"/>
              <w:ind w:left="0" w:right="0" w:firstLine="0" w:firstLineChars="0"/>
              <w:jc w:val="left"/>
              <w:rPr>
                <w:rStyle w:val="47"/>
                <w:rFonts w:hint="default" w:ascii="宋体" w:hAnsi="宋体" w:cs="宋体"/>
                <w:sz w:val="24"/>
                <w:szCs w:val="21"/>
                <w:lang w:eastAsia="zh-CN"/>
              </w:rPr>
            </w:pPr>
            <w:r>
              <w:rPr>
                <w:rFonts w:hint="eastAsia" w:ascii="宋体" w:hAnsi="宋体" w:eastAsia="宋体" w:cs="宋体"/>
                <w:color w:val="000000"/>
                <w:sz w:val="21"/>
                <w:szCs w:val="21"/>
                <w:lang w:eastAsia="zh-CN" w:bidi="ar"/>
              </w:rPr>
              <w:t>内置2声道立体声音频，1xLine out，1x Mic in</w:t>
            </w:r>
            <w:r>
              <w:rPr>
                <w:rFonts w:hint="eastAsia" w:ascii="宋体" w:hAnsi="宋体" w:eastAsia="宋体" w:cs="Times New Roman"/>
                <w:color w:val="000000"/>
                <w:sz w:val="21"/>
                <w:szCs w:val="21"/>
                <w:lang w:eastAsia="zh-CN" w:bidi="ar"/>
              </w:rPr>
              <w:t>；</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781" w:type="dxa"/>
            <w:tcBorders>
              <w:top w:val="single" w:color="000000" w:sz="6" w:space="0"/>
              <w:left w:val="double" w:color="000000" w:sz="6" w:space="0"/>
              <w:bottom w:val="single" w:color="000000" w:sz="6" w:space="0"/>
              <w:right w:val="single" w:color="000000" w:sz="6" w:space="0"/>
            </w:tcBorders>
            <w:shd w:val="clear" w:color="auto" w:fill="auto"/>
            <w:vAlign w:val="center"/>
          </w:tcPr>
          <w:p>
            <w:pPr>
              <w:pStyle w:val="81"/>
              <w:keepNext w:val="0"/>
              <w:keepLines w:val="0"/>
              <w:suppressLineNumbers w:val="0"/>
              <w:spacing w:before="0" w:beforeAutospacing="0" w:after="0" w:afterAutospacing="0" w:line="240" w:lineRule="auto"/>
              <w:ind w:left="0" w:right="0" w:firstLine="0" w:firstLineChars="0"/>
              <w:jc w:val="center"/>
              <w:rPr>
                <w:rStyle w:val="47"/>
                <w:rFonts w:hint="default" w:ascii="宋体" w:hAnsi="宋体" w:cs="宋体"/>
                <w:sz w:val="24"/>
                <w:szCs w:val="21"/>
                <w:lang w:eastAsia="zh-CN"/>
              </w:rPr>
            </w:pPr>
            <w:r>
              <w:rPr>
                <w:rStyle w:val="47"/>
                <w:rFonts w:hint="eastAsia" w:ascii="宋体" w:hAnsi="宋体" w:cs="宋体"/>
                <w:sz w:val="24"/>
                <w:szCs w:val="21"/>
                <w:lang w:eastAsia="zh-CN"/>
              </w:rPr>
              <w:t>21</w:t>
            </w:r>
          </w:p>
        </w:tc>
        <w:tc>
          <w:tcPr>
            <w:tcW w:w="1889"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1"/>
              <w:keepNext w:val="0"/>
              <w:keepLines w:val="0"/>
              <w:suppressLineNumbers w:val="0"/>
              <w:spacing w:before="0" w:beforeAutospacing="0" w:after="0" w:afterAutospacing="0" w:line="240" w:lineRule="auto"/>
              <w:ind w:left="0" w:right="0" w:firstLine="0" w:firstLineChars="0"/>
              <w:jc w:val="center"/>
              <w:rPr>
                <w:rStyle w:val="47"/>
                <w:rFonts w:hint="default" w:ascii="宋体" w:hAnsi="宋体" w:cs="宋体"/>
                <w:sz w:val="24"/>
                <w:szCs w:val="21"/>
                <w:lang w:eastAsia="zh-CN"/>
              </w:rPr>
            </w:pPr>
            <w:r>
              <w:rPr>
                <w:rStyle w:val="47"/>
                <w:rFonts w:hint="eastAsia" w:ascii="宋体" w:hAnsi="宋体" w:cs="宋体"/>
                <w:sz w:val="24"/>
                <w:szCs w:val="21"/>
                <w:lang w:eastAsia="zh-CN"/>
              </w:rPr>
              <w:t>支架支持</w:t>
            </w:r>
          </w:p>
        </w:tc>
        <w:tc>
          <w:tcPr>
            <w:tcW w:w="5440"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1"/>
              <w:keepNext w:val="0"/>
              <w:keepLines w:val="0"/>
              <w:suppressLineNumbers w:val="0"/>
              <w:spacing w:before="0" w:beforeAutospacing="0" w:after="0" w:afterAutospacing="0" w:line="240" w:lineRule="auto"/>
              <w:ind w:left="0" w:right="0" w:firstLine="0" w:firstLineChars="0"/>
              <w:jc w:val="left"/>
              <w:rPr>
                <w:rStyle w:val="47"/>
                <w:rFonts w:hint="default" w:ascii="宋体" w:hAnsi="宋体" w:cs="宋体"/>
                <w:sz w:val="24"/>
                <w:szCs w:val="21"/>
                <w:lang w:eastAsia="zh-CN"/>
              </w:rPr>
            </w:pPr>
            <w:r>
              <w:rPr>
                <w:rStyle w:val="47"/>
                <w:rFonts w:hint="eastAsia" w:ascii="宋体" w:hAnsi="宋体" w:cs="宋体"/>
                <w:sz w:val="24"/>
                <w:szCs w:val="21"/>
                <w:lang w:eastAsia="zh-CN"/>
              </w:rPr>
              <w:t>支持</w:t>
            </w:r>
            <w:r>
              <w:rPr>
                <w:rFonts w:hint="eastAsia" w:ascii="宋体" w:hAnsi="宋体" w:eastAsia="宋体" w:cs="宋体"/>
                <w:color w:val="000000"/>
                <w:sz w:val="21"/>
                <w:szCs w:val="21"/>
                <w:lang w:eastAsia="zh-CN" w:bidi="ar"/>
              </w:rPr>
              <w:t>VESA壁挂</w:t>
            </w:r>
            <w:r>
              <w:rPr>
                <w:rFonts w:hint="default" w:ascii="宋体" w:hAnsi="宋体" w:eastAsia="宋体" w:cs="宋体"/>
                <w:sz w:val="24"/>
                <w:szCs w:val="24"/>
                <w:lang w:eastAsia="zh-CN"/>
              </w:rPr>
              <w:t xml:space="preserve"> </w:t>
            </w:r>
            <w:r>
              <w:rPr>
                <w:rStyle w:val="47"/>
                <w:rFonts w:hint="eastAsia" w:ascii="宋体" w:hAnsi="宋体" w:cs="宋体"/>
                <w:sz w:val="24"/>
                <w:szCs w:val="21"/>
                <w:lang w:eastAsia="zh-CN"/>
              </w:rPr>
              <w:t>，螺丝孔距10cm*10cm。</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781" w:type="dxa"/>
            <w:tcBorders>
              <w:top w:val="single" w:color="000000" w:sz="6" w:space="0"/>
              <w:left w:val="double" w:color="000000" w:sz="6" w:space="0"/>
              <w:bottom w:val="single" w:color="000000" w:sz="6" w:space="0"/>
              <w:right w:val="single" w:color="000000" w:sz="6" w:space="0"/>
            </w:tcBorders>
            <w:shd w:val="clear" w:color="auto" w:fill="auto"/>
            <w:vAlign w:val="center"/>
          </w:tcPr>
          <w:p>
            <w:pPr>
              <w:pStyle w:val="81"/>
              <w:keepNext w:val="0"/>
              <w:keepLines w:val="0"/>
              <w:suppressLineNumbers w:val="0"/>
              <w:spacing w:before="0" w:beforeAutospacing="0" w:after="0" w:afterAutospacing="0" w:line="240" w:lineRule="auto"/>
              <w:ind w:left="0" w:right="0" w:firstLine="0" w:firstLineChars="0"/>
              <w:jc w:val="center"/>
              <w:rPr>
                <w:rStyle w:val="47"/>
                <w:rFonts w:hint="default" w:ascii="宋体" w:hAnsi="宋体" w:cs="宋体"/>
                <w:sz w:val="24"/>
                <w:szCs w:val="21"/>
                <w:lang w:eastAsia="zh-CN"/>
              </w:rPr>
            </w:pPr>
            <w:r>
              <w:rPr>
                <w:rStyle w:val="47"/>
                <w:rFonts w:hint="default" w:ascii="宋体" w:hAnsi="宋体" w:cs="宋体"/>
                <w:sz w:val="24"/>
                <w:szCs w:val="21"/>
                <w:lang w:eastAsia="zh-CN"/>
              </w:rPr>
              <w:t>22</w:t>
            </w:r>
          </w:p>
        </w:tc>
        <w:tc>
          <w:tcPr>
            <w:tcW w:w="1889"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1"/>
              <w:keepNext w:val="0"/>
              <w:keepLines w:val="0"/>
              <w:suppressLineNumbers w:val="0"/>
              <w:spacing w:before="0" w:beforeAutospacing="0" w:after="0" w:afterAutospacing="0" w:line="240" w:lineRule="auto"/>
              <w:ind w:left="0" w:right="0" w:firstLine="0" w:firstLineChars="0"/>
              <w:jc w:val="center"/>
              <w:rPr>
                <w:rStyle w:val="47"/>
                <w:rFonts w:hint="default" w:ascii="宋体" w:hAnsi="宋体" w:cs="宋体"/>
                <w:sz w:val="24"/>
                <w:szCs w:val="21"/>
                <w:lang w:eastAsia="zh-CN"/>
              </w:rPr>
            </w:pPr>
            <w:r>
              <w:rPr>
                <w:rStyle w:val="47"/>
                <w:rFonts w:hint="default" w:ascii="宋体" w:hAnsi="宋体" w:cs="宋体"/>
                <w:sz w:val="24"/>
                <w:szCs w:val="21"/>
                <w:lang w:eastAsia="zh-CN"/>
              </w:rPr>
              <w:t>电源</w:t>
            </w:r>
          </w:p>
        </w:tc>
        <w:tc>
          <w:tcPr>
            <w:tcW w:w="5440"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1"/>
              <w:keepNext w:val="0"/>
              <w:keepLines w:val="0"/>
              <w:suppressLineNumbers w:val="0"/>
              <w:spacing w:before="0" w:beforeAutospacing="0" w:after="0" w:afterAutospacing="0" w:line="240" w:lineRule="auto"/>
              <w:ind w:left="0" w:right="0" w:firstLine="0" w:firstLineChars="0"/>
              <w:jc w:val="left"/>
              <w:rPr>
                <w:rStyle w:val="47"/>
                <w:rFonts w:hint="default" w:ascii="宋体" w:hAnsi="宋体" w:cs="宋体"/>
                <w:sz w:val="24"/>
                <w:szCs w:val="21"/>
                <w:lang w:eastAsia="zh-CN"/>
              </w:rPr>
            </w:pPr>
            <w:r>
              <w:rPr>
                <w:rFonts w:hint="eastAsia" w:ascii="宋体" w:hAnsi="宋体" w:eastAsia="宋体" w:cs="宋体"/>
                <w:color w:val="000000"/>
                <w:sz w:val="21"/>
                <w:szCs w:val="21"/>
                <w:lang w:eastAsia="zh-CN" w:bidi="ar"/>
              </w:rPr>
              <w:t>≥120W电源</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781" w:type="dxa"/>
            <w:tcBorders>
              <w:top w:val="single" w:color="000000" w:sz="6" w:space="0"/>
              <w:left w:val="double" w:color="000000" w:sz="6" w:space="0"/>
              <w:bottom w:val="single" w:color="000000" w:sz="6" w:space="0"/>
              <w:right w:val="single" w:color="000000" w:sz="6" w:space="0"/>
            </w:tcBorders>
            <w:shd w:val="clear" w:color="auto" w:fill="auto"/>
            <w:vAlign w:val="center"/>
          </w:tcPr>
          <w:p>
            <w:pPr>
              <w:pStyle w:val="81"/>
              <w:keepNext w:val="0"/>
              <w:keepLines w:val="0"/>
              <w:suppressLineNumbers w:val="0"/>
              <w:spacing w:before="0" w:beforeAutospacing="0" w:after="0" w:afterAutospacing="0" w:line="240" w:lineRule="auto"/>
              <w:ind w:left="0" w:right="0" w:firstLine="0" w:firstLineChars="0"/>
              <w:jc w:val="center"/>
              <w:rPr>
                <w:rStyle w:val="47"/>
                <w:rFonts w:hint="default" w:ascii="宋体" w:hAnsi="宋体" w:cs="宋体"/>
                <w:sz w:val="24"/>
                <w:szCs w:val="21"/>
                <w:lang w:eastAsia="zh-CN"/>
              </w:rPr>
            </w:pPr>
            <w:r>
              <w:rPr>
                <w:rFonts w:hint="eastAsia" w:ascii="宋体" w:hAnsi="宋体" w:eastAsia="宋体" w:cs="Times New Roman"/>
                <w:sz w:val="21"/>
                <w:szCs w:val="24"/>
                <w:lang w:eastAsia="zh-CN" w:bidi="ar"/>
              </w:rPr>
              <w:t>☆</w:t>
            </w:r>
            <w:r>
              <w:rPr>
                <w:rFonts w:hint="eastAsia" w:ascii="宋体" w:hAnsi="宋体" w:eastAsia="宋体" w:cs="宋体"/>
                <w:sz w:val="24"/>
                <w:szCs w:val="24"/>
                <w:lang w:eastAsia="zh-CN"/>
              </w:rPr>
              <w:t>2</w:t>
            </w:r>
            <w:r>
              <w:rPr>
                <w:rStyle w:val="47"/>
                <w:rFonts w:hint="eastAsia" w:ascii="宋体" w:hAnsi="宋体" w:cs="宋体"/>
                <w:sz w:val="24"/>
                <w:szCs w:val="21"/>
                <w:lang w:val="en-US" w:eastAsia="zh-CN"/>
              </w:rPr>
              <w:t>3</w:t>
            </w:r>
          </w:p>
        </w:tc>
        <w:tc>
          <w:tcPr>
            <w:tcW w:w="7329" w:type="dxa"/>
            <w:gridSpan w:val="2"/>
            <w:tcBorders>
              <w:top w:val="single" w:color="000000" w:sz="6" w:space="0"/>
              <w:left w:val="single" w:color="000000" w:sz="6" w:space="0"/>
              <w:bottom w:val="single" w:color="000000" w:sz="6" w:space="0"/>
              <w:right w:val="single" w:color="000000" w:sz="6" w:space="0"/>
            </w:tcBorders>
            <w:shd w:val="clear" w:color="auto" w:fill="auto"/>
            <w:vAlign w:val="center"/>
          </w:tcPr>
          <w:p>
            <w:pPr>
              <w:pStyle w:val="81"/>
              <w:keepNext w:val="0"/>
              <w:keepLines w:val="0"/>
              <w:suppressLineNumbers w:val="0"/>
              <w:spacing w:before="0" w:beforeAutospacing="0" w:after="0" w:afterAutospacing="0" w:line="240" w:lineRule="auto"/>
              <w:ind w:left="0" w:right="0" w:firstLine="0" w:firstLineChars="0"/>
              <w:jc w:val="left"/>
              <w:rPr>
                <w:rStyle w:val="47"/>
                <w:rFonts w:hint="default" w:ascii="宋体" w:hAnsi="宋体" w:cs="宋体"/>
                <w:sz w:val="24"/>
                <w:szCs w:val="21"/>
                <w:lang w:eastAsia="zh-CN"/>
              </w:rPr>
            </w:pPr>
            <w:r>
              <w:rPr>
                <w:rFonts w:hint="eastAsia" w:ascii="宋体" w:hAnsi="宋体" w:eastAsia="宋体" w:cs="宋体"/>
                <w:color w:val="000000"/>
                <w:sz w:val="21"/>
                <w:szCs w:val="21"/>
                <w:lang w:eastAsia="zh-CN" w:bidi="ar"/>
              </w:rPr>
              <w:t>所供设备需提供下列功能：可实现：</w:t>
            </w:r>
            <w:r>
              <w:rPr>
                <w:rFonts w:hint="default" w:ascii="宋体" w:hAnsi="宋体" w:eastAsia="宋体" w:cs="宋体"/>
                <w:color w:val="000000"/>
                <w:sz w:val="21"/>
                <w:szCs w:val="21"/>
                <w:lang w:eastAsia="zh-CN" w:bidi="ar"/>
              </w:rPr>
              <w:t>（1）</w:t>
            </w:r>
            <w:r>
              <w:rPr>
                <w:rFonts w:hint="eastAsia" w:ascii="宋体" w:hAnsi="宋体" w:eastAsia="宋体" w:cs="宋体"/>
                <w:color w:val="000000"/>
                <w:sz w:val="21"/>
                <w:szCs w:val="21"/>
                <w:lang w:eastAsia="zh-CN" w:bidi="ar"/>
              </w:rPr>
              <w:t>硬件主要参数检测</w:t>
            </w:r>
            <w:r>
              <w:rPr>
                <w:rFonts w:hint="default" w:ascii="宋体" w:hAnsi="宋体" w:eastAsia="宋体" w:cs="宋体"/>
                <w:color w:val="000000"/>
                <w:sz w:val="21"/>
                <w:szCs w:val="21"/>
                <w:lang w:eastAsia="zh-CN" w:bidi="ar"/>
              </w:rPr>
              <w:t>，</w:t>
            </w:r>
            <w:r>
              <w:rPr>
                <w:rFonts w:hint="eastAsia" w:ascii="宋体" w:hAnsi="宋体" w:eastAsia="宋体" w:cs="宋体"/>
                <w:color w:val="000000"/>
                <w:sz w:val="21"/>
                <w:szCs w:val="21"/>
                <w:lang w:eastAsia="zh-CN" w:bidi="ar"/>
              </w:rPr>
              <w:t xml:space="preserve">优化加速； </w:t>
            </w:r>
            <w:r>
              <w:rPr>
                <w:rFonts w:hint="default" w:ascii="宋体" w:hAnsi="宋体" w:eastAsia="宋体" w:cs="宋体"/>
                <w:color w:val="000000"/>
                <w:sz w:val="21"/>
                <w:szCs w:val="21"/>
                <w:lang w:eastAsia="zh-CN" w:bidi="ar"/>
              </w:rPr>
              <w:t>（2）</w:t>
            </w:r>
            <w:r>
              <w:rPr>
                <w:rFonts w:hint="eastAsia" w:ascii="宋体" w:hAnsi="宋体" w:eastAsia="宋体" w:cs="宋体"/>
                <w:color w:val="000000"/>
                <w:sz w:val="21"/>
                <w:szCs w:val="21"/>
                <w:lang w:eastAsia="zh-CN" w:bidi="ar"/>
              </w:rPr>
              <w:t>系统垃圾清理；</w:t>
            </w:r>
            <w:r>
              <w:rPr>
                <w:rFonts w:hint="default" w:ascii="宋体" w:hAnsi="宋体" w:eastAsia="宋体" w:cs="宋体"/>
                <w:color w:val="000000"/>
                <w:sz w:val="21"/>
                <w:szCs w:val="21"/>
                <w:lang w:eastAsia="zh-CN" w:bidi="ar"/>
              </w:rPr>
              <w:t>（3）</w:t>
            </w:r>
            <w:r>
              <w:rPr>
                <w:rFonts w:hint="eastAsia" w:ascii="宋体" w:hAnsi="宋体" w:eastAsia="宋体" w:cs="宋体"/>
                <w:color w:val="000000"/>
                <w:sz w:val="21"/>
                <w:szCs w:val="21"/>
                <w:lang w:eastAsia="zh-CN" w:bidi="ar"/>
              </w:rPr>
              <w:t>病毒查杀；</w:t>
            </w:r>
            <w:r>
              <w:rPr>
                <w:rFonts w:hint="default" w:ascii="宋体" w:hAnsi="宋体" w:eastAsia="宋体" w:cs="宋体"/>
                <w:color w:val="000000"/>
                <w:sz w:val="21"/>
                <w:szCs w:val="21"/>
                <w:lang w:eastAsia="zh-CN" w:bidi="ar"/>
              </w:rPr>
              <w:t>（4）</w:t>
            </w:r>
            <w:r>
              <w:rPr>
                <w:rFonts w:hint="eastAsia" w:ascii="宋体" w:hAnsi="宋体" w:eastAsia="宋体" w:cs="宋体"/>
                <w:color w:val="000000"/>
                <w:sz w:val="21"/>
                <w:szCs w:val="21"/>
                <w:lang w:eastAsia="zh-CN" w:bidi="ar"/>
              </w:rPr>
              <w:t>原厂驱动更新；</w:t>
            </w:r>
            <w:r>
              <w:rPr>
                <w:rFonts w:hint="default" w:ascii="宋体" w:hAnsi="宋体" w:eastAsia="宋体" w:cs="宋体"/>
                <w:color w:val="000000"/>
                <w:sz w:val="21"/>
                <w:szCs w:val="21"/>
                <w:lang w:eastAsia="zh-CN" w:bidi="ar"/>
              </w:rPr>
              <w:t>（5）</w:t>
            </w:r>
            <w:r>
              <w:rPr>
                <w:rFonts w:hint="eastAsia" w:ascii="宋体" w:hAnsi="宋体" w:eastAsia="宋体" w:cs="宋体"/>
                <w:color w:val="000000"/>
                <w:sz w:val="21"/>
                <w:szCs w:val="21"/>
                <w:lang w:eastAsia="zh-CN" w:bidi="ar"/>
              </w:rPr>
              <w:t>网络测速</w:t>
            </w:r>
            <w:r>
              <w:rPr>
                <w:rFonts w:hint="default" w:ascii="宋体" w:hAnsi="宋体" w:eastAsia="宋体" w:cs="宋体"/>
                <w:color w:val="000000"/>
                <w:sz w:val="21"/>
                <w:szCs w:val="21"/>
                <w:lang w:eastAsia="zh-CN" w:bidi="ar"/>
              </w:rPr>
              <w:t>，</w:t>
            </w:r>
            <w:r>
              <w:rPr>
                <w:rFonts w:hint="eastAsia" w:ascii="宋体" w:hAnsi="宋体" w:eastAsia="宋体" w:cs="宋体"/>
                <w:color w:val="000000"/>
                <w:sz w:val="21"/>
                <w:szCs w:val="21"/>
                <w:lang w:eastAsia="zh-CN" w:bidi="ar"/>
              </w:rPr>
              <w:t>网络诊断</w:t>
            </w:r>
            <w:r>
              <w:rPr>
                <w:rFonts w:hint="default" w:ascii="宋体" w:hAnsi="宋体" w:eastAsia="宋体" w:cs="宋体"/>
                <w:color w:val="000000"/>
                <w:sz w:val="21"/>
                <w:szCs w:val="21"/>
                <w:lang w:eastAsia="zh-CN" w:bidi="ar"/>
              </w:rPr>
              <w:t>；（6）</w:t>
            </w:r>
            <w:r>
              <w:rPr>
                <w:rFonts w:hint="eastAsia" w:ascii="宋体" w:hAnsi="宋体" w:eastAsia="宋体" w:cs="宋体"/>
                <w:color w:val="000000"/>
                <w:sz w:val="21"/>
                <w:szCs w:val="21"/>
                <w:lang w:eastAsia="zh-CN" w:bidi="ar"/>
              </w:rPr>
              <w:t>自动识别品牌型号，自动识别序列号，自动识别保修开始至截止信息</w:t>
            </w:r>
          </w:p>
        </w:tc>
      </w:tr>
      <w:bookmarkEnd w:id="33"/>
      <w:bookmarkEnd w:id="36"/>
    </w:tbl>
    <w:p>
      <w:pPr>
        <w:pStyle w:val="81"/>
        <w:spacing w:line="240" w:lineRule="auto"/>
        <w:ind w:firstLine="0" w:firstLineChars="0"/>
        <w:jc w:val="center"/>
        <w:rPr>
          <w:rStyle w:val="47"/>
          <w:rFonts w:ascii="宋体" w:hAnsi="宋体" w:cs="宋体"/>
          <w:sz w:val="24"/>
          <w:szCs w:val="21"/>
          <w:lang w:eastAsia="zh-CN"/>
        </w:rPr>
      </w:pPr>
    </w:p>
    <w:p>
      <w:pPr>
        <w:pStyle w:val="81"/>
        <w:spacing w:line="240" w:lineRule="auto"/>
        <w:ind w:firstLine="0" w:firstLineChars="0"/>
        <w:jc w:val="left"/>
        <w:rPr>
          <w:rStyle w:val="47"/>
          <w:rFonts w:ascii="宋体" w:hAnsi="宋体" w:cs="宋体"/>
          <w:sz w:val="24"/>
          <w:szCs w:val="21"/>
          <w:lang w:eastAsia="zh-CN"/>
        </w:rPr>
      </w:pPr>
      <w:r>
        <w:rPr>
          <w:rStyle w:val="47"/>
          <w:rFonts w:hint="eastAsia" w:ascii="宋体" w:hAnsi="宋体" w:cs="宋体"/>
          <w:sz w:val="24"/>
          <w:szCs w:val="21"/>
          <w:lang w:eastAsia="zh-CN"/>
        </w:rPr>
        <w:t>（</w:t>
      </w:r>
      <w:r>
        <w:rPr>
          <w:rStyle w:val="47"/>
          <w:rFonts w:ascii="宋体" w:hAnsi="宋体" w:cs="宋体"/>
          <w:sz w:val="24"/>
          <w:szCs w:val="21"/>
          <w:lang w:eastAsia="zh-CN"/>
        </w:rPr>
        <w:t>四</w:t>
      </w:r>
      <w:r>
        <w:rPr>
          <w:rStyle w:val="47"/>
          <w:rFonts w:hint="eastAsia" w:ascii="宋体" w:hAnsi="宋体" w:cs="宋体"/>
          <w:sz w:val="24"/>
          <w:szCs w:val="21"/>
          <w:lang w:eastAsia="zh-CN"/>
        </w:rPr>
        <w:t>）桌面客户端操作系统</w:t>
      </w:r>
    </w:p>
    <w:tbl>
      <w:tblPr>
        <w:tblStyle w:val="29"/>
        <w:tblW w:w="7895" w:type="dxa"/>
        <w:jc w:val="cente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57"/>
        <w:gridCol w:w="1369"/>
        <w:gridCol w:w="5869"/>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jc w:val="center"/>
        </w:trPr>
        <w:tc>
          <w:tcPr>
            <w:tcW w:w="657" w:type="dxa"/>
            <w:tcBorders>
              <w:top w:val="single" w:color="000000" w:sz="6" w:space="0"/>
              <w:left w:val="double" w:color="000000" w:sz="6" w:space="0"/>
              <w:bottom w:val="single" w:color="000000" w:sz="6" w:space="0"/>
              <w:right w:val="single" w:color="000000" w:sz="6" w:space="0"/>
            </w:tcBorders>
            <w:shd w:val="clear" w:color="auto" w:fill="auto"/>
            <w:vAlign w:val="center"/>
          </w:tcPr>
          <w:p>
            <w:pPr>
              <w:pStyle w:val="81"/>
              <w:keepNext w:val="0"/>
              <w:keepLines w:val="0"/>
              <w:suppressLineNumbers w:val="0"/>
              <w:spacing w:before="0" w:beforeAutospacing="0" w:after="0" w:afterAutospacing="0" w:line="240" w:lineRule="auto"/>
              <w:ind w:left="0" w:right="0" w:firstLine="0" w:firstLineChars="0"/>
              <w:jc w:val="center"/>
              <w:rPr>
                <w:rStyle w:val="47"/>
                <w:rFonts w:hint="default" w:ascii="宋体" w:hAnsi="宋体" w:cs="宋体"/>
                <w:sz w:val="21"/>
                <w:szCs w:val="21"/>
                <w:lang w:val="zh-TW" w:eastAsia="zh-TW"/>
              </w:rPr>
            </w:pPr>
            <w:r>
              <w:rPr>
                <w:rStyle w:val="47"/>
                <w:rFonts w:hint="eastAsia" w:ascii="宋体" w:hAnsi="宋体" w:cs="宋体"/>
                <w:sz w:val="21"/>
                <w:szCs w:val="21"/>
                <w:lang w:eastAsia="zh-CN"/>
              </w:rPr>
              <w:t>序号</w:t>
            </w:r>
          </w:p>
        </w:tc>
        <w:tc>
          <w:tcPr>
            <w:tcW w:w="1369" w:type="dxa"/>
            <w:tcBorders>
              <w:top w:val="single" w:color="000000" w:sz="6" w:space="0"/>
              <w:left w:val="single" w:color="000000" w:sz="6" w:space="0"/>
              <w:bottom w:val="single" w:color="000000" w:sz="6" w:space="0"/>
              <w:right w:val="single" w:color="000000" w:sz="6" w:space="0"/>
            </w:tcBorders>
            <w:shd w:val="clear" w:color="auto" w:fill="auto"/>
          </w:tcPr>
          <w:p>
            <w:pPr>
              <w:pStyle w:val="81"/>
              <w:keepNext w:val="0"/>
              <w:keepLines w:val="0"/>
              <w:suppressLineNumbers w:val="0"/>
              <w:spacing w:before="0" w:beforeAutospacing="0" w:after="0" w:afterAutospacing="0" w:line="240" w:lineRule="auto"/>
              <w:ind w:left="0" w:right="0" w:firstLine="0" w:firstLineChars="0"/>
              <w:jc w:val="center"/>
              <w:rPr>
                <w:rStyle w:val="47"/>
                <w:rFonts w:hint="default" w:ascii="宋体" w:hAnsi="宋体" w:cs="宋体"/>
                <w:sz w:val="21"/>
                <w:szCs w:val="21"/>
                <w:lang w:eastAsia="zh-CN"/>
              </w:rPr>
            </w:pPr>
            <w:r>
              <w:rPr>
                <w:rStyle w:val="47"/>
                <w:rFonts w:hint="eastAsia" w:ascii="宋体" w:hAnsi="宋体" w:cs="宋体"/>
                <w:sz w:val="21"/>
                <w:szCs w:val="21"/>
                <w:lang w:eastAsia="zh-CN"/>
              </w:rPr>
              <w:t>指标项</w:t>
            </w:r>
          </w:p>
        </w:tc>
        <w:tc>
          <w:tcPr>
            <w:tcW w:w="5869"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1"/>
              <w:keepNext w:val="0"/>
              <w:keepLines w:val="0"/>
              <w:suppressLineNumbers w:val="0"/>
              <w:spacing w:before="0" w:beforeAutospacing="0" w:after="0" w:afterAutospacing="0" w:line="240" w:lineRule="auto"/>
              <w:ind w:left="0" w:right="0" w:firstLine="0" w:firstLineChars="0"/>
              <w:jc w:val="center"/>
              <w:rPr>
                <w:rStyle w:val="47"/>
                <w:rFonts w:hint="default" w:ascii="宋体" w:hAnsi="宋体" w:cs="宋体"/>
                <w:sz w:val="21"/>
                <w:szCs w:val="21"/>
                <w:lang w:val="zh-TW" w:eastAsia="zh-TW"/>
              </w:rPr>
            </w:pPr>
            <w:r>
              <w:rPr>
                <w:rStyle w:val="47"/>
                <w:rFonts w:hint="eastAsia" w:ascii="宋体" w:hAnsi="宋体" w:cs="宋体"/>
                <w:sz w:val="21"/>
                <w:szCs w:val="21"/>
                <w:lang w:eastAsia="zh-CN"/>
              </w:rPr>
              <w:t>技术参数</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jc w:val="center"/>
        </w:trPr>
        <w:tc>
          <w:tcPr>
            <w:tcW w:w="657" w:type="dxa"/>
            <w:tcBorders>
              <w:top w:val="single" w:color="000000" w:sz="6" w:space="0"/>
              <w:left w:val="double" w:color="000000" w:sz="6" w:space="0"/>
              <w:bottom w:val="single" w:color="000000" w:sz="6" w:space="0"/>
              <w:right w:val="single" w:color="000000" w:sz="6" w:space="0"/>
            </w:tcBorders>
            <w:shd w:val="clear" w:color="auto" w:fill="auto"/>
            <w:vAlign w:val="center"/>
          </w:tcPr>
          <w:p>
            <w:pPr>
              <w:pStyle w:val="81"/>
              <w:keepNext w:val="0"/>
              <w:keepLines w:val="0"/>
              <w:suppressLineNumbers w:val="0"/>
              <w:spacing w:before="0" w:beforeAutospacing="0" w:after="0" w:afterAutospacing="0" w:line="240" w:lineRule="auto"/>
              <w:ind w:left="0" w:right="0" w:firstLine="0" w:firstLineChars="0"/>
              <w:jc w:val="center"/>
              <w:rPr>
                <w:rStyle w:val="47"/>
                <w:rFonts w:hint="default" w:ascii="宋体" w:hAnsi="宋体" w:cs="宋体"/>
                <w:sz w:val="21"/>
                <w:szCs w:val="21"/>
                <w:lang w:eastAsia="zh-CN"/>
              </w:rPr>
            </w:pPr>
            <w:r>
              <w:rPr>
                <w:rStyle w:val="47"/>
                <w:rFonts w:hint="eastAsia" w:ascii="宋体" w:hAnsi="宋体" w:cs="宋体"/>
                <w:sz w:val="21"/>
                <w:szCs w:val="21"/>
                <w:lang w:eastAsia="zh-CN"/>
              </w:rPr>
              <w:t xml:space="preserve">1 </w:t>
            </w:r>
          </w:p>
        </w:tc>
        <w:tc>
          <w:tcPr>
            <w:tcW w:w="1369"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1"/>
              <w:keepNext w:val="0"/>
              <w:keepLines w:val="0"/>
              <w:suppressLineNumbers w:val="0"/>
              <w:spacing w:before="0" w:beforeAutospacing="0" w:after="0" w:afterAutospacing="0" w:line="240" w:lineRule="auto"/>
              <w:ind w:left="0" w:right="0" w:firstLine="0" w:firstLineChars="0"/>
              <w:jc w:val="center"/>
              <w:rPr>
                <w:rStyle w:val="47"/>
                <w:rFonts w:hint="default" w:ascii="宋体" w:hAnsi="宋体" w:cs="宋体"/>
                <w:sz w:val="21"/>
                <w:szCs w:val="21"/>
                <w:lang w:eastAsia="zh-CN"/>
              </w:rPr>
            </w:pPr>
            <w:r>
              <w:rPr>
                <w:rStyle w:val="47"/>
                <w:rFonts w:hint="eastAsia" w:ascii="宋体" w:hAnsi="宋体" w:cs="宋体"/>
                <w:sz w:val="21"/>
                <w:szCs w:val="21"/>
                <w:lang w:eastAsia="zh-CN"/>
              </w:rPr>
              <w:t>▲版本</w:t>
            </w:r>
          </w:p>
        </w:tc>
        <w:tc>
          <w:tcPr>
            <w:tcW w:w="5869"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1"/>
              <w:keepNext w:val="0"/>
              <w:keepLines w:val="0"/>
              <w:suppressLineNumbers w:val="0"/>
              <w:spacing w:before="0" w:beforeAutospacing="0" w:after="0" w:afterAutospacing="0" w:line="240" w:lineRule="auto"/>
              <w:ind w:left="0" w:right="0" w:firstLine="0" w:firstLineChars="0"/>
              <w:jc w:val="left"/>
              <w:rPr>
                <w:rStyle w:val="47"/>
                <w:rFonts w:hint="default" w:ascii="宋体" w:hAnsi="宋体" w:cs="宋体"/>
                <w:sz w:val="21"/>
                <w:szCs w:val="21"/>
                <w:highlight w:val="red"/>
                <w:lang w:eastAsia="zh-CN"/>
              </w:rPr>
            </w:pPr>
            <w:r>
              <w:rPr>
                <w:rStyle w:val="47"/>
                <w:rFonts w:hint="eastAsia" w:ascii="宋体" w:hAnsi="宋体" w:cs="宋体"/>
                <w:sz w:val="21"/>
                <w:szCs w:val="21"/>
                <w:lang w:eastAsia="zh-CN"/>
              </w:rPr>
              <w:t>中文版，提供桌面客户</w:t>
            </w:r>
            <w:r>
              <w:rPr>
                <w:rStyle w:val="47"/>
                <w:rFonts w:hint="eastAsia" w:ascii="宋体" w:hAnsi="宋体" w:cs="宋体"/>
                <w:sz w:val="21"/>
                <w:szCs w:val="21"/>
                <w:highlight w:val="none"/>
                <w:lang w:eastAsia="zh-CN"/>
              </w:rPr>
              <w:t>端操作系统，并提供微软原厂服务及授权，授权用户为嘉兴市中医医院，验收时提供授权证书。</w:t>
            </w:r>
          </w:p>
          <w:p>
            <w:pPr>
              <w:pStyle w:val="81"/>
              <w:keepNext w:val="0"/>
              <w:keepLines w:val="0"/>
              <w:suppressLineNumbers w:val="0"/>
              <w:spacing w:before="0" w:beforeAutospacing="0" w:after="0" w:afterAutospacing="0" w:line="240" w:lineRule="auto"/>
              <w:ind w:left="0" w:right="0" w:firstLine="0" w:firstLineChars="0"/>
              <w:jc w:val="left"/>
              <w:rPr>
                <w:rStyle w:val="47"/>
                <w:rFonts w:hint="default" w:ascii="宋体" w:hAnsi="宋体" w:cs="宋体"/>
                <w:sz w:val="21"/>
                <w:szCs w:val="21"/>
                <w:lang w:eastAsia="zh-CN"/>
              </w:rPr>
            </w:pPr>
            <w:r>
              <w:rPr>
                <w:rStyle w:val="47"/>
                <w:rFonts w:hint="eastAsia" w:ascii="宋体" w:hAnsi="宋体" w:cs="宋体"/>
                <w:sz w:val="21"/>
                <w:szCs w:val="21"/>
                <w:lang w:eastAsia="zh-CN"/>
              </w:rPr>
              <w:t>授权模式：批量式授权许可，非OEM/COEM版，Win pro专业升级版，可覆盖此前所有老版本的降级使用，产品生命周期不与硬件绑定。</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jc w:val="center"/>
        </w:trPr>
        <w:tc>
          <w:tcPr>
            <w:tcW w:w="657" w:type="dxa"/>
            <w:tcBorders>
              <w:top w:val="single" w:color="000000" w:sz="6" w:space="0"/>
              <w:left w:val="double" w:color="000000" w:sz="6" w:space="0"/>
              <w:bottom w:val="single" w:color="000000" w:sz="6" w:space="0"/>
              <w:right w:val="single" w:color="000000" w:sz="6" w:space="0"/>
            </w:tcBorders>
            <w:shd w:val="clear" w:color="auto" w:fill="auto"/>
            <w:vAlign w:val="center"/>
          </w:tcPr>
          <w:p>
            <w:pPr>
              <w:pStyle w:val="81"/>
              <w:keepNext w:val="0"/>
              <w:keepLines w:val="0"/>
              <w:suppressLineNumbers w:val="0"/>
              <w:spacing w:before="0" w:beforeAutospacing="0" w:after="0" w:afterAutospacing="0" w:line="240" w:lineRule="auto"/>
              <w:ind w:left="0" w:right="0" w:firstLine="0" w:firstLineChars="0"/>
              <w:jc w:val="center"/>
              <w:rPr>
                <w:rStyle w:val="47"/>
                <w:rFonts w:hint="default" w:ascii="宋体" w:hAnsi="宋体" w:cs="宋体"/>
                <w:sz w:val="21"/>
                <w:szCs w:val="21"/>
                <w:lang w:eastAsia="zh-TW"/>
              </w:rPr>
            </w:pPr>
            <w:r>
              <w:rPr>
                <w:rStyle w:val="47"/>
                <w:rFonts w:hint="eastAsia" w:ascii="宋体" w:hAnsi="宋体" w:cs="宋体"/>
                <w:sz w:val="21"/>
                <w:szCs w:val="21"/>
                <w:lang w:eastAsia="zh-CN"/>
              </w:rPr>
              <w:t>2</w:t>
            </w:r>
            <w:r>
              <w:rPr>
                <w:rStyle w:val="47"/>
                <w:rFonts w:hint="eastAsia" w:ascii="宋体" w:hAnsi="宋体" w:cs="宋体"/>
                <w:sz w:val="21"/>
                <w:szCs w:val="21"/>
                <w:lang w:eastAsia="zh-TW"/>
              </w:rPr>
              <w:t xml:space="preserve"> </w:t>
            </w:r>
          </w:p>
        </w:tc>
        <w:tc>
          <w:tcPr>
            <w:tcW w:w="1369"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1"/>
              <w:keepNext w:val="0"/>
              <w:keepLines w:val="0"/>
              <w:suppressLineNumbers w:val="0"/>
              <w:spacing w:before="0" w:beforeAutospacing="0" w:after="0" w:afterAutospacing="0" w:line="240" w:lineRule="auto"/>
              <w:ind w:left="0" w:right="0" w:firstLine="0" w:firstLineChars="0"/>
              <w:jc w:val="center"/>
              <w:rPr>
                <w:rStyle w:val="47"/>
                <w:rFonts w:hint="default" w:ascii="宋体" w:hAnsi="宋体" w:cs="宋体"/>
                <w:sz w:val="21"/>
                <w:szCs w:val="21"/>
                <w:lang w:eastAsia="zh-CN"/>
              </w:rPr>
            </w:pPr>
            <w:r>
              <w:rPr>
                <w:rStyle w:val="47"/>
                <w:rFonts w:hint="eastAsia" w:ascii="宋体" w:hAnsi="宋体" w:cs="宋体"/>
                <w:sz w:val="21"/>
                <w:szCs w:val="21"/>
                <w:lang w:eastAsia="zh-CN"/>
              </w:rPr>
              <w:t>提高效率</w:t>
            </w:r>
          </w:p>
        </w:tc>
        <w:tc>
          <w:tcPr>
            <w:tcW w:w="5869"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1"/>
              <w:keepNext w:val="0"/>
              <w:keepLines w:val="0"/>
              <w:suppressLineNumbers w:val="0"/>
              <w:spacing w:before="0" w:beforeAutospacing="0" w:after="0" w:afterAutospacing="0" w:line="240" w:lineRule="auto"/>
              <w:ind w:left="0" w:right="0" w:firstLine="0" w:firstLineChars="0"/>
              <w:jc w:val="left"/>
              <w:rPr>
                <w:rStyle w:val="47"/>
                <w:rFonts w:hint="default" w:ascii="宋体" w:hAnsi="宋体" w:cs="宋体"/>
                <w:sz w:val="21"/>
                <w:szCs w:val="21"/>
                <w:lang w:eastAsia="zh-CN"/>
              </w:rPr>
            </w:pPr>
            <w:r>
              <w:rPr>
                <w:rStyle w:val="47"/>
                <w:rFonts w:hint="eastAsia" w:ascii="宋体" w:hAnsi="宋体" w:cs="宋体"/>
                <w:sz w:val="21"/>
                <w:szCs w:val="21"/>
                <w:lang w:eastAsia="zh-CN"/>
              </w:rPr>
              <w:t>提供最基本的兼容x86/x64/ARM硬件平台的操作系统，提供图形化的用户操作交互。无论是台式机、触摸式平板电脑、笔记本电脑或一体机，操作系统具有强大的兼容性，并提供虚拟桌面、语音助手、自然交互、高效浏览。</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jc w:val="center"/>
        </w:trPr>
        <w:tc>
          <w:tcPr>
            <w:tcW w:w="657" w:type="dxa"/>
            <w:tcBorders>
              <w:top w:val="single" w:color="000000" w:sz="6" w:space="0"/>
              <w:left w:val="double" w:color="000000" w:sz="6" w:space="0"/>
              <w:bottom w:val="single" w:color="000000" w:sz="6" w:space="0"/>
              <w:right w:val="single" w:color="000000" w:sz="6" w:space="0"/>
            </w:tcBorders>
            <w:shd w:val="clear" w:color="auto" w:fill="auto"/>
            <w:vAlign w:val="center"/>
          </w:tcPr>
          <w:p>
            <w:pPr>
              <w:pStyle w:val="81"/>
              <w:keepNext w:val="0"/>
              <w:keepLines w:val="0"/>
              <w:suppressLineNumbers w:val="0"/>
              <w:spacing w:before="0" w:beforeAutospacing="0" w:after="0" w:afterAutospacing="0" w:line="240" w:lineRule="auto"/>
              <w:ind w:left="0" w:right="0" w:firstLine="0" w:firstLineChars="0"/>
              <w:jc w:val="center"/>
              <w:rPr>
                <w:rStyle w:val="47"/>
                <w:rFonts w:hint="default" w:ascii="宋体" w:hAnsi="宋体" w:cs="宋体"/>
                <w:sz w:val="21"/>
                <w:szCs w:val="21"/>
                <w:lang w:eastAsia="zh-TW"/>
              </w:rPr>
            </w:pPr>
            <w:r>
              <w:rPr>
                <w:rStyle w:val="47"/>
                <w:rFonts w:hint="eastAsia" w:ascii="宋体" w:hAnsi="宋体" w:cs="宋体"/>
                <w:sz w:val="21"/>
                <w:szCs w:val="21"/>
                <w:lang w:eastAsia="zh-CN"/>
              </w:rPr>
              <w:t>3</w:t>
            </w:r>
          </w:p>
        </w:tc>
        <w:tc>
          <w:tcPr>
            <w:tcW w:w="1369"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1"/>
              <w:keepNext w:val="0"/>
              <w:keepLines w:val="0"/>
              <w:suppressLineNumbers w:val="0"/>
              <w:spacing w:before="0" w:beforeAutospacing="0" w:after="0" w:afterAutospacing="0" w:line="240" w:lineRule="auto"/>
              <w:ind w:left="0" w:right="0" w:firstLine="0" w:firstLineChars="0"/>
              <w:jc w:val="center"/>
              <w:rPr>
                <w:rStyle w:val="47"/>
                <w:rFonts w:hint="default" w:ascii="宋体" w:hAnsi="宋体" w:cs="宋体"/>
                <w:sz w:val="21"/>
                <w:szCs w:val="21"/>
                <w:lang w:eastAsia="zh-CN"/>
              </w:rPr>
            </w:pPr>
            <w:r>
              <w:rPr>
                <w:rStyle w:val="47"/>
                <w:rFonts w:hint="eastAsia" w:ascii="宋体" w:hAnsi="宋体" w:cs="宋体"/>
                <w:sz w:val="21"/>
                <w:szCs w:val="21"/>
                <w:lang w:eastAsia="zh-CN"/>
              </w:rPr>
              <w:t>节约能耗</w:t>
            </w:r>
          </w:p>
        </w:tc>
        <w:tc>
          <w:tcPr>
            <w:tcW w:w="5869"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1"/>
              <w:keepNext w:val="0"/>
              <w:keepLines w:val="0"/>
              <w:suppressLineNumbers w:val="0"/>
              <w:spacing w:before="0" w:beforeAutospacing="0" w:after="0" w:afterAutospacing="0" w:line="240" w:lineRule="auto"/>
              <w:ind w:left="0" w:right="0" w:firstLine="0" w:firstLineChars="0"/>
              <w:jc w:val="left"/>
              <w:rPr>
                <w:rStyle w:val="47"/>
                <w:rFonts w:hint="default" w:ascii="宋体" w:hAnsi="宋体" w:cs="宋体"/>
                <w:sz w:val="21"/>
                <w:szCs w:val="21"/>
                <w:lang w:eastAsia="zh-CN"/>
              </w:rPr>
            </w:pPr>
            <w:r>
              <w:rPr>
                <w:rStyle w:val="47"/>
                <w:rFonts w:hint="eastAsia" w:ascii="宋体" w:hAnsi="宋体" w:cs="宋体"/>
                <w:sz w:val="21"/>
                <w:szCs w:val="21"/>
                <w:lang w:eastAsia="zh-CN"/>
              </w:rPr>
              <w:t>支持自适应性显示器亮度。操作系统会在休息一段时间后自动降低显示器亮度。</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jc w:val="center"/>
        </w:trPr>
        <w:tc>
          <w:tcPr>
            <w:tcW w:w="657" w:type="dxa"/>
            <w:tcBorders>
              <w:top w:val="single" w:color="000000" w:sz="6" w:space="0"/>
              <w:left w:val="double" w:color="000000" w:sz="6" w:space="0"/>
              <w:bottom w:val="single" w:color="000000" w:sz="6" w:space="0"/>
              <w:right w:val="single" w:color="000000" w:sz="6" w:space="0"/>
            </w:tcBorders>
            <w:shd w:val="clear" w:color="auto" w:fill="auto"/>
            <w:vAlign w:val="center"/>
          </w:tcPr>
          <w:p>
            <w:pPr>
              <w:pStyle w:val="81"/>
              <w:keepNext w:val="0"/>
              <w:keepLines w:val="0"/>
              <w:suppressLineNumbers w:val="0"/>
              <w:spacing w:before="0" w:beforeAutospacing="0" w:after="0" w:afterAutospacing="0" w:line="240" w:lineRule="auto"/>
              <w:ind w:left="0" w:right="0" w:firstLine="0" w:firstLineChars="0"/>
              <w:jc w:val="center"/>
              <w:rPr>
                <w:rStyle w:val="47"/>
                <w:rFonts w:hint="default" w:ascii="宋体" w:hAnsi="宋体" w:cs="宋体"/>
                <w:sz w:val="21"/>
                <w:szCs w:val="21"/>
                <w:lang w:eastAsia="zh-TW"/>
              </w:rPr>
            </w:pPr>
            <w:r>
              <w:rPr>
                <w:rStyle w:val="47"/>
                <w:rFonts w:hint="eastAsia" w:ascii="宋体" w:hAnsi="宋体" w:cs="宋体"/>
                <w:sz w:val="21"/>
                <w:szCs w:val="21"/>
                <w:lang w:eastAsia="zh-CN"/>
              </w:rPr>
              <w:t>4</w:t>
            </w:r>
          </w:p>
        </w:tc>
        <w:tc>
          <w:tcPr>
            <w:tcW w:w="1369"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1"/>
              <w:keepNext w:val="0"/>
              <w:keepLines w:val="0"/>
              <w:suppressLineNumbers w:val="0"/>
              <w:spacing w:before="0" w:beforeAutospacing="0" w:after="0" w:afterAutospacing="0" w:line="240" w:lineRule="auto"/>
              <w:ind w:left="0" w:right="0" w:firstLine="0" w:firstLineChars="0"/>
              <w:jc w:val="center"/>
              <w:rPr>
                <w:rStyle w:val="47"/>
                <w:rFonts w:hint="default" w:ascii="宋体" w:hAnsi="宋体" w:cs="宋体"/>
                <w:sz w:val="21"/>
                <w:szCs w:val="21"/>
                <w:lang w:eastAsia="zh-CN"/>
              </w:rPr>
            </w:pPr>
            <w:r>
              <w:rPr>
                <w:rStyle w:val="47"/>
                <w:rFonts w:hint="eastAsia" w:ascii="宋体" w:hAnsi="宋体" w:cs="宋体"/>
                <w:sz w:val="21"/>
                <w:szCs w:val="21"/>
                <w:lang w:eastAsia="zh-CN"/>
              </w:rPr>
              <w:t>安全保护强化</w:t>
            </w:r>
          </w:p>
        </w:tc>
        <w:tc>
          <w:tcPr>
            <w:tcW w:w="5869"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1"/>
              <w:keepNext w:val="0"/>
              <w:keepLines w:val="0"/>
              <w:suppressLineNumbers w:val="0"/>
              <w:spacing w:before="0" w:beforeAutospacing="0" w:after="0" w:afterAutospacing="0" w:line="240" w:lineRule="auto"/>
              <w:ind w:left="0" w:right="0" w:firstLine="0" w:firstLineChars="0"/>
              <w:jc w:val="left"/>
              <w:rPr>
                <w:rStyle w:val="47"/>
                <w:rFonts w:hint="default" w:ascii="宋体" w:hAnsi="宋体" w:cs="宋体"/>
                <w:sz w:val="21"/>
                <w:szCs w:val="21"/>
                <w:lang w:eastAsia="zh-CN"/>
              </w:rPr>
            </w:pPr>
            <w:r>
              <w:rPr>
                <w:rStyle w:val="47"/>
                <w:rFonts w:hint="eastAsia" w:ascii="宋体" w:hAnsi="宋体" w:cs="宋体"/>
                <w:sz w:val="21"/>
                <w:szCs w:val="21"/>
                <w:lang w:eastAsia="zh-CN"/>
              </w:rPr>
              <w:t>支持Kernel Patch 保护、Service Hardening、数据执行保护、地址空间布局随机化和强制完整性级别等基本安全性特性继续提供对恶意软件和其他形式安全威胁的增强保护；</w:t>
            </w:r>
          </w:p>
          <w:p>
            <w:pPr>
              <w:pStyle w:val="81"/>
              <w:keepNext w:val="0"/>
              <w:keepLines w:val="0"/>
              <w:suppressLineNumbers w:val="0"/>
              <w:spacing w:before="0" w:beforeAutospacing="0" w:after="0" w:afterAutospacing="0" w:line="240" w:lineRule="auto"/>
              <w:ind w:left="0" w:right="0" w:firstLine="0" w:firstLineChars="0"/>
              <w:jc w:val="left"/>
              <w:rPr>
                <w:rStyle w:val="47"/>
                <w:rFonts w:hint="default" w:ascii="宋体" w:hAnsi="宋体" w:cs="宋体"/>
                <w:sz w:val="21"/>
                <w:szCs w:val="21"/>
                <w:lang w:eastAsia="zh-CN"/>
              </w:rPr>
            </w:pPr>
            <w:r>
              <w:rPr>
                <w:rStyle w:val="47"/>
                <w:rFonts w:hint="eastAsia" w:ascii="宋体" w:hAnsi="宋体" w:cs="宋体"/>
                <w:sz w:val="21"/>
                <w:szCs w:val="21"/>
                <w:lang w:eastAsia="zh-CN"/>
              </w:rPr>
              <w:t>支持用户帐户控制。</w:t>
            </w:r>
          </w:p>
          <w:p>
            <w:pPr>
              <w:pStyle w:val="81"/>
              <w:keepNext w:val="0"/>
              <w:keepLines w:val="0"/>
              <w:suppressLineNumbers w:val="0"/>
              <w:spacing w:before="0" w:beforeAutospacing="0" w:after="0" w:afterAutospacing="0" w:line="240" w:lineRule="auto"/>
              <w:ind w:left="0" w:right="0" w:firstLine="0" w:firstLineChars="0"/>
              <w:jc w:val="left"/>
              <w:rPr>
                <w:rStyle w:val="47"/>
                <w:rFonts w:hint="default" w:ascii="宋体" w:hAnsi="宋体" w:cs="宋体"/>
                <w:sz w:val="21"/>
                <w:szCs w:val="21"/>
                <w:lang w:eastAsia="zh-CN"/>
              </w:rPr>
            </w:pPr>
            <w:r>
              <w:rPr>
                <w:rStyle w:val="47"/>
                <w:rFonts w:hint="eastAsia" w:ascii="宋体" w:hAnsi="宋体" w:cs="宋体"/>
                <w:sz w:val="21"/>
                <w:szCs w:val="21"/>
                <w:lang w:eastAsia="zh-CN"/>
              </w:rPr>
              <w:t>支持家长控制（Parental Controls）。</w:t>
            </w:r>
          </w:p>
          <w:p>
            <w:pPr>
              <w:pStyle w:val="81"/>
              <w:keepNext w:val="0"/>
              <w:keepLines w:val="0"/>
              <w:suppressLineNumbers w:val="0"/>
              <w:spacing w:before="0" w:beforeAutospacing="0" w:after="0" w:afterAutospacing="0" w:line="240" w:lineRule="auto"/>
              <w:ind w:left="0" w:right="0" w:firstLine="0" w:firstLineChars="0"/>
              <w:jc w:val="left"/>
              <w:rPr>
                <w:rStyle w:val="47"/>
                <w:rFonts w:hint="default" w:ascii="宋体" w:hAnsi="宋体" w:cs="宋体"/>
                <w:sz w:val="21"/>
                <w:szCs w:val="21"/>
                <w:lang w:eastAsia="zh-CN"/>
              </w:rPr>
            </w:pPr>
            <w:r>
              <w:rPr>
                <w:rStyle w:val="47"/>
                <w:rFonts w:hint="eastAsia" w:ascii="宋体" w:hAnsi="宋体" w:cs="宋体"/>
                <w:sz w:val="21"/>
                <w:szCs w:val="21"/>
                <w:lang w:eastAsia="zh-CN"/>
              </w:rPr>
              <w:t>支持Assigned Access功能，可以实施一个用户只允许运行一个应用程序的特定任务场景（无桌面、开始菜单和任务栏，只有指定程序）。</w:t>
            </w:r>
          </w:p>
          <w:p>
            <w:pPr>
              <w:pStyle w:val="81"/>
              <w:keepNext w:val="0"/>
              <w:keepLines w:val="0"/>
              <w:suppressLineNumbers w:val="0"/>
              <w:spacing w:before="0" w:beforeAutospacing="0" w:after="0" w:afterAutospacing="0" w:line="240" w:lineRule="auto"/>
              <w:ind w:left="0" w:right="0" w:firstLine="0" w:firstLineChars="0"/>
              <w:jc w:val="left"/>
              <w:rPr>
                <w:rStyle w:val="47"/>
                <w:rFonts w:hint="default" w:ascii="宋体" w:hAnsi="宋体" w:cs="宋体"/>
                <w:sz w:val="21"/>
                <w:szCs w:val="21"/>
                <w:lang w:eastAsia="zh-CN"/>
              </w:rPr>
            </w:pPr>
            <w:r>
              <w:rPr>
                <w:rStyle w:val="47"/>
                <w:rFonts w:hint="eastAsia" w:ascii="宋体" w:hAnsi="宋体" w:cs="宋体"/>
                <w:sz w:val="21"/>
                <w:szCs w:val="21"/>
                <w:lang w:eastAsia="zh-CN"/>
              </w:rPr>
              <w:t>操作系统支持对 USB 移动存储设备（如移动硬盘）驱动器的加密支持，以便在这些数据丢失或被盗时帮助保护它们；</w:t>
            </w:r>
          </w:p>
          <w:p>
            <w:pPr>
              <w:pStyle w:val="81"/>
              <w:keepNext w:val="0"/>
              <w:keepLines w:val="0"/>
              <w:suppressLineNumbers w:val="0"/>
              <w:spacing w:before="0" w:beforeAutospacing="0" w:after="0" w:afterAutospacing="0" w:line="240" w:lineRule="auto"/>
              <w:ind w:left="0" w:right="0" w:firstLine="0" w:firstLineChars="0"/>
              <w:jc w:val="left"/>
              <w:rPr>
                <w:rStyle w:val="47"/>
                <w:rFonts w:hint="default" w:ascii="宋体" w:hAnsi="宋体" w:cs="宋体"/>
                <w:sz w:val="21"/>
                <w:szCs w:val="21"/>
                <w:lang w:eastAsia="zh-CN"/>
              </w:rPr>
            </w:pPr>
            <w:r>
              <w:rPr>
                <w:rStyle w:val="47"/>
                <w:rFonts w:hint="eastAsia" w:ascii="宋体" w:hAnsi="宋体" w:cs="宋体"/>
                <w:sz w:val="21"/>
                <w:szCs w:val="21"/>
                <w:lang w:eastAsia="zh-CN"/>
              </w:rPr>
              <w:t>支持集成的人脸识别、虹膜扫描、指纹读取器和操作系统登录；</w:t>
            </w:r>
          </w:p>
          <w:p>
            <w:pPr>
              <w:pStyle w:val="81"/>
              <w:keepNext w:val="0"/>
              <w:keepLines w:val="0"/>
              <w:suppressLineNumbers w:val="0"/>
              <w:spacing w:before="0" w:beforeAutospacing="0" w:after="0" w:afterAutospacing="0" w:line="240" w:lineRule="auto"/>
              <w:ind w:left="0" w:right="0" w:firstLine="0" w:firstLineChars="0"/>
              <w:jc w:val="left"/>
              <w:rPr>
                <w:rStyle w:val="47"/>
                <w:rFonts w:hint="default" w:ascii="宋体" w:hAnsi="宋体" w:cs="宋体"/>
                <w:sz w:val="21"/>
                <w:szCs w:val="21"/>
                <w:lang w:eastAsia="zh-CN"/>
              </w:rPr>
            </w:pPr>
            <w:r>
              <w:rPr>
                <w:rStyle w:val="47"/>
                <w:rFonts w:hint="eastAsia" w:ascii="宋体" w:hAnsi="宋体" w:cs="宋体"/>
                <w:sz w:val="21"/>
                <w:szCs w:val="21"/>
                <w:lang w:eastAsia="zh-CN"/>
              </w:rPr>
              <w:t>提供反恶意软件保护。</w:t>
            </w:r>
          </w:p>
          <w:p>
            <w:pPr>
              <w:pStyle w:val="81"/>
              <w:keepNext w:val="0"/>
              <w:keepLines w:val="0"/>
              <w:suppressLineNumbers w:val="0"/>
              <w:spacing w:before="0" w:beforeAutospacing="0" w:after="0" w:afterAutospacing="0" w:line="240" w:lineRule="auto"/>
              <w:ind w:left="0" w:right="0" w:firstLine="0" w:firstLineChars="0"/>
              <w:jc w:val="left"/>
              <w:rPr>
                <w:rStyle w:val="47"/>
                <w:rFonts w:hint="default" w:ascii="宋体" w:hAnsi="宋体" w:cs="宋体"/>
                <w:sz w:val="21"/>
                <w:szCs w:val="21"/>
                <w:lang w:eastAsia="zh-CN"/>
              </w:rPr>
            </w:pPr>
            <w:r>
              <w:rPr>
                <w:rStyle w:val="47"/>
                <w:rFonts w:hint="eastAsia" w:ascii="宋体" w:hAnsi="宋体" w:cs="宋体"/>
                <w:sz w:val="21"/>
                <w:szCs w:val="21"/>
                <w:lang w:eastAsia="zh-CN"/>
              </w:rPr>
              <w:t>平台安全稳定。具有基本的安全功能（如内核修补程序保护、服务强化、数据执行保护、地址空间布局随机选择和强制完整性级别），并针对恶意软件和攻击提供防护。</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jc w:val="center"/>
        </w:trPr>
        <w:tc>
          <w:tcPr>
            <w:tcW w:w="657" w:type="dxa"/>
            <w:tcBorders>
              <w:top w:val="single" w:color="000000" w:sz="6" w:space="0"/>
              <w:left w:val="double" w:color="000000" w:sz="6" w:space="0"/>
              <w:bottom w:val="single" w:color="000000" w:sz="6" w:space="0"/>
              <w:right w:val="single" w:color="000000" w:sz="6" w:space="0"/>
            </w:tcBorders>
            <w:shd w:val="clear" w:color="auto" w:fill="auto"/>
            <w:vAlign w:val="center"/>
          </w:tcPr>
          <w:p>
            <w:pPr>
              <w:pStyle w:val="81"/>
              <w:keepNext w:val="0"/>
              <w:keepLines w:val="0"/>
              <w:suppressLineNumbers w:val="0"/>
              <w:spacing w:before="0" w:beforeAutospacing="0" w:after="0" w:afterAutospacing="0" w:line="240" w:lineRule="auto"/>
              <w:ind w:left="0" w:right="0" w:firstLine="0" w:firstLineChars="0"/>
              <w:jc w:val="center"/>
              <w:rPr>
                <w:rStyle w:val="47"/>
                <w:rFonts w:hint="default" w:ascii="宋体" w:hAnsi="宋体" w:cs="宋体"/>
                <w:sz w:val="21"/>
                <w:szCs w:val="21"/>
                <w:lang w:eastAsia="zh-TW"/>
              </w:rPr>
            </w:pPr>
            <w:r>
              <w:rPr>
                <w:rStyle w:val="47"/>
                <w:rFonts w:hint="eastAsia" w:ascii="宋体" w:hAnsi="宋体" w:cs="宋体"/>
                <w:sz w:val="21"/>
                <w:szCs w:val="21"/>
                <w:lang w:eastAsia="zh-CN"/>
              </w:rPr>
              <w:t>5</w:t>
            </w:r>
          </w:p>
        </w:tc>
        <w:tc>
          <w:tcPr>
            <w:tcW w:w="1369"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1"/>
              <w:keepNext w:val="0"/>
              <w:keepLines w:val="0"/>
              <w:suppressLineNumbers w:val="0"/>
              <w:spacing w:before="0" w:beforeAutospacing="0" w:after="0" w:afterAutospacing="0" w:line="240" w:lineRule="auto"/>
              <w:ind w:left="0" w:right="0" w:firstLine="0" w:firstLineChars="0"/>
              <w:jc w:val="center"/>
              <w:rPr>
                <w:rStyle w:val="47"/>
                <w:rFonts w:hint="default" w:ascii="宋体" w:hAnsi="宋体" w:cs="宋体"/>
                <w:sz w:val="21"/>
                <w:szCs w:val="21"/>
                <w:lang w:eastAsia="zh-CN"/>
              </w:rPr>
            </w:pPr>
            <w:r>
              <w:rPr>
                <w:rStyle w:val="47"/>
                <w:rFonts w:hint="eastAsia" w:ascii="宋体" w:hAnsi="宋体" w:cs="宋体"/>
                <w:sz w:val="21"/>
                <w:szCs w:val="21"/>
                <w:lang w:eastAsia="zh-CN"/>
              </w:rPr>
              <w:t>高可靠性</w:t>
            </w:r>
          </w:p>
        </w:tc>
        <w:tc>
          <w:tcPr>
            <w:tcW w:w="5869"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1"/>
              <w:keepNext w:val="0"/>
              <w:keepLines w:val="0"/>
              <w:suppressLineNumbers w:val="0"/>
              <w:spacing w:before="0" w:beforeAutospacing="0" w:after="0" w:afterAutospacing="0" w:line="240" w:lineRule="auto"/>
              <w:ind w:left="0" w:right="0" w:firstLine="0" w:firstLineChars="0"/>
              <w:jc w:val="left"/>
              <w:rPr>
                <w:rStyle w:val="47"/>
                <w:rFonts w:hint="default" w:ascii="宋体" w:hAnsi="宋体" w:cs="宋体"/>
                <w:sz w:val="21"/>
                <w:szCs w:val="21"/>
                <w:lang w:eastAsia="zh-CN"/>
              </w:rPr>
            </w:pPr>
            <w:r>
              <w:rPr>
                <w:rStyle w:val="47"/>
                <w:rFonts w:hint="eastAsia" w:ascii="宋体" w:hAnsi="宋体" w:cs="宋体"/>
                <w:sz w:val="21"/>
                <w:szCs w:val="21"/>
                <w:lang w:eastAsia="zh-CN"/>
              </w:rPr>
              <w:t>支持系统还原。系统还原点在备份中也可用，可以从一个更大的还原点列表中进行选择，并且可能覆盖很长一段时间。</w:t>
            </w:r>
          </w:p>
          <w:p>
            <w:pPr>
              <w:pStyle w:val="81"/>
              <w:keepNext w:val="0"/>
              <w:keepLines w:val="0"/>
              <w:suppressLineNumbers w:val="0"/>
              <w:spacing w:before="0" w:beforeAutospacing="0" w:after="0" w:afterAutospacing="0" w:line="240" w:lineRule="auto"/>
              <w:ind w:left="0" w:right="0" w:firstLine="0" w:firstLineChars="0"/>
              <w:jc w:val="left"/>
              <w:rPr>
                <w:rStyle w:val="47"/>
                <w:rFonts w:hint="default" w:ascii="宋体" w:hAnsi="宋体" w:cs="宋体"/>
                <w:sz w:val="21"/>
                <w:szCs w:val="21"/>
                <w:lang w:eastAsia="zh-CN"/>
              </w:rPr>
            </w:pPr>
            <w:r>
              <w:rPr>
                <w:rStyle w:val="47"/>
                <w:rFonts w:hint="eastAsia" w:ascii="宋体" w:hAnsi="宋体" w:cs="宋体"/>
                <w:sz w:val="21"/>
                <w:szCs w:val="21"/>
                <w:lang w:eastAsia="zh-CN"/>
              </w:rPr>
              <w:t>支持操作系统疑难解答可以诊断并解决常见的操作系统和硬件问题，针对一些不同类型的问题提供内置的疑难解答程序。</w:t>
            </w:r>
          </w:p>
          <w:p>
            <w:pPr>
              <w:pStyle w:val="81"/>
              <w:keepNext w:val="0"/>
              <w:keepLines w:val="0"/>
              <w:suppressLineNumbers w:val="0"/>
              <w:spacing w:before="0" w:beforeAutospacing="0" w:after="0" w:afterAutospacing="0" w:line="240" w:lineRule="auto"/>
              <w:ind w:left="0" w:right="0" w:firstLine="0" w:firstLineChars="0"/>
              <w:jc w:val="left"/>
              <w:rPr>
                <w:rStyle w:val="47"/>
                <w:rFonts w:hint="default" w:ascii="宋体" w:hAnsi="宋体" w:cs="宋体"/>
                <w:sz w:val="21"/>
                <w:szCs w:val="21"/>
                <w:lang w:eastAsia="zh-CN"/>
              </w:rPr>
            </w:pPr>
            <w:r>
              <w:rPr>
                <w:rStyle w:val="47"/>
                <w:rFonts w:hint="eastAsia" w:ascii="宋体" w:hAnsi="宋体" w:cs="宋体"/>
                <w:sz w:val="21"/>
                <w:szCs w:val="21"/>
                <w:lang w:eastAsia="zh-CN"/>
              </w:rPr>
              <w:t>支持自动化的启动修复（Startup Repair）工具来诊断和恢复无法启动的系统。如果遇到无法成功启动的情况，操作系统会自动加载启动修复，会扫描 PC 中的问题（比如注册表损坏、系统文件丢失或启动配置数据无效），并在可能的情况下自动修复，然后正常使用。</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jc w:val="center"/>
        </w:trPr>
        <w:tc>
          <w:tcPr>
            <w:tcW w:w="657" w:type="dxa"/>
            <w:tcBorders>
              <w:top w:val="single" w:color="000000" w:sz="6" w:space="0"/>
              <w:left w:val="double" w:color="000000" w:sz="6" w:space="0"/>
              <w:bottom w:val="single" w:color="000000" w:sz="6" w:space="0"/>
              <w:right w:val="single" w:color="000000" w:sz="6" w:space="0"/>
            </w:tcBorders>
            <w:shd w:val="clear" w:color="auto" w:fill="auto"/>
            <w:vAlign w:val="center"/>
          </w:tcPr>
          <w:p>
            <w:pPr>
              <w:pStyle w:val="81"/>
              <w:keepNext w:val="0"/>
              <w:keepLines w:val="0"/>
              <w:suppressLineNumbers w:val="0"/>
              <w:spacing w:before="0" w:beforeAutospacing="0" w:after="0" w:afterAutospacing="0" w:line="240" w:lineRule="auto"/>
              <w:ind w:left="0" w:right="0" w:firstLine="0" w:firstLineChars="0"/>
              <w:jc w:val="center"/>
              <w:rPr>
                <w:rStyle w:val="47"/>
                <w:rFonts w:hint="default" w:ascii="宋体" w:hAnsi="宋体" w:cs="宋体"/>
                <w:sz w:val="21"/>
                <w:szCs w:val="21"/>
                <w:lang w:eastAsia="zh-TW"/>
              </w:rPr>
            </w:pPr>
            <w:r>
              <w:rPr>
                <w:rStyle w:val="47"/>
                <w:rFonts w:hint="eastAsia" w:ascii="宋体" w:hAnsi="宋体" w:cs="宋体"/>
                <w:sz w:val="21"/>
                <w:szCs w:val="21"/>
                <w:lang w:eastAsia="zh-CN"/>
              </w:rPr>
              <w:t>6</w:t>
            </w:r>
            <w:r>
              <w:rPr>
                <w:rStyle w:val="47"/>
                <w:rFonts w:hint="eastAsia" w:ascii="宋体" w:hAnsi="宋体" w:cs="宋体"/>
                <w:sz w:val="21"/>
                <w:szCs w:val="21"/>
                <w:lang w:eastAsia="zh-TW"/>
              </w:rPr>
              <w:t xml:space="preserve"> </w:t>
            </w:r>
          </w:p>
        </w:tc>
        <w:tc>
          <w:tcPr>
            <w:tcW w:w="1369"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1"/>
              <w:keepNext w:val="0"/>
              <w:keepLines w:val="0"/>
              <w:suppressLineNumbers w:val="0"/>
              <w:spacing w:before="0" w:beforeAutospacing="0" w:after="0" w:afterAutospacing="0" w:line="240" w:lineRule="auto"/>
              <w:ind w:left="0" w:right="0" w:firstLine="0" w:firstLineChars="0"/>
              <w:jc w:val="center"/>
              <w:rPr>
                <w:rStyle w:val="47"/>
                <w:rFonts w:hint="default" w:ascii="宋体" w:hAnsi="宋体" w:cs="宋体"/>
                <w:sz w:val="21"/>
                <w:szCs w:val="21"/>
                <w:lang w:eastAsia="zh-CN"/>
              </w:rPr>
            </w:pPr>
            <w:r>
              <w:rPr>
                <w:rStyle w:val="47"/>
                <w:rFonts w:hint="eastAsia" w:ascii="宋体" w:hAnsi="宋体" w:cs="宋体"/>
                <w:sz w:val="21"/>
                <w:szCs w:val="21"/>
                <w:lang w:eastAsia="zh-CN"/>
              </w:rPr>
              <w:t>外设管理功能强</w:t>
            </w:r>
          </w:p>
        </w:tc>
        <w:tc>
          <w:tcPr>
            <w:tcW w:w="5869"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1"/>
              <w:keepNext w:val="0"/>
              <w:keepLines w:val="0"/>
              <w:suppressLineNumbers w:val="0"/>
              <w:spacing w:before="0" w:beforeAutospacing="0" w:after="0" w:afterAutospacing="0" w:line="240" w:lineRule="auto"/>
              <w:ind w:left="0" w:right="0" w:firstLine="0" w:firstLineChars="0"/>
              <w:jc w:val="left"/>
              <w:rPr>
                <w:rStyle w:val="47"/>
                <w:rFonts w:hint="default" w:ascii="宋体" w:hAnsi="宋体" w:cs="宋体"/>
                <w:sz w:val="21"/>
                <w:szCs w:val="21"/>
                <w:lang w:eastAsia="zh-CN"/>
              </w:rPr>
            </w:pPr>
            <w:r>
              <w:rPr>
                <w:rStyle w:val="47"/>
                <w:rFonts w:hint="eastAsia" w:ascii="宋体" w:hAnsi="宋体" w:cs="宋体"/>
                <w:sz w:val="21"/>
                <w:szCs w:val="21"/>
                <w:lang w:eastAsia="zh-CN"/>
              </w:rPr>
              <w:t>操作系统有强大和广泛的硬件和外设的兼容性。自动支持包括打印机、照相机、媒体播放器和显示器在内的各类设备。能够实现“即插即用”。</w:t>
            </w:r>
          </w:p>
          <w:p>
            <w:pPr>
              <w:pStyle w:val="81"/>
              <w:keepNext w:val="0"/>
              <w:keepLines w:val="0"/>
              <w:suppressLineNumbers w:val="0"/>
              <w:spacing w:before="0" w:beforeAutospacing="0" w:after="0" w:afterAutospacing="0" w:line="240" w:lineRule="auto"/>
              <w:ind w:left="0" w:right="0" w:firstLine="0" w:firstLineChars="0"/>
              <w:jc w:val="left"/>
              <w:rPr>
                <w:rStyle w:val="47"/>
                <w:rFonts w:hint="default" w:ascii="宋体" w:hAnsi="宋体" w:cs="宋体"/>
                <w:sz w:val="21"/>
                <w:szCs w:val="21"/>
                <w:lang w:eastAsia="zh-CN"/>
              </w:rPr>
            </w:pPr>
            <w:r>
              <w:rPr>
                <w:rStyle w:val="47"/>
                <w:rFonts w:hint="eastAsia" w:ascii="宋体" w:hAnsi="宋体" w:cs="宋体"/>
                <w:sz w:val="21"/>
                <w:szCs w:val="21"/>
                <w:lang w:eastAsia="zh-CN"/>
              </w:rPr>
              <w:t>支持 Device Stage的功能，支持查看连接到基于该操作系统的 PC 的移动电话、便携媒体播放器、照相机和打印机等设备的状态，并为每个设备定制的单一窗口中运行常用任务。</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jc w:val="center"/>
        </w:trPr>
        <w:tc>
          <w:tcPr>
            <w:tcW w:w="657" w:type="dxa"/>
            <w:tcBorders>
              <w:top w:val="single" w:color="000000" w:sz="6" w:space="0"/>
              <w:left w:val="double" w:color="000000" w:sz="6" w:space="0"/>
              <w:bottom w:val="single" w:color="000000" w:sz="6" w:space="0"/>
              <w:right w:val="single" w:color="000000" w:sz="6" w:space="0"/>
            </w:tcBorders>
            <w:shd w:val="clear" w:color="auto" w:fill="auto"/>
            <w:vAlign w:val="center"/>
          </w:tcPr>
          <w:p>
            <w:pPr>
              <w:pStyle w:val="81"/>
              <w:keepNext w:val="0"/>
              <w:keepLines w:val="0"/>
              <w:suppressLineNumbers w:val="0"/>
              <w:spacing w:before="0" w:beforeAutospacing="0" w:after="0" w:afterAutospacing="0" w:line="240" w:lineRule="auto"/>
              <w:ind w:left="0" w:right="0" w:firstLine="0" w:firstLineChars="0"/>
              <w:jc w:val="center"/>
              <w:rPr>
                <w:rStyle w:val="47"/>
                <w:rFonts w:hint="default" w:ascii="宋体" w:hAnsi="宋体" w:cs="宋体"/>
                <w:sz w:val="21"/>
                <w:szCs w:val="21"/>
                <w:lang w:eastAsia="zh-CN"/>
              </w:rPr>
            </w:pPr>
            <w:r>
              <w:rPr>
                <w:rStyle w:val="47"/>
                <w:rFonts w:hint="eastAsia" w:ascii="宋体" w:hAnsi="宋体" w:cs="宋体"/>
                <w:sz w:val="21"/>
                <w:szCs w:val="21"/>
                <w:lang w:eastAsia="zh-CN"/>
              </w:rPr>
              <w:t>7</w:t>
            </w:r>
          </w:p>
        </w:tc>
        <w:tc>
          <w:tcPr>
            <w:tcW w:w="1369"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1"/>
              <w:keepNext w:val="0"/>
              <w:keepLines w:val="0"/>
              <w:suppressLineNumbers w:val="0"/>
              <w:spacing w:before="0" w:beforeAutospacing="0" w:after="0" w:afterAutospacing="0" w:line="240" w:lineRule="auto"/>
              <w:ind w:left="0" w:right="0" w:firstLine="0" w:firstLineChars="0"/>
              <w:jc w:val="center"/>
              <w:rPr>
                <w:rStyle w:val="47"/>
                <w:rFonts w:hint="default" w:ascii="宋体" w:hAnsi="宋体" w:cs="宋体"/>
                <w:sz w:val="21"/>
                <w:szCs w:val="21"/>
                <w:lang w:eastAsia="zh-CN"/>
              </w:rPr>
            </w:pPr>
            <w:r>
              <w:rPr>
                <w:rStyle w:val="47"/>
                <w:rFonts w:hint="eastAsia" w:ascii="宋体" w:hAnsi="宋体" w:cs="宋体"/>
                <w:sz w:val="21"/>
                <w:szCs w:val="21"/>
                <w:lang w:eastAsia="zh-CN"/>
              </w:rPr>
              <w:t>支持增强的文件访问功能</w:t>
            </w:r>
          </w:p>
        </w:tc>
        <w:tc>
          <w:tcPr>
            <w:tcW w:w="5869"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1"/>
              <w:keepNext w:val="0"/>
              <w:keepLines w:val="0"/>
              <w:suppressLineNumbers w:val="0"/>
              <w:spacing w:before="0" w:beforeAutospacing="0" w:after="0" w:afterAutospacing="0" w:line="240" w:lineRule="auto"/>
              <w:ind w:left="0" w:right="0" w:firstLine="0" w:firstLineChars="0"/>
              <w:jc w:val="left"/>
              <w:rPr>
                <w:rStyle w:val="47"/>
                <w:rFonts w:hint="default" w:ascii="宋体" w:hAnsi="宋体" w:cs="宋体"/>
                <w:sz w:val="21"/>
                <w:szCs w:val="21"/>
                <w:lang w:eastAsia="zh-CN"/>
              </w:rPr>
            </w:pPr>
            <w:r>
              <w:rPr>
                <w:rStyle w:val="47"/>
                <w:rFonts w:hint="eastAsia" w:ascii="宋体" w:hAnsi="宋体" w:cs="宋体"/>
                <w:sz w:val="21"/>
                <w:szCs w:val="21"/>
                <w:lang w:eastAsia="zh-CN"/>
              </w:rPr>
              <w:t>支持从其他电脑远程访问某台电脑上的文件和程序。能够进行脱机操作，自动将电脑和网络上的内容同步；</w:t>
            </w:r>
          </w:p>
          <w:p>
            <w:pPr>
              <w:pStyle w:val="81"/>
              <w:keepNext w:val="0"/>
              <w:keepLines w:val="0"/>
              <w:suppressLineNumbers w:val="0"/>
              <w:spacing w:before="0" w:beforeAutospacing="0" w:after="0" w:afterAutospacing="0" w:line="240" w:lineRule="auto"/>
              <w:ind w:left="0" w:right="0" w:firstLine="0" w:firstLineChars="0"/>
              <w:jc w:val="left"/>
              <w:rPr>
                <w:rStyle w:val="47"/>
                <w:rFonts w:hint="default" w:ascii="宋体" w:hAnsi="宋体" w:cs="宋体"/>
                <w:sz w:val="21"/>
                <w:szCs w:val="21"/>
                <w:lang w:eastAsia="zh-CN"/>
              </w:rPr>
            </w:pPr>
            <w:r>
              <w:rPr>
                <w:rStyle w:val="47"/>
                <w:rFonts w:hint="eastAsia" w:ascii="宋体" w:hAnsi="宋体" w:cs="宋体"/>
                <w:sz w:val="21"/>
                <w:szCs w:val="21"/>
                <w:lang w:eastAsia="zh-CN"/>
              </w:rPr>
              <w:t>支持透明缓存，客户端 PC 能够有效地缓存远程文件，减少客户端从服务器计算机检索相同数据的次数。</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jc w:val="center"/>
        </w:trPr>
        <w:tc>
          <w:tcPr>
            <w:tcW w:w="657" w:type="dxa"/>
            <w:tcBorders>
              <w:top w:val="single" w:color="000000" w:sz="6" w:space="0"/>
              <w:left w:val="double" w:color="000000" w:sz="6" w:space="0"/>
              <w:bottom w:val="single" w:color="000000" w:sz="6" w:space="0"/>
              <w:right w:val="single" w:color="000000" w:sz="6" w:space="0"/>
            </w:tcBorders>
            <w:shd w:val="clear" w:color="auto" w:fill="auto"/>
            <w:vAlign w:val="center"/>
          </w:tcPr>
          <w:p>
            <w:pPr>
              <w:pStyle w:val="81"/>
              <w:keepNext w:val="0"/>
              <w:keepLines w:val="0"/>
              <w:suppressLineNumbers w:val="0"/>
              <w:spacing w:before="0" w:beforeAutospacing="0" w:after="0" w:afterAutospacing="0" w:line="240" w:lineRule="auto"/>
              <w:ind w:left="0" w:right="0" w:firstLine="0" w:firstLineChars="0"/>
              <w:jc w:val="center"/>
              <w:rPr>
                <w:rStyle w:val="47"/>
                <w:rFonts w:hint="default" w:ascii="宋体" w:hAnsi="宋体" w:cs="宋体"/>
                <w:sz w:val="21"/>
                <w:szCs w:val="21"/>
                <w:lang w:eastAsia="zh-CN"/>
              </w:rPr>
            </w:pPr>
            <w:r>
              <w:rPr>
                <w:rStyle w:val="47"/>
                <w:rFonts w:hint="eastAsia" w:ascii="宋体" w:hAnsi="宋体" w:cs="宋体"/>
                <w:sz w:val="21"/>
                <w:szCs w:val="21"/>
                <w:lang w:eastAsia="zh-CN"/>
              </w:rPr>
              <w:t>▲8</w:t>
            </w:r>
          </w:p>
        </w:tc>
        <w:tc>
          <w:tcPr>
            <w:tcW w:w="1369"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1"/>
              <w:keepNext w:val="0"/>
              <w:keepLines w:val="0"/>
              <w:suppressLineNumbers w:val="0"/>
              <w:spacing w:before="0" w:beforeAutospacing="0" w:after="0" w:afterAutospacing="0" w:line="240" w:lineRule="auto"/>
              <w:ind w:left="0" w:right="0" w:firstLine="0" w:firstLineChars="0"/>
              <w:jc w:val="center"/>
              <w:rPr>
                <w:rStyle w:val="47"/>
                <w:rFonts w:hint="default" w:ascii="宋体" w:hAnsi="宋体" w:cs="宋体"/>
                <w:sz w:val="21"/>
                <w:szCs w:val="21"/>
                <w:lang w:eastAsia="zh-CN"/>
              </w:rPr>
            </w:pPr>
            <w:r>
              <w:rPr>
                <w:rStyle w:val="47"/>
                <w:rFonts w:hint="eastAsia" w:ascii="宋体" w:hAnsi="宋体" w:cs="宋体"/>
                <w:sz w:val="21"/>
                <w:szCs w:val="21"/>
                <w:lang w:eastAsia="zh-CN"/>
              </w:rPr>
              <w:t>支持灵活的操作系统部署的功能</w:t>
            </w:r>
          </w:p>
        </w:tc>
        <w:tc>
          <w:tcPr>
            <w:tcW w:w="5869"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1"/>
              <w:keepNext w:val="0"/>
              <w:keepLines w:val="0"/>
              <w:suppressLineNumbers w:val="0"/>
              <w:spacing w:before="0" w:beforeAutospacing="0" w:after="0" w:afterAutospacing="0" w:line="240" w:lineRule="auto"/>
              <w:ind w:left="0" w:right="0" w:firstLine="0" w:firstLineChars="0"/>
              <w:jc w:val="left"/>
              <w:rPr>
                <w:rStyle w:val="47"/>
                <w:rFonts w:hint="default" w:ascii="宋体" w:hAnsi="宋体" w:cs="宋体"/>
                <w:sz w:val="21"/>
                <w:szCs w:val="21"/>
                <w:lang w:eastAsia="zh-CN"/>
              </w:rPr>
            </w:pPr>
            <w:r>
              <w:rPr>
                <w:rStyle w:val="47"/>
                <w:rFonts w:hint="eastAsia" w:ascii="宋体" w:hAnsi="宋体" w:cs="宋体"/>
                <w:sz w:val="21"/>
                <w:szCs w:val="21"/>
                <w:lang w:eastAsia="zh-CN"/>
              </w:rPr>
              <w:t>支持部署映像维护和管理。</w:t>
            </w:r>
          </w:p>
          <w:p>
            <w:pPr>
              <w:pStyle w:val="81"/>
              <w:keepNext w:val="0"/>
              <w:keepLines w:val="0"/>
              <w:suppressLineNumbers w:val="0"/>
              <w:spacing w:before="0" w:beforeAutospacing="0" w:after="0" w:afterAutospacing="0" w:line="240" w:lineRule="auto"/>
              <w:ind w:left="0" w:right="0" w:firstLine="0" w:firstLineChars="0"/>
              <w:jc w:val="left"/>
              <w:rPr>
                <w:rStyle w:val="47"/>
                <w:rFonts w:hint="default" w:ascii="宋体" w:hAnsi="宋体" w:cs="宋体"/>
                <w:sz w:val="21"/>
                <w:szCs w:val="21"/>
                <w:lang w:eastAsia="zh-CN"/>
              </w:rPr>
            </w:pPr>
            <w:r>
              <w:rPr>
                <w:rStyle w:val="47"/>
                <w:rFonts w:hint="eastAsia" w:ascii="宋体" w:hAnsi="宋体" w:cs="宋体"/>
                <w:sz w:val="21"/>
                <w:szCs w:val="21"/>
                <w:lang w:eastAsia="zh-CN"/>
              </w:rPr>
              <w:t>支持动态驱动程序供应。通过动态驱动程序供应，IT 专业人员可以缩小系统映像，减少要管理的映像数量，在引入新硬件时无需更新映像。驱动程序集中存储，与映像隔离，可以根据 PC 硬件的即插即用 ID 动态安装，也可以根据 BIOS 中包含的信息预先确定设置。当部署客户端时，将执行即插即用，从部署服务器查找并应用可用的驱动程序。减少各个机器上的驱动程序数量可以减少可能出现的驱动程序冲突，最终加速安装，节省设置时间。</w:t>
            </w:r>
          </w:p>
          <w:p>
            <w:pPr>
              <w:pStyle w:val="81"/>
              <w:keepNext w:val="0"/>
              <w:keepLines w:val="0"/>
              <w:suppressLineNumbers w:val="0"/>
              <w:spacing w:before="0" w:beforeAutospacing="0" w:after="0" w:afterAutospacing="0" w:line="240" w:lineRule="auto"/>
              <w:ind w:left="0" w:right="0" w:firstLine="0" w:firstLineChars="0"/>
              <w:jc w:val="left"/>
              <w:rPr>
                <w:rStyle w:val="47"/>
                <w:rFonts w:hint="default" w:ascii="宋体" w:hAnsi="宋体" w:cs="宋体"/>
                <w:sz w:val="21"/>
                <w:szCs w:val="21"/>
                <w:lang w:eastAsia="zh-CN"/>
              </w:rPr>
            </w:pPr>
            <w:r>
              <w:rPr>
                <w:rStyle w:val="47"/>
                <w:rFonts w:hint="eastAsia" w:ascii="宋体" w:hAnsi="宋体" w:cs="宋体"/>
                <w:sz w:val="21"/>
                <w:szCs w:val="21"/>
                <w:lang w:eastAsia="zh-CN"/>
              </w:rPr>
              <w:t>支持VHDX 映像管理和部署。使 IT 专业人员能够使用相同的流程和工具管理 WIM 和 VHD 映像文件。使用操作系统部署服务（Deployment Services）和多点部署选项部署虚拟机（VHDX）文件。像 WIM 文件一样，VHDX 文件可以自动部署，也可以通过实现虚拟机文件启动本机。</w:t>
            </w:r>
          </w:p>
        </w:tc>
      </w:tr>
    </w:tbl>
    <w:p>
      <w:pPr>
        <w:pStyle w:val="81"/>
        <w:spacing w:line="240" w:lineRule="auto"/>
        <w:ind w:firstLine="0" w:firstLineChars="0"/>
        <w:jc w:val="center"/>
        <w:rPr>
          <w:rStyle w:val="47"/>
          <w:rFonts w:ascii="宋体" w:hAnsi="宋体" w:cs="宋体"/>
          <w:sz w:val="24"/>
          <w:szCs w:val="21"/>
          <w:lang w:eastAsia="zh-CN"/>
        </w:rPr>
      </w:pPr>
    </w:p>
    <w:p>
      <w:pPr>
        <w:pStyle w:val="81"/>
        <w:spacing w:line="240" w:lineRule="auto"/>
        <w:ind w:firstLine="0" w:firstLineChars="0"/>
        <w:jc w:val="left"/>
        <w:rPr>
          <w:rStyle w:val="47"/>
          <w:rFonts w:ascii="宋体" w:hAnsi="宋体" w:cs="宋体"/>
          <w:sz w:val="24"/>
          <w:szCs w:val="21"/>
          <w:lang w:eastAsia="zh-CN"/>
        </w:rPr>
      </w:pPr>
      <w:r>
        <w:rPr>
          <w:rStyle w:val="47"/>
          <w:rFonts w:hint="eastAsia" w:ascii="宋体" w:hAnsi="宋体" w:cs="宋体"/>
          <w:sz w:val="24"/>
          <w:szCs w:val="21"/>
          <w:lang w:eastAsia="zh-CN"/>
        </w:rPr>
        <w:t>（</w:t>
      </w:r>
      <w:r>
        <w:rPr>
          <w:rStyle w:val="47"/>
          <w:rFonts w:ascii="宋体" w:hAnsi="宋体" w:cs="宋体"/>
          <w:sz w:val="24"/>
          <w:szCs w:val="21"/>
          <w:lang w:eastAsia="zh-CN"/>
        </w:rPr>
        <w:t>五</w:t>
      </w:r>
      <w:r>
        <w:rPr>
          <w:rStyle w:val="47"/>
          <w:rFonts w:hint="eastAsia" w:ascii="宋体" w:hAnsi="宋体" w:cs="宋体"/>
          <w:sz w:val="24"/>
          <w:szCs w:val="21"/>
          <w:lang w:eastAsia="zh-CN"/>
        </w:rPr>
        <w:t>）台式计算机（国产芯片）</w:t>
      </w:r>
    </w:p>
    <w:tbl>
      <w:tblPr>
        <w:tblStyle w:val="29"/>
        <w:tblW w:w="8122" w:type="dxa"/>
        <w:tblInd w:w="0"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59"/>
        <w:gridCol w:w="1711"/>
        <w:gridCol w:w="5452"/>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959" w:type="dxa"/>
            <w:tcBorders>
              <w:top w:val="single" w:color="000000" w:sz="6" w:space="0"/>
              <w:left w:val="double" w:color="000000" w:sz="6" w:space="0"/>
              <w:bottom w:val="single" w:color="000000" w:sz="6" w:space="0"/>
              <w:right w:val="single" w:color="000000" w:sz="6" w:space="0"/>
            </w:tcBorders>
            <w:shd w:val="clear" w:color="auto" w:fill="auto"/>
            <w:vAlign w:val="center"/>
          </w:tcPr>
          <w:p>
            <w:pPr>
              <w:keepNext w:val="0"/>
              <w:keepLines w:val="0"/>
              <w:suppressLineNumbers w:val="0"/>
              <w:spacing w:before="0" w:beforeAutospacing="0" w:after="0" w:afterAutospacing="0"/>
              <w:ind w:left="0" w:leftChars="0" w:right="0" w:firstLine="0" w:firstLineChars="0"/>
              <w:textAlignment w:val="baseline"/>
              <w:rPr>
                <w:rStyle w:val="47"/>
                <w:rFonts w:hint="default" w:ascii="宋体" w:hAnsi="宋体" w:cs="宋体"/>
                <w:b/>
                <w:bCs/>
                <w:szCs w:val="21"/>
                <w:lang w:val="zh-TW" w:eastAsia="zh-TW"/>
              </w:rPr>
            </w:pPr>
            <w:r>
              <w:rPr>
                <w:rStyle w:val="47"/>
                <w:rFonts w:hint="eastAsia" w:ascii="宋体" w:hAnsi="宋体" w:cs="宋体"/>
                <w:b/>
                <w:bCs/>
                <w:szCs w:val="21"/>
              </w:rPr>
              <w:t>序号</w:t>
            </w:r>
          </w:p>
        </w:tc>
        <w:tc>
          <w:tcPr>
            <w:tcW w:w="1711" w:type="dxa"/>
            <w:tcBorders>
              <w:top w:val="single" w:color="000000" w:sz="6" w:space="0"/>
              <w:left w:val="single" w:color="000000" w:sz="6" w:space="0"/>
              <w:bottom w:val="single" w:color="000000" w:sz="6" w:space="0"/>
              <w:right w:val="single" w:color="000000" w:sz="6" w:space="0"/>
            </w:tcBorders>
            <w:shd w:val="clear" w:color="auto" w:fill="auto"/>
          </w:tcPr>
          <w:p>
            <w:pPr>
              <w:keepNext w:val="0"/>
              <w:keepLines w:val="0"/>
              <w:suppressLineNumbers w:val="0"/>
              <w:spacing w:before="0" w:beforeAutospacing="0" w:after="0" w:afterAutospacing="0"/>
              <w:ind w:left="0" w:right="0" w:firstLine="482"/>
              <w:textAlignment w:val="baseline"/>
              <w:rPr>
                <w:rStyle w:val="47"/>
                <w:rFonts w:hint="default" w:ascii="宋体" w:hAnsi="宋体" w:cs="宋体"/>
                <w:b/>
                <w:bCs/>
                <w:szCs w:val="21"/>
              </w:rPr>
            </w:pPr>
            <w:r>
              <w:rPr>
                <w:rStyle w:val="47"/>
                <w:rFonts w:hint="eastAsia" w:ascii="宋体" w:hAnsi="宋体" w:cs="宋体"/>
                <w:b/>
                <w:bCs/>
                <w:szCs w:val="21"/>
              </w:rPr>
              <w:t>指标项</w:t>
            </w:r>
          </w:p>
        </w:tc>
        <w:tc>
          <w:tcPr>
            <w:tcW w:w="5452"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suppressLineNumbers w:val="0"/>
              <w:spacing w:before="0" w:beforeAutospacing="0" w:after="0" w:afterAutospacing="0"/>
              <w:ind w:left="0" w:right="0" w:firstLine="482"/>
              <w:textAlignment w:val="baseline"/>
              <w:rPr>
                <w:rStyle w:val="47"/>
                <w:rFonts w:hint="default" w:ascii="宋体" w:hAnsi="宋体" w:cs="宋体"/>
                <w:b/>
                <w:bCs/>
                <w:szCs w:val="21"/>
                <w:lang w:val="zh-TW" w:eastAsia="zh-TW"/>
              </w:rPr>
            </w:pPr>
            <w:r>
              <w:rPr>
                <w:rStyle w:val="47"/>
                <w:rFonts w:hint="eastAsia" w:ascii="宋体" w:hAnsi="宋体" w:cs="宋体"/>
                <w:b/>
                <w:bCs/>
                <w:szCs w:val="21"/>
              </w:rPr>
              <w:t>技术参数</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959" w:type="dxa"/>
            <w:tcBorders>
              <w:top w:val="single" w:color="000000" w:sz="6" w:space="0"/>
              <w:left w:val="double" w:color="000000" w:sz="6" w:space="0"/>
              <w:bottom w:val="single" w:color="000000" w:sz="6" w:space="0"/>
              <w:right w:val="single" w:color="000000" w:sz="6" w:space="0"/>
            </w:tcBorders>
            <w:shd w:val="clear" w:color="auto" w:fill="auto"/>
            <w:vAlign w:val="center"/>
          </w:tcPr>
          <w:p>
            <w:pPr>
              <w:keepNext w:val="0"/>
              <w:keepLines w:val="0"/>
              <w:suppressLineNumbers w:val="0"/>
              <w:spacing w:before="0" w:beforeAutospacing="0" w:after="0" w:afterAutospacing="0"/>
              <w:ind w:left="0" w:right="0" w:firstLine="0" w:firstLineChars="0"/>
              <w:jc w:val="center"/>
              <w:textAlignment w:val="baseline"/>
              <w:rPr>
                <w:rStyle w:val="47"/>
                <w:rFonts w:hint="default" w:ascii="宋体" w:hAnsi="宋体" w:cs="宋体"/>
                <w:szCs w:val="21"/>
              </w:rPr>
            </w:pPr>
            <w:r>
              <w:rPr>
                <w:rStyle w:val="47"/>
                <w:rFonts w:hint="eastAsia" w:ascii="宋体" w:hAnsi="宋体" w:cs="宋体"/>
                <w:szCs w:val="21"/>
              </w:rPr>
              <w:t>▲</w:t>
            </w:r>
            <w:r>
              <w:rPr>
                <w:rFonts w:hint="default" w:ascii="宋体" w:hAnsi="宋体"/>
              </w:rPr>
              <w:t xml:space="preserve"> </w:t>
            </w:r>
            <w:r>
              <w:rPr>
                <w:rStyle w:val="47"/>
                <w:rFonts w:hint="eastAsia" w:ascii="宋体" w:hAnsi="宋体" w:cs="宋体"/>
                <w:szCs w:val="21"/>
              </w:rPr>
              <w:t>1</w:t>
            </w:r>
          </w:p>
        </w:tc>
        <w:tc>
          <w:tcPr>
            <w:tcW w:w="1711"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1"/>
              <w:keepNext w:val="0"/>
              <w:keepLines w:val="0"/>
              <w:suppressLineNumbers w:val="0"/>
              <w:spacing w:before="0" w:beforeAutospacing="0" w:after="0" w:afterAutospacing="0" w:line="240" w:lineRule="auto"/>
              <w:ind w:left="0" w:right="0" w:firstLine="0" w:firstLineChars="0"/>
              <w:jc w:val="center"/>
              <w:rPr>
                <w:rFonts w:hint="default" w:ascii="宋体" w:hAnsi="宋体" w:eastAsia="宋体" w:cs="宋体"/>
                <w:sz w:val="21"/>
                <w:szCs w:val="21"/>
              </w:rPr>
            </w:pPr>
            <w:r>
              <w:rPr>
                <w:rFonts w:hint="eastAsia" w:ascii="宋体" w:hAnsi="宋体" w:eastAsia="宋体" w:cs="宋体"/>
                <w:sz w:val="21"/>
                <w:szCs w:val="21"/>
                <w:lang w:eastAsia="zh-CN"/>
              </w:rPr>
              <w:t>CPU信息</w:t>
            </w:r>
          </w:p>
        </w:tc>
        <w:tc>
          <w:tcPr>
            <w:tcW w:w="5452"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1"/>
              <w:keepNext w:val="0"/>
              <w:keepLines w:val="0"/>
              <w:suppressLineNumbers w:val="0"/>
              <w:spacing w:before="0" w:beforeAutospacing="0" w:after="0" w:afterAutospacing="0" w:line="240" w:lineRule="auto"/>
              <w:ind w:left="0" w:right="0" w:firstLine="0" w:firstLineChars="0"/>
              <w:rPr>
                <w:rFonts w:hint="default" w:ascii="宋体" w:hAnsi="宋体" w:eastAsia="宋体" w:cs="宋体"/>
                <w:sz w:val="21"/>
                <w:szCs w:val="21"/>
                <w:lang w:eastAsia="zh-CN" w:bidi="ar"/>
              </w:rPr>
            </w:pPr>
            <w:bookmarkStart w:id="37" w:name="OLE_LINK100"/>
            <w:r>
              <w:rPr>
                <w:rFonts w:hint="eastAsia" w:ascii="宋体" w:hAnsi="宋体" w:eastAsia="宋体" w:cs="宋体"/>
                <w:sz w:val="21"/>
                <w:szCs w:val="21"/>
                <w:lang w:eastAsia="zh-CN" w:bidi="ar"/>
              </w:rPr>
              <w:t>（1）</w:t>
            </w:r>
            <w:bookmarkEnd w:id="37"/>
            <w:r>
              <w:rPr>
                <w:rFonts w:hint="eastAsia" w:ascii="宋体" w:hAnsi="宋体" w:eastAsia="宋体" w:cs="宋体"/>
                <w:sz w:val="21"/>
                <w:szCs w:val="21"/>
                <w:lang w:eastAsia="zh-CN" w:bidi="ar"/>
              </w:rPr>
              <w:t>配置1颗国产处理器（A</w:t>
            </w:r>
            <w:r>
              <w:rPr>
                <w:rFonts w:hint="default" w:ascii="宋体" w:hAnsi="宋体" w:eastAsia="宋体" w:cs="宋体"/>
                <w:sz w:val="21"/>
                <w:szCs w:val="21"/>
                <w:lang w:eastAsia="zh-CN" w:bidi="ar"/>
              </w:rPr>
              <w:t>RM</w:t>
            </w:r>
            <w:r>
              <w:rPr>
                <w:rFonts w:hint="eastAsia" w:ascii="宋体" w:hAnsi="宋体" w:eastAsia="宋体" w:cs="宋体"/>
                <w:sz w:val="21"/>
                <w:szCs w:val="21"/>
                <w:lang w:eastAsia="zh-CN" w:bidi="ar"/>
              </w:rPr>
              <w:t>或X86结构芯片架构），支持超线程技术。</w:t>
            </w:r>
          </w:p>
          <w:p>
            <w:pPr>
              <w:pStyle w:val="81"/>
              <w:keepNext w:val="0"/>
              <w:keepLines w:val="0"/>
              <w:suppressLineNumbers w:val="0"/>
              <w:spacing w:before="0" w:beforeAutospacing="0" w:after="0" w:afterAutospacing="0" w:line="240" w:lineRule="auto"/>
              <w:ind w:left="0" w:right="0" w:firstLine="0" w:firstLineChars="0"/>
              <w:rPr>
                <w:rFonts w:hint="default" w:ascii="宋体" w:hAnsi="宋体" w:eastAsia="宋体" w:cs="宋体"/>
                <w:sz w:val="21"/>
                <w:szCs w:val="21"/>
                <w:lang w:eastAsia="zh-CN"/>
              </w:rPr>
            </w:pPr>
            <w:r>
              <w:rPr>
                <w:rFonts w:hint="eastAsia" w:ascii="宋体" w:hAnsi="宋体" w:eastAsia="宋体" w:cs="宋体"/>
                <w:sz w:val="21"/>
                <w:szCs w:val="21"/>
                <w:lang w:eastAsia="zh-CN" w:bidi="ar"/>
              </w:rPr>
              <w:t>（2）单颗CPU物理核心数≥8核、主频≥</w:t>
            </w:r>
            <w:r>
              <w:rPr>
                <w:rFonts w:hint="default" w:ascii="宋体" w:hAnsi="宋体" w:eastAsia="宋体" w:cs="宋体"/>
                <w:sz w:val="21"/>
                <w:szCs w:val="21"/>
                <w:lang w:eastAsia="zh-CN" w:bidi="ar"/>
              </w:rPr>
              <w:t>2.5</w:t>
            </w:r>
            <w:r>
              <w:rPr>
                <w:rFonts w:hint="eastAsia" w:ascii="宋体" w:hAnsi="宋体" w:eastAsia="宋体" w:cs="宋体"/>
                <w:sz w:val="21"/>
                <w:szCs w:val="21"/>
                <w:lang w:eastAsia="zh-CN" w:bidi="ar"/>
              </w:rPr>
              <w:t>GHz末级缓存容量≥8MB、线程数≥</w:t>
            </w:r>
            <w:r>
              <w:rPr>
                <w:rFonts w:hint="default" w:ascii="宋体" w:hAnsi="宋体" w:eastAsia="宋体" w:cs="宋体"/>
                <w:sz w:val="21"/>
                <w:szCs w:val="21"/>
                <w:lang w:eastAsia="zh-CN" w:bidi="ar"/>
              </w:rPr>
              <w:t>12</w:t>
            </w:r>
            <w:r>
              <w:rPr>
                <w:rFonts w:hint="eastAsia" w:ascii="宋体" w:hAnsi="宋体" w:eastAsia="宋体" w:cs="宋体"/>
                <w:sz w:val="21"/>
                <w:szCs w:val="21"/>
                <w:lang w:eastAsia="zh-CN" w:bidi="ar"/>
              </w:rPr>
              <w:t>、热设计功耗≤65W、支持内存的最高速率≥2666MHz、通道数≥2、位宽≥64位。</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959" w:type="dxa"/>
            <w:tcBorders>
              <w:top w:val="single" w:color="000000" w:sz="6" w:space="0"/>
              <w:left w:val="double" w:color="000000" w:sz="6" w:space="0"/>
              <w:bottom w:val="single" w:color="000000" w:sz="6" w:space="0"/>
              <w:right w:val="single" w:color="000000" w:sz="6" w:space="0"/>
            </w:tcBorders>
            <w:shd w:val="clear" w:color="auto" w:fill="auto"/>
            <w:vAlign w:val="center"/>
          </w:tcPr>
          <w:p>
            <w:pPr>
              <w:keepNext w:val="0"/>
              <w:keepLines w:val="0"/>
              <w:suppressLineNumbers w:val="0"/>
              <w:spacing w:before="0" w:beforeAutospacing="0" w:after="0" w:afterAutospacing="0"/>
              <w:ind w:left="0" w:right="0" w:firstLine="0" w:firstLineChars="0"/>
              <w:jc w:val="center"/>
              <w:textAlignment w:val="baseline"/>
              <w:rPr>
                <w:rStyle w:val="47"/>
                <w:rFonts w:hint="default" w:ascii="宋体" w:hAnsi="宋体" w:cs="宋体"/>
                <w:szCs w:val="21"/>
                <w:lang w:eastAsia="zh-TW"/>
              </w:rPr>
            </w:pPr>
            <w:r>
              <w:rPr>
                <w:rStyle w:val="47"/>
                <w:rFonts w:hint="eastAsia" w:ascii="宋体" w:hAnsi="宋体" w:cs="宋体"/>
                <w:szCs w:val="21"/>
              </w:rPr>
              <w:t>▲</w:t>
            </w:r>
            <w:r>
              <w:rPr>
                <w:rFonts w:hint="default" w:ascii="宋体" w:hAnsi="宋体"/>
              </w:rPr>
              <w:t xml:space="preserve"> </w:t>
            </w:r>
            <w:r>
              <w:rPr>
                <w:rStyle w:val="47"/>
                <w:rFonts w:hint="eastAsia" w:ascii="宋体" w:hAnsi="宋体" w:cs="宋体"/>
                <w:szCs w:val="21"/>
              </w:rPr>
              <w:t>2</w:t>
            </w:r>
          </w:p>
        </w:tc>
        <w:tc>
          <w:tcPr>
            <w:tcW w:w="1711"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1"/>
              <w:keepNext w:val="0"/>
              <w:keepLines w:val="0"/>
              <w:suppressLineNumbers w:val="0"/>
              <w:spacing w:before="0" w:beforeAutospacing="0" w:after="0" w:afterAutospacing="0" w:line="240" w:lineRule="auto"/>
              <w:ind w:left="0" w:right="0" w:firstLine="0" w:firstLineChars="0"/>
              <w:jc w:val="center"/>
              <w:rPr>
                <w:rFonts w:hint="default" w:ascii="宋体" w:hAnsi="宋体" w:eastAsia="宋体" w:cs="宋体"/>
                <w:sz w:val="21"/>
                <w:szCs w:val="21"/>
                <w:lang w:eastAsia="zh-CN"/>
              </w:rPr>
            </w:pPr>
            <w:r>
              <w:rPr>
                <w:rFonts w:hint="eastAsia" w:ascii="宋体" w:hAnsi="宋体" w:eastAsia="宋体" w:cs="宋体"/>
                <w:sz w:val="21"/>
                <w:szCs w:val="21"/>
                <w:lang w:eastAsia="zh-CN"/>
              </w:rPr>
              <w:t>内存配置容量</w:t>
            </w:r>
          </w:p>
        </w:tc>
        <w:tc>
          <w:tcPr>
            <w:tcW w:w="5452"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1"/>
              <w:keepNext w:val="0"/>
              <w:keepLines w:val="0"/>
              <w:suppressLineNumbers w:val="0"/>
              <w:spacing w:before="0" w:beforeAutospacing="0" w:after="0" w:afterAutospacing="0" w:line="240" w:lineRule="auto"/>
              <w:ind w:left="0" w:right="0" w:firstLine="0" w:firstLineChars="0"/>
              <w:jc w:val="left"/>
              <w:rPr>
                <w:rFonts w:hint="default" w:ascii="宋体" w:hAnsi="宋体" w:eastAsia="宋体" w:cs="宋体"/>
                <w:sz w:val="21"/>
                <w:szCs w:val="21"/>
                <w:lang w:eastAsia="zh-CN"/>
              </w:rPr>
            </w:pPr>
            <w:r>
              <w:rPr>
                <w:rFonts w:hint="eastAsia" w:ascii="宋体" w:hAnsi="宋体" w:eastAsia="宋体" w:cs="宋体"/>
                <w:sz w:val="21"/>
                <w:szCs w:val="21"/>
                <w:lang w:eastAsia="zh-CN" w:bidi="ar"/>
              </w:rPr>
              <w:t>≥16GB</w:t>
            </w:r>
            <w:r>
              <w:rPr>
                <w:rFonts w:hint="default" w:ascii="宋体" w:hAnsi="宋体" w:eastAsia="宋体" w:cs="宋体"/>
                <w:sz w:val="21"/>
                <w:szCs w:val="21"/>
                <w:lang w:eastAsia="zh-CN" w:bidi="ar"/>
              </w:rPr>
              <w:t>*1</w:t>
            </w:r>
            <w:r>
              <w:rPr>
                <w:rFonts w:hint="eastAsia" w:ascii="宋体" w:hAnsi="宋体" w:eastAsia="宋体" w:cs="宋体"/>
                <w:sz w:val="21"/>
                <w:szCs w:val="21"/>
                <w:lang w:eastAsia="zh-CN" w:bidi="ar"/>
              </w:rPr>
              <w:t>。</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959" w:type="dxa"/>
            <w:tcBorders>
              <w:top w:val="single" w:color="000000" w:sz="6" w:space="0"/>
              <w:left w:val="double" w:color="000000" w:sz="6" w:space="0"/>
              <w:bottom w:val="single" w:color="000000" w:sz="6" w:space="0"/>
              <w:right w:val="single" w:color="000000" w:sz="6" w:space="0"/>
            </w:tcBorders>
            <w:shd w:val="clear" w:color="auto" w:fill="auto"/>
            <w:vAlign w:val="center"/>
          </w:tcPr>
          <w:p>
            <w:pPr>
              <w:keepNext w:val="0"/>
              <w:keepLines w:val="0"/>
              <w:suppressLineNumbers w:val="0"/>
              <w:spacing w:before="0" w:beforeAutospacing="0" w:after="0" w:afterAutospacing="0"/>
              <w:ind w:left="0" w:right="0" w:firstLine="0" w:firstLineChars="0"/>
              <w:jc w:val="center"/>
              <w:textAlignment w:val="baseline"/>
              <w:rPr>
                <w:rStyle w:val="47"/>
                <w:rFonts w:hint="default" w:ascii="宋体" w:hAnsi="宋体" w:cs="宋体"/>
                <w:szCs w:val="21"/>
                <w:lang w:eastAsia="zh-TW"/>
              </w:rPr>
            </w:pPr>
            <w:r>
              <w:rPr>
                <w:rStyle w:val="47"/>
                <w:rFonts w:hint="eastAsia" w:ascii="宋体" w:hAnsi="宋体" w:cs="宋体"/>
                <w:szCs w:val="21"/>
              </w:rPr>
              <w:t>▲3</w:t>
            </w:r>
          </w:p>
        </w:tc>
        <w:tc>
          <w:tcPr>
            <w:tcW w:w="1711"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1"/>
              <w:keepNext w:val="0"/>
              <w:keepLines w:val="0"/>
              <w:suppressLineNumbers w:val="0"/>
              <w:spacing w:before="0" w:beforeAutospacing="0" w:after="0" w:afterAutospacing="0" w:line="240" w:lineRule="auto"/>
              <w:ind w:left="0" w:right="0" w:firstLine="0" w:firstLineChars="0"/>
              <w:jc w:val="center"/>
              <w:rPr>
                <w:rFonts w:hint="default" w:ascii="宋体" w:hAnsi="宋体" w:eastAsia="宋体" w:cs="宋体"/>
                <w:sz w:val="21"/>
                <w:szCs w:val="21"/>
                <w:lang w:eastAsia="zh-CN"/>
              </w:rPr>
            </w:pPr>
            <w:r>
              <w:rPr>
                <w:rFonts w:hint="eastAsia" w:ascii="宋体" w:hAnsi="宋体" w:eastAsia="宋体" w:cs="宋体"/>
                <w:sz w:val="21"/>
                <w:szCs w:val="21"/>
                <w:lang w:eastAsia="zh-CN"/>
              </w:rPr>
              <w:t>内存类型</w:t>
            </w:r>
          </w:p>
        </w:tc>
        <w:tc>
          <w:tcPr>
            <w:tcW w:w="5452"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1"/>
              <w:keepNext w:val="0"/>
              <w:keepLines w:val="0"/>
              <w:suppressLineNumbers w:val="0"/>
              <w:spacing w:before="0" w:beforeAutospacing="0" w:after="0" w:afterAutospacing="0" w:line="240" w:lineRule="auto"/>
              <w:ind w:left="0" w:right="0" w:firstLine="0" w:firstLineChars="0"/>
              <w:jc w:val="left"/>
              <w:rPr>
                <w:rFonts w:hint="default" w:ascii="宋体" w:hAnsi="宋体" w:eastAsia="宋体" w:cs="宋体"/>
                <w:sz w:val="21"/>
                <w:szCs w:val="21"/>
                <w:lang w:eastAsia="zh-CN"/>
              </w:rPr>
            </w:pPr>
            <w:r>
              <w:rPr>
                <w:rFonts w:hint="eastAsia" w:ascii="宋体" w:hAnsi="宋体" w:eastAsia="宋体" w:cs="宋体"/>
                <w:sz w:val="21"/>
                <w:szCs w:val="21"/>
                <w:lang w:eastAsia="zh-CN"/>
              </w:rPr>
              <w:t>支持DDR4/LPDDR4/LPDDR4X及以上内存类型。</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959" w:type="dxa"/>
            <w:tcBorders>
              <w:top w:val="single" w:color="000000" w:sz="6" w:space="0"/>
              <w:left w:val="double" w:color="000000" w:sz="6" w:space="0"/>
              <w:bottom w:val="single" w:color="000000" w:sz="6" w:space="0"/>
              <w:right w:val="single" w:color="000000" w:sz="6" w:space="0"/>
            </w:tcBorders>
            <w:shd w:val="clear" w:color="auto" w:fill="auto"/>
            <w:vAlign w:val="center"/>
          </w:tcPr>
          <w:p>
            <w:pPr>
              <w:keepNext w:val="0"/>
              <w:keepLines w:val="0"/>
              <w:suppressLineNumbers w:val="0"/>
              <w:spacing w:before="0" w:beforeAutospacing="0" w:after="0" w:afterAutospacing="0"/>
              <w:ind w:left="0" w:right="0" w:firstLine="0" w:firstLineChars="0"/>
              <w:jc w:val="center"/>
              <w:textAlignment w:val="baseline"/>
              <w:rPr>
                <w:rStyle w:val="47"/>
                <w:rFonts w:hint="default" w:ascii="宋体" w:hAnsi="宋体" w:cs="宋体"/>
                <w:szCs w:val="21"/>
                <w:lang w:eastAsia="zh-TW"/>
              </w:rPr>
            </w:pPr>
            <w:r>
              <w:rPr>
                <w:rStyle w:val="47"/>
                <w:rFonts w:hint="eastAsia" w:ascii="宋体" w:hAnsi="宋体" w:cs="宋体"/>
                <w:szCs w:val="21"/>
              </w:rPr>
              <w:t>▲4</w:t>
            </w:r>
          </w:p>
        </w:tc>
        <w:tc>
          <w:tcPr>
            <w:tcW w:w="1711"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1"/>
              <w:keepNext w:val="0"/>
              <w:keepLines w:val="0"/>
              <w:suppressLineNumbers w:val="0"/>
              <w:spacing w:before="0" w:beforeAutospacing="0" w:after="0" w:afterAutospacing="0" w:line="240" w:lineRule="auto"/>
              <w:ind w:left="0" w:right="0" w:firstLine="0" w:firstLineChars="0"/>
              <w:jc w:val="center"/>
              <w:rPr>
                <w:rFonts w:hint="default" w:ascii="宋体" w:hAnsi="宋体" w:eastAsia="宋体" w:cs="宋体"/>
                <w:sz w:val="21"/>
                <w:szCs w:val="21"/>
                <w:lang w:eastAsia="zh-CN"/>
              </w:rPr>
            </w:pPr>
            <w:r>
              <w:rPr>
                <w:rFonts w:hint="eastAsia" w:ascii="宋体" w:hAnsi="宋体" w:eastAsia="宋体" w:cs="宋体"/>
                <w:sz w:val="21"/>
                <w:szCs w:val="21"/>
                <w:lang w:eastAsia="zh-CN"/>
              </w:rPr>
              <w:t>内存条配置数量</w:t>
            </w:r>
          </w:p>
          <w:p>
            <w:pPr>
              <w:pStyle w:val="81"/>
              <w:keepNext w:val="0"/>
              <w:keepLines w:val="0"/>
              <w:suppressLineNumbers w:val="0"/>
              <w:spacing w:before="0" w:beforeAutospacing="0" w:after="0" w:afterAutospacing="0" w:line="240" w:lineRule="auto"/>
              <w:ind w:left="0" w:right="0" w:firstLine="0" w:firstLineChars="0"/>
              <w:jc w:val="center"/>
              <w:rPr>
                <w:rFonts w:hint="default" w:ascii="宋体" w:hAnsi="宋体" w:eastAsia="宋体" w:cs="宋体"/>
                <w:sz w:val="21"/>
                <w:szCs w:val="21"/>
                <w:lang w:eastAsia="zh-CN"/>
              </w:rPr>
            </w:pPr>
            <w:r>
              <w:rPr>
                <w:rFonts w:hint="eastAsia" w:ascii="宋体" w:hAnsi="宋体" w:eastAsia="宋体" w:cs="宋体"/>
                <w:sz w:val="21"/>
                <w:szCs w:val="21"/>
                <w:lang w:eastAsia="zh-CN"/>
              </w:rPr>
              <w:t>(板载内存不涉</w:t>
            </w:r>
          </w:p>
          <w:p>
            <w:pPr>
              <w:pStyle w:val="81"/>
              <w:keepNext w:val="0"/>
              <w:keepLines w:val="0"/>
              <w:suppressLineNumbers w:val="0"/>
              <w:spacing w:before="0" w:beforeAutospacing="0" w:after="0" w:afterAutospacing="0" w:line="240" w:lineRule="auto"/>
              <w:ind w:left="0" w:right="0" w:firstLine="0" w:firstLineChars="0"/>
              <w:jc w:val="center"/>
              <w:rPr>
                <w:rFonts w:hint="default" w:ascii="宋体" w:hAnsi="宋体" w:eastAsia="宋体" w:cs="宋体"/>
                <w:sz w:val="21"/>
                <w:szCs w:val="21"/>
                <w:lang w:eastAsia="zh-CN"/>
              </w:rPr>
            </w:pPr>
            <w:r>
              <w:rPr>
                <w:rFonts w:hint="eastAsia" w:ascii="宋体" w:hAnsi="宋体" w:eastAsia="宋体" w:cs="宋体"/>
                <w:sz w:val="21"/>
                <w:szCs w:val="21"/>
                <w:lang w:eastAsia="zh-CN"/>
              </w:rPr>
              <w:t>及)</w:t>
            </w:r>
          </w:p>
        </w:tc>
        <w:tc>
          <w:tcPr>
            <w:tcW w:w="5452"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1"/>
              <w:keepNext w:val="0"/>
              <w:keepLines w:val="0"/>
              <w:suppressLineNumbers w:val="0"/>
              <w:spacing w:before="0" w:beforeAutospacing="0" w:after="0" w:afterAutospacing="0" w:line="240" w:lineRule="auto"/>
              <w:ind w:left="0" w:right="0" w:firstLine="0" w:firstLineChars="0"/>
              <w:jc w:val="left"/>
              <w:rPr>
                <w:rFonts w:hint="default" w:ascii="宋体" w:hAnsi="宋体" w:eastAsia="宋体" w:cs="宋体"/>
                <w:sz w:val="21"/>
                <w:szCs w:val="21"/>
                <w:lang w:eastAsia="zh-CN"/>
              </w:rPr>
            </w:pPr>
            <w:r>
              <w:rPr>
                <w:rFonts w:hint="eastAsia" w:ascii="宋体" w:hAnsi="宋体" w:eastAsia="宋体" w:cs="宋体"/>
                <w:sz w:val="21"/>
                <w:szCs w:val="21"/>
                <w:lang w:eastAsia="zh-CN"/>
              </w:rPr>
              <w:t>≥2个槽位。</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959" w:type="dxa"/>
            <w:tcBorders>
              <w:top w:val="single" w:color="000000" w:sz="6" w:space="0"/>
              <w:left w:val="double" w:color="000000" w:sz="6" w:space="0"/>
              <w:bottom w:val="single" w:color="000000" w:sz="6" w:space="0"/>
              <w:right w:val="single" w:color="000000" w:sz="6" w:space="0"/>
            </w:tcBorders>
            <w:shd w:val="clear" w:color="auto" w:fill="auto"/>
            <w:vAlign w:val="center"/>
          </w:tcPr>
          <w:p>
            <w:pPr>
              <w:keepNext w:val="0"/>
              <w:keepLines w:val="0"/>
              <w:suppressLineNumbers w:val="0"/>
              <w:spacing w:before="0" w:beforeAutospacing="0" w:after="0" w:afterAutospacing="0"/>
              <w:ind w:left="0" w:right="0" w:firstLine="0" w:firstLineChars="0"/>
              <w:jc w:val="center"/>
              <w:textAlignment w:val="baseline"/>
              <w:rPr>
                <w:rStyle w:val="47"/>
                <w:rFonts w:hint="default" w:ascii="宋体" w:hAnsi="宋体" w:cs="宋体"/>
                <w:szCs w:val="21"/>
                <w:lang w:eastAsia="zh-TW"/>
              </w:rPr>
            </w:pPr>
            <w:r>
              <w:rPr>
                <w:rStyle w:val="47"/>
                <w:rFonts w:hint="eastAsia" w:ascii="宋体" w:hAnsi="宋体" w:cs="宋体"/>
                <w:szCs w:val="21"/>
              </w:rPr>
              <w:t>▲5</w:t>
            </w:r>
          </w:p>
        </w:tc>
        <w:tc>
          <w:tcPr>
            <w:tcW w:w="1711"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1"/>
              <w:keepNext w:val="0"/>
              <w:keepLines w:val="0"/>
              <w:suppressLineNumbers w:val="0"/>
              <w:spacing w:before="0" w:beforeAutospacing="0" w:after="0" w:afterAutospacing="0" w:line="240" w:lineRule="auto"/>
              <w:ind w:left="0" w:right="0" w:firstLine="0" w:firstLineChars="0"/>
              <w:jc w:val="center"/>
              <w:rPr>
                <w:rFonts w:hint="default" w:ascii="宋体" w:hAnsi="宋体" w:eastAsia="宋体" w:cs="宋体"/>
                <w:sz w:val="21"/>
                <w:szCs w:val="21"/>
                <w:lang w:eastAsia="zh-CN"/>
              </w:rPr>
            </w:pPr>
            <w:r>
              <w:rPr>
                <w:rFonts w:hint="eastAsia" w:ascii="宋体" w:hAnsi="宋体" w:eastAsia="宋体" w:cs="宋体"/>
                <w:sz w:val="21"/>
                <w:szCs w:val="21"/>
                <w:lang w:eastAsia="zh-CN"/>
              </w:rPr>
              <w:t>主板集成模块</w:t>
            </w:r>
          </w:p>
        </w:tc>
        <w:tc>
          <w:tcPr>
            <w:tcW w:w="5452"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1"/>
              <w:keepNext w:val="0"/>
              <w:keepLines w:val="0"/>
              <w:suppressLineNumbers w:val="0"/>
              <w:spacing w:before="0" w:beforeAutospacing="0" w:after="0" w:afterAutospacing="0" w:line="240" w:lineRule="auto"/>
              <w:ind w:left="0" w:right="0" w:firstLine="0" w:firstLineChars="0"/>
              <w:jc w:val="left"/>
              <w:rPr>
                <w:rFonts w:hint="default" w:ascii="宋体" w:hAnsi="宋体" w:eastAsia="宋体" w:cs="宋体"/>
                <w:sz w:val="21"/>
                <w:szCs w:val="21"/>
                <w:lang w:eastAsia="zh-CN"/>
              </w:rPr>
            </w:pPr>
            <w:r>
              <w:rPr>
                <w:rFonts w:hint="eastAsia" w:ascii="宋体" w:hAnsi="宋体" w:eastAsia="宋体" w:cs="宋体"/>
                <w:sz w:val="21"/>
                <w:szCs w:val="21"/>
                <w:lang w:eastAsia="zh-CN"/>
              </w:rPr>
              <w:t>集成资源扩展模块、计算处理模块、音频扩展模块等，主板的互联拓扑可通过处理器或交换电路实现。</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959" w:type="dxa"/>
            <w:tcBorders>
              <w:top w:val="single" w:color="000000" w:sz="6" w:space="0"/>
              <w:left w:val="double" w:color="000000" w:sz="6" w:space="0"/>
              <w:bottom w:val="single" w:color="000000" w:sz="6" w:space="0"/>
              <w:right w:val="single" w:color="000000" w:sz="6" w:space="0"/>
            </w:tcBorders>
            <w:shd w:val="clear" w:color="auto" w:fill="auto"/>
            <w:vAlign w:val="center"/>
          </w:tcPr>
          <w:p>
            <w:pPr>
              <w:keepNext w:val="0"/>
              <w:keepLines w:val="0"/>
              <w:suppressLineNumbers w:val="0"/>
              <w:spacing w:before="0" w:beforeAutospacing="0" w:after="0" w:afterAutospacing="0"/>
              <w:ind w:left="0" w:right="0" w:firstLine="0" w:firstLineChars="0"/>
              <w:jc w:val="center"/>
              <w:textAlignment w:val="baseline"/>
              <w:rPr>
                <w:rStyle w:val="47"/>
                <w:rFonts w:hint="default" w:ascii="宋体" w:hAnsi="宋体" w:cs="宋体"/>
                <w:szCs w:val="21"/>
                <w:lang w:eastAsia="zh-TW"/>
              </w:rPr>
            </w:pPr>
            <w:r>
              <w:rPr>
                <w:rStyle w:val="47"/>
                <w:rFonts w:hint="eastAsia" w:ascii="宋体" w:hAnsi="宋体" w:cs="宋体"/>
                <w:szCs w:val="21"/>
              </w:rPr>
              <w:t>6</w:t>
            </w:r>
          </w:p>
        </w:tc>
        <w:tc>
          <w:tcPr>
            <w:tcW w:w="1711"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1"/>
              <w:keepNext w:val="0"/>
              <w:keepLines w:val="0"/>
              <w:suppressLineNumbers w:val="0"/>
              <w:spacing w:before="0" w:beforeAutospacing="0" w:after="0" w:afterAutospacing="0" w:line="240" w:lineRule="auto"/>
              <w:ind w:left="0" w:right="0" w:firstLine="0" w:firstLineChars="0"/>
              <w:jc w:val="center"/>
              <w:rPr>
                <w:rFonts w:hint="default" w:ascii="宋体" w:hAnsi="宋体" w:eastAsia="宋体" w:cs="宋体"/>
                <w:sz w:val="21"/>
                <w:szCs w:val="21"/>
                <w:lang w:eastAsia="zh-CN"/>
              </w:rPr>
            </w:pPr>
            <w:r>
              <w:rPr>
                <w:rFonts w:hint="eastAsia" w:ascii="宋体" w:hAnsi="宋体" w:eastAsia="宋体" w:cs="宋体"/>
                <w:sz w:val="21"/>
                <w:szCs w:val="21"/>
                <w:lang w:eastAsia="zh-CN"/>
              </w:rPr>
              <w:t>主板内置PCle插槽数量</w:t>
            </w:r>
          </w:p>
        </w:tc>
        <w:tc>
          <w:tcPr>
            <w:tcW w:w="5452"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1"/>
              <w:keepNext w:val="0"/>
              <w:keepLines w:val="0"/>
              <w:suppressLineNumbers w:val="0"/>
              <w:spacing w:before="0" w:beforeAutospacing="0" w:after="0" w:afterAutospacing="0" w:line="240" w:lineRule="auto"/>
              <w:ind w:left="0" w:right="0" w:firstLine="0" w:firstLineChars="0"/>
              <w:jc w:val="left"/>
              <w:rPr>
                <w:rFonts w:hint="default" w:ascii="宋体" w:hAnsi="宋体" w:eastAsia="宋体" w:cs="宋体"/>
                <w:sz w:val="21"/>
                <w:szCs w:val="21"/>
                <w:lang w:eastAsia="zh-CN"/>
              </w:rPr>
            </w:pPr>
            <w:r>
              <w:rPr>
                <w:rFonts w:hint="eastAsia" w:ascii="宋体" w:hAnsi="宋体" w:eastAsia="宋体" w:cs="宋体"/>
                <w:sz w:val="21"/>
                <w:szCs w:val="21"/>
                <w:lang w:eastAsia="zh-CN" w:bidi="ar"/>
              </w:rPr>
              <w:t>≥</w:t>
            </w:r>
            <w:r>
              <w:rPr>
                <w:rFonts w:hint="default" w:ascii="宋体" w:hAnsi="宋体" w:eastAsia="宋体" w:cs="宋体"/>
                <w:sz w:val="21"/>
                <w:szCs w:val="21"/>
                <w:lang w:eastAsia="zh-CN" w:bidi="ar"/>
              </w:rPr>
              <w:t>3</w:t>
            </w:r>
            <w:r>
              <w:rPr>
                <w:rFonts w:hint="eastAsia" w:ascii="宋体" w:hAnsi="宋体" w:eastAsia="宋体" w:cs="宋体"/>
                <w:sz w:val="21"/>
                <w:szCs w:val="21"/>
                <w:lang w:eastAsia="zh-CN" w:bidi="ar"/>
              </w:rPr>
              <w:t>个PCIe插槽。</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959" w:type="dxa"/>
            <w:tcBorders>
              <w:top w:val="single" w:color="000000" w:sz="6" w:space="0"/>
              <w:left w:val="double" w:color="000000" w:sz="6" w:space="0"/>
              <w:bottom w:val="single" w:color="000000" w:sz="6" w:space="0"/>
              <w:right w:val="single" w:color="000000" w:sz="6" w:space="0"/>
            </w:tcBorders>
            <w:shd w:val="clear" w:color="auto" w:fill="auto"/>
            <w:vAlign w:val="center"/>
          </w:tcPr>
          <w:p>
            <w:pPr>
              <w:keepNext w:val="0"/>
              <w:keepLines w:val="0"/>
              <w:suppressLineNumbers w:val="0"/>
              <w:spacing w:before="0" w:beforeAutospacing="0" w:after="0" w:afterAutospacing="0"/>
              <w:ind w:left="0" w:right="0" w:firstLine="0" w:firstLineChars="0"/>
              <w:jc w:val="center"/>
              <w:textAlignment w:val="baseline"/>
              <w:rPr>
                <w:rStyle w:val="47"/>
                <w:rFonts w:hint="default" w:ascii="宋体" w:hAnsi="宋体" w:cs="宋体"/>
                <w:szCs w:val="21"/>
              </w:rPr>
            </w:pPr>
            <w:r>
              <w:rPr>
                <w:rStyle w:val="47"/>
                <w:rFonts w:hint="eastAsia" w:ascii="宋体" w:hAnsi="宋体" w:cs="宋体"/>
                <w:szCs w:val="21"/>
              </w:rPr>
              <w:t>7</w:t>
            </w:r>
          </w:p>
        </w:tc>
        <w:tc>
          <w:tcPr>
            <w:tcW w:w="1711"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1"/>
              <w:keepNext w:val="0"/>
              <w:keepLines w:val="0"/>
              <w:suppressLineNumbers w:val="0"/>
              <w:spacing w:before="0" w:beforeAutospacing="0" w:after="0" w:afterAutospacing="0" w:line="240" w:lineRule="auto"/>
              <w:ind w:left="0" w:right="0" w:firstLine="0" w:firstLineChars="0"/>
              <w:jc w:val="center"/>
              <w:rPr>
                <w:rFonts w:hint="default" w:ascii="宋体" w:hAnsi="宋体" w:eastAsia="宋体" w:cs="宋体"/>
                <w:sz w:val="21"/>
                <w:szCs w:val="21"/>
                <w:lang w:eastAsia="zh-CN"/>
              </w:rPr>
            </w:pPr>
            <w:r>
              <w:rPr>
                <w:rFonts w:hint="eastAsia" w:ascii="宋体" w:hAnsi="宋体" w:eastAsia="宋体" w:cs="宋体"/>
                <w:sz w:val="21"/>
                <w:szCs w:val="21"/>
                <w:lang w:eastAsia="zh-CN"/>
              </w:rPr>
              <w:t>特殊孔位及接口</w:t>
            </w:r>
          </w:p>
        </w:tc>
        <w:tc>
          <w:tcPr>
            <w:tcW w:w="5452"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1"/>
              <w:keepNext w:val="0"/>
              <w:keepLines w:val="0"/>
              <w:suppressLineNumbers w:val="0"/>
              <w:spacing w:before="0" w:beforeAutospacing="0" w:after="0" w:afterAutospacing="0" w:line="240" w:lineRule="auto"/>
              <w:ind w:left="0" w:right="0" w:firstLine="0" w:firstLineChars="0"/>
              <w:jc w:val="left"/>
              <w:rPr>
                <w:rFonts w:hint="default" w:ascii="宋体" w:hAnsi="宋体" w:eastAsia="宋体" w:cs="宋体"/>
                <w:sz w:val="21"/>
                <w:szCs w:val="21"/>
                <w:lang w:eastAsia="zh-CN"/>
              </w:rPr>
            </w:pPr>
            <w:r>
              <w:rPr>
                <w:rFonts w:hint="eastAsia" w:ascii="宋体" w:hAnsi="宋体" w:eastAsia="宋体" w:cs="宋体"/>
                <w:sz w:val="21"/>
                <w:szCs w:val="21"/>
                <w:lang w:eastAsia="zh-CN"/>
              </w:rPr>
              <w:t>预留满足USB3.0数据传输规范的接口，工作电压5V,最大过电流应不小于3A。</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959" w:type="dxa"/>
            <w:tcBorders>
              <w:top w:val="single" w:color="000000" w:sz="6" w:space="0"/>
              <w:left w:val="double" w:color="000000" w:sz="6" w:space="0"/>
              <w:bottom w:val="single" w:color="000000" w:sz="6" w:space="0"/>
              <w:right w:val="single" w:color="000000" w:sz="6" w:space="0"/>
            </w:tcBorders>
            <w:shd w:val="clear" w:color="auto" w:fill="auto"/>
            <w:vAlign w:val="center"/>
          </w:tcPr>
          <w:p>
            <w:pPr>
              <w:keepNext w:val="0"/>
              <w:keepLines w:val="0"/>
              <w:suppressLineNumbers w:val="0"/>
              <w:spacing w:before="0" w:beforeAutospacing="0" w:after="0" w:afterAutospacing="0"/>
              <w:ind w:left="0" w:right="0" w:firstLine="0" w:firstLineChars="0"/>
              <w:jc w:val="center"/>
              <w:textAlignment w:val="baseline"/>
              <w:rPr>
                <w:rStyle w:val="47"/>
                <w:rFonts w:hint="default" w:ascii="宋体" w:hAnsi="宋体" w:cs="宋体"/>
                <w:szCs w:val="21"/>
              </w:rPr>
            </w:pPr>
            <w:r>
              <w:rPr>
                <w:rStyle w:val="47"/>
                <w:rFonts w:hint="eastAsia" w:ascii="宋体" w:hAnsi="宋体" w:cs="宋体"/>
                <w:szCs w:val="21"/>
              </w:rPr>
              <w:t>8</w:t>
            </w:r>
          </w:p>
        </w:tc>
        <w:tc>
          <w:tcPr>
            <w:tcW w:w="1711"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1"/>
              <w:keepNext w:val="0"/>
              <w:keepLines w:val="0"/>
              <w:suppressLineNumbers w:val="0"/>
              <w:spacing w:before="0" w:beforeAutospacing="0" w:after="0" w:afterAutospacing="0" w:line="240" w:lineRule="auto"/>
              <w:ind w:left="0" w:right="0" w:firstLine="0" w:firstLineChars="0"/>
              <w:jc w:val="center"/>
              <w:rPr>
                <w:rFonts w:hint="default" w:ascii="宋体" w:hAnsi="宋体" w:eastAsia="宋体" w:cs="宋体"/>
                <w:sz w:val="21"/>
                <w:szCs w:val="21"/>
                <w:lang w:eastAsia="zh-CN"/>
              </w:rPr>
            </w:pPr>
            <w:r>
              <w:rPr>
                <w:rFonts w:hint="eastAsia" w:ascii="宋体" w:hAnsi="宋体" w:eastAsia="宋体" w:cs="宋体"/>
                <w:sz w:val="21"/>
                <w:szCs w:val="21"/>
                <w:lang w:eastAsia="zh-CN"/>
              </w:rPr>
              <w:t>主板其他内置接口</w:t>
            </w:r>
          </w:p>
        </w:tc>
        <w:tc>
          <w:tcPr>
            <w:tcW w:w="5452"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1"/>
              <w:keepNext w:val="0"/>
              <w:keepLines w:val="0"/>
              <w:suppressLineNumbers w:val="0"/>
              <w:spacing w:before="0" w:beforeAutospacing="0" w:after="0" w:afterAutospacing="0" w:line="240" w:lineRule="auto"/>
              <w:ind w:left="0" w:right="0" w:firstLine="0" w:firstLineChars="0"/>
              <w:jc w:val="left"/>
              <w:rPr>
                <w:rFonts w:hint="default" w:ascii="宋体" w:hAnsi="宋体" w:eastAsia="宋体" w:cs="宋体"/>
                <w:sz w:val="21"/>
                <w:szCs w:val="21"/>
                <w:lang w:eastAsia="zh-CN"/>
              </w:rPr>
            </w:pPr>
            <w:r>
              <w:rPr>
                <w:rFonts w:hint="eastAsia" w:ascii="宋体" w:hAnsi="宋体" w:eastAsia="宋体" w:cs="宋体"/>
                <w:sz w:val="21"/>
                <w:szCs w:val="21"/>
                <w:lang w:eastAsia="zh-CN"/>
              </w:rPr>
              <w:t>≥1个M.2接口</w:t>
            </w:r>
          </w:p>
          <w:p>
            <w:pPr>
              <w:pStyle w:val="81"/>
              <w:keepNext w:val="0"/>
              <w:keepLines w:val="0"/>
              <w:suppressLineNumbers w:val="0"/>
              <w:spacing w:before="0" w:beforeAutospacing="0" w:after="0" w:afterAutospacing="0" w:line="240" w:lineRule="auto"/>
              <w:ind w:left="0" w:right="0" w:firstLine="0" w:firstLineChars="0"/>
              <w:jc w:val="left"/>
              <w:rPr>
                <w:rFonts w:hint="default" w:ascii="宋体" w:hAnsi="宋体" w:eastAsia="宋体" w:cs="宋体"/>
                <w:sz w:val="21"/>
                <w:szCs w:val="21"/>
                <w:lang w:eastAsia="zh-CN"/>
              </w:rPr>
            </w:pPr>
            <w:r>
              <w:rPr>
                <w:rFonts w:hint="eastAsia" w:ascii="宋体" w:hAnsi="宋体" w:eastAsia="宋体" w:cs="宋体"/>
                <w:sz w:val="21"/>
                <w:szCs w:val="21"/>
                <w:lang w:eastAsia="zh-CN"/>
              </w:rPr>
              <w:t>≥2个SATA</w:t>
            </w:r>
            <w:r>
              <w:rPr>
                <w:rFonts w:hint="default" w:ascii="宋体" w:hAnsi="宋体" w:eastAsia="宋体" w:cs="宋体"/>
                <w:sz w:val="21"/>
                <w:szCs w:val="21"/>
                <w:lang w:eastAsia="zh-CN"/>
              </w:rPr>
              <w:t>3.0</w:t>
            </w:r>
            <w:r>
              <w:rPr>
                <w:rFonts w:hint="eastAsia" w:ascii="宋体" w:hAnsi="宋体" w:eastAsia="宋体" w:cs="宋体"/>
                <w:sz w:val="21"/>
                <w:szCs w:val="21"/>
                <w:lang w:eastAsia="zh-CN"/>
              </w:rPr>
              <w:t>接口</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959" w:type="dxa"/>
            <w:tcBorders>
              <w:top w:val="single" w:color="000000" w:sz="6" w:space="0"/>
              <w:left w:val="double" w:color="000000" w:sz="6" w:space="0"/>
              <w:bottom w:val="single" w:color="000000" w:sz="6" w:space="0"/>
              <w:right w:val="single" w:color="000000" w:sz="6" w:space="0"/>
            </w:tcBorders>
            <w:shd w:val="clear" w:color="auto" w:fill="auto"/>
            <w:vAlign w:val="center"/>
          </w:tcPr>
          <w:p>
            <w:pPr>
              <w:keepNext w:val="0"/>
              <w:keepLines w:val="0"/>
              <w:suppressLineNumbers w:val="0"/>
              <w:spacing w:before="0" w:beforeAutospacing="0" w:after="0" w:afterAutospacing="0"/>
              <w:ind w:left="0" w:right="0" w:firstLine="0" w:firstLineChars="0"/>
              <w:jc w:val="center"/>
              <w:textAlignment w:val="baseline"/>
              <w:rPr>
                <w:rStyle w:val="47"/>
                <w:rFonts w:hint="default" w:ascii="宋体" w:hAnsi="宋体" w:cs="宋体"/>
                <w:szCs w:val="21"/>
              </w:rPr>
            </w:pPr>
            <w:r>
              <w:rPr>
                <w:rStyle w:val="47"/>
                <w:rFonts w:hint="eastAsia" w:ascii="宋体" w:hAnsi="宋体" w:cs="宋体"/>
                <w:szCs w:val="21"/>
              </w:rPr>
              <w:t>▲</w:t>
            </w:r>
            <w:r>
              <w:rPr>
                <w:rStyle w:val="47"/>
                <w:rFonts w:hint="default" w:ascii="宋体" w:hAnsi="宋体" w:cs="宋体"/>
                <w:szCs w:val="21"/>
              </w:rPr>
              <w:t>9</w:t>
            </w:r>
          </w:p>
        </w:tc>
        <w:tc>
          <w:tcPr>
            <w:tcW w:w="1711"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1"/>
              <w:keepNext w:val="0"/>
              <w:keepLines w:val="0"/>
              <w:suppressLineNumbers w:val="0"/>
              <w:spacing w:before="0" w:beforeAutospacing="0" w:after="0" w:afterAutospacing="0" w:line="240" w:lineRule="auto"/>
              <w:ind w:left="0" w:right="0" w:firstLine="0" w:firstLineChars="0"/>
              <w:jc w:val="center"/>
              <w:rPr>
                <w:rFonts w:hint="default" w:ascii="宋体" w:hAnsi="宋体" w:eastAsia="宋体" w:cs="宋体"/>
                <w:sz w:val="21"/>
                <w:szCs w:val="21"/>
                <w:lang w:eastAsia="zh-CN"/>
              </w:rPr>
            </w:pPr>
            <w:r>
              <w:rPr>
                <w:rFonts w:hint="eastAsia" w:ascii="宋体" w:hAnsi="宋体" w:eastAsia="宋体" w:cs="宋体"/>
                <w:sz w:val="21"/>
                <w:szCs w:val="21"/>
                <w:lang w:eastAsia="zh-CN"/>
              </w:rPr>
              <w:t>单内存插槽最大可支持容量(板载内存不涉及)</w:t>
            </w:r>
          </w:p>
        </w:tc>
        <w:tc>
          <w:tcPr>
            <w:tcW w:w="5452"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1"/>
              <w:keepNext w:val="0"/>
              <w:keepLines w:val="0"/>
              <w:suppressLineNumbers w:val="0"/>
              <w:spacing w:before="0" w:beforeAutospacing="0" w:after="0" w:afterAutospacing="0" w:line="240" w:lineRule="auto"/>
              <w:ind w:left="0" w:right="0" w:firstLine="0" w:firstLineChars="0"/>
              <w:jc w:val="left"/>
              <w:rPr>
                <w:rFonts w:hint="default" w:ascii="宋体" w:hAnsi="宋体" w:eastAsia="宋体" w:cs="宋体"/>
                <w:sz w:val="21"/>
                <w:szCs w:val="21"/>
                <w:lang w:eastAsia="zh-CN"/>
              </w:rPr>
            </w:pPr>
            <w:r>
              <w:rPr>
                <w:rFonts w:hint="eastAsia" w:ascii="宋体" w:hAnsi="宋体" w:eastAsia="宋体" w:cs="宋体"/>
                <w:sz w:val="21"/>
                <w:szCs w:val="21"/>
                <w:lang w:eastAsia="zh-CN" w:bidi="ar"/>
              </w:rPr>
              <w:t>≥16GB</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959" w:type="dxa"/>
            <w:tcBorders>
              <w:top w:val="single" w:color="000000" w:sz="6" w:space="0"/>
              <w:left w:val="double" w:color="000000" w:sz="6" w:space="0"/>
              <w:bottom w:val="single" w:color="000000" w:sz="6" w:space="0"/>
              <w:right w:val="single" w:color="000000" w:sz="6" w:space="0"/>
            </w:tcBorders>
            <w:shd w:val="clear" w:color="auto" w:fill="auto"/>
            <w:vAlign w:val="center"/>
          </w:tcPr>
          <w:p>
            <w:pPr>
              <w:keepNext w:val="0"/>
              <w:keepLines w:val="0"/>
              <w:suppressLineNumbers w:val="0"/>
              <w:spacing w:before="0" w:beforeAutospacing="0" w:after="0" w:afterAutospacing="0"/>
              <w:ind w:left="0" w:right="0" w:firstLine="0" w:firstLineChars="0"/>
              <w:jc w:val="center"/>
              <w:textAlignment w:val="baseline"/>
              <w:rPr>
                <w:rStyle w:val="47"/>
                <w:rFonts w:hint="default" w:ascii="宋体" w:hAnsi="宋体" w:cs="宋体"/>
                <w:szCs w:val="21"/>
              </w:rPr>
            </w:pPr>
            <w:r>
              <w:rPr>
                <w:rStyle w:val="47"/>
                <w:rFonts w:hint="eastAsia" w:ascii="宋体" w:hAnsi="宋体" w:cs="宋体"/>
                <w:szCs w:val="21"/>
              </w:rPr>
              <w:t>▲</w:t>
            </w:r>
            <w:r>
              <w:rPr>
                <w:rStyle w:val="47"/>
                <w:rFonts w:hint="default" w:ascii="宋体" w:hAnsi="宋体" w:cs="宋体"/>
                <w:szCs w:val="21"/>
              </w:rPr>
              <w:t>10</w:t>
            </w:r>
          </w:p>
        </w:tc>
        <w:tc>
          <w:tcPr>
            <w:tcW w:w="1711"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1"/>
              <w:keepNext w:val="0"/>
              <w:keepLines w:val="0"/>
              <w:suppressLineNumbers w:val="0"/>
              <w:spacing w:before="0" w:beforeAutospacing="0" w:after="0" w:afterAutospacing="0" w:line="240" w:lineRule="auto"/>
              <w:ind w:left="0" w:right="0" w:firstLine="0" w:firstLineChars="0"/>
              <w:jc w:val="center"/>
              <w:rPr>
                <w:rFonts w:hint="default" w:ascii="宋体" w:hAnsi="宋体" w:eastAsia="宋体" w:cs="宋体"/>
                <w:sz w:val="21"/>
                <w:szCs w:val="21"/>
                <w:lang w:eastAsia="zh-CN"/>
              </w:rPr>
            </w:pPr>
            <w:r>
              <w:rPr>
                <w:rFonts w:hint="eastAsia" w:ascii="宋体" w:hAnsi="宋体" w:eastAsia="宋体" w:cs="宋体"/>
                <w:sz w:val="21"/>
                <w:szCs w:val="21"/>
                <w:lang w:eastAsia="zh-CN"/>
              </w:rPr>
              <w:t>内存插槽满配时提供的最高内存总容量</w:t>
            </w:r>
          </w:p>
        </w:tc>
        <w:tc>
          <w:tcPr>
            <w:tcW w:w="5452"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1"/>
              <w:keepNext w:val="0"/>
              <w:keepLines w:val="0"/>
              <w:suppressLineNumbers w:val="0"/>
              <w:spacing w:before="0" w:beforeAutospacing="0" w:after="0" w:afterAutospacing="0" w:line="240" w:lineRule="auto"/>
              <w:ind w:left="0" w:right="0" w:firstLine="0" w:firstLineChars="0"/>
              <w:jc w:val="left"/>
              <w:rPr>
                <w:rFonts w:hint="default" w:ascii="宋体" w:hAnsi="宋体" w:eastAsia="宋体" w:cs="宋体"/>
                <w:sz w:val="21"/>
                <w:szCs w:val="21"/>
                <w:lang w:eastAsia="zh-CN"/>
              </w:rPr>
            </w:pPr>
            <w:r>
              <w:rPr>
                <w:rFonts w:hint="eastAsia" w:ascii="宋体" w:hAnsi="宋体" w:eastAsia="宋体" w:cs="宋体"/>
                <w:sz w:val="21"/>
                <w:szCs w:val="21"/>
                <w:lang w:eastAsia="zh-CN" w:bidi="ar"/>
              </w:rPr>
              <w:t>≥32GB</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959" w:type="dxa"/>
            <w:tcBorders>
              <w:top w:val="single" w:color="000000" w:sz="6" w:space="0"/>
              <w:left w:val="double" w:color="000000" w:sz="6" w:space="0"/>
              <w:bottom w:val="single" w:color="000000" w:sz="6" w:space="0"/>
              <w:right w:val="single" w:color="000000" w:sz="6" w:space="0"/>
            </w:tcBorders>
            <w:shd w:val="clear" w:color="auto" w:fill="auto"/>
            <w:vAlign w:val="center"/>
          </w:tcPr>
          <w:p>
            <w:pPr>
              <w:keepNext w:val="0"/>
              <w:keepLines w:val="0"/>
              <w:suppressLineNumbers w:val="0"/>
              <w:spacing w:before="0" w:beforeAutospacing="0" w:after="0" w:afterAutospacing="0"/>
              <w:ind w:left="0" w:right="0" w:firstLine="0" w:firstLineChars="0"/>
              <w:jc w:val="center"/>
              <w:textAlignment w:val="baseline"/>
              <w:rPr>
                <w:rStyle w:val="47"/>
                <w:rFonts w:hint="default" w:ascii="宋体" w:hAnsi="宋体" w:cs="宋体"/>
                <w:szCs w:val="21"/>
              </w:rPr>
            </w:pPr>
            <w:r>
              <w:rPr>
                <w:rStyle w:val="47"/>
                <w:rFonts w:hint="eastAsia" w:ascii="宋体" w:hAnsi="宋体" w:cs="宋体"/>
                <w:szCs w:val="21"/>
              </w:rPr>
              <w:t>▲</w:t>
            </w:r>
            <w:r>
              <w:rPr>
                <w:rStyle w:val="47"/>
                <w:rFonts w:hint="default" w:ascii="宋体" w:hAnsi="宋体" w:cs="宋体"/>
                <w:szCs w:val="21"/>
              </w:rPr>
              <w:t>11</w:t>
            </w:r>
          </w:p>
        </w:tc>
        <w:tc>
          <w:tcPr>
            <w:tcW w:w="1711"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1"/>
              <w:keepNext w:val="0"/>
              <w:keepLines w:val="0"/>
              <w:suppressLineNumbers w:val="0"/>
              <w:spacing w:before="0" w:beforeAutospacing="0" w:after="0" w:afterAutospacing="0" w:line="240" w:lineRule="auto"/>
              <w:ind w:left="0" w:right="0" w:firstLine="0" w:firstLineChars="0"/>
              <w:jc w:val="center"/>
              <w:rPr>
                <w:rFonts w:hint="default" w:ascii="宋体" w:hAnsi="宋体" w:eastAsia="宋体" w:cs="宋体"/>
                <w:sz w:val="21"/>
                <w:szCs w:val="21"/>
                <w:lang w:eastAsia="zh-CN"/>
              </w:rPr>
            </w:pPr>
            <w:r>
              <w:rPr>
                <w:rFonts w:hint="eastAsia" w:ascii="宋体" w:hAnsi="宋体" w:eastAsia="宋体" w:cs="宋体"/>
                <w:sz w:val="21"/>
                <w:szCs w:val="21"/>
                <w:lang w:eastAsia="zh-CN"/>
              </w:rPr>
              <w:t>固态盘数量</w:t>
            </w:r>
          </w:p>
        </w:tc>
        <w:tc>
          <w:tcPr>
            <w:tcW w:w="5452"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1"/>
              <w:keepNext w:val="0"/>
              <w:keepLines w:val="0"/>
              <w:suppressLineNumbers w:val="0"/>
              <w:spacing w:before="0" w:beforeAutospacing="0" w:after="0" w:afterAutospacing="0" w:line="240" w:lineRule="auto"/>
              <w:ind w:left="0" w:right="0" w:firstLine="0" w:firstLineChars="0"/>
              <w:jc w:val="left"/>
              <w:rPr>
                <w:rFonts w:hint="default" w:ascii="宋体" w:hAnsi="宋体" w:eastAsia="宋体" w:cs="宋体"/>
                <w:sz w:val="21"/>
                <w:szCs w:val="21"/>
                <w:lang w:eastAsia="zh-CN" w:bidi="ar"/>
              </w:rPr>
            </w:pPr>
            <w:r>
              <w:rPr>
                <w:rFonts w:hint="eastAsia" w:ascii="宋体" w:hAnsi="宋体" w:eastAsia="宋体" w:cs="宋体"/>
                <w:sz w:val="21"/>
                <w:szCs w:val="21"/>
                <w:lang w:eastAsia="zh-CN"/>
              </w:rPr>
              <w:t>≥1个</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959" w:type="dxa"/>
            <w:tcBorders>
              <w:top w:val="single" w:color="000000" w:sz="6" w:space="0"/>
              <w:left w:val="double" w:color="000000" w:sz="6" w:space="0"/>
              <w:bottom w:val="single" w:color="000000" w:sz="6" w:space="0"/>
              <w:right w:val="single" w:color="000000" w:sz="6" w:space="0"/>
            </w:tcBorders>
            <w:shd w:val="clear" w:color="auto" w:fill="auto"/>
            <w:vAlign w:val="center"/>
          </w:tcPr>
          <w:p>
            <w:pPr>
              <w:keepNext w:val="0"/>
              <w:keepLines w:val="0"/>
              <w:suppressLineNumbers w:val="0"/>
              <w:spacing w:before="0" w:beforeAutospacing="0" w:after="0" w:afterAutospacing="0"/>
              <w:ind w:left="0" w:right="0" w:firstLine="0" w:firstLineChars="0"/>
              <w:jc w:val="center"/>
              <w:textAlignment w:val="baseline"/>
              <w:rPr>
                <w:rStyle w:val="47"/>
                <w:rFonts w:hint="default" w:ascii="宋体" w:hAnsi="宋体" w:cs="宋体"/>
                <w:szCs w:val="21"/>
              </w:rPr>
            </w:pPr>
            <w:r>
              <w:rPr>
                <w:rStyle w:val="47"/>
                <w:rFonts w:hint="eastAsia" w:ascii="宋体" w:hAnsi="宋体" w:cs="宋体"/>
                <w:szCs w:val="21"/>
              </w:rPr>
              <w:t>▲</w:t>
            </w:r>
            <w:r>
              <w:rPr>
                <w:rStyle w:val="47"/>
                <w:rFonts w:hint="default" w:ascii="宋体" w:hAnsi="宋体" w:cs="宋体"/>
                <w:szCs w:val="21"/>
              </w:rPr>
              <w:t>12</w:t>
            </w:r>
          </w:p>
        </w:tc>
        <w:tc>
          <w:tcPr>
            <w:tcW w:w="1711"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1"/>
              <w:keepNext w:val="0"/>
              <w:keepLines w:val="0"/>
              <w:suppressLineNumbers w:val="0"/>
              <w:spacing w:before="0" w:beforeAutospacing="0" w:after="0" w:afterAutospacing="0" w:line="240" w:lineRule="auto"/>
              <w:ind w:left="0" w:right="0" w:firstLine="0" w:firstLineChars="0"/>
              <w:jc w:val="center"/>
              <w:rPr>
                <w:rFonts w:hint="default" w:ascii="宋体" w:hAnsi="宋体" w:eastAsia="宋体" w:cs="宋体"/>
                <w:sz w:val="21"/>
                <w:szCs w:val="21"/>
                <w:lang w:eastAsia="zh-CN"/>
              </w:rPr>
            </w:pPr>
            <w:r>
              <w:rPr>
                <w:rFonts w:hint="eastAsia" w:ascii="宋体" w:hAnsi="宋体" w:eastAsia="宋体" w:cs="宋体"/>
                <w:sz w:val="21"/>
                <w:szCs w:val="21"/>
                <w:lang w:eastAsia="zh-CN"/>
              </w:rPr>
              <w:t>固态存储容量</w:t>
            </w:r>
          </w:p>
        </w:tc>
        <w:tc>
          <w:tcPr>
            <w:tcW w:w="5452"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1"/>
              <w:keepNext w:val="0"/>
              <w:keepLines w:val="0"/>
              <w:suppressLineNumbers w:val="0"/>
              <w:spacing w:before="0" w:beforeAutospacing="0" w:after="0" w:afterAutospacing="0" w:line="240" w:lineRule="auto"/>
              <w:ind w:left="0" w:right="0" w:firstLine="0" w:firstLineChars="0"/>
              <w:jc w:val="left"/>
              <w:rPr>
                <w:rFonts w:hint="default" w:ascii="宋体" w:hAnsi="宋体" w:eastAsia="宋体" w:cs="宋体"/>
                <w:sz w:val="21"/>
                <w:szCs w:val="21"/>
                <w:lang w:eastAsia="zh-CN" w:bidi="ar"/>
              </w:rPr>
            </w:pPr>
            <w:r>
              <w:rPr>
                <w:rFonts w:hint="eastAsia" w:ascii="宋体" w:hAnsi="宋体" w:eastAsia="宋体" w:cs="宋体"/>
                <w:sz w:val="21"/>
                <w:szCs w:val="21"/>
                <w:lang w:eastAsia="zh-CN" w:bidi="ar"/>
              </w:rPr>
              <w:t>≥512GB</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959" w:type="dxa"/>
            <w:tcBorders>
              <w:top w:val="single" w:color="000000" w:sz="6" w:space="0"/>
              <w:left w:val="double" w:color="000000" w:sz="6" w:space="0"/>
              <w:bottom w:val="single" w:color="000000" w:sz="6" w:space="0"/>
              <w:right w:val="single" w:color="000000" w:sz="6" w:space="0"/>
            </w:tcBorders>
            <w:shd w:val="clear" w:color="auto" w:fill="auto"/>
            <w:vAlign w:val="center"/>
          </w:tcPr>
          <w:p>
            <w:pPr>
              <w:keepNext w:val="0"/>
              <w:keepLines w:val="0"/>
              <w:suppressLineNumbers w:val="0"/>
              <w:spacing w:before="0" w:beforeAutospacing="0" w:after="0" w:afterAutospacing="0"/>
              <w:ind w:left="0" w:right="0" w:firstLine="0" w:firstLineChars="0"/>
              <w:jc w:val="center"/>
              <w:textAlignment w:val="baseline"/>
              <w:rPr>
                <w:rStyle w:val="47"/>
                <w:rFonts w:hint="default" w:ascii="宋体" w:hAnsi="宋体" w:cs="宋体"/>
                <w:szCs w:val="21"/>
              </w:rPr>
            </w:pPr>
            <w:r>
              <w:rPr>
                <w:rStyle w:val="47"/>
                <w:rFonts w:hint="eastAsia" w:ascii="宋体" w:hAnsi="宋体" w:cs="宋体"/>
                <w:szCs w:val="21"/>
              </w:rPr>
              <w:t>▲</w:t>
            </w:r>
            <w:r>
              <w:rPr>
                <w:rStyle w:val="47"/>
                <w:rFonts w:hint="default" w:ascii="宋体" w:hAnsi="宋体" w:cs="宋体"/>
                <w:szCs w:val="21"/>
              </w:rPr>
              <w:t>13</w:t>
            </w:r>
          </w:p>
        </w:tc>
        <w:tc>
          <w:tcPr>
            <w:tcW w:w="1711"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1"/>
              <w:keepNext w:val="0"/>
              <w:keepLines w:val="0"/>
              <w:suppressLineNumbers w:val="0"/>
              <w:spacing w:before="0" w:beforeAutospacing="0" w:after="0" w:afterAutospacing="0" w:line="240" w:lineRule="auto"/>
              <w:ind w:left="0" w:right="0" w:firstLine="0" w:firstLineChars="0"/>
              <w:jc w:val="center"/>
              <w:rPr>
                <w:rFonts w:hint="default" w:ascii="宋体" w:hAnsi="宋体" w:eastAsia="宋体" w:cs="宋体"/>
                <w:sz w:val="21"/>
                <w:szCs w:val="21"/>
                <w:lang w:eastAsia="zh-CN"/>
              </w:rPr>
            </w:pPr>
            <w:r>
              <w:rPr>
                <w:rFonts w:hint="eastAsia" w:ascii="宋体" w:hAnsi="宋体" w:eastAsia="宋体" w:cs="宋体"/>
                <w:sz w:val="21"/>
                <w:szCs w:val="21"/>
                <w:lang w:eastAsia="zh-CN"/>
              </w:rPr>
              <w:t>固态存储接口协议</w:t>
            </w:r>
          </w:p>
        </w:tc>
        <w:tc>
          <w:tcPr>
            <w:tcW w:w="5452"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1"/>
              <w:keepNext w:val="0"/>
              <w:keepLines w:val="0"/>
              <w:suppressLineNumbers w:val="0"/>
              <w:spacing w:before="0" w:beforeAutospacing="0" w:after="0" w:afterAutospacing="0" w:line="240" w:lineRule="auto"/>
              <w:ind w:left="0" w:right="0" w:firstLine="0" w:firstLineChars="0"/>
              <w:jc w:val="left"/>
              <w:rPr>
                <w:rFonts w:hint="default" w:ascii="宋体" w:hAnsi="宋体" w:eastAsia="宋体" w:cs="宋体"/>
                <w:sz w:val="21"/>
                <w:szCs w:val="21"/>
                <w:lang w:eastAsia="zh-CN" w:bidi="ar"/>
              </w:rPr>
            </w:pPr>
            <w:r>
              <w:rPr>
                <w:rFonts w:hint="eastAsia" w:ascii="宋体" w:hAnsi="宋体" w:eastAsia="宋体" w:cs="宋体"/>
                <w:sz w:val="21"/>
                <w:szCs w:val="21"/>
                <w:lang w:eastAsia="zh-CN" w:bidi="ar"/>
              </w:rPr>
              <w:t>支持UFS/SATA/PCIe/NVMe等类型接口协议</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959" w:type="dxa"/>
            <w:tcBorders>
              <w:top w:val="single" w:color="000000" w:sz="6" w:space="0"/>
              <w:left w:val="double" w:color="000000" w:sz="6" w:space="0"/>
              <w:bottom w:val="single" w:color="000000" w:sz="6" w:space="0"/>
              <w:right w:val="single" w:color="000000" w:sz="6" w:space="0"/>
            </w:tcBorders>
            <w:shd w:val="clear" w:color="auto" w:fill="auto"/>
            <w:vAlign w:val="center"/>
          </w:tcPr>
          <w:p>
            <w:pPr>
              <w:keepNext w:val="0"/>
              <w:keepLines w:val="0"/>
              <w:suppressLineNumbers w:val="0"/>
              <w:spacing w:before="0" w:beforeAutospacing="0" w:after="0" w:afterAutospacing="0"/>
              <w:ind w:left="0" w:right="0" w:firstLine="0" w:firstLineChars="0"/>
              <w:jc w:val="center"/>
              <w:textAlignment w:val="baseline"/>
              <w:rPr>
                <w:rStyle w:val="47"/>
                <w:rFonts w:hint="default" w:ascii="宋体" w:hAnsi="宋体" w:cs="宋体"/>
                <w:szCs w:val="21"/>
              </w:rPr>
            </w:pPr>
            <w:r>
              <w:rPr>
                <w:rStyle w:val="47"/>
                <w:rFonts w:hint="eastAsia" w:ascii="宋体" w:hAnsi="宋体" w:cs="宋体"/>
                <w:szCs w:val="21"/>
              </w:rPr>
              <w:t>▲</w:t>
            </w:r>
            <w:r>
              <w:rPr>
                <w:rStyle w:val="47"/>
                <w:rFonts w:hint="default" w:ascii="宋体" w:hAnsi="宋体" w:cs="宋体"/>
                <w:szCs w:val="21"/>
              </w:rPr>
              <w:t>14</w:t>
            </w:r>
          </w:p>
        </w:tc>
        <w:tc>
          <w:tcPr>
            <w:tcW w:w="1711"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1"/>
              <w:keepNext w:val="0"/>
              <w:keepLines w:val="0"/>
              <w:suppressLineNumbers w:val="0"/>
              <w:spacing w:before="0" w:beforeAutospacing="0" w:after="0" w:afterAutospacing="0" w:line="240" w:lineRule="auto"/>
              <w:ind w:left="0" w:right="0" w:firstLine="0" w:firstLineChars="0"/>
              <w:jc w:val="center"/>
              <w:rPr>
                <w:rFonts w:hint="default" w:ascii="宋体" w:hAnsi="宋体" w:eastAsia="宋体" w:cs="宋体"/>
                <w:sz w:val="21"/>
                <w:szCs w:val="21"/>
                <w:lang w:eastAsia="zh-CN"/>
              </w:rPr>
            </w:pPr>
            <w:r>
              <w:rPr>
                <w:rFonts w:hint="eastAsia" w:ascii="宋体" w:hAnsi="宋体" w:eastAsia="宋体" w:cs="宋体"/>
                <w:sz w:val="21"/>
                <w:szCs w:val="21"/>
                <w:lang w:eastAsia="zh-CN"/>
              </w:rPr>
              <w:t>固态存储形态</w:t>
            </w:r>
          </w:p>
        </w:tc>
        <w:tc>
          <w:tcPr>
            <w:tcW w:w="5452"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1"/>
              <w:keepNext w:val="0"/>
              <w:keepLines w:val="0"/>
              <w:suppressLineNumbers w:val="0"/>
              <w:spacing w:before="0" w:beforeAutospacing="0" w:after="0" w:afterAutospacing="0" w:line="240" w:lineRule="auto"/>
              <w:ind w:left="0" w:right="0" w:firstLine="0" w:firstLineChars="0"/>
              <w:jc w:val="left"/>
              <w:rPr>
                <w:rFonts w:hint="default" w:ascii="宋体" w:hAnsi="宋体" w:eastAsia="宋体" w:cs="宋体"/>
                <w:sz w:val="21"/>
                <w:szCs w:val="21"/>
                <w:lang w:eastAsia="zh-CN" w:bidi="ar"/>
              </w:rPr>
            </w:pPr>
            <w:r>
              <w:rPr>
                <w:rFonts w:hint="eastAsia" w:ascii="宋体" w:hAnsi="宋体" w:eastAsia="宋体" w:cs="宋体"/>
                <w:sz w:val="21"/>
                <w:szCs w:val="21"/>
                <w:lang w:eastAsia="zh-CN" w:bidi="ar"/>
              </w:rPr>
              <w:t>采用插卡或板载等形态，可选用符合M.2</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959" w:type="dxa"/>
            <w:tcBorders>
              <w:top w:val="single" w:color="000000" w:sz="6" w:space="0"/>
              <w:left w:val="double" w:color="000000" w:sz="6" w:space="0"/>
              <w:bottom w:val="single" w:color="000000" w:sz="6" w:space="0"/>
              <w:right w:val="single" w:color="000000" w:sz="6" w:space="0"/>
            </w:tcBorders>
            <w:shd w:val="clear" w:color="auto" w:fill="auto"/>
            <w:vAlign w:val="center"/>
          </w:tcPr>
          <w:p>
            <w:pPr>
              <w:keepNext w:val="0"/>
              <w:keepLines w:val="0"/>
              <w:suppressLineNumbers w:val="0"/>
              <w:spacing w:before="0" w:beforeAutospacing="0" w:after="0" w:afterAutospacing="0"/>
              <w:ind w:left="0" w:right="0" w:firstLine="0" w:firstLineChars="0"/>
              <w:jc w:val="center"/>
              <w:textAlignment w:val="baseline"/>
              <w:rPr>
                <w:rStyle w:val="47"/>
                <w:rFonts w:hint="default" w:ascii="宋体" w:hAnsi="宋体" w:cs="宋体"/>
                <w:szCs w:val="21"/>
              </w:rPr>
            </w:pPr>
            <w:r>
              <w:rPr>
                <w:rStyle w:val="47"/>
                <w:rFonts w:hint="default" w:ascii="宋体" w:hAnsi="宋体" w:cs="宋体"/>
                <w:szCs w:val="21"/>
              </w:rPr>
              <w:t>15</w:t>
            </w:r>
          </w:p>
        </w:tc>
        <w:tc>
          <w:tcPr>
            <w:tcW w:w="1711"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1"/>
              <w:keepNext w:val="0"/>
              <w:keepLines w:val="0"/>
              <w:suppressLineNumbers w:val="0"/>
              <w:spacing w:before="0" w:beforeAutospacing="0" w:after="0" w:afterAutospacing="0" w:line="240" w:lineRule="auto"/>
              <w:ind w:left="0" w:right="0" w:firstLine="0" w:firstLineChars="0"/>
              <w:jc w:val="center"/>
              <w:rPr>
                <w:rFonts w:hint="default" w:ascii="宋体" w:hAnsi="宋体" w:eastAsia="宋体" w:cs="宋体"/>
                <w:sz w:val="21"/>
                <w:szCs w:val="21"/>
              </w:rPr>
            </w:pPr>
            <w:r>
              <w:rPr>
                <w:rFonts w:hint="eastAsia" w:ascii="宋体" w:hAnsi="宋体" w:eastAsia="宋体" w:cs="宋体"/>
                <w:sz w:val="21"/>
                <w:szCs w:val="21"/>
              </w:rPr>
              <w:t>固态盘</w:t>
            </w:r>
            <w:r>
              <w:rPr>
                <w:rFonts w:hint="eastAsia" w:ascii="宋体" w:hAnsi="宋体" w:eastAsia="宋体" w:cs="宋体"/>
                <w:sz w:val="21"/>
                <w:szCs w:val="21"/>
                <w:lang w:eastAsia="zh-CN"/>
              </w:rPr>
              <w:t>读写速度</w:t>
            </w:r>
          </w:p>
        </w:tc>
        <w:tc>
          <w:tcPr>
            <w:tcW w:w="5452"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1"/>
              <w:keepNext w:val="0"/>
              <w:keepLines w:val="0"/>
              <w:suppressLineNumbers w:val="0"/>
              <w:spacing w:before="0" w:beforeAutospacing="0" w:after="0" w:afterAutospacing="0" w:line="240" w:lineRule="auto"/>
              <w:ind w:left="0" w:right="0" w:firstLine="0" w:firstLineChars="0"/>
              <w:rPr>
                <w:rFonts w:hint="default" w:ascii="宋体" w:hAnsi="宋体" w:eastAsia="宋体" w:cs="宋体"/>
                <w:kern w:val="0"/>
                <w:sz w:val="21"/>
                <w:szCs w:val="21"/>
                <w:lang w:eastAsia="zh-CN" w:bidi="ar"/>
              </w:rPr>
            </w:pPr>
            <w:r>
              <w:rPr>
                <w:rFonts w:hint="eastAsia" w:ascii="宋体" w:hAnsi="宋体" w:eastAsia="宋体" w:cs="宋体"/>
                <w:kern w:val="0"/>
                <w:sz w:val="21"/>
                <w:szCs w:val="21"/>
                <w:lang w:eastAsia="zh-CN" w:bidi="ar"/>
              </w:rPr>
              <w:t>顺序读取速度</w:t>
            </w:r>
            <w:r>
              <w:rPr>
                <w:rFonts w:hint="eastAsia" w:ascii="宋体" w:hAnsi="宋体" w:eastAsia="宋体" w:cs="宋体"/>
                <w:sz w:val="21"/>
                <w:szCs w:val="21"/>
                <w:lang w:eastAsia="zh-CN"/>
              </w:rPr>
              <w:t>≥</w:t>
            </w:r>
            <w:r>
              <w:rPr>
                <w:rFonts w:hint="eastAsia" w:ascii="宋体" w:hAnsi="宋体" w:eastAsia="宋体" w:cs="宋体"/>
                <w:kern w:val="0"/>
                <w:sz w:val="21"/>
                <w:szCs w:val="21"/>
                <w:lang w:eastAsia="zh-CN" w:bidi="ar"/>
              </w:rPr>
              <w:t>2800MB/s，顺序写入速度</w:t>
            </w:r>
            <w:r>
              <w:rPr>
                <w:rFonts w:hint="eastAsia" w:ascii="宋体" w:hAnsi="宋体" w:eastAsia="宋体" w:cs="宋体"/>
                <w:sz w:val="21"/>
                <w:szCs w:val="21"/>
                <w:lang w:eastAsia="zh-CN"/>
              </w:rPr>
              <w:t>≥</w:t>
            </w:r>
            <w:r>
              <w:rPr>
                <w:rFonts w:hint="eastAsia" w:ascii="宋体" w:hAnsi="宋体" w:eastAsia="宋体" w:cs="宋体"/>
                <w:kern w:val="0"/>
                <w:sz w:val="21"/>
                <w:szCs w:val="21"/>
                <w:lang w:eastAsia="zh-CN" w:bidi="ar"/>
              </w:rPr>
              <w:t>1500MB/s，4K随机读取速度</w:t>
            </w:r>
            <w:r>
              <w:rPr>
                <w:rFonts w:hint="eastAsia" w:ascii="宋体" w:hAnsi="宋体" w:eastAsia="宋体" w:cs="宋体"/>
                <w:sz w:val="21"/>
                <w:szCs w:val="21"/>
                <w:lang w:eastAsia="zh-CN"/>
              </w:rPr>
              <w:t>≥</w:t>
            </w:r>
            <w:r>
              <w:rPr>
                <w:rFonts w:hint="eastAsia" w:ascii="宋体" w:hAnsi="宋体" w:eastAsia="宋体" w:cs="宋体"/>
                <w:kern w:val="0"/>
                <w:sz w:val="21"/>
                <w:szCs w:val="21"/>
                <w:lang w:eastAsia="zh-CN" w:bidi="ar"/>
              </w:rPr>
              <w:t>300K</w:t>
            </w:r>
            <w:r>
              <w:rPr>
                <w:rFonts w:hint="default" w:ascii="宋体" w:hAnsi="宋体" w:eastAsia="宋体" w:cs="宋体"/>
                <w:kern w:val="0"/>
                <w:sz w:val="21"/>
                <w:szCs w:val="21"/>
                <w:lang w:eastAsia="zh-CN" w:bidi="ar"/>
              </w:rPr>
              <w:t xml:space="preserve"> </w:t>
            </w:r>
            <w:r>
              <w:rPr>
                <w:rFonts w:hint="eastAsia" w:ascii="宋体" w:hAnsi="宋体" w:eastAsia="宋体" w:cs="宋体"/>
                <w:kern w:val="0"/>
                <w:sz w:val="21"/>
                <w:szCs w:val="21"/>
                <w:lang w:eastAsia="zh-CN" w:bidi="ar"/>
              </w:rPr>
              <w:t>IOPS，4K随机写入速度</w:t>
            </w:r>
            <w:r>
              <w:rPr>
                <w:rFonts w:hint="eastAsia" w:ascii="宋体" w:hAnsi="宋体" w:cs="宋体"/>
                <w:szCs w:val="21"/>
                <w:lang w:eastAsia="zh-CN"/>
              </w:rPr>
              <w:t>≥</w:t>
            </w:r>
            <w:r>
              <w:rPr>
                <w:rFonts w:hint="eastAsia" w:ascii="宋体" w:hAnsi="宋体" w:eastAsia="宋体" w:cs="宋体"/>
                <w:kern w:val="0"/>
                <w:sz w:val="21"/>
                <w:szCs w:val="21"/>
                <w:lang w:eastAsia="zh-CN" w:bidi="ar"/>
              </w:rPr>
              <w:t>200KIOPS。</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959" w:type="dxa"/>
            <w:tcBorders>
              <w:top w:val="single" w:color="000000" w:sz="6" w:space="0"/>
              <w:left w:val="double" w:color="000000" w:sz="6" w:space="0"/>
              <w:bottom w:val="single" w:color="000000" w:sz="6" w:space="0"/>
              <w:right w:val="single" w:color="000000" w:sz="6" w:space="0"/>
            </w:tcBorders>
            <w:shd w:val="clear" w:color="auto" w:fill="auto"/>
            <w:vAlign w:val="center"/>
          </w:tcPr>
          <w:p>
            <w:pPr>
              <w:keepNext w:val="0"/>
              <w:keepLines w:val="0"/>
              <w:suppressLineNumbers w:val="0"/>
              <w:spacing w:before="0" w:beforeAutospacing="0" w:after="0" w:afterAutospacing="0"/>
              <w:ind w:left="0" w:right="0" w:firstLine="0" w:firstLineChars="0"/>
              <w:jc w:val="center"/>
              <w:textAlignment w:val="baseline"/>
              <w:rPr>
                <w:rStyle w:val="47"/>
                <w:rFonts w:hint="default" w:ascii="宋体" w:hAnsi="宋体" w:cs="宋体"/>
                <w:szCs w:val="21"/>
              </w:rPr>
            </w:pPr>
            <w:r>
              <w:rPr>
                <w:rStyle w:val="47"/>
                <w:rFonts w:hint="default" w:ascii="宋体" w:hAnsi="宋体" w:cs="宋体"/>
                <w:szCs w:val="21"/>
              </w:rPr>
              <w:t>16</w:t>
            </w:r>
          </w:p>
        </w:tc>
        <w:tc>
          <w:tcPr>
            <w:tcW w:w="1711"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1"/>
              <w:keepNext w:val="0"/>
              <w:keepLines w:val="0"/>
              <w:suppressLineNumbers w:val="0"/>
              <w:spacing w:before="0" w:beforeAutospacing="0" w:after="0" w:afterAutospacing="0" w:line="240" w:lineRule="auto"/>
              <w:ind w:left="0" w:right="0" w:firstLine="0" w:firstLineChars="0"/>
              <w:jc w:val="center"/>
              <w:rPr>
                <w:rFonts w:hint="default" w:ascii="宋体" w:hAnsi="宋体" w:eastAsia="宋体" w:cs="宋体"/>
                <w:sz w:val="21"/>
                <w:szCs w:val="21"/>
                <w:lang w:eastAsia="zh-CN"/>
              </w:rPr>
            </w:pPr>
            <w:r>
              <w:rPr>
                <w:rFonts w:hint="eastAsia" w:ascii="宋体" w:hAnsi="宋体" w:eastAsia="宋体" w:cs="宋体"/>
                <w:sz w:val="21"/>
                <w:szCs w:val="21"/>
                <w:lang w:eastAsia="zh-CN"/>
              </w:rPr>
              <w:t>显卡类型</w:t>
            </w:r>
          </w:p>
        </w:tc>
        <w:tc>
          <w:tcPr>
            <w:tcW w:w="5452"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1"/>
              <w:keepNext w:val="0"/>
              <w:keepLines w:val="0"/>
              <w:suppressLineNumbers w:val="0"/>
              <w:spacing w:before="0" w:beforeAutospacing="0" w:after="0" w:afterAutospacing="0" w:line="240" w:lineRule="auto"/>
              <w:ind w:left="0" w:right="0" w:firstLine="0" w:firstLineChars="0"/>
              <w:jc w:val="left"/>
              <w:rPr>
                <w:rFonts w:hint="default" w:ascii="宋体" w:hAnsi="宋体" w:eastAsia="宋体" w:cs="宋体"/>
                <w:sz w:val="21"/>
                <w:szCs w:val="21"/>
                <w:lang w:eastAsia="zh-CN" w:bidi="ar"/>
              </w:rPr>
            </w:pPr>
            <w:r>
              <w:rPr>
                <w:rFonts w:hint="eastAsia" w:ascii="宋体" w:hAnsi="宋体" w:eastAsia="宋体" w:cs="宋体"/>
                <w:sz w:val="21"/>
                <w:szCs w:val="21"/>
                <w:lang w:eastAsia="zh-CN"/>
              </w:rPr>
              <w:t>集成</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959" w:type="dxa"/>
            <w:tcBorders>
              <w:top w:val="single" w:color="000000" w:sz="6" w:space="0"/>
              <w:left w:val="double" w:color="000000" w:sz="6" w:space="0"/>
              <w:bottom w:val="single" w:color="000000" w:sz="6" w:space="0"/>
              <w:right w:val="single" w:color="000000" w:sz="6" w:space="0"/>
            </w:tcBorders>
            <w:shd w:val="clear" w:color="auto" w:fill="auto"/>
            <w:vAlign w:val="center"/>
          </w:tcPr>
          <w:p>
            <w:pPr>
              <w:keepNext w:val="0"/>
              <w:keepLines w:val="0"/>
              <w:suppressLineNumbers w:val="0"/>
              <w:spacing w:before="0" w:beforeAutospacing="0" w:after="0" w:afterAutospacing="0"/>
              <w:ind w:left="0" w:right="0" w:firstLine="0" w:firstLineChars="0"/>
              <w:jc w:val="center"/>
              <w:textAlignment w:val="baseline"/>
              <w:rPr>
                <w:rStyle w:val="47"/>
                <w:rFonts w:hint="default" w:ascii="宋体" w:hAnsi="宋体" w:cs="宋体"/>
                <w:szCs w:val="21"/>
              </w:rPr>
            </w:pPr>
            <w:r>
              <w:rPr>
                <w:rStyle w:val="47"/>
                <w:rFonts w:hint="eastAsia" w:ascii="宋体" w:hAnsi="宋体" w:cs="宋体"/>
                <w:szCs w:val="21"/>
              </w:rPr>
              <w:t>▲</w:t>
            </w:r>
            <w:r>
              <w:rPr>
                <w:rStyle w:val="47"/>
                <w:rFonts w:hint="default" w:ascii="宋体" w:hAnsi="宋体" w:cs="宋体"/>
                <w:szCs w:val="21"/>
              </w:rPr>
              <w:t>17</w:t>
            </w:r>
          </w:p>
        </w:tc>
        <w:tc>
          <w:tcPr>
            <w:tcW w:w="1711"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1"/>
              <w:keepNext w:val="0"/>
              <w:keepLines w:val="0"/>
              <w:suppressLineNumbers w:val="0"/>
              <w:spacing w:before="0" w:beforeAutospacing="0" w:after="0" w:afterAutospacing="0" w:line="240" w:lineRule="auto"/>
              <w:ind w:left="0" w:right="0" w:firstLine="0" w:firstLineChars="0"/>
              <w:jc w:val="center"/>
              <w:rPr>
                <w:rFonts w:hint="default" w:ascii="宋体" w:hAnsi="宋体" w:eastAsia="宋体" w:cs="宋体"/>
                <w:sz w:val="21"/>
                <w:szCs w:val="21"/>
              </w:rPr>
            </w:pPr>
            <w:r>
              <w:rPr>
                <w:rFonts w:hint="eastAsia" w:ascii="宋体" w:hAnsi="宋体" w:eastAsia="宋体" w:cs="宋体"/>
                <w:sz w:val="21"/>
                <w:szCs w:val="21"/>
              </w:rPr>
              <w:t>有线网卡</w:t>
            </w:r>
          </w:p>
        </w:tc>
        <w:tc>
          <w:tcPr>
            <w:tcW w:w="5452"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1"/>
              <w:keepNext w:val="0"/>
              <w:keepLines w:val="0"/>
              <w:suppressLineNumbers w:val="0"/>
              <w:spacing w:before="0" w:beforeAutospacing="0" w:after="0" w:afterAutospacing="0" w:line="240" w:lineRule="auto"/>
              <w:ind w:left="0" w:right="0" w:firstLine="0" w:firstLineChars="0"/>
              <w:rPr>
                <w:rFonts w:hint="default" w:ascii="宋体" w:hAnsi="宋体" w:eastAsia="宋体" w:cs="宋体"/>
                <w:sz w:val="21"/>
                <w:szCs w:val="21"/>
                <w:lang w:eastAsia="zh-CN"/>
              </w:rPr>
            </w:pPr>
            <w:r>
              <w:rPr>
                <w:rFonts w:hint="eastAsia" w:ascii="宋体" w:hAnsi="宋体" w:eastAsia="宋体" w:cs="宋体"/>
                <w:sz w:val="21"/>
                <w:szCs w:val="21"/>
                <w:lang w:eastAsia="zh-CN"/>
              </w:rPr>
              <w:t>最高速率应≥1000Mbps,应支持；</w:t>
            </w:r>
          </w:p>
          <w:p>
            <w:pPr>
              <w:pStyle w:val="81"/>
              <w:keepNext w:val="0"/>
              <w:keepLines w:val="0"/>
              <w:suppressLineNumbers w:val="0"/>
              <w:spacing w:before="0" w:beforeAutospacing="0" w:after="0" w:afterAutospacing="0" w:line="240" w:lineRule="auto"/>
              <w:ind w:left="0" w:right="0" w:firstLine="0" w:firstLineChars="0"/>
              <w:rPr>
                <w:rFonts w:hint="default" w:ascii="宋体" w:hAnsi="宋体" w:eastAsia="宋体" w:cs="宋体"/>
                <w:sz w:val="21"/>
                <w:szCs w:val="21"/>
              </w:rPr>
            </w:pPr>
            <w:r>
              <w:rPr>
                <w:rFonts w:hint="eastAsia" w:ascii="宋体" w:hAnsi="宋体" w:eastAsia="宋体" w:cs="宋体"/>
                <w:sz w:val="21"/>
                <w:szCs w:val="21"/>
              </w:rPr>
              <w:t>10Mbps、100Mbps、1000Mbps速率自适应</w:t>
            </w:r>
            <w:r>
              <w:rPr>
                <w:rFonts w:hint="eastAsia" w:ascii="宋体" w:hAnsi="宋体" w:eastAsia="宋体" w:cs="宋体"/>
                <w:sz w:val="21"/>
                <w:szCs w:val="21"/>
                <w:lang w:eastAsia="zh-CN"/>
              </w:rPr>
              <w:t>。</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959" w:type="dxa"/>
            <w:tcBorders>
              <w:top w:val="single" w:color="000000" w:sz="6" w:space="0"/>
              <w:left w:val="double" w:color="000000" w:sz="6" w:space="0"/>
              <w:bottom w:val="single" w:color="000000" w:sz="6" w:space="0"/>
              <w:right w:val="single" w:color="000000" w:sz="6" w:space="0"/>
            </w:tcBorders>
            <w:shd w:val="clear" w:color="auto" w:fill="auto"/>
            <w:vAlign w:val="center"/>
          </w:tcPr>
          <w:p>
            <w:pPr>
              <w:keepNext w:val="0"/>
              <w:keepLines w:val="0"/>
              <w:suppressLineNumbers w:val="0"/>
              <w:spacing w:before="0" w:beforeAutospacing="0" w:after="0" w:afterAutospacing="0"/>
              <w:ind w:left="0" w:right="0" w:firstLine="0" w:firstLineChars="0"/>
              <w:jc w:val="center"/>
              <w:textAlignment w:val="baseline"/>
              <w:rPr>
                <w:rStyle w:val="47"/>
                <w:rFonts w:hint="default" w:ascii="宋体" w:hAnsi="宋体" w:cs="宋体"/>
                <w:szCs w:val="21"/>
              </w:rPr>
            </w:pPr>
            <w:r>
              <w:rPr>
                <w:rStyle w:val="47"/>
                <w:rFonts w:hint="eastAsia" w:ascii="宋体" w:hAnsi="宋体" w:cs="宋体"/>
                <w:szCs w:val="21"/>
              </w:rPr>
              <w:t>▲</w:t>
            </w:r>
            <w:r>
              <w:rPr>
                <w:rStyle w:val="47"/>
                <w:rFonts w:hint="default" w:ascii="宋体" w:hAnsi="宋体" w:cs="宋体"/>
                <w:szCs w:val="21"/>
              </w:rPr>
              <w:t>18</w:t>
            </w:r>
          </w:p>
        </w:tc>
        <w:tc>
          <w:tcPr>
            <w:tcW w:w="1711"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1"/>
              <w:keepNext w:val="0"/>
              <w:keepLines w:val="0"/>
              <w:suppressLineNumbers w:val="0"/>
              <w:spacing w:before="0" w:beforeAutospacing="0" w:after="0" w:afterAutospacing="0" w:line="240" w:lineRule="auto"/>
              <w:ind w:left="0" w:right="0" w:firstLine="0" w:firstLineChars="0"/>
              <w:jc w:val="center"/>
              <w:rPr>
                <w:rFonts w:hint="default" w:ascii="宋体" w:hAnsi="宋体" w:eastAsia="宋体" w:cs="宋体"/>
                <w:sz w:val="21"/>
                <w:szCs w:val="21"/>
              </w:rPr>
            </w:pPr>
            <w:r>
              <w:rPr>
                <w:rFonts w:hint="eastAsia" w:ascii="宋体" w:hAnsi="宋体" w:eastAsia="宋体" w:cs="宋体"/>
                <w:sz w:val="21"/>
                <w:szCs w:val="21"/>
              </w:rPr>
              <w:t>键盘连接方式</w:t>
            </w:r>
          </w:p>
        </w:tc>
        <w:tc>
          <w:tcPr>
            <w:tcW w:w="5452"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1"/>
              <w:keepNext w:val="0"/>
              <w:keepLines w:val="0"/>
              <w:suppressLineNumbers w:val="0"/>
              <w:spacing w:before="0" w:beforeAutospacing="0" w:after="0" w:afterAutospacing="0" w:line="240" w:lineRule="auto"/>
              <w:ind w:left="0" w:right="0" w:firstLine="0" w:firstLineChars="0"/>
              <w:rPr>
                <w:rFonts w:hint="default" w:ascii="宋体" w:hAnsi="宋体" w:eastAsia="宋体" w:cs="宋体"/>
                <w:sz w:val="21"/>
                <w:szCs w:val="21"/>
              </w:rPr>
            </w:pPr>
            <w:r>
              <w:rPr>
                <w:rFonts w:hint="eastAsia" w:ascii="宋体" w:hAnsi="宋体" w:eastAsia="宋体" w:cs="宋体"/>
                <w:sz w:val="21"/>
                <w:szCs w:val="21"/>
              </w:rPr>
              <w:t>有线</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959" w:type="dxa"/>
            <w:tcBorders>
              <w:top w:val="single" w:color="000000" w:sz="6" w:space="0"/>
              <w:left w:val="double" w:color="000000" w:sz="6" w:space="0"/>
              <w:bottom w:val="single" w:color="000000" w:sz="6" w:space="0"/>
              <w:right w:val="single" w:color="000000" w:sz="6" w:space="0"/>
            </w:tcBorders>
            <w:shd w:val="clear" w:color="auto" w:fill="auto"/>
            <w:vAlign w:val="center"/>
          </w:tcPr>
          <w:p>
            <w:pPr>
              <w:keepNext w:val="0"/>
              <w:keepLines w:val="0"/>
              <w:suppressLineNumbers w:val="0"/>
              <w:spacing w:before="0" w:beforeAutospacing="0" w:after="0" w:afterAutospacing="0"/>
              <w:ind w:left="0" w:right="0" w:firstLine="0" w:firstLineChars="0"/>
              <w:jc w:val="center"/>
              <w:textAlignment w:val="baseline"/>
              <w:rPr>
                <w:rStyle w:val="47"/>
                <w:rFonts w:hint="default" w:ascii="宋体" w:hAnsi="宋体" w:cs="宋体"/>
                <w:szCs w:val="21"/>
              </w:rPr>
            </w:pPr>
            <w:r>
              <w:rPr>
                <w:rStyle w:val="47"/>
                <w:rFonts w:hint="eastAsia" w:ascii="宋体" w:hAnsi="宋体" w:cs="宋体"/>
                <w:szCs w:val="21"/>
              </w:rPr>
              <w:t>▲</w:t>
            </w:r>
            <w:r>
              <w:rPr>
                <w:rStyle w:val="47"/>
                <w:rFonts w:hint="default" w:ascii="宋体" w:hAnsi="宋体" w:cs="宋体"/>
                <w:szCs w:val="21"/>
              </w:rPr>
              <w:t>19</w:t>
            </w:r>
          </w:p>
        </w:tc>
        <w:tc>
          <w:tcPr>
            <w:tcW w:w="1711"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1"/>
              <w:keepNext w:val="0"/>
              <w:keepLines w:val="0"/>
              <w:suppressLineNumbers w:val="0"/>
              <w:spacing w:before="0" w:beforeAutospacing="0" w:after="0" w:afterAutospacing="0" w:line="240" w:lineRule="auto"/>
              <w:ind w:left="0" w:right="0" w:firstLine="0" w:firstLineChars="0"/>
              <w:jc w:val="center"/>
              <w:rPr>
                <w:rFonts w:hint="default" w:ascii="宋体" w:hAnsi="宋体" w:eastAsia="宋体" w:cs="宋体"/>
                <w:sz w:val="21"/>
                <w:szCs w:val="21"/>
              </w:rPr>
            </w:pPr>
            <w:r>
              <w:rPr>
                <w:rFonts w:hint="eastAsia" w:ascii="宋体" w:hAnsi="宋体" w:eastAsia="宋体" w:cs="宋体"/>
                <w:sz w:val="21"/>
                <w:szCs w:val="21"/>
              </w:rPr>
              <w:t>有线键盘连接线</w:t>
            </w:r>
          </w:p>
        </w:tc>
        <w:tc>
          <w:tcPr>
            <w:tcW w:w="5452"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1"/>
              <w:keepNext w:val="0"/>
              <w:keepLines w:val="0"/>
              <w:suppressLineNumbers w:val="0"/>
              <w:spacing w:before="0" w:beforeAutospacing="0" w:after="0" w:afterAutospacing="0" w:line="240" w:lineRule="auto"/>
              <w:ind w:left="0" w:right="0" w:firstLine="0" w:firstLineChars="0"/>
              <w:rPr>
                <w:rFonts w:hint="default" w:ascii="宋体" w:hAnsi="宋体" w:eastAsia="宋体" w:cs="宋体"/>
                <w:sz w:val="21"/>
                <w:szCs w:val="21"/>
              </w:rPr>
            </w:pPr>
            <w:r>
              <w:rPr>
                <w:rFonts w:hint="eastAsia" w:ascii="宋体" w:hAnsi="宋体" w:eastAsia="宋体" w:cs="宋体"/>
                <w:sz w:val="21"/>
                <w:szCs w:val="21"/>
              </w:rPr>
              <w:t>≥1.5米</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959" w:type="dxa"/>
            <w:tcBorders>
              <w:top w:val="single" w:color="000000" w:sz="6" w:space="0"/>
              <w:left w:val="double" w:color="000000" w:sz="6" w:space="0"/>
              <w:bottom w:val="single" w:color="000000" w:sz="6" w:space="0"/>
              <w:right w:val="single" w:color="000000" w:sz="6" w:space="0"/>
            </w:tcBorders>
            <w:shd w:val="clear" w:color="auto" w:fill="auto"/>
            <w:vAlign w:val="center"/>
          </w:tcPr>
          <w:p>
            <w:pPr>
              <w:keepNext w:val="0"/>
              <w:keepLines w:val="0"/>
              <w:suppressLineNumbers w:val="0"/>
              <w:spacing w:before="0" w:beforeAutospacing="0" w:after="0" w:afterAutospacing="0"/>
              <w:ind w:left="0" w:right="0" w:firstLine="0" w:firstLineChars="0"/>
              <w:jc w:val="center"/>
              <w:textAlignment w:val="baseline"/>
              <w:rPr>
                <w:rStyle w:val="47"/>
                <w:rFonts w:hint="default" w:ascii="宋体" w:hAnsi="宋体" w:cs="宋体"/>
                <w:szCs w:val="21"/>
              </w:rPr>
            </w:pPr>
            <w:r>
              <w:rPr>
                <w:rStyle w:val="47"/>
                <w:rFonts w:hint="eastAsia" w:ascii="宋体" w:hAnsi="宋体" w:cs="宋体"/>
                <w:szCs w:val="21"/>
              </w:rPr>
              <w:t>▲</w:t>
            </w:r>
            <w:r>
              <w:rPr>
                <w:rStyle w:val="47"/>
                <w:rFonts w:hint="default" w:ascii="宋体" w:hAnsi="宋体" w:cs="宋体"/>
                <w:szCs w:val="21"/>
              </w:rPr>
              <w:t>20</w:t>
            </w:r>
          </w:p>
        </w:tc>
        <w:tc>
          <w:tcPr>
            <w:tcW w:w="1711"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1"/>
              <w:keepNext w:val="0"/>
              <w:keepLines w:val="0"/>
              <w:suppressLineNumbers w:val="0"/>
              <w:spacing w:before="0" w:beforeAutospacing="0" w:after="0" w:afterAutospacing="0" w:line="240" w:lineRule="auto"/>
              <w:ind w:left="0" w:right="0" w:firstLine="0" w:firstLineChars="0"/>
              <w:jc w:val="center"/>
              <w:rPr>
                <w:rFonts w:hint="default" w:ascii="宋体" w:hAnsi="宋体" w:eastAsia="宋体" w:cs="宋体"/>
                <w:sz w:val="21"/>
                <w:szCs w:val="21"/>
              </w:rPr>
            </w:pPr>
            <w:r>
              <w:rPr>
                <w:rFonts w:hint="eastAsia" w:ascii="宋体" w:hAnsi="宋体" w:eastAsia="宋体" w:cs="宋体"/>
                <w:sz w:val="21"/>
                <w:szCs w:val="21"/>
              </w:rPr>
              <w:t>鼠标连接方式</w:t>
            </w:r>
          </w:p>
        </w:tc>
        <w:tc>
          <w:tcPr>
            <w:tcW w:w="5452"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1"/>
              <w:keepNext w:val="0"/>
              <w:keepLines w:val="0"/>
              <w:suppressLineNumbers w:val="0"/>
              <w:spacing w:before="0" w:beforeAutospacing="0" w:after="0" w:afterAutospacing="0" w:line="240" w:lineRule="auto"/>
              <w:ind w:left="0" w:right="0" w:firstLine="0" w:firstLineChars="0"/>
              <w:rPr>
                <w:rFonts w:hint="default" w:ascii="宋体" w:hAnsi="宋体" w:eastAsia="宋体" w:cs="宋体"/>
                <w:sz w:val="21"/>
                <w:szCs w:val="21"/>
              </w:rPr>
            </w:pPr>
            <w:r>
              <w:rPr>
                <w:rFonts w:hint="eastAsia" w:ascii="宋体" w:hAnsi="宋体" w:eastAsia="宋体" w:cs="宋体"/>
                <w:sz w:val="21"/>
                <w:szCs w:val="21"/>
              </w:rPr>
              <w:t>有线</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959" w:type="dxa"/>
            <w:tcBorders>
              <w:top w:val="single" w:color="000000" w:sz="6" w:space="0"/>
              <w:left w:val="double" w:color="000000" w:sz="6" w:space="0"/>
              <w:bottom w:val="single" w:color="000000" w:sz="6" w:space="0"/>
              <w:right w:val="single" w:color="000000" w:sz="6" w:space="0"/>
            </w:tcBorders>
            <w:shd w:val="clear" w:color="auto" w:fill="auto"/>
            <w:vAlign w:val="center"/>
          </w:tcPr>
          <w:p>
            <w:pPr>
              <w:keepNext w:val="0"/>
              <w:keepLines w:val="0"/>
              <w:suppressLineNumbers w:val="0"/>
              <w:spacing w:before="0" w:beforeAutospacing="0" w:after="0" w:afterAutospacing="0"/>
              <w:ind w:left="0" w:right="0" w:firstLine="0" w:firstLineChars="0"/>
              <w:jc w:val="center"/>
              <w:textAlignment w:val="baseline"/>
              <w:rPr>
                <w:rStyle w:val="47"/>
                <w:rFonts w:hint="default" w:ascii="宋体" w:hAnsi="宋体" w:cs="宋体"/>
                <w:szCs w:val="21"/>
              </w:rPr>
            </w:pPr>
            <w:r>
              <w:rPr>
                <w:rStyle w:val="47"/>
                <w:rFonts w:hint="eastAsia" w:ascii="宋体" w:hAnsi="宋体" w:cs="宋体"/>
                <w:szCs w:val="21"/>
              </w:rPr>
              <w:t>▲</w:t>
            </w:r>
            <w:r>
              <w:rPr>
                <w:rStyle w:val="47"/>
                <w:rFonts w:hint="default" w:ascii="宋体" w:hAnsi="宋体" w:cs="宋体"/>
                <w:szCs w:val="21"/>
              </w:rPr>
              <w:t>21</w:t>
            </w:r>
          </w:p>
        </w:tc>
        <w:tc>
          <w:tcPr>
            <w:tcW w:w="1711"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1"/>
              <w:keepNext w:val="0"/>
              <w:keepLines w:val="0"/>
              <w:suppressLineNumbers w:val="0"/>
              <w:spacing w:before="0" w:beforeAutospacing="0" w:after="0" w:afterAutospacing="0" w:line="240" w:lineRule="auto"/>
              <w:ind w:left="0" w:right="0" w:firstLine="0" w:firstLineChars="0"/>
              <w:jc w:val="center"/>
              <w:rPr>
                <w:rFonts w:hint="default" w:ascii="宋体" w:hAnsi="宋体" w:eastAsia="宋体" w:cs="宋体"/>
                <w:sz w:val="21"/>
                <w:szCs w:val="21"/>
              </w:rPr>
            </w:pPr>
            <w:r>
              <w:rPr>
                <w:rFonts w:hint="eastAsia" w:ascii="宋体" w:hAnsi="宋体" w:eastAsia="宋体" w:cs="宋体"/>
                <w:sz w:val="21"/>
                <w:szCs w:val="21"/>
              </w:rPr>
              <w:t>有线鼠标连接线</w:t>
            </w:r>
          </w:p>
        </w:tc>
        <w:tc>
          <w:tcPr>
            <w:tcW w:w="5452"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1"/>
              <w:keepNext w:val="0"/>
              <w:keepLines w:val="0"/>
              <w:suppressLineNumbers w:val="0"/>
              <w:spacing w:before="0" w:beforeAutospacing="0" w:after="0" w:afterAutospacing="0" w:line="240" w:lineRule="auto"/>
              <w:ind w:left="0" w:right="0" w:firstLine="0" w:firstLineChars="0"/>
              <w:rPr>
                <w:rFonts w:hint="default" w:ascii="宋体" w:hAnsi="宋体" w:eastAsia="宋体" w:cs="宋体"/>
                <w:sz w:val="21"/>
                <w:szCs w:val="21"/>
              </w:rPr>
            </w:pPr>
            <w:r>
              <w:rPr>
                <w:rFonts w:hint="eastAsia" w:ascii="宋体" w:hAnsi="宋体" w:eastAsia="宋体" w:cs="宋体"/>
                <w:sz w:val="21"/>
                <w:szCs w:val="21"/>
              </w:rPr>
              <w:t>≥1.5米</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959" w:type="dxa"/>
            <w:tcBorders>
              <w:top w:val="single" w:color="000000" w:sz="6" w:space="0"/>
              <w:left w:val="double" w:color="000000" w:sz="6" w:space="0"/>
              <w:bottom w:val="single" w:color="000000" w:sz="6" w:space="0"/>
              <w:right w:val="single" w:color="000000" w:sz="6" w:space="0"/>
            </w:tcBorders>
            <w:shd w:val="clear" w:color="auto" w:fill="auto"/>
            <w:vAlign w:val="center"/>
          </w:tcPr>
          <w:p>
            <w:pPr>
              <w:keepNext w:val="0"/>
              <w:keepLines w:val="0"/>
              <w:suppressLineNumbers w:val="0"/>
              <w:spacing w:before="0" w:beforeAutospacing="0" w:after="0" w:afterAutospacing="0"/>
              <w:ind w:left="0" w:right="0" w:firstLine="0" w:firstLineChars="0"/>
              <w:jc w:val="center"/>
              <w:textAlignment w:val="baseline"/>
              <w:rPr>
                <w:rStyle w:val="47"/>
                <w:rFonts w:hint="default" w:ascii="宋体" w:hAnsi="宋体" w:cs="宋体"/>
                <w:szCs w:val="21"/>
              </w:rPr>
            </w:pPr>
            <w:r>
              <w:rPr>
                <w:rStyle w:val="47"/>
                <w:rFonts w:hint="eastAsia" w:ascii="宋体" w:hAnsi="宋体" w:cs="宋体"/>
                <w:szCs w:val="21"/>
              </w:rPr>
              <w:t>▲</w:t>
            </w:r>
            <w:r>
              <w:rPr>
                <w:rStyle w:val="47"/>
                <w:rFonts w:hint="default" w:ascii="宋体" w:hAnsi="宋体" w:cs="宋体"/>
                <w:szCs w:val="21"/>
              </w:rPr>
              <w:t>22</w:t>
            </w:r>
          </w:p>
        </w:tc>
        <w:tc>
          <w:tcPr>
            <w:tcW w:w="1711"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1"/>
              <w:keepNext w:val="0"/>
              <w:keepLines w:val="0"/>
              <w:suppressLineNumbers w:val="0"/>
              <w:spacing w:before="0" w:beforeAutospacing="0" w:after="0" w:afterAutospacing="0" w:line="240" w:lineRule="auto"/>
              <w:ind w:left="0" w:right="0" w:firstLine="0" w:firstLineChars="0"/>
              <w:jc w:val="center"/>
              <w:rPr>
                <w:rFonts w:hint="default" w:ascii="宋体" w:hAnsi="宋体" w:eastAsia="宋体" w:cs="宋体"/>
                <w:sz w:val="21"/>
                <w:szCs w:val="21"/>
                <w:lang w:eastAsia="zh-CN"/>
              </w:rPr>
            </w:pPr>
            <w:r>
              <w:rPr>
                <w:rFonts w:hint="eastAsia" w:ascii="宋体" w:hAnsi="宋体" w:eastAsia="宋体" w:cs="宋体"/>
                <w:sz w:val="21"/>
                <w:szCs w:val="21"/>
                <w:lang w:eastAsia="zh-CN"/>
              </w:rPr>
              <w:t>USB接口数量</w:t>
            </w:r>
          </w:p>
        </w:tc>
        <w:tc>
          <w:tcPr>
            <w:tcW w:w="5452"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1"/>
              <w:keepNext w:val="0"/>
              <w:keepLines w:val="0"/>
              <w:suppressLineNumbers w:val="0"/>
              <w:spacing w:before="0" w:beforeAutospacing="0" w:after="0" w:afterAutospacing="0" w:line="240" w:lineRule="auto"/>
              <w:ind w:left="0" w:right="0" w:firstLine="0" w:firstLineChars="0"/>
              <w:rPr>
                <w:rFonts w:hint="default" w:ascii="宋体" w:hAnsi="宋体" w:eastAsia="宋体" w:cs="宋体"/>
                <w:sz w:val="21"/>
                <w:szCs w:val="21"/>
                <w:lang w:eastAsia="zh-CN"/>
              </w:rPr>
            </w:pPr>
            <w:r>
              <w:rPr>
                <w:rFonts w:hint="eastAsia" w:ascii="宋体" w:hAnsi="宋体" w:eastAsia="宋体" w:cs="宋体"/>
                <w:color w:val="000000"/>
                <w:sz w:val="21"/>
                <w:szCs w:val="21"/>
                <w:lang w:eastAsia="zh-CN" w:bidi="ar"/>
              </w:rPr>
              <w:t>≥8个USB接口（其中至少6个USB3.0接口）</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959" w:type="dxa"/>
            <w:tcBorders>
              <w:top w:val="single" w:color="000000" w:sz="6" w:space="0"/>
              <w:left w:val="double" w:color="000000" w:sz="6" w:space="0"/>
              <w:bottom w:val="single" w:color="000000" w:sz="6" w:space="0"/>
              <w:right w:val="single" w:color="000000" w:sz="6" w:space="0"/>
            </w:tcBorders>
            <w:shd w:val="clear" w:color="auto" w:fill="auto"/>
            <w:vAlign w:val="center"/>
          </w:tcPr>
          <w:p>
            <w:pPr>
              <w:keepNext w:val="0"/>
              <w:keepLines w:val="0"/>
              <w:suppressLineNumbers w:val="0"/>
              <w:spacing w:before="0" w:beforeAutospacing="0" w:after="0" w:afterAutospacing="0"/>
              <w:ind w:left="0" w:right="0" w:firstLine="0" w:firstLineChars="0"/>
              <w:jc w:val="center"/>
              <w:textAlignment w:val="baseline"/>
              <w:rPr>
                <w:rStyle w:val="47"/>
                <w:rFonts w:hint="default" w:ascii="宋体" w:hAnsi="宋体" w:cs="宋体"/>
                <w:szCs w:val="21"/>
              </w:rPr>
            </w:pPr>
            <w:r>
              <w:rPr>
                <w:rStyle w:val="47"/>
                <w:rFonts w:hint="eastAsia" w:ascii="宋体" w:hAnsi="宋体" w:cs="宋体"/>
                <w:szCs w:val="21"/>
              </w:rPr>
              <w:t>▲</w:t>
            </w:r>
            <w:r>
              <w:rPr>
                <w:rStyle w:val="47"/>
                <w:rFonts w:hint="default" w:ascii="宋体" w:hAnsi="宋体" w:cs="宋体"/>
                <w:szCs w:val="21"/>
              </w:rPr>
              <w:t>23</w:t>
            </w:r>
          </w:p>
        </w:tc>
        <w:tc>
          <w:tcPr>
            <w:tcW w:w="1711"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suppressLineNumbers w:val="0"/>
              <w:spacing w:before="0" w:beforeAutospacing="0" w:after="0" w:afterAutospacing="0"/>
              <w:ind w:left="0" w:right="0" w:firstLine="0" w:firstLineChars="0"/>
              <w:jc w:val="center"/>
              <w:rPr>
                <w:rFonts w:hint="default" w:ascii="宋体" w:hAnsi="宋体"/>
                <w:sz w:val="21"/>
                <w:szCs w:val="21"/>
                <w:lang w:eastAsia="en-US"/>
              </w:rPr>
            </w:pPr>
            <w:r>
              <w:rPr>
                <w:rFonts w:hint="eastAsia" w:ascii="宋体" w:hAnsi="宋体"/>
                <w:sz w:val="21"/>
                <w:szCs w:val="21"/>
                <w:lang w:eastAsia="en-US"/>
              </w:rPr>
              <w:t>视频接口数量</w:t>
            </w:r>
          </w:p>
        </w:tc>
        <w:tc>
          <w:tcPr>
            <w:tcW w:w="5452"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suppressLineNumbers w:val="0"/>
              <w:spacing w:before="0" w:beforeAutospacing="0" w:after="0" w:afterAutospacing="0"/>
              <w:ind w:left="0" w:right="0" w:firstLine="0" w:firstLineChars="0"/>
              <w:rPr>
                <w:rFonts w:hint="default" w:ascii="宋体" w:hAnsi="宋体"/>
                <w:sz w:val="21"/>
                <w:szCs w:val="21"/>
              </w:rPr>
            </w:pPr>
            <w:r>
              <w:rPr>
                <w:rFonts w:hint="eastAsia" w:ascii="宋体" w:hAnsi="宋体"/>
                <w:sz w:val="21"/>
                <w:szCs w:val="21"/>
              </w:rPr>
              <w:t>≥2，标配1个HDMI+1个VGA或DP接口。</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959" w:type="dxa"/>
            <w:tcBorders>
              <w:top w:val="single" w:color="000000" w:sz="6" w:space="0"/>
              <w:left w:val="double" w:color="000000" w:sz="6" w:space="0"/>
              <w:bottom w:val="single" w:color="000000" w:sz="6" w:space="0"/>
              <w:right w:val="single" w:color="000000" w:sz="6" w:space="0"/>
            </w:tcBorders>
            <w:shd w:val="clear" w:color="auto" w:fill="auto"/>
            <w:vAlign w:val="center"/>
          </w:tcPr>
          <w:p>
            <w:pPr>
              <w:keepNext w:val="0"/>
              <w:keepLines w:val="0"/>
              <w:suppressLineNumbers w:val="0"/>
              <w:spacing w:before="0" w:beforeAutospacing="0" w:after="0" w:afterAutospacing="0"/>
              <w:ind w:left="0" w:right="0" w:firstLine="0" w:firstLineChars="0"/>
              <w:jc w:val="center"/>
              <w:textAlignment w:val="baseline"/>
              <w:rPr>
                <w:rStyle w:val="47"/>
                <w:rFonts w:hint="default" w:ascii="宋体" w:hAnsi="宋体" w:cs="宋体"/>
                <w:szCs w:val="21"/>
              </w:rPr>
            </w:pPr>
            <w:r>
              <w:rPr>
                <w:rStyle w:val="47"/>
                <w:rFonts w:hint="eastAsia" w:ascii="宋体" w:hAnsi="宋体" w:cs="宋体"/>
                <w:szCs w:val="21"/>
              </w:rPr>
              <w:t>▲</w:t>
            </w:r>
            <w:r>
              <w:rPr>
                <w:rStyle w:val="47"/>
                <w:rFonts w:hint="default" w:ascii="宋体" w:hAnsi="宋体" w:cs="宋体"/>
                <w:szCs w:val="21"/>
              </w:rPr>
              <w:t>24</w:t>
            </w:r>
          </w:p>
        </w:tc>
        <w:tc>
          <w:tcPr>
            <w:tcW w:w="1711"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suppressLineNumbers w:val="0"/>
              <w:spacing w:before="0" w:beforeAutospacing="0" w:after="0" w:afterAutospacing="0"/>
              <w:ind w:left="0" w:right="0" w:firstLine="0" w:firstLineChars="0"/>
              <w:jc w:val="center"/>
              <w:rPr>
                <w:rFonts w:hint="default" w:ascii="宋体" w:hAnsi="宋体"/>
                <w:sz w:val="21"/>
                <w:szCs w:val="21"/>
                <w:lang w:eastAsia="en-US"/>
              </w:rPr>
            </w:pPr>
            <w:r>
              <w:rPr>
                <w:rFonts w:hint="eastAsia" w:ascii="宋体" w:hAnsi="宋体"/>
                <w:color w:val="000000"/>
                <w:sz w:val="21"/>
                <w:szCs w:val="21"/>
                <w:lang w:bidi="ar"/>
              </w:rPr>
              <w:t>MTBF 测试</w:t>
            </w:r>
          </w:p>
        </w:tc>
        <w:tc>
          <w:tcPr>
            <w:tcW w:w="5452"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suppressLineNumbers w:val="0"/>
              <w:spacing w:before="0" w:beforeAutospacing="0" w:after="0" w:afterAutospacing="0"/>
              <w:ind w:left="0" w:right="0" w:firstLine="0" w:firstLineChars="0"/>
              <w:rPr>
                <w:rFonts w:hint="default" w:ascii="宋体" w:hAnsi="宋体"/>
                <w:sz w:val="21"/>
                <w:szCs w:val="21"/>
              </w:rPr>
            </w:pPr>
            <w:r>
              <w:rPr>
                <w:rFonts w:hint="eastAsia" w:ascii="宋体" w:hAnsi="宋体"/>
                <w:color w:val="000000"/>
                <w:sz w:val="21"/>
                <w:szCs w:val="21"/>
                <w:lang w:bidi="ar"/>
              </w:rPr>
              <w:t>MTBF(m1)≥</w:t>
            </w:r>
            <w:r>
              <w:rPr>
                <w:rFonts w:hint="default" w:ascii="宋体" w:hAnsi="宋体"/>
                <w:color w:val="000000"/>
                <w:sz w:val="21"/>
                <w:szCs w:val="21"/>
                <w:lang w:bidi="ar"/>
              </w:rPr>
              <w:t>3.5</w:t>
            </w:r>
            <w:r>
              <w:rPr>
                <w:rFonts w:hint="eastAsia" w:ascii="宋体" w:hAnsi="宋体"/>
                <w:color w:val="000000"/>
                <w:sz w:val="21"/>
                <w:szCs w:val="21"/>
                <w:lang w:bidi="ar"/>
              </w:rPr>
              <w:t>万小时</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959" w:type="dxa"/>
            <w:tcBorders>
              <w:top w:val="single" w:color="000000" w:sz="6" w:space="0"/>
              <w:left w:val="double" w:color="000000" w:sz="6" w:space="0"/>
              <w:bottom w:val="single" w:color="000000" w:sz="6" w:space="0"/>
              <w:right w:val="single" w:color="000000" w:sz="6" w:space="0"/>
            </w:tcBorders>
            <w:shd w:val="clear" w:color="auto" w:fill="auto"/>
            <w:vAlign w:val="center"/>
          </w:tcPr>
          <w:p>
            <w:pPr>
              <w:keepNext w:val="0"/>
              <w:keepLines w:val="0"/>
              <w:suppressLineNumbers w:val="0"/>
              <w:spacing w:before="0" w:beforeAutospacing="0" w:after="0" w:afterAutospacing="0"/>
              <w:ind w:left="0" w:right="0" w:firstLine="0" w:firstLineChars="0"/>
              <w:jc w:val="center"/>
              <w:textAlignment w:val="baseline"/>
              <w:rPr>
                <w:rStyle w:val="47"/>
                <w:rFonts w:hint="default" w:ascii="宋体" w:hAnsi="宋体" w:cs="宋体"/>
                <w:szCs w:val="21"/>
              </w:rPr>
            </w:pPr>
            <w:r>
              <w:rPr>
                <w:rStyle w:val="47"/>
                <w:rFonts w:hint="eastAsia" w:ascii="宋体" w:hAnsi="宋体" w:cs="宋体"/>
                <w:szCs w:val="21"/>
              </w:rPr>
              <w:t>▲</w:t>
            </w:r>
            <w:r>
              <w:rPr>
                <w:rStyle w:val="47"/>
                <w:rFonts w:hint="default" w:ascii="宋体" w:hAnsi="宋体" w:cs="宋体"/>
                <w:szCs w:val="21"/>
              </w:rPr>
              <w:t>25</w:t>
            </w:r>
          </w:p>
        </w:tc>
        <w:tc>
          <w:tcPr>
            <w:tcW w:w="1711"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suppressLineNumbers w:val="0"/>
              <w:spacing w:before="0" w:beforeAutospacing="0" w:after="0" w:afterAutospacing="0"/>
              <w:ind w:left="0" w:right="0" w:firstLine="420"/>
              <w:rPr>
                <w:rFonts w:hint="default" w:ascii="宋体" w:hAnsi="宋体"/>
                <w:sz w:val="21"/>
                <w:szCs w:val="21"/>
              </w:rPr>
            </w:pPr>
            <w:r>
              <w:rPr>
                <w:rFonts w:hint="eastAsia" w:ascii="宋体" w:hAnsi="宋体"/>
                <w:sz w:val="21"/>
                <w:szCs w:val="21"/>
              </w:rPr>
              <w:t>显示器</w:t>
            </w:r>
          </w:p>
        </w:tc>
        <w:tc>
          <w:tcPr>
            <w:tcW w:w="5452"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suppressLineNumbers w:val="0"/>
              <w:spacing w:before="0" w:beforeAutospacing="0" w:after="0" w:afterAutospacing="0"/>
              <w:ind w:left="0" w:right="0" w:firstLine="0" w:firstLineChars="0"/>
              <w:rPr>
                <w:rFonts w:hint="default" w:ascii="宋体" w:hAnsi="宋体"/>
                <w:sz w:val="21"/>
                <w:szCs w:val="21"/>
              </w:rPr>
            </w:pPr>
            <w:r>
              <w:rPr>
                <w:rFonts w:hint="eastAsia" w:ascii="宋体" w:hAnsi="宋体" w:eastAsia="宋体" w:cs="宋体"/>
                <w:color w:val="000000"/>
                <w:kern w:val="0"/>
                <w:sz w:val="21"/>
                <w:szCs w:val="21"/>
                <w:lang w:bidi="ar"/>
              </w:rPr>
              <w:t>≥23.8寸，（</w:t>
            </w:r>
            <w:r>
              <w:rPr>
                <w:rFonts w:hint="eastAsia" w:ascii="宋体" w:hAnsi="宋体" w:eastAsia="宋体" w:cs="宋体"/>
                <w:color w:val="000000"/>
                <w:kern w:val="0"/>
                <w:sz w:val="21"/>
                <w:szCs w:val="21"/>
                <w:lang w:eastAsia="zh-CN" w:bidi="ar"/>
              </w:rPr>
              <w:t>分辨率≥</w:t>
            </w:r>
            <w:r>
              <w:rPr>
                <w:rFonts w:hint="eastAsia" w:ascii="宋体" w:hAnsi="宋体" w:eastAsia="宋体" w:cs="宋体"/>
                <w:color w:val="000000"/>
                <w:kern w:val="0"/>
                <w:sz w:val="21"/>
                <w:szCs w:val="21"/>
                <w:lang w:bidi="ar"/>
              </w:rPr>
              <w:t>1920*1080）全高清显示屏，标配1个HDMI+1个VGA或DP接口。</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959" w:type="dxa"/>
            <w:tcBorders>
              <w:top w:val="single" w:color="000000" w:sz="6" w:space="0"/>
              <w:left w:val="double" w:color="000000" w:sz="6" w:space="0"/>
              <w:bottom w:val="single" w:color="000000" w:sz="6" w:space="0"/>
              <w:right w:val="single" w:color="000000" w:sz="6" w:space="0"/>
            </w:tcBorders>
            <w:shd w:val="clear" w:color="auto" w:fill="auto"/>
            <w:vAlign w:val="center"/>
          </w:tcPr>
          <w:p>
            <w:pPr>
              <w:keepNext w:val="0"/>
              <w:keepLines w:val="0"/>
              <w:suppressLineNumbers w:val="0"/>
              <w:spacing w:before="0" w:beforeAutospacing="0" w:after="0" w:afterAutospacing="0"/>
              <w:ind w:left="0" w:right="0" w:firstLine="0" w:firstLineChars="0"/>
              <w:jc w:val="center"/>
              <w:textAlignment w:val="baseline"/>
              <w:rPr>
                <w:rStyle w:val="47"/>
                <w:rFonts w:hint="default" w:ascii="宋体" w:hAnsi="宋体" w:cs="宋体"/>
                <w:szCs w:val="21"/>
              </w:rPr>
            </w:pPr>
            <w:r>
              <w:rPr>
                <w:rStyle w:val="47"/>
                <w:rFonts w:hint="default" w:ascii="宋体" w:hAnsi="宋体" w:cs="宋体"/>
                <w:szCs w:val="21"/>
              </w:rPr>
              <w:t>26</w:t>
            </w:r>
          </w:p>
        </w:tc>
        <w:tc>
          <w:tcPr>
            <w:tcW w:w="1711"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suppressLineNumbers w:val="0"/>
              <w:spacing w:before="0" w:beforeAutospacing="0" w:after="0" w:afterAutospacing="0"/>
              <w:ind w:left="0" w:right="0" w:firstLine="0" w:firstLineChars="0"/>
              <w:jc w:val="center"/>
              <w:rPr>
                <w:rFonts w:hint="default" w:ascii="宋体" w:hAnsi="宋体"/>
                <w:sz w:val="21"/>
                <w:szCs w:val="21"/>
              </w:rPr>
            </w:pPr>
            <w:r>
              <w:rPr>
                <w:rFonts w:hint="eastAsia" w:ascii="宋体" w:hAnsi="宋体"/>
                <w:color w:val="000000"/>
                <w:sz w:val="21"/>
                <w:szCs w:val="21"/>
                <w:lang w:bidi="ar"/>
              </w:rPr>
              <w:t>国产化率</w:t>
            </w:r>
          </w:p>
        </w:tc>
        <w:tc>
          <w:tcPr>
            <w:tcW w:w="5452"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ind w:left="0" w:right="0" w:firstLine="0" w:firstLineChars="0"/>
              <w:jc w:val="left"/>
              <w:textAlignment w:val="center"/>
              <w:rPr>
                <w:rFonts w:hint="eastAsia" w:ascii="宋体" w:hAnsi="宋体" w:eastAsia="宋体"/>
                <w:sz w:val="21"/>
                <w:szCs w:val="21"/>
                <w:lang w:eastAsia="zh-CN"/>
              </w:rPr>
            </w:pPr>
            <w:r>
              <w:rPr>
                <w:rFonts w:hint="eastAsia" w:ascii="宋体" w:hAnsi="宋体"/>
                <w:color w:val="000000"/>
                <w:kern w:val="0"/>
                <w:sz w:val="21"/>
                <w:szCs w:val="21"/>
                <w:lang w:bidi="ar"/>
              </w:rPr>
              <w:t>整机IC器件及电子元器件国产化率≥99%</w:t>
            </w:r>
            <w:r>
              <w:rPr>
                <w:rFonts w:hint="eastAsia" w:ascii="宋体" w:hAnsi="宋体"/>
                <w:color w:val="000000"/>
                <w:kern w:val="0"/>
                <w:sz w:val="21"/>
                <w:szCs w:val="21"/>
                <w:lang w:eastAsia="zh-CN" w:bidi="ar"/>
              </w:rPr>
              <w:t>。</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959" w:type="dxa"/>
            <w:tcBorders>
              <w:top w:val="single" w:color="000000" w:sz="6" w:space="0"/>
              <w:left w:val="double" w:color="000000" w:sz="6" w:space="0"/>
              <w:bottom w:val="single" w:color="000000" w:sz="6" w:space="0"/>
              <w:right w:val="single" w:color="000000" w:sz="6" w:space="0"/>
            </w:tcBorders>
            <w:shd w:val="clear" w:color="auto" w:fill="auto"/>
            <w:vAlign w:val="center"/>
          </w:tcPr>
          <w:p>
            <w:pPr>
              <w:keepNext w:val="0"/>
              <w:keepLines w:val="0"/>
              <w:suppressLineNumbers w:val="0"/>
              <w:spacing w:before="0" w:beforeAutospacing="0" w:after="0" w:afterAutospacing="0"/>
              <w:ind w:left="0" w:right="0" w:firstLine="0" w:firstLineChars="0"/>
              <w:jc w:val="center"/>
              <w:textAlignment w:val="baseline"/>
              <w:rPr>
                <w:rStyle w:val="47"/>
                <w:rFonts w:hint="default" w:ascii="宋体" w:hAnsi="宋体" w:cs="宋体"/>
                <w:szCs w:val="21"/>
              </w:rPr>
            </w:pPr>
            <w:r>
              <w:rPr>
                <w:rStyle w:val="47"/>
                <w:rFonts w:hint="eastAsia" w:ascii="宋体" w:hAnsi="宋体" w:cs="宋体"/>
                <w:szCs w:val="21"/>
              </w:rPr>
              <w:t>▲</w:t>
            </w:r>
            <w:r>
              <w:rPr>
                <w:rStyle w:val="47"/>
                <w:rFonts w:hint="default" w:ascii="宋体" w:hAnsi="宋体" w:cs="宋体"/>
                <w:szCs w:val="21"/>
              </w:rPr>
              <w:t>27</w:t>
            </w:r>
          </w:p>
        </w:tc>
        <w:tc>
          <w:tcPr>
            <w:tcW w:w="1711"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1"/>
              <w:keepNext w:val="0"/>
              <w:keepLines w:val="0"/>
              <w:suppressLineNumbers w:val="0"/>
              <w:spacing w:before="0" w:beforeAutospacing="0" w:after="0" w:afterAutospacing="0" w:line="240" w:lineRule="auto"/>
              <w:ind w:left="0" w:right="0" w:firstLine="0" w:firstLineChars="0"/>
              <w:jc w:val="center"/>
              <w:rPr>
                <w:rFonts w:hint="default" w:ascii="宋体" w:hAnsi="宋体" w:eastAsia="宋体" w:cs="宋体"/>
                <w:sz w:val="21"/>
                <w:szCs w:val="21"/>
                <w:lang w:eastAsia="zh-CN"/>
              </w:rPr>
            </w:pPr>
            <w:r>
              <w:rPr>
                <w:rFonts w:hint="eastAsia" w:ascii="宋体" w:hAnsi="宋体" w:eastAsia="宋体" w:cs="宋体"/>
                <w:sz w:val="21"/>
                <w:szCs w:val="21"/>
                <w:lang w:eastAsia="zh-CN"/>
              </w:rPr>
              <w:t>支持操作系统</w:t>
            </w:r>
          </w:p>
        </w:tc>
        <w:tc>
          <w:tcPr>
            <w:tcW w:w="5452"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1"/>
              <w:keepNext w:val="0"/>
              <w:keepLines w:val="0"/>
              <w:suppressLineNumbers w:val="0"/>
              <w:spacing w:before="0" w:beforeAutospacing="0" w:after="0" w:afterAutospacing="0" w:line="240" w:lineRule="auto"/>
              <w:ind w:left="0" w:right="0" w:firstLine="0" w:firstLineChars="0"/>
              <w:jc w:val="left"/>
              <w:rPr>
                <w:rFonts w:hint="default" w:ascii="宋体" w:hAnsi="宋体" w:eastAsia="宋体" w:cs="宋体"/>
                <w:sz w:val="21"/>
                <w:szCs w:val="21"/>
                <w:lang w:eastAsia="zh-CN"/>
              </w:rPr>
            </w:pPr>
            <w:r>
              <w:rPr>
                <w:rFonts w:hint="eastAsia" w:ascii="宋体" w:hAnsi="宋体" w:eastAsia="宋体" w:cs="宋体"/>
                <w:sz w:val="21"/>
                <w:szCs w:val="21"/>
                <w:lang w:eastAsia="zh-CN"/>
              </w:rPr>
              <w:t>支持正式版中科方德、银河麒麟或统信UOS等符合桌面操作系统政府采购需求标准的正版国产操作系统。</w:t>
            </w:r>
          </w:p>
        </w:tc>
      </w:tr>
    </w:tbl>
    <w:p>
      <w:pPr>
        <w:ind w:firstLine="480"/>
      </w:pPr>
      <w:r>
        <w:rPr>
          <w:rFonts w:hint="eastAsia" w:ascii="宋体" w:hAnsi="宋体"/>
          <w:kern w:val="0"/>
          <w:szCs w:val="21"/>
        </w:rPr>
        <w:t>（</w:t>
      </w:r>
      <w:r>
        <w:rPr>
          <w:rFonts w:ascii="宋体" w:hAnsi="宋体"/>
          <w:kern w:val="0"/>
          <w:szCs w:val="21"/>
        </w:rPr>
        <w:t>六</w:t>
      </w:r>
      <w:r>
        <w:rPr>
          <w:rFonts w:hint="eastAsia" w:ascii="宋体" w:hAnsi="宋体"/>
          <w:kern w:val="0"/>
          <w:szCs w:val="21"/>
        </w:rPr>
        <w:t>）</w:t>
      </w:r>
      <w:bookmarkStart w:id="38" w:name="OLE_LINK3"/>
      <w:bookmarkStart w:id="39" w:name="OLE_LINK1"/>
      <w:r>
        <w:rPr>
          <w:rFonts w:hint="eastAsia" w:ascii="宋体" w:hAnsi="宋体"/>
          <w:kern w:val="0"/>
          <w:szCs w:val="21"/>
        </w:rPr>
        <w:t>国产操作系统</w:t>
      </w:r>
      <w:bookmarkEnd w:id="38"/>
      <w:bookmarkEnd w:id="39"/>
    </w:p>
    <w:tbl>
      <w:tblPr>
        <w:tblStyle w:val="29"/>
        <w:tblW w:w="8148" w:type="dxa"/>
        <w:tblInd w:w="0"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05"/>
        <w:gridCol w:w="1688"/>
        <w:gridCol w:w="5755"/>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705" w:type="dxa"/>
            <w:tcBorders>
              <w:top w:val="single" w:color="000000" w:sz="6" w:space="0"/>
              <w:left w:val="double" w:color="000000" w:sz="6" w:space="0"/>
              <w:bottom w:val="single" w:color="000000" w:sz="6" w:space="0"/>
              <w:right w:val="single" w:color="000000" w:sz="6" w:space="0"/>
            </w:tcBorders>
            <w:shd w:val="clear" w:color="auto" w:fill="auto"/>
            <w:vAlign w:val="center"/>
          </w:tcPr>
          <w:p>
            <w:pPr>
              <w:keepNext w:val="0"/>
              <w:keepLines w:val="0"/>
              <w:suppressLineNumbers w:val="0"/>
              <w:spacing w:before="0" w:beforeAutospacing="0" w:after="0" w:afterAutospacing="0"/>
              <w:ind w:left="0" w:leftChars="0" w:right="0" w:firstLine="0" w:firstLineChars="0"/>
              <w:textAlignment w:val="baseline"/>
              <w:rPr>
                <w:rStyle w:val="47"/>
                <w:rFonts w:hint="default" w:ascii="宋体" w:hAnsi="宋体" w:cs="宋体"/>
                <w:b/>
                <w:bCs/>
                <w:szCs w:val="21"/>
                <w:lang w:val="zh-TW" w:eastAsia="zh-TW"/>
              </w:rPr>
            </w:pPr>
            <w:r>
              <w:rPr>
                <w:rStyle w:val="47"/>
                <w:rFonts w:hint="eastAsia" w:ascii="宋体" w:hAnsi="宋体" w:cs="宋体"/>
                <w:b/>
                <w:bCs/>
                <w:szCs w:val="21"/>
              </w:rPr>
              <w:t>序号</w:t>
            </w:r>
          </w:p>
        </w:tc>
        <w:tc>
          <w:tcPr>
            <w:tcW w:w="1688" w:type="dxa"/>
            <w:tcBorders>
              <w:top w:val="single" w:color="000000" w:sz="6" w:space="0"/>
              <w:left w:val="single" w:color="000000" w:sz="6" w:space="0"/>
              <w:bottom w:val="single" w:color="000000" w:sz="6" w:space="0"/>
              <w:right w:val="single" w:color="000000" w:sz="6" w:space="0"/>
            </w:tcBorders>
            <w:shd w:val="clear" w:color="auto" w:fill="auto"/>
          </w:tcPr>
          <w:p>
            <w:pPr>
              <w:keepNext w:val="0"/>
              <w:keepLines w:val="0"/>
              <w:suppressLineNumbers w:val="0"/>
              <w:spacing w:before="0" w:beforeAutospacing="0" w:after="0" w:afterAutospacing="0"/>
              <w:ind w:left="0" w:right="0" w:firstLine="482"/>
              <w:textAlignment w:val="baseline"/>
              <w:rPr>
                <w:rStyle w:val="47"/>
                <w:rFonts w:hint="default" w:ascii="宋体" w:hAnsi="宋体" w:cs="宋体"/>
                <w:b/>
                <w:bCs/>
                <w:szCs w:val="21"/>
              </w:rPr>
            </w:pPr>
            <w:r>
              <w:rPr>
                <w:rStyle w:val="47"/>
                <w:rFonts w:hint="eastAsia" w:ascii="宋体" w:hAnsi="宋体" w:cs="宋体"/>
                <w:b/>
                <w:bCs/>
                <w:szCs w:val="21"/>
              </w:rPr>
              <w:t>指标项</w:t>
            </w:r>
          </w:p>
        </w:tc>
        <w:tc>
          <w:tcPr>
            <w:tcW w:w="5755"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suppressLineNumbers w:val="0"/>
              <w:spacing w:before="0" w:beforeAutospacing="0" w:after="0" w:afterAutospacing="0"/>
              <w:ind w:left="0" w:right="0" w:firstLine="482"/>
              <w:textAlignment w:val="baseline"/>
              <w:rPr>
                <w:rStyle w:val="47"/>
                <w:rFonts w:hint="default" w:ascii="宋体" w:hAnsi="宋体" w:cs="宋体"/>
                <w:b/>
                <w:bCs/>
                <w:szCs w:val="21"/>
                <w:lang w:val="zh-TW" w:eastAsia="zh-TW"/>
              </w:rPr>
            </w:pPr>
            <w:r>
              <w:rPr>
                <w:rStyle w:val="47"/>
                <w:rFonts w:hint="eastAsia" w:ascii="宋体" w:hAnsi="宋体" w:cs="宋体"/>
                <w:b/>
                <w:bCs/>
                <w:szCs w:val="21"/>
              </w:rPr>
              <w:t>技术参数</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705" w:type="dxa"/>
            <w:tcBorders>
              <w:top w:val="single" w:color="000000" w:sz="6" w:space="0"/>
              <w:left w:val="double" w:color="000000" w:sz="6" w:space="0"/>
              <w:bottom w:val="single" w:color="000000" w:sz="6" w:space="0"/>
              <w:right w:val="single" w:color="000000" w:sz="6" w:space="0"/>
            </w:tcBorders>
            <w:shd w:val="clear" w:color="auto" w:fill="auto"/>
            <w:vAlign w:val="center"/>
          </w:tcPr>
          <w:p>
            <w:pPr>
              <w:keepNext w:val="0"/>
              <w:keepLines w:val="0"/>
              <w:suppressLineNumbers w:val="0"/>
              <w:spacing w:before="0" w:beforeAutospacing="0" w:after="0" w:afterAutospacing="0"/>
              <w:ind w:left="0" w:leftChars="0" w:right="0" w:firstLine="0" w:firstLineChars="0"/>
              <w:jc w:val="center"/>
              <w:textAlignment w:val="baseline"/>
              <w:rPr>
                <w:rStyle w:val="47"/>
                <w:rFonts w:hint="default" w:ascii="宋体" w:hAnsi="宋体" w:cs="宋体"/>
                <w:szCs w:val="21"/>
              </w:rPr>
            </w:pPr>
            <w:r>
              <w:rPr>
                <w:rStyle w:val="47"/>
                <w:rFonts w:hint="eastAsia" w:ascii="宋体" w:hAnsi="宋体" w:cs="宋体"/>
                <w:szCs w:val="21"/>
              </w:rPr>
              <w:t>1</w:t>
            </w:r>
          </w:p>
        </w:tc>
        <w:tc>
          <w:tcPr>
            <w:tcW w:w="1688"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1"/>
              <w:keepNext w:val="0"/>
              <w:keepLines w:val="0"/>
              <w:suppressLineNumbers w:val="0"/>
              <w:spacing w:before="0" w:beforeAutospacing="0" w:after="0" w:afterAutospacing="0" w:line="240" w:lineRule="auto"/>
              <w:ind w:left="0" w:right="0" w:firstLine="0" w:firstLineChars="0"/>
              <w:jc w:val="center"/>
              <w:rPr>
                <w:rFonts w:hint="default" w:ascii="宋体" w:hAnsi="宋体" w:eastAsia="宋体" w:cs="宋体"/>
                <w:sz w:val="21"/>
                <w:szCs w:val="21"/>
              </w:rPr>
            </w:pPr>
            <w:r>
              <w:rPr>
                <w:rFonts w:hint="eastAsia" w:ascii="宋体" w:hAnsi="宋体" w:eastAsia="宋体" w:cs="宋体"/>
                <w:sz w:val="21"/>
                <w:szCs w:val="21"/>
                <w:lang w:eastAsia="zh-CN"/>
              </w:rPr>
              <w:t>系统版本</w:t>
            </w:r>
          </w:p>
        </w:tc>
        <w:tc>
          <w:tcPr>
            <w:tcW w:w="5755"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1"/>
              <w:keepNext w:val="0"/>
              <w:keepLines w:val="0"/>
              <w:suppressLineNumbers w:val="0"/>
              <w:spacing w:before="0" w:beforeAutospacing="0" w:after="0" w:afterAutospacing="0" w:line="240" w:lineRule="auto"/>
              <w:ind w:left="0" w:right="0" w:firstLine="0" w:firstLineChars="0"/>
              <w:rPr>
                <w:rFonts w:hint="default" w:ascii="宋体" w:hAnsi="宋体" w:eastAsia="宋体" w:cs="宋体"/>
                <w:sz w:val="21"/>
                <w:szCs w:val="21"/>
                <w:lang w:eastAsia="zh-CN"/>
              </w:rPr>
            </w:pPr>
            <w:r>
              <w:rPr>
                <w:rFonts w:hint="eastAsia" w:ascii="宋体" w:hAnsi="宋体" w:eastAsia="宋体" w:cs="宋体"/>
                <w:sz w:val="21"/>
                <w:szCs w:val="21"/>
                <w:lang w:eastAsia="zh-CN"/>
              </w:rPr>
              <w:t>桌面版P</w:t>
            </w:r>
            <w:r>
              <w:rPr>
                <w:rFonts w:hint="default" w:ascii="宋体" w:hAnsi="宋体" w:eastAsia="宋体" w:cs="宋体"/>
                <w:sz w:val="21"/>
                <w:szCs w:val="21"/>
                <w:lang w:eastAsia="zh-CN"/>
              </w:rPr>
              <w:t>C</w:t>
            </w:r>
            <w:r>
              <w:rPr>
                <w:rFonts w:hint="eastAsia" w:ascii="宋体" w:hAnsi="宋体" w:eastAsia="宋体" w:cs="宋体"/>
                <w:sz w:val="21"/>
                <w:szCs w:val="21"/>
                <w:lang w:eastAsia="zh-CN"/>
              </w:rPr>
              <w:t>操作系统。</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705" w:type="dxa"/>
            <w:tcBorders>
              <w:top w:val="single" w:color="000000" w:sz="6" w:space="0"/>
              <w:left w:val="double" w:color="000000" w:sz="6" w:space="0"/>
              <w:bottom w:val="single" w:color="000000" w:sz="6" w:space="0"/>
              <w:right w:val="single" w:color="000000" w:sz="6" w:space="0"/>
            </w:tcBorders>
            <w:shd w:val="clear" w:color="auto" w:fill="auto"/>
            <w:vAlign w:val="center"/>
          </w:tcPr>
          <w:p>
            <w:pPr>
              <w:keepNext w:val="0"/>
              <w:keepLines w:val="0"/>
              <w:suppressLineNumbers w:val="0"/>
              <w:spacing w:before="0" w:beforeAutospacing="0" w:after="0" w:afterAutospacing="0"/>
              <w:ind w:left="0" w:leftChars="0" w:right="0" w:firstLine="0" w:firstLineChars="0"/>
              <w:jc w:val="center"/>
              <w:textAlignment w:val="baseline"/>
              <w:rPr>
                <w:rStyle w:val="47"/>
                <w:rFonts w:hint="default" w:ascii="宋体" w:hAnsi="宋体" w:cs="宋体"/>
                <w:szCs w:val="21"/>
                <w:lang w:eastAsia="zh-TW"/>
              </w:rPr>
            </w:pPr>
            <w:r>
              <w:rPr>
                <w:rFonts w:hint="eastAsia" w:ascii="宋体" w:hAnsi="宋体"/>
                <w:sz w:val="21"/>
                <w:szCs w:val="21"/>
              </w:rPr>
              <w:t>▲</w:t>
            </w:r>
            <w:r>
              <w:rPr>
                <w:rStyle w:val="47"/>
                <w:rFonts w:hint="eastAsia" w:ascii="宋体" w:hAnsi="宋体" w:cs="宋体"/>
                <w:szCs w:val="21"/>
              </w:rPr>
              <w:t>2</w:t>
            </w:r>
          </w:p>
        </w:tc>
        <w:tc>
          <w:tcPr>
            <w:tcW w:w="1688"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1"/>
              <w:keepNext w:val="0"/>
              <w:keepLines w:val="0"/>
              <w:suppressLineNumbers w:val="0"/>
              <w:spacing w:before="0" w:beforeAutospacing="0" w:after="0" w:afterAutospacing="0" w:line="240" w:lineRule="auto"/>
              <w:ind w:left="0" w:right="0" w:firstLine="0" w:firstLineChars="0"/>
              <w:jc w:val="center"/>
              <w:rPr>
                <w:rFonts w:hint="default" w:ascii="宋体" w:hAnsi="宋体" w:eastAsia="宋体" w:cs="宋体"/>
                <w:sz w:val="21"/>
                <w:szCs w:val="21"/>
                <w:lang w:eastAsia="zh-CN"/>
              </w:rPr>
            </w:pPr>
            <w:r>
              <w:rPr>
                <w:rFonts w:hint="eastAsia" w:ascii="宋体" w:hAnsi="宋体" w:eastAsia="宋体" w:cs="宋体"/>
                <w:sz w:val="21"/>
                <w:szCs w:val="21"/>
                <w:lang w:eastAsia="zh-CN"/>
              </w:rPr>
              <w:t>系统架构</w:t>
            </w:r>
          </w:p>
        </w:tc>
        <w:tc>
          <w:tcPr>
            <w:tcW w:w="5755"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1"/>
              <w:keepNext w:val="0"/>
              <w:keepLines w:val="0"/>
              <w:suppressLineNumbers w:val="0"/>
              <w:spacing w:before="0" w:beforeAutospacing="0" w:after="0" w:afterAutospacing="0" w:line="240" w:lineRule="auto"/>
              <w:ind w:left="0" w:right="0" w:firstLine="0" w:firstLineChars="0"/>
              <w:rPr>
                <w:rFonts w:hint="default" w:ascii="宋体" w:hAnsi="宋体" w:eastAsia="宋体" w:cs="宋体"/>
                <w:sz w:val="21"/>
                <w:szCs w:val="21"/>
                <w:lang w:eastAsia="zh-CN"/>
              </w:rPr>
            </w:pPr>
            <w:r>
              <w:rPr>
                <w:rFonts w:hint="eastAsia" w:ascii="宋体" w:hAnsi="宋体" w:eastAsia="宋体" w:cs="宋体"/>
                <w:sz w:val="21"/>
                <w:szCs w:val="21"/>
                <w:lang w:eastAsia="zh-CN"/>
              </w:rPr>
              <w:t>支持飞腾、龙芯、海光，海思麒麟等x86_64、ARM64国产CPU架构，兼容主流国产办公终端硬件。</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705" w:type="dxa"/>
            <w:tcBorders>
              <w:top w:val="single" w:color="000000" w:sz="6" w:space="0"/>
              <w:left w:val="double" w:color="000000" w:sz="6" w:space="0"/>
              <w:bottom w:val="single" w:color="000000" w:sz="6" w:space="0"/>
              <w:right w:val="single" w:color="000000" w:sz="6" w:space="0"/>
            </w:tcBorders>
            <w:shd w:val="clear" w:color="auto" w:fill="auto"/>
            <w:vAlign w:val="center"/>
          </w:tcPr>
          <w:p>
            <w:pPr>
              <w:keepNext w:val="0"/>
              <w:keepLines w:val="0"/>
              <w:suppressLineNumbers w:val="0"/>
              <w:spacing w:before="0" w:beforeAutospacing="0" w:after="0" w:afterAutospacing="0"/>
              <w:ind w:left="0" w:leftChars="0" w:right="0" w:firstLine="0" w:firstLineChars="0"/>
              <w:jc w:val="center"/>
              <w:textAlignment w:val="baseline"/>
              <w:rPr>
                <w:rStyle w:val="47"/>
                <w:rFonts w:hint="default" w:ascii="宋体" w:hAnsi="宋体" w:cs="宋体"/>
                <w:szCs w:val="21"/>
                <w:lang w:eastAsia="zh-TW"/>
              </w:rPr>
            </w:pPr>
            <w:r>
              <w:rPr>
                <w:rFonts w:hint="eastAsia" w:ascii="宋体" w:hAnsi="宋体"/>
                <w:sz w:val="21"/>
                <w:szCs w:val="21"/>
              </w:rPr>
              <w:t>▲</w:t>
            </w:r>
            <w:r>
              <w:rPr>
                <w:rStyle w:val="47"/>
                <w:rFonts w:hint="eastAsia" w:ascii="宋体" w:hAnsi="宋体" w:cs="宋体"/>
                <w:szCs w:val="21"/>
              </w:rPr>
              <w:t>3</w:t>
            </w:r>
          </w:p>
        </w:tc>
        <w:tc>
          <w:tcPr>
            <w:tcW w:w="1688"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1"/>
              <w:keepNext w:val="0"/>
              <w:keepLines w:val="0"/>
              <w:suppressLineNumbers w:val="0"/>
              <w:spacing w:before="0" w:beforeAutospacing="0" w:after="0" w:afterAutospacing="0" w:line="240" w:lineRule="auto"/>
              <w:ind w:left="0" w:right="0" w:firstLine="0" w:firstLineChars="0"/>
              <w:jc w:val="center"/>
              <w:rPr>
                <w:rFonts w:hint="default" w:ascii="宋体" w:hAnsi="宋体" w:eastAsia="宋体" w:cs="宋体"/>
                <w:sz w:val="21"/>
                <w:szCs w:val="21"/>
                <w:lang w:eastAsia="zh-CN"/>
              </w:rPr>
            </w:pPr>
            <w:r>
              <w:rPr>
                <w:rFonts w:hint="eastAsia" w:ascii="宋体" w:hAnsi="宋体" w:eastAsia="宋体" w:cs="宋体"/>
                <w:sz w:val="21"/>
                <w:szCs w:val="21"/>
                <w:lang w:eastAsia="zh-CN"/>
              </w:rPr>
              <w:t>产品属性</w:t>
            </w:r>
          </w:p>
        </w:tc>
        <w:tc>
          <w:tcPr>
            <w:tcW w:w="5755"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1"/>
              <w:keepNext w:val="0"/>
              <w:keepLines w:val="0"/>
              <w:suppressLineNumbers w:val="0"/>
              <w:spacing w:before="0" w:beforeAutospacing="0" w:after="0" w:afterAutospacing="0" w:line="240" w:lineRule="auto"/>
              <w:ind w:left="0" w:right="0" w:firstLine="0" w:firstLineChars="0"/>
              <w:rPr>
                <w:rFonts w:hint="default" w:ascii="宋体" w:hAnsi="宋体" w:eastAsia="宋体" w:cs="宋体"/>
                <w:sz w:val="21"/>
                <w:szCs w:val="21"/>
                <w:lang w:eastAsia="zh-CN"/>
              </w:rPr>
            </w:pPr>
            <w:r>
              <w:rPr>
                <w:rFonts w:hint="eastAsia" w:ascii="宋体" w:hAnsi="宋体" w:eastAsia="宋体" w:cs="宋体"/>
                <w:sz w:val="21"/>
                <w:szCs w:val="21"/>
                <w:lang w:eastAsia="zh-CN"/>
              </w:rPr>
              <w:t>国产自主可控操作系统，基于Linux内核深度开发，拥有完整自主知识产权，非开源原版二次分发，可提供自主知识产权证明。</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705" w:type="dxa"/>
            <w:tcBorders>
              <w:top w:val="single" w:color="000000" w:sz="6" w:space="0"/>
              <w:left w:val="double" w:color="000000" w:sz="6" w:space="0"/>
              <w:bottom w:val="single" w:color="000000" w:sz="6" w:space="0"/>
              <w:right w:val="single" w:color="000000" w:sz="6" w:space="0"/>
            </w:tcBorders>
            <w:shd w:val="clear" w:color="auto" w:fill="auto"/>
            <w:vAlign w:val="center"/>
          </w:tcPr>
          <w:p>
            <w:pPr>
              <w:keepNext w:val="0"/>
              <w:keepLines w:val="0"/>
              <w:suppressLineNumbers w:val="0"/>
              <w:spacing w:before="0" w:beforeAutospacing="0" w:after="0" w:afterAutospacing="0"/>
              <w:ind w:left="0" w:leftChars="0" w:right="0" w:firstLine="0" w:firstLineChars="0"/>
              <w:jc w:val="center"/>
              <w:textAlignment w:val="baseline"/>
              <w:rPr>
                <w:rStyle w:val="47"/>
                <w:rFonts w:hint="default" w:ascii="宋体" w:hAnsi="宋体" w:cs="宋体"/>
                <w:szCs w:val="21"/>
                <w:lang w:eastAsia="zh-TW"/>
              </w:rPr>
            </w:pPr>
            <w:r>
              <w:rPr>
                <w:rFonts w:hint="eastAsia" w:ascii="宋体" w:hAnsi="宋体"/>
                <w:sz w:val="21"/>
                <w:szCs w:val="21"/>
              </w:rPr>
              <w:t>▲</w:t>
            </w:r>
            <w:r>
              <w:rPr>
                <w:rStyle w:val="47"/>
                <w:rFonts w:hint="eastAsia" w:ascii="宋体" w:hAnsi="宋体" w:cs="宋体"/>
                <w:szCs w:val="21"/>
              </w:rPr>
              <w:t>4</w:t>
            </w:r>
          </w:p>
        </w:tc>
        <w:tc>
          <w:tcPr>
            <w:tcW w:w="1688"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1"/>
              <w:keepNext w:val="0"/>
              <w:keepLines w:val="0"/>
              <w:suppressLineNumbers w:val="0"/>
              <w:spacing w:before="0" w:beforeAutospacing="0" w:after="0" w:afterAutospacing="0" w:line="240" w:lineRule="auto"/>
              <w:ind w:left="0" w:right="0" w:firstLine="0" w:firstLineChars="0"/>
              <w:jc w:val="center"/>
              <w:rPr>
                <w:rFonts w:hint="default" w:ascii="宋体" w:hAnsi="宋体" w:eastAsia="宋体" w:cs="宋体"/>
                <w:sz w:val="21"/>
                <w:szCs w:val="21"/>
                <w:lang w:eastAsia="zh-CN"/>
              </w:rPr>
            </w:pPr>
            <w:r>
              <w:rPr>
                <w:rFonts w:hint="eastAsia" w:ascii="宋体" w:hAnsi="宋体" w:eastAsia="宋体" w:cs="宋体"/>
                <w:sz w:val="21"/>
                <w:szCs w:val="21"/>
                <w:lang w:eastAsia="zh-CN"/>
              </w:rPr>
              <w:t>内核版本</w:t>
            </w:r>
          </w:p>
        </w:tc>
        <w:tc>
          <w:tcPr>
            <w:tcW w:w="5755"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1"/>
              <w:keepNext w:val="0"/>
              <w:keepLines w:val="0"/>
              <w:suppressLineNumbers w:val="0"/>
              <w:spacing w:before="0" w:beforeAutospacing="0" w:after="0" w:afterAutospacing="0" w:line="240" w:lineRule="auto"/>
              <w:ind w:left="0" w:right="0" w:firstLine="0" w:firstLineChars="0"/>
              <w:rPr>
                <w:rFonts w:hint="default" w:ascii="宋体" w:hAnsi="宋体" w:eastAsia="宋体" w:cs="宋体"/>
                <w:sz w:val="21"/>
                <w:szCs w:val="21"/>
                <w:lang w:eastAsia="zh-CN"/>
              </w:rPr>
            </w:pPr>
            <w:r>
              <w:rPr>
                <w:rFonts w:hint="eastAsia" w:ascii="宋体" w:hAnsi="宋体" w:eastAsia="宋体" w:cs="宋体"/>
                <w:sz w:val="21"/>
                <w:szCs w:val="21"/>
                <w:lang w:eastAsia="zh-CN"/>
              </w:rPr>
              <w:t>采用稳定版内核，支持长期技术支持，内核可根据需求进行自主优化、安全加固，保障系统运行稳定。</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705" w:type="dxa"/>
            <w:tcBorders>
              <w:top w:val="single" w:color="000000" w:sz="6" w:space="0"/>
              <w:left w:val="double" w:color="000000" w:sz="6" w:space="0"/>
              <w:bottom w:val="single" w:color="000000" w:sz="6" w:space="0"/>
              <w:right w:val="single" w:color="000000" w:sz="6" w:space="0"/>
            </w:tcBorders>
            <w:shd w:val="clear" w:color="auto" w:fill="auto"/>
            <w:vAlign w:val="center"/>
          </w:tcPr>
          <w:p>
            <w:pPr>
              <w:keepNext w:val="0"/>
              <w:keepLines w:val="0"/>
              <w:suppressLineNumbers w:val="0"/>
              <w:spacing w:before="0" w:beforeAutospacing="0" w:after="0" w:afterAutospacing="0"/>
              <w:ind w:left="0" w:leftChars="0" w:right="0" w:firstLine="0" w:firstLineChars="0"/>
              <w:jc w:val="center"/>
              <w:textAlignment w:val="baseline"/>
              <w:rPr>
                <w:rStyle w:val="47"/>
                <w:rFonts w:hint="default" w:ascii="宋体" w:hAnsi="宋体" w:cs="宋体"/>
                <w:szCs w:val="21"/>
                <w:lang w:eastAsia="zh-TW"/>
              </w:rPr>
            </w:pPr>
            <w:r>
              <w:rPr>
                <w:rFonts w:hint="eastAsia" w:ascii="宋体" w:hAnsi="宋体"/>
                <w:sz w:val="21"/>
                <w:szCs w:val="21"/>
              </w:rPr>
              <w:t>▲</w:t>
            </w:r>
            <w:r>
              <w:rPr>
                <w:rStyle w:val="47"/>
                <w:rFonts w:hint="eastAsia" w:ascii="宋体" w:hAnsi="宋体" w:cs="宋体"/>
                <w:szCs w:val="21"/>
              </w:rPr>
              <w:t>5</w:t>
            </w:r>
          </w:p>
        </w:tc>
        <w:tc>
          <w:tcPr>
            <w:tcW w:w="1688"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1"/>
              <w:keepNext w:val="0"/>
              <w:keepLines w:val="0"/>
              <w:suppressLineNumbers w:val="0"/>
              <w:spacing w:before="0" w:beforeAutospacing="0" w:after="0" w:afterAutospacing="0" w:line="240" w:lineRule="auto"/>
              <w:ind w:left="0" w:right="0" w:firstLine="0" w:firstLineChars="0"/>
              <w:jc w:val="center"/>
              <w:rPr>
                <w:rFonts w:hint="default" w:ascii="宋体" w:hAnsi="宋体" w:eastAsia="宋体" w:cs="宋体"/>
                <w:sz w:val="21"/>
                <w:szCs w:val="21"/>
                <w:lang w:eastAsia="zh-CN"/>
              </w:rPr>
            </w:pPr>
            <w:r>
              <w:rPr>
                <w:rFonts w:hint="eastAsia" w:ascii="宋体" w:hAnsi="宋体" w:eastAsia="宋体" w:cs="宋体"/>
                <w:sz w:val="21"/>
                <w:szCs w:val="21"/>
                <w:lang w:eastAsia="zh-CN"/>
              </w:rPr>
              <w:t>界面环境</w:t>
            </w:r>
          </w:p>
        </w:tc>
        <w:tc>
          <w:tcPr>
            <w:tcW w:w="5755"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1"/>
              <w:keepNext w:val="0"/>
              <w:keepLines w:val="0"/>
              <w:suppressLineNumbers w:val="0"/>
              <w:spacing w:before="0" w:beforeAutospacing="0" w:after="0" w:afterAutospacing="0" w:line="240" w:lineRule="auto"/>
              <w:ind w:left="0" w:right="0" w:firstLine="0" w:firstLineChars="0"/>
              <w:rPr>
                <w:rFonts w:hint="default" w:ascii="宋体" w:hAnsi="宋体" w:eastAsia="宋体" w:cs="宋体"/>
                <w:sz w:val="21"/>
                <w:szCs w:val="21"/>
                <w:lang w:eastAsia="zh-CN"/>
              </w:rPr>
            </w:pPr>
            <w:r>
              <w:rPr>
                <w:rFonts w:hint="eastAsia" w:ascii="宋体" w:hAnsi="宋体" w:eastAsia="宋体" w:cs="宋体"/>
                <w:sz w:val="21"/>
                <w:szCs w:val="21"/>
                <w:lang w:eastAsia="zh-CN"/>
              </w:rPr>
              <w:t>搭载国产自研深度DDE桌面环境，界面简洁易用，支持多任务、多窗口、虚拟桌面，支持自定义桌面布局、主题切换，适配办公场景操作习惯。</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705" w:type="dxa"/>
            <w:tcBorders>
              <w:top w:val="single" w:color="000000" w:sz="6" w:space="0"/>
              <w:left w:val="double" w:color="000000" w:sz="6" w:space="0"/>
              <w:bottom w:val="single" w:color="000000" w:sz="6" w:space="0"/>
              <w:right w:val="single" w:color="000000" w:sz="6" w:space="0"/>
            </w:tcBorders>
            <w:shd w:val="clear" w:color="auto" w:fill="auto"/>
            <w:vAlign w:val="center"/>
          </w:tcPr>
          <w:p>
            <w:pPr>
              <w:keepNext w:val="0"/>
              <w:keepLines w:val="0"/>
              <w:suppressLineNumbers w:val="0"/>
              <w:spacing w:before="0" w:beforeAutospacing="0" w:after="0" w:afterAutospacing="0"/>
              <w:ind w:left="0" w:leftChars="0" w:right="0" w:firstLine="0" w:firstLineChars="0"/>
              <w:jc w:val="center"/>
              <w:textAlignment w:val="baseline"/>
              <w:rPr>
                <w:rStyle w:val="47"/>
                <w:rFonts w:hint="default" w:ascii="宋体" w:hAnsi="宋体" w:cs="宋体"/>
                <w:szCs w:val="21"/>
                <w:lang w:eastAsia="zh-TW"/>
              </w:rPr>
            </w:pPr>
            <w:r>
              <w:rPr>
                <w:rFonts w:hint="eastAsia" w:ascii="宋体" w:hAnsi="宋体"/>
                <w:sz w:val="21"/>
                <w:szCs w:val="21"/>
              </w:rPr>
              <w:t>▲</w:t>
            </w:r>
            <w:r>
              <w:rPr>
                <w:rStyle w:val="47"/>
                <w:rFonts w:hint="eastAsia" w:ascii="宋体" w:hAnsi="宋体" w:cs="宋体"/>
                <w:szCs w:val="21"/>
              </w:rPr>
              <w:t>6</w:t>
            </w:r>
          </w:p>
        </w:tc>
        <w:tc>
          <w:tcPr>
            <w:tcW w:w="1688"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1"/>
              <w:keepNext w:val="0"/>
              <w:keepLines w:val="0"/>
              <w:suppressLineNumbers w:val="0"/>
              <w:spacing w:before="0" w:beforeAutospacing="0" w:after="0" w:afterAutospacing="0" w:line="240" w:lineRule="auto"/>
              <w:ind w:left="0" w:right="0" w:firstLine="0" w:firstLineChars="0"/>
              <w:jc w:val="center"/>
              <w:rPr>
                <w:rFonts w:hint="default" w:ascii="宋体" w:hAnsi="宋体" w:eastAsia="宋体" w:cs="宋体"/>
                <w:sz w:val="21"/>
                <w:szCs w:val="21"/>
              </w:rPr>
            </w:pPr>
            <w:r>
              <w:rPr>
                <w:rFonts w:hint="eastAsia" w:ascii="宋体" w:hAnsi="宋体" w:eastAsia="宋体" w:cs="宋体"/>
                <w:sz w:val="21"/>
                <w:szCs w:val="21"/>
              </w:rPr>
              <w:t>兼容性</w:t>
            </w:r>
          </w:p>
        </w:tc>
        <w:tc>
          <w:tcPr>
            <w:tcW w:w="5755"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1"/>
              <w:keepNext w:val="0"/>
              <w:keepLines w:val="0"/>
              <w:suppressLineNumbers w:val="0"/>
              <w:spacing w:before="0" w:beforeAutospacing="0" w:after="0" w:afterAutospacing="0" w:line="240" w:lineRule="auto"/>
              <w:ind w:left="0" w:right="0" w:firstLine="0" w:firstLineChars="0"/>
              <w:rPr>
                <w:rFonts w:hint="default" w:ascii="宋体" w:hAnsi="宋体" w:eastAsia="宋体" w:cs="宋体"/>
                <w:sz w:val="21"/>
                <w:szCs w:val="21"/>
                <w:lang w:eastAsia="zh-CN"/>
              </w:rPr>
            </w:pPr>
            <w:r>
              <w:rPr>
                <w:rFonts w:hint="eastAsia" w:ascii="宋体" w:hAnsi="宋体" w:eastAsia="宋体" w:cs="宋体"/>
                <w:sz w:val="21"/>
                <w:szCs w:val="21"/>
                <w:lang w:eastAsia="zh-CN"/>
              </w:rPr>
              <w:t>（1） 兼容主流办公软件：WPS、永中Office等，支持文档、表格、演示文稿编辑与格式兼容；</w:t>
            </w:r>
          </w:p>
          <w:p>
            <w:pPr>
              <w:pStyle w:val="81"/>
              <w:keepNext w:val="0"/>
              <w:keepLines w:val="0"/>
              <w:suppressLineNumbers w:val="0"/>
              <w:spacing w:before="0" w:beforeAutospacing="0" w:after="0" w:afterAutospacing="0" w:line="240" w:lineRule="auto"/>
              <w:ind w:left="0" w:right="0" w:firstLine="0" w:firstLineChars="0"/>
              <w:rPr>
                <w:rFonts w:hint="default" w:ascii="宋体" w:hAnsi="宋体" w:eastAsia="宋体" w:cs="宋体"/>
                <w:sz w:val="21"/>
                <w:szCs w:val="21"/>
                <w:lang w:eastAsia="zh-CN"/>
              </w:rPr>
            </w:pPr>
            <w:r>
              <w:rPr>
                <w:rFonts w:hint="eastAsia" w:ascii="宋体" w:hAnsi="宋体" w:eastAsia="宋体" w:cs="宋体"/>
                <w:sz w:val="21"/>
                <w:szCs w:val="21"/>
                <w:lang w:eastAsia="zh-CN"/>
              </w:rPr>
              <w:t>（2）兼容常用工具：浏览器、国产输入法、PDF阅读/编辑工具、压缩软件、钉钉、微信、浙政钉、Q</w:t>
            </w:r>
            <w:r>
              <w:rPr>
                <w:rFonts w:hint="default" w:ascii="宋体" w:hAnsi="宋体" w:eastAsia="宋体" w:cs="宋体"/>
                <w:sz w:val="21"/>
                <w:szCs w:val="21"/>
                <w:lang w:eastAsia="zh-CN"/>
              </w:rPr>
              <w:t>Q</w:t>
            </w:r>
            <w:r>
              <w:rPr>
                <w:rFonts w:hint="eastAsia" w:ascii="宋体" w:hAnsi="宋体" w:eastAsia="宋体" w:cs="宋体"/>
                <w:sz w:val="21"/>
                <w:szCs w:val="21"/>
                <w:lang w:eastAsia="zh-CN"/>
              </w:rPr>
              <w:t>等软件；</w:t>
            </w:r>
          </w:p>
          <w:p>
            <w:pPr>
              <w:pStyle w:val="81"/>
              <w:keepNext w:val="0"/>
              <w:keepLines w:val="0"/>
              <w:suppressLineNumbers w:val="0"/>
              <w:spacing w:before="0" w:beforeAutospacing="0" w:after="0" w:afterAutospacing="0" w:line="240" w:lineRule="auto"/>
              <w:ind w:left="0" w:right="0" w:firstLine="0" w:firstLineChars="0"/>
              <w:rPr>
                <w:rFonts w:hint="default" w:ascii="宋体" w:hAnsi="宋体" w:eastAsia="宋体" w:cs="宋体"/>
                <w:sz w:val="21"/>
                <w:szCs w:val="21"/>
                <w:lang w:eastAsia="zh-CN"/>
              </w:rPr>
            </w:pPr>
            <w:r>
              <w:rPr>
                <w:rFonts w:hint="eastAsia" w:ascii="宋体" w:hAnsi="宋体" w:eastAsia="宋体" w:cs="宋体"/>
                <w:sz w:val="21"/>
                <w:szCs w:val="21"/>
                <w:lang w:eastAsia="zh-CN"/>
              </w:rPr>
              <w:t>（3）兼容外设：打印机、扫描仪、高拍仪、UKey、身份识别设备、摄像头、耳机等办公外设。</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705" w:type="dxa"/>
            <w:tcBorders>
              <w:top w:val="single" w:color="000000" w:sz="6" w:space="0"/>
              <w:left w:val="double" w:color="000000" w:sz="6" w:space="0"/>
              <w:bottom w:val="single" w:color="000000" w:sz="6" w:space="0"/>
              <w:right w:val="single" w:color="000000" w:sz="6" w:space="0"/>
            </w:tcBorders>
            <w:shd w:val="clear" w:color="auto" w:fill="auto"/>
            <w:vAlign w:val="center"/>
          </w:tcPr>
          <w:p>
            <w:pPr>
              <w:keepNext w:val="0"/>
              <w:keepLines w:val="0"/>
              <w:suppressLineNumbers w:val="0"/>
              <w:spacing w:before="0" w:beforeAutospacing="0" w:after="0" w:afterAutospacing="0"/>
              <w:ind w:left="0" w:leftChars="0" w:right="0" w:firstLine="0" w:firstLineChars="0"/>
              <w:jc w:val="center"/>
              <w:textAlignment w:val="baseline"/>
              <w:rPr>
                <w:rFonts w:hint="default" w:ascii="宋体" w:hAnsi="宋体"/>
                <w:sz w:val="21"/>
                <w:szCs w:val="21"/>
              </w:rPr>
            </w:pPr>
            <w:r>
              <w:rPr>
                <w:rFonts w:hint="eastAsia" w:ascii="宋体" w:hAnsi="宋体"/>
                <w:sz w:val="21"/>
                <w:szCs w:val="21"/>
              </w:rPr>
              <w:t>▲7</w:t>
            </w:r>
          </w:p>
        </w:tc>
        <w:tc>
          <w:tcPr>
            <w:tcW w:w="1688"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1"/>
              <w:keepNext w:val="0"/>
              <w:keepLines w:val="0"/>
              <w:suppressLineNumbers w:val="0"/>
              <w:spacing w:before="0" w:beforeAutospacing="0" w:after="0" w:afterAutospacing="0" w:line="240" w:lineRule="auto"/>
              <w:ind w:left="0" w:right="0" w:firstLine="0" w:firstLineChars="0"/>
              <w:jc w:val="center"/>
              <w:rPr>
                <w:rFonts w:hint="default" w:ascii="宋体" w:hAnsi="宋体" w:eastAsia="宋体" w:cs="宋体"/>
                <w:sz w:val="21"/>
                <w:szCs w:val="21"/>
                <w:lang w:eastAsia="zh-CN"/>
              </w:rPr>
            </w:pPr>
            <w:r>
              <w:rPr>
                <w:rFonts w:hint="eastAsia" w:ascii="宋体" w:hAnsi="宋体" w:eastAsia="宋体" w:cs="宋体"/>
                <w:sz w:val="21"/>
                <w:szCs w:val="21"/>
                <w:lang w:eastAsia="zh-CN"/>
              </w:rPr>
              <w:t>安全机制</w:t>
            </w:r>
          </w:p>
        </w:tc>
        <w:tc>
          <w:tcPr>
            <w:tcW w:w="5755"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1"/>
              <w:keepNext w:val="0"/>
              <w:keepLines w:val="0"/>
              <w:suppressLineNumbers w:val="0"/>
              <w:spacing w:before="0" w:beforeAutospacing="0" w:after="0" w:afterAutospacing="0" w:line="240" w:lineRule="auto"/>
              <w:ind w:left="0" w:right="0" w:firstLine="0" w:firstLineChars="0"/>
              <w:rPr>
                <w:rFonts w:hint="default" w:ascii="宋体" w:hAnsi="宋体" w:eastAsia="宋体" w:cs="宋体"/>
                <w:sz w:val="21"/>
                <w:szCs w:val="21"/>
                <w:lang w:eastAsia="zh-CN"/>
              </w:rPr>
            </w:pPr>
            <w:r>
              <w:rPr>
                <w:rFonts w:hint="eastAsia" w:ascii="宋体" w:hAnsi="宋体" w:eastAsia="宋体" w:cs="宋体"/>
                <w:sz w:val="21"/>
                <w:szCs w:val="21"/>
                <w:lang w:eastAsia="zh-CN"/>
              </w:rPr>
              <w:t>（1） 支持强制访问控制（MAC）、安全审计、日志留存（留存时间≥90天）；</w:t>
            </w:r>
          </w:p>
          <w:p>
            <w:pPr>
              <w:pStyle w:val="81"/>
              <w:keepNext w:val="0"/>
              <w:keepLines w:val="0"/>
              <w:suppressLineNumbers w:val="0"/>
              <w:spacing w:before="0" w:beforeAutospacing="0" w:after="0" w:afterAutospacing="0" w:line="240" w:lineRule="auto"/>
              <w:ind w:left="0" w:right="0" w:firstLine="0" w:firstLineChars="0"/>
              <w:rPr>
                <w:rFonts w:hint="default" w:ascii="宋体" w:hAnsi="宋体" w:eastAsia="宋体" w:cs="宋体"/>
                <w:sz w:val="21"/>
                <w:szCs w:val="21"/>
                <w:lang w:eastAsia="zh-CN"/>
              </w:rPr>
            </w:pPr>
            <w:r>
              <w:rPr>
                <w:rFonts w:hint="eastAsia" w:ascii="宋体" w:hAnsi="宋体" w:eastAsia="宋体" w:cs="宋体"/>
                <w:sz w:val="21"/>
                <w:szCs w:val="21"/>
                <w:lang w:eastAsia="zh-CN"/>
              </w:rPr>
              <w:t>（2）内置防火墙、入侵检测、病毒查杀、安全中心，可实时监控系统安全状态；</w:t>
            </w:r>
          </w:p>
          <w:p>
            <w:pPr>
              <w:pStyle w:val="81"/>
              <w:keepNext w:val="0"/>
              <w:keepLines w:val="0"/>
              <w:suppressLineNumbers w:val="0"/>
              <w:spacing w:before="0" w:beforeAutospacing="0" w:after="0" w:afterAutospacing="0" w:line="240" w:lineRule="auto"/>
              <w:ind w:left="0" w:right="0" w:firstLine="0" w:firstLineChars="0"/>
              <w:rPr>
                <w:rFonts w:hint="default" w:ascii="宋体" w:hAnsi="宋体" w:eastAsia="宋体" w:cs="宋体"/>
                <w:sz w:val="21"/>
                <w:szCs w:val="21"/>
                <w:lang w:eastAsia="zh-CN"/>
              </w:rPr>
            </w:pPr>
            <w:r>
              <w:rPr>
                <w:rFonts w:hint="eastAsia" w:ascii="宋体" w:hAnsi="宋体" w:eastAsia="宋体" w:cs="宋体"/>
                <w:sz w:val="21"/>
                <w:szCs w:val="21"/>
                <w:lang w:eastAsia="zh-CN"/>
              </w:rPr>
              <w:t>（3）支持国密算法（SM2/SM3/SM4），支持国密UKey身份认证；4. 支持账号管控、口令策略、屏幕锁定、权限分级管理，保障终端安全。</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705" w:type="dxa"/>
            <w:tcBorders>
              <w:top w:val="single" w:color="000000" w:sz="6" w:space="0"/>
              <w:left w:val="double" w:color="000000" w:sz="6" w:space="0"/>
              <w:bottom w:val="single" w:color="000000" w:sz="6" w:space="0"/>
              <w:right w:val="single" w:color="000000" w:sz="6" w:space="0"/>
            </w:tcBorders>
            <w:shd w:val="clear" w:color="auto" w:fill="auto"/>
            <w:vAlign w:val="center"/>
          </w:tcPr>
          <w:p>
            <w:pPr>
              <w:keepNext w:val="0"/>
              <w:keepLines w:val="0"/>
              <w:suppressLineNumbers w:val="0"/>
              <w:spacing w:before="0" w:beforeAutospacing="0" w:after="0" w:afterAutospacing="0"/>
              <w:ind w:left="0" w:leftChars="0" w:right="0" w:firstLine="0" w:firstLineChars="0"/>
              <w:jc w:val="center"/>
              <w:textAlignment w:val="baseline"/>
              <w:rPr>
                <w:rFonts w:hint="default" w:ascii="宋体" w:hAnsi="宋体"/>
                <w:sz w:val="21"/>
                <w:szCs w:val="21"/>
              </w:rPr>
            </w:pPr>
            <w:r>
              <w:rPr>
                <w:rFonts w:hint="eastAsia" w:ascii="宋体" w:hAnsi="宋体"/>
                <w:sz w:val="21"/>
                <w:szCs w:val="21"/>
              </w:rPr>
              <w:t>▲8</w:t>
            </w:r>
          </w:p>
        </w:tc>
        <w:tc>
          <w:tcPr>
            <w:tcW w:w="1688" w:type="dxa"/>
            <w:tcBorders>
              <w:top w:val="single" w:color="000000" w:sz="6" w:space="0"/>
              <w:left w:val="single" w:color="000000" w:sz="6" w:space="0"/>
              <w:bottom w:val="single" w:color="000000" w:sz="6" w:space="0"/>
              <w:right w:val="single" w:color="000000" w:sz="6" w:space="0"/>
            </w:tcBorders>
            <w:shd w:val="clear" w:color="auto" w:fill="auto"/>
          </w:tcPr>
          <w:p>
            <w:pPr>
              <w:keepNext w:val="0"/>
              <w:keepLines w:val="0"/>
              <w:suppressLineNumbers w:val="0"/>
              <w:spacing w:before="0" w:beforeAutospacing="0" w:after="0" w:afterAutospacing="0"/>
              <w:ind w:left="0" w:right="0" w:firstLine="420"/>
              <w:textAlignment w:val="baseline"/>
              <w:rPr>
                <w:rFonts w:hint="default" w:ascii="宋体" w:hAnsi="宋体"/>
                <w:sz w:val="21"/>
                <w:szCs w:val="21"/>
                <w:lang w:val="de-DE" w:eastAsia="zh-TW"/>
              </w:rPr>
            </w:pPr>
            <w:r>
              <w:rPr>
                <w:rFonts w:hint="eastAsia" w:ascii="宋体" w:hAnsi="宋体"/>
                <w:sz w:val="21"/>
                <w:szCs w:val="21"/>
                <w:lang w:val="de-DE" w:eastAsia="zh-TW"/>
              </w:rPr>
              <w:t>国产化适配</w:t>
            </w:r>
          </w:p>
        </w:tc>
        <w:tc>
          <w:tcPr>
            <w:tcW w:w="5755"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suppressLineNumbers w:val="0"/>
              <w:spacing w:before="0" w:beforeAutospacing="0" w:after="0" w:afterAutospacing="0"/>
              <w:ind w:left="0" w:right="0" w:firstLine="0" w:firstLineChars="0"/>
              <w:textAlignment w:val="baseline"/>
              <w:rPr>
                <w:rFonts w:hint="default" w:ascii="宋体" w:hAnsi="宋体"/>
                <w:sz w:val="21"/>
                <w:szCs w:val="21"/>
                <w:lang w:val="de-DE" w:eastAsia="zh-TW"/>
              </w:rPr>
            </w:pPr>
            <w:r>
              <w:rPr>
                <w:rFonts w:hint="eastAsia" w:ascii="宋体" w:hAnsi="宋体"/>
                <w:sz w:val="21"/>
                <w:szCs w:val="21"/>
                <w:lang w:val="de-DE" w:eastAsia="zh-TW"/>
              </w:rPr>
              <w:t>已完成与国产CPU、国产固件、国产办公软件、国产外设的兼容性认证，可提供权威适配证明文件</w:t>
            </w:r>
            <w:r>
              <w:rPr>
                <w:rFonts w:hint="eastAsia" w:ascii="宋体" w:hAnsi="宋体"/>
                <w:sz w:val="21"/>
                <w:szCs w:val="21"/>
                <w:lang w:val="de-DE"/>
              </w:rPr>
              <w:t>。</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705" w:type="dxa"/>
            <w:tcBorders>
              <w:top w:val="single" w:color="000000" w:sz="6" w:space="0"/>
              <w:left w:val="double" w:color="000000" w:sz="6" w:space="0"/>
              <w:bottom w:val="single" w:color="000000" w:sz="6" w:space="0"/>
              <w:right w:val="single" w:color="000000" w:sz="6" w:space="0"/>
            </w:tcBorders>
            <w:shd w:val="clear" w:color="auto" w:fill="auto"/>
            <w:vAlign w:val="center"/>
          </w:tcPr>
          <w:p>
            <w:pPr>
              <w:keepNext w:val="0"/>
              <w:keepLines w:val="0"/>
              <w:suppressLineNumbers w:val="0"/>
              <w:spacing w:before="0" w:beforeAutospacing="0" w:after="0" w:afterAutospacing="0"/>
              <w:ind w:left="0" w:leftChars="0" w:right="0" w:firstLine="0" w:firstLineChars="0"/>
              <w:jc w:val="center"/>
              <w:textAlignment w:val="baseline"/>
              <w:rPr>
                <w:rFonts w:hint="default" w:ascii="宋体" w:hAnsi="宋体"/>
                <w:sz w:val="21"/>
                <w:szCs w:val="21"/>
              </w:rPr>
            </w:pPr>
            <w:bookmarkStart w:id="40" w:name="OLE_LINK135"/>
            <w:bookmarkStart w:id="41" w:name="OLE_LINK134"/>
            <w:r>
              <w:rPr>
                <w:rFonts w:hint="eastAsia" w:ascii="宋体" w:hAnsi="宋体"/>
                <w:sz w:val="21"/>
                <w:szCs w:val="21"/>
              </w:rPr>
              <w:t>▲9</w:t>
            </w:r>
          </w:p>
        </w:tc>
        <w:tc>
          <w:tcPr>
            <w:tcW w:w="1688" w:type="dxa"/>
            <w:tcBorders>
              <w:top w:val="single" w:color="000000" w:sz="6" w:space="0"/>
              <w:left w:val="single" w:color="000000" w:sz="6" w:space="0"/>
              <w:bottom w:val="single" w:color="000000" w:sz="6" w:space="0"/>
              <w:right w:val="single" w:color="000000" w:sz="6" w:space="0"/>
            </w:tcBorders>
            <w:shd w:val="clear" w:color="auto" w:fill="auto"/>
          </w:tcPr>
          <w:p>
            <w:pPr>
              <w:keepNext w:val="0"/>
              <w:keepLines w:val="0"/>
              <w:suppressLineNumbers w:val="0"/>
              <w:spacing w:before="0" w:beforeAutospacing="0" w:after="0" w:afterAutospacing="0"/>
              <w:ind w:left="0" w:right="0" w:firstLine="420"/>
              <w:textAlignment w:val="baseline"/>
              <w:rPr>
                <w:rFonts w:hint="default" w:ascii="宋体" w:hAnsi="宋体"/>
                <w:sz w:val="21"/>
                <w:szCs w:val="21"/>
                <w:lang w:val="de-DE" w:eastAsia="zh-TW"/>
              </w:rPr>
            </w:pPr>
            <w:r>
              <w:rPr>
                <w:rFonts w:hint="eastAsia" w:ascii="宋体" w:hAnsi="宋体"/>
                <w:sz w:val="21"/>
                <w:szCs w:val="21"/>
                <w:lang w:val="de-DE" w:eastAsia="zh-TW"/>
              </w:rPr>
              <w:t>系统运维</w:t>
            </w:r>
          </w:p>
        </w:tc>
        <w:tc>
          <w:tcPr>
            <w:tcW w:w="5755"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suppressLineNumbers w:val="0"/>
              <w:spacing w:before="0" w:beforeAutospacing="0" w:after="0" w:afterAutospacing="0"/>
              <w:ind w:left="0" w:right="0" w:firstLine="420"/>
              <w:textAlignment w:val="baseline"/>
              <w:rPr>
                <w:rFonts w:hint="default" w:ascii="宋体" w:hAnsi="宋体"/>
                <w:sz w:val="21"/>
                <w:szCs w:val="21"/>
                <w:lang w:val="de-DE" w:eastAsia="zh-TW"/>
              </w:rPr>
            </w:pPr>
            <w:r>
              <w:rPr>
                <w:rFonts w:hint="eastAsia" w:ascii="宋体" w:hAnsi="宋体"/>
                <w:sz w:val="21"/>
                <w:szCs w:val="21"/>
                <w:lang w:val="de-DE" w:eastAsia="zh-TW"/>
              </w:rPr>
              <w:t>支持远程协助、补丁自动更新、漏洞修复、系统备份与一键还原，支持批量部署（适配终端数量≥100台），降低运维成本</w:t>
            </w:r>
            <w:r>
              <w:rPr>
                <w:rFonts w:hint="eastAsia" w:ascii="宋体" w:hAnsi="宋体"/>
                <w:sz w:val="21"/>
                <w:szCs w:val="21"/>
                <w:lang w:val="de-DE"/>
              </w:rPr>
              <w:t>。</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705" w:type="dxa"/>
            <w:tcBorders>
              <w:top w:val="single" w:color="000000" w:sz="6" w:space="0"/>
              <w:left w:val="double" w:color="000000" w:sz="6" w:space="0"/>
              <w:bottom w:val="single" w:color="000000" w:sz="6" w:space="0"/>
              <w:right w:val="single" w:color="000000" w:sz="6" w:space="0"/>
            </w:tcBorders>
            <w:shd w:val="clear" w:color="auto" w:fill="auto"/>
            <w:vAlign w:val="center"/>
          </w:tcPr>
          <w:p>
            <w:pPr>
              <w:keepNext w:val="0"/>
              <w:keepLines w:val="0"/>
              <w:suppressLineNumbers w:val="0"/>
              <w:spacing w:before="0" w:beforeAutospacing="0" w:after="0" w:afterAutospacing="0"/>
              <w:ind w:left="0" w:leftChars="0" w:right="0" w:firstLine="0" w:firstLineChars="0"/>
              <w:jc w:val="center"/>
              <w:textAlignment w:val="baseline"/>
              <w:rPr>
                <w:rFonts w:hint="default" w:ascii="宋体" w:hAnsi="宋体"/>
                <w:sz w:val="21"/>
                <w:szCs w:val="21"/>
              </w:rPr>
            </w:pPr>
            <w:r>
              <w:rPr>
                <w:rFonts w:hint="eastAsia" w:ascii="宋体" w:hAnsi="宋体"/>
                <w:sz w:val="21"/>
                <w:szCs w:val="21"/>
              </w:rPr>
              <w:t>10</w:t>
            </w:r>
          </w:p>
        </w:tc>
        <w:tc>
          <w:tcPr>
            <w:tcW w:w="1688" w:type="dxa"/>
            <w:tcBorders>
              <w:top w:val="single" w:color="000000" w:sz="6" w:space="0"/>
              <w:left w:val="single" w:color="000000" w:sz="6" w:space="0"/>
              <w:bottom w:val="single" w:color="000000" w:sz="6" w:space="0"/>
              <w:right w:val="single" w:color="000000" w:sz="6" w:space="0"/>
            </w:tcBorders>
            <w:shd w:val="clear" w:color="auto" w:fill="auto"/>
          </w:tcPr>
          <w:p>
            <w:pPr>
              <w:keepNext w:val="0"/>
              <w:keepLines w:val="0"/>
              <w:suppressLineNumbers w:val="0"/>
              <w:spacing w:before="0" w:beforeAutospacing="0" w:after="0" w:afterAutospacing="0"/>
              <w:ind w:left="0" w:right="0" w:firstLine="420"/>
              <w:textAlignment w:val="baseline"/>
              <w:rPr>
                <w:rFonts w:hint="default" w:ascii="宋体" w:hAnsi="宋体"/>
                <w:sz w:val="21"/>
                <w:szCs w:val="21"/>
                <w:lang w:val="de-DE" w:eastAsia="zh-TW"/>
              </w:rPr>
            </w:pPr>
            <w:r>
              <w:rPr>
                <w:rFonts w:hint="eastAsia" w:ascii="宋体" w:hAnsi="宋体"/>
                <w:sz w:val="21"/>
                <w:szCs w:val="21"/>
                <w:lang w:val="de-DE" w:eastAsia="zh-TW"/>
              </w:rPr>
              <w:t>服务保障</w:t>
            </w:r>
          </w:p>
        </w:tc>
        <w:tc>
          <w:tcPr>
            <w:tcW w:w="5755"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suppressLineNumbers w:val="0"/>
              <w:spacing w:before="0" w:beforeAutospacing="0" w:after="0" w:afterAutospacing="0"/>
              <w:ind w:left="0" w:right="0" w:firstLine="420"/>
              <w:jc w:val="both"/>
              <w:textAlignment w:val="baseline"/>
              <w:rPr>
                <w:rFonts w:hint="default" w:ascii="宋体" w:hAnsi="宋体"/>
                <w:sz w:val="21"/>
                <w:szCs w:val="21"/>
                <w:lang w:val="de-DE" w:eastAsia="zh-TW"/>
              </w:rPr>
            </w:pPr>
            <w:r>
              <w:rPr>
                <w:rFonts w:hint="eastAsia" w:ascii="宋体" w:hAnsi="宋体"/>
                <w:sz w:val="21"/>
                <w:szCs w:val="21"/>
                <w:lang w:val="de-DE"/>
              </w:rPr>
              <w:t>（1）</w:t>
            </w:r>
            <w:r>
              <w:rPr>
                <w:rFonts w:hint="eastAsia" w:ascii="宋体" w:hAnsi="宋体"/>
                <w:sz w:val="21"/>
                <w:szCs w:val="21"/>
                <w:lang w:val="de-DE" w:eastAsia="zh-TW"/>
              </w:rPr>
              <w:t>提供原厂正版授权，每台终端对应唯一授权证书；</w:t>
            </w:r>
          </w:p>
          <w:p>
            <w:pPr>
              <w:keepNext w:val="0"/>
              <w:keepLines w:val="0"/>
              <w:suppressLineNumbers w:val="0"/>
              <w:spacing w:before="0" w:beforeAutospacing="0" w:after="0" w:afterAutospacing="0"/>
              <w:ind w:left="0" w:right="0" w:firstLine="420"/>
              <w:jc w:val="both"/>
              <w:textAlignment w:val="baseline"/>
              <w:rPr>
                <w:rFonts w:hint="default" w:ascii="宋体" w:hAnsi="宋体"/>
                <w:sz w:val="21"/>
                <w:szCs w:val="21"/>
                <w:lang w:val="de-DE" w:eastAsia="zh-TW"/>
              </w:rPr>
            </w:pPr>
            <w:r>
              <w:rPr>
                <w:rFonts w:hint="eastAsia" w:ascii="宋体" w:hAnsi="宋体"/>
                <w:sz w:val="21"/>
                <w:szCs w:val="21"/>
                <w:lang w:val="de-DE"/>
              </w:rPr>
              <w:t>（2）</w:t>
            </w:r>
            <w:r>
              <w:rPr>
                <w:rFonts w:hint="eastAsia" w:ascii="宋体" w:hAnsi="宋体"/>
                <w:sz w:val="21"/>
                <w:szCs w:val="21"/>
                <w:lang w:val="de-DE" w:eastAsia="zh-TW"/>
              </w:rPr>
              <w:t>提供7×24小时技术支持（电话、远程协助）；</w:t>
            </w:r>
          </w:p>
          <w:p>
            <w:pPr>
              <w:keepNext w:val="0"/>
              <w:keepLines w:val="0"/>
              <w:suppressLineNumbers w:val="0"/>
              <w:spacing w:before="0" w:beforeAutospacing="0" w:after="0" w:afterAutospacing="0"/>
              <w:ind w:left="0" w:right="0" w:firstLine="420"/>
              <w:jc w:val="both"/>
              <w:textAlignment w:val="baseline"/>
              <w:rPr>
                <w:rFonts w:hint="default" w:ascii="宋体" w:hAnsi="宋体"/>
                <w:sz w:val="21"/>
                <w:szCs w:val="21"/>
                <w:lang w:val="de-DE" w:eastAsia="zh-TW"/>
              </w:rPr>
            </w:pPr>
            <w:r>
              <w:rPr>
                <w:rFonts w:hint="eastAsia" w:ascii="宋体" w:hAnsi="宋体"/>
                <w:sz w:val="21"/>
                <w:szCs w:val="21"/>
                <w:lang w:val="de-DE"/>
              </w:rPr>
              <w:t>（3）</w:t>
            </w:r>
            <w:bookmarkStart w:id="42" w:name="OLE_LINK143"/>
            <w:bookmarkStart w:id="43" w:name="OLE_LINK142"/>
            <w:r>
              <w:rPr>
                <w:rFonts w:hint="eastAsia" w:ascii="宋体" w:hAnsi="宋体"/>
                <w:sz w:val="21"/>
                <w:szCs w:val="21"/>
                <w:lang w:val="de-DE"/>
              </w:rPr>
              <w:t>免费维</w:t>
            </w:r>
            <w:r>
              <w:rPr>
                <w:rFonts w:hint="eastAsia" w:ascii="宋体" w:hAnsi="宋体"/>
                <w:sz w:val="21"/>
                <w:szCs w:val="21"/>
                <w:lang w:val="de-DE" w:eastAsia="zh-TW"/>
              </w:rPr>
              <w:t>保</w:t>
            </w:r>
            <w:bookmarkEnd w:id="42"/>
            <w:bookmarkEnd w:id="43"/>
            <w:r>
              <w:rPr>
                <w:rFonts w:hint="eastAsia" w:ascii="宋体" w:hAnsi="宋体"/>
                <w:sz w:val="21"/>
                <w:szCs w:val="21"/>
                <w:lang w:val="de-DE" w:eastAsia="zh-TW"/>
              </w:rPr>
              <w:t>期≥3年，</w:t>
            </w:r>
            <w:r>
              <w:rPr>
                <w:rFonts w:hint="eastAsia" w:ascii="宋体" w:hAnsi="宋体"/>
                <w:sz w:val="21"/>
                <w:szCs w:val="21"/>
                <w:lang w:val="de-DE"/>
              </w:rPr>
              <w:t>维</w:t>
            </w:r>
            <w:r>
              <w:rPr>
                <w:rFonts w:hint="eastAsia" w:ascii="宋体" w:hAnsi="宋体"/>
                <w:sz w:val="21"/>
                <w:szCs w:val="21"/>
                <w:lang w:val="de-DE" w:eastAsia="zh-TW"/>
              </w:rPr>
              <w:t>保期内免费提供安全更新、漏洞修复服务</w:t>
            </w:r>
            <w:r>
              <w:rPr>
                <w:rFonts w:hint="eastAsia" w:ascii="宋体" w:hAnsi="宋体"/>
                <w:sz w:val="21"/>
                <w:szCs w:val="21"/>
                <w:lang w:val="de-DE"/>
              </w:rPr>
              <w:t>。</w:t>
            </w:r>
          </w:p>
        </w:tc>
      </w:tr>
      <w:bookmarkEnd w:id="40"/>
      <w:bookmarkEnd w:id="41"/>
    </w:tbl>
    <w:p>
      <w:pPr>
        <w:ind w:firstLine="480"/>
      </w:pPr>
      <w:r>
        <w:rPr>
          <w:rFonts w:hint="eastAsia"/>
        </w:rPr>
        <w:t>（</w:t>
      </w:r>
      <w:r>
        <w:t>七</w:t>
      </w:r>
      <w:r>
        <w:rPr>
          <w:rFonts w:hint="eastAsia"/>
        </w:rPr>
        <w:t>）</w:t>
      </w:r>
      <w:r>
        <w:rPr>
          <w:rFonts w:hint="eastAsia" w:ascii="宋体" w:hAnsi="宋体"/>
          <w:kern w:val="0"/>
          <w:szCs w:val="21"/>
        </w:rPr>
        <w:t>国产办公软件</w:t>
      </w:r>
    </w:p>
    <w:tbl>
      <w:tblPr>
        <w:tblStyle w:val="29"/>
        <w:tblW w:w="8004" w:type="dxa"/>
        <w:jc w:val="cente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53"/>
        <w:gridCol w:w="1501"/>
        <w:gridCol w:w="5850"/>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jc w:val="center"/>
        </w:trPr>
        <w:tc>
          <w:tcPr>
            <w:tcW w:w="653" w:type="dxa"/>
            <w:tcBorders>
              <w:top w:val="single" w:color="000000" w:sz="6" w:space="0"/>
              <w:left w:val="double" w:color="000000" w:sz="6" w:space="0"/>
              <w:bottom w:val="single" w:color="000000" w:sz="6" w:space="0"/>
              <w:right w:val="single" w:color="000000" w:sz="6" w:space="0"/>
            </w:tcBorders>
            <w:shd w:val="clear" w:color="auto" w:fill="auto"/>
            <w:vAlign w:val="center"/>
          </w:tcPr>
          <w:p>
            <w:pPr>
              <w:keepNext w:val="0"/>
              <w:keepLines w:val="0"/>
              <w:suppressLineNumbers w:val="0"/>
              <w:spacing w:before="0" w:beforeAutospacing="0" w:after="0" w:afterAutospacing="0"/>
              <w:ind w:left="0" w:right="0" w:firstLine="0" w:firstLineChars="0"/>
              <w:textAlignment w:val="baseline"/>
              <w:rPr>
                <w:rStyle w:val="47"/>
                <w:rFonts w:hint="default" w:ascii="宋体" w:hAnsi="宋体" w:cs="宋体"/>
                <w:b/>
                <w:bCs/>
                <w:szCs w:val="21"/>
                <w:lang w:val="zh-TW" w:eastAsia="zh-TW"/>
              </w:rPr>
            </w:pPr>
            <w:r>
              <w:rPr>
                <w:rStyle w:val="47"/>
                <w:rFonts w:hint="eastAsia" w:ascii="宋体" w:hAnsi="宋体" w:cs="宋体"/>
                <w:b/>
                <w:bCs/>
                <w:szCs w:val="21"/>
              </w:rPr>
              <w:t>序号</w:t>
            </w:r>
          </w:p>
        </w:tc>
        <w:tc>
          <w:tcPr>
            <w:tcW w:w="1501" w:type="dxa"/>
            <w:tcBorders>
              <w:top w:val="single" w:color="000000" w:sz="6" w:space="0"/>
              <w:left w:val="single" w:color="000000" w:sz="6" w:space="0"/>
              <w:bottom w:val="single" w:color="000000" w:sz="6" w:space="0"/>
              <w:right w:val="single" w:color="000000" w:sz="6" w:space="0"/>
            </w:tcBorders>
            <w:shd w:val="clear" w:color="auto" w:fill="auto"/>
          </w:tcPr>
          <w:p>
            <w:pPr>
              <w:keepNext w:val="0"/>
              <w:keepLines w:val="0"/>
              <w:suppressLineNumbers w:val="0"/>
              <w:spacing w:before="0" w:beforeAutospacing="0" w:after="0" w:afterAutospacing="0"/>
              <w:ind w:left="0" w:right="0" w:firstLine="482"/>
              <w:textAlignment w:val="baseline"/>
              <w:rPr>
                <w:rStyle w:val="47"/>
                <w:rFonts w:hint="default" w:ascii="宋体" w:hAnsi="宋体" w:cs="宋体"/>
                <w:b/>
                <w:bCs/>
                <w:szCs w:val="21"/>
              </w:rPr>
            </w:pPr>
            <w:r>
              <w:rPr>
                <w:rStyle w:val="47"/>
                <w:rFonts w:hint="eastAsia" w:ascii="宋体" w:hAnsi="宋体" w:cs="宋体"/>
                <w:b/>
                <w:bCs/>
                <w:szCs w:val="21"/>
              </w:rPr>
              <w:t>指标项</w:t>
            </w:r>
          </w:p>
        </w:tc>
        <w:tc>
          <w:tcPr>
            <w:tcW w:w="5850"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suppressLineNumbers w:val="0"/>
              <w:spacing w:before="0" w:beforeAutospacing="0" w:after="0" w:afterAutospacing="0"/>
              <w:ind w:left="0" w:right="0" w:firstLine="482"/>
              <w:textAlignment w:val="baseline"/>
              <w:rPr>
                <w:rStyle w:val="47"/>
                <w:rFonts w:hint="default" w:ascii="宋体" w:hAnsi="宋体" w:cs="宋体"/>
                <w:b/>
                <w:bCs/>
                <w:szCs w:val="21"/>
                <w:lang w:val="zh-TW" w:eastAsia="zh-TW"/>
              </w:rPr>
            </w:pPr>
            <w:r>
              <w:rPr>
                <w:rStyle w:val="47"/>
                <w:rFonts w:hint="eastAsia" w:ascii="宋体" w:hAnsi="宋体" w:cs="宋体"/>
                <w:b/>
                <w:bCs/>
                <w:szCs w:val="21"/>
              </w:rPr>
              <w:t>技术参数</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jc w:val="center"/>
        </w:trPr>
        <w:tc>
          <w:tcPr>
            <w:tcW w:w="653" w:type="dxa"/>
            <w:tcBorders>
              <w:top w:val="single" w:color="000000" w:sz="6" w:space="0"/>
              <w:left w:val="double" w:color="000000" w:sz="6" w:space="0"/>
              <w:bottom w:val="single" w:color="000000" w:sz="6" w:space="0"/>
              <w:right w:val="single" w:color="000000" w:sz="6" w:space="0"/>
            </w:tcBorders>
            <w:shd w:val="clear" w:color="auto" w:fill="auto"/>
            <w:vAlign w:val="center"/>
          </w:tcPr>
          <w:p>
            <w:pPr>
              <w:keepNext w:val="0"/>
              <w:keepLines w:val="0"/>
              <w:suppressLineNumbers w:val="0"/>
              <w:spacing w:before="0" w:beforeAutospacing="0" w:after="0" w:afterAutospacing="0"/>
              <w:ind w:left="0" w:right="0" w:firstLine="0" w:firstLineChars="0"/>
              <w:jc w:val="center"/>
              <w:textAlignment w:val="baseline"/>
              <w:rPr>
                <w:rStyle w:val="47"/>
                <w:rFonts w:hint="default" w:ascii="宋体" w:hAnsi="宋体" w:cs="宋体"/>
                <w:szCs w:val="21"/>
              </w:rPr>
            </w:pPr>
            <w:r>
              <w:rPr>
                <w:rStyle w:val="47"/>
                <w:rFonts w:hint="eastAsia" w:ascii="宋体" w:hAnsi="宋体" w:cs="宋体"/>
                <w:szCs w:val="21"/>
              </w:rPr>
              <w:t>1</w:t>
            </w:r>
          </w:p>
        </w:tc>
        <w:tc>
          <w:tcPr>
            <w:tcW w:w="1501"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1"/>
              <w:keepNext w:val="0"/>
              <w:keepLines w:val="0"/>
              <w:suppressLineNumbers w:val="0"/>
              <w:spacing w:before="0" w:beforeAutospacing="0" w:after="0" w:afterAutospacing="0" w:line="240" w:lineRule="auto"/>
              <w:ind w:left="0" w:right="0" w:firstLine="0" w:firstLineChars="0"/>
              <w:jc w:val="center"/>
              <w:rPr>
                <w:rFonts w:hint="default" w:ascii="宋体" w:hAnsi="宋体" w:eastAsia="宋体" w:cs="宋体"/>
                <w:sz w:val="21"/>
                <w:szCs w:val="21"/>
              </w:rPr>
            </w:pPr>
            <w:r>
              <w:rPr>
                <w:rFonts w:hint="eastAsia" w:ascii="宋体" w:hAnsi="宋体" w:eastAsia="宋体" w:cs="宋体"/>
                <w:sz w:val="21"/>
                <w:szCs w:val="21"/>
              </w:rPr>
              <w:t>产品基本要求</w:t>
            </w:r>
          </w:p>
        </w:tc>
        <w:tc>
          <w:tcPr>
            <w:tcW w:w="5850"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1"/>
              <w:keepNext w:val="0"/>
              <w:keepLines w:val="0"/>
              <w:suppressLineNumbers w:val="0"/>
              <w:spacing w:before="0" w:beforeAutospacing="0" w:after="0" w:afterAutospacing="0" w:line="240" w:lineRule="auto"/>
              <w:ind w:left="0" w:right="0" w:firstLine="0" w:firstLineChars="0"/>
              <w:rPr>
                <w:rFonts w:hint="default" w:ascii="宋体" w:hAnsi="宋体" w:eastAsia="宋体" w:cs="宋体"/>
                <w:sz w:val="21"/>
                <w:szCs w:val="21"/>
                <w:lang w:eastAsia="zh-CN"/>
              </w:rPr>
            </w:pPr>
            <w:r>
              <w:rPr>
                <w:rFonts w:hint="eastAsia" w:ascii="宋体" w:hAnsi="宋体" w:eastAsia="宋体" w:cs="宋体"/>
                <w:sz w:val="21"/>
                <w:szCs w:val="21"/>
                <w:lang w:eastAsia="zh-CN"/>
              </w:rPr>
              <w:t>（1）产品为信创版办公软件；</w:t>
            </w:r>
          </w:p>
          <w:p>
            <w:pPr>
              <w:pStyle w:val="81"/>
              <w:keepNext w:val="0"/>
              <w:keepLines w:val="0"/>
              <w:suppressLineNumbers w:val="0"/>
              <w:spacing w:before="0" w:beforeAutospacing="0" w:after="0" w:afterAutospacing="0" w:line="240" w:lineRule="auto"/>
              <w:ind w:left="0" w:right="0" w:firstLine="0" w:firstLineChars="0"/>
              <w:rPr>
                <w:rFonts w:hint="default" w:ascii="宋体" w:hAnsi="宋体" w:eastAsia="宋体" w:cs="宋体"/>
                <w:sz w:val="21"/>
                <w:szCs w:val="21"/>
                <w:lang w:eastAsia="zh-CN"/>
              </w:rPr>
            </w:pPr>
            <w:r>
              <w:rPr>
                <w:rFonts w:hint="eastAsia" w:ascii="宋体" w:hAnsi="宋体" w:eastAsia="宋体" w:cs="宋体"/>
                <w:sz w:val="21"/>
                <w:szCs w:val="21"/>
                <w:lang w:eastAsia="zh-CN"/>
              </w:rPr>
              <w:t>（2）验收时提供正版授权证书，支持单机授权、批量授权；</w:t>
            </w:r>
          </w:p>
          <w:p>
            <w:pPr>
              <w:pStyle w:val="81"/>
              <w:keepNext w:val="0"/>
              <w:keepLines w:val="0"/>
              <w:suppressLineNumbers w:val="0"/>
              <w:spacing w:before="0" w:beforeAutospacing="0" w:after="0" w:afterAutospacing="0" w:line="240" w:lineRule="auto"/>
              <w:ind w:left="0" w:right="0" w:firstLine="0" w:firstLineChars="0"/>
              <w:rPr>
                <w:rFonts w:hint="default" w:ascii="宋体" w:hAnsi="宋体" w:eastAsia="宋体" w:cs="宋体"/>
                <w:sz w:val="21"/>
                <w:szCs w:val="21"/>
                <w:lang w:eastAsia="zh-CN"/>
              </w:rPr>
            </w:pPr>
            <w:r>
              <w:rPr>
                <w:rFonts w:hint="eastAsia" w:ascii="宋体" w:hAnsi="宋体" w:eastAsia="宋体" w:cs="宋体"/>
                <w:sz w:val="21"/>
                <w:szCs w:val="21"/>
                <w:lang w:eastAsia="zh-CN"/>
              </w:rPr>
              <w:t>（3）适配银河麒麟、统信 UOS等国产操作系统，兼容飞腾、麒麟、龙芯、海光、兆芯等国产 CPU。</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653" w:type="dxa"/>
            <w:tcBorders>
              <w:top w:val="single" w:color="000000" w:sz="6" w:space="0"/>
              <w:left w:val="double" w:color="000000" w:sz="6" w:space="0"/>
              <w:bottom w:val="single" w:color="000000" w:sz="6" w:space="0"/>
              <w:right w:val="single" w:color="000000" w:sz="6" w:space="0"/>
            </w:tcBorders>
            <w:shd w:val="clear" w:color="auto" w:fill="auto"/>
            <w:vAlign w:val="center"/>
          </w:tcPr>
          <w:p>
            <w:pPr>
              <w:keepNext w:val="0"/>
              <w:keepLines w:val="0"/>
              <w:suppressLineNumbers w:val="0"/>
              <w:spacing w:before="0" w:beforeAutospacing="0" w:after="0" w:afterAutospacing="0"/>
              <w:ind w:left="0" w:right="0" w:firstLine="0" w:firstLineChars="0"/>
              <w:jc w:val="center"/>
              <w:textAlignment w:val="baseline"/>
              <w:rPr>
                <w:rStyle w:val="47"/>
                <w:rFonts w:hint="default" w:ascii="宋体" w:hAnsi="宋体" w:cs="宋体"/>
                <w:szCs w:val="21"/>
                <w:lang w:eastAsia="zh-TW"/>
              </w:rPr>
            </w:pPr>
            <w:r>
              <w:rPr>
                <w:rStyle w:val="47"/>
                <w:rFonts w:hint="eastAsia" w:ascii="宋体" w:hAnsi="宋体" w:cs="宋体"/>
                <w:szCs w:val="21"/>
              </w:rPr>
              <w:t>2</w:t>
            </w:r>
          </w:p>
        </w:tc>
        <w:tc>
          <w:tcPr>
            <w:tcW w:w="1501"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1"/>
              <w:keepNext w:val="0"/>
              <w:keepLines w:val="0"/>
              <w:suppressLineNumbers w:val="0"/>
              <w:spacing w:before="0" w:beforeAutospacing="0" w:after="0" w:afterAutospacing="0" w:line="240" w:lineRule="auto"/>
              <w:ind w:left="0" w:right="0" w:firstLine="0" w:firstLineChars="0"/>
              <w:jc w:val="center"/>
              <w:rPr>
                <w:rFonts w:hint="default" w:ascii="宋体" w:hAnsi="宋体" w:eastAsia="宋体" w:cs="宋体"/>
                <w:sz w:val="21"/>
                <w:szCs w:val="21"/>
              </w:rPr>
            </w:pPr>
            <w:r>
              <w:rPr>
                <w:rFonts w:hint="eastAsia" w:ascii="宋体" w:hAnsi="宋体" w:eastAsia="宋体" w:cs="宋体"/>
                <w:sz w:val="21"/>
                <w:szCs w:val="21"/>
              </w:rPr>
              <w:t>软件组件</w:t>
            </w:r>
          </w:p>
        </w:tc>
        <w:tc>
          <w:tcPr>
            <w:tcW w:w="5850"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1"/>
              <w:keepNext w:val="0"/>
              <w:keepLines w:val="0"/>
              <w:suppressLineNumbers w:val="0"/>
              <w:spacing w:before="0" w:beforeAutospacing="0" w:after="0" w:afterAutospacing="0" w:line="240" w:lineRule="auto"/>
              <w:ind w:left="0" w:right="0" w:firstLine="0" w:firstLineChars="0"/>
              <w:rPr>
                <w:rFonts w:hint="default" w:ascii="宋体" w:hAnsi="宋体" w:eastAsia="宋体" w:cs="宋体"/>
                <w:sz w:val="21"/>
                <w:szCs w:val="21"/>
                <w:lang w:eastAsia="zh-CN"/>
              </w:rPr>
            </w:pPr>
            <w:r>
              <w:rPr>
                <w:rFonts w:hint="eastAsia" w:ascii="宋体" w:hAnsi="宋体" w:eastAsia="宋体" w:cs="宋体"/>
                <w:sz w:val="21"/>
                <w:szCs w:val="21"/>
                <w:lang w:eastAsia="zh-CN"/>
              </w:rPr>
              <w:t>包含文字、表格、演示、PDF 编辑、OFD 版式处理组件，支持脑图、流程图等扩展工具，满足日常办公及公文处理需求。</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jc w:val="center"/>
        </w:trPr>
        <w:tc>
          <w:tcPr>
            <w:tcW w:w="653" w:type="dxa"/>
            <w:tcBorders>
              <w:top w:val="single" w:color="000000" w:sz="6" w:space="0"/>
              <w:left w:val="double" w:color="000000" w:sz="6" w:space="0"/>
              <w:bottom w:val="single" w:color="000000" w:sz="6" w:space="0"/>
              <w:right w:val="single" w:color="000000" w:sz="6" w:space="0"/>
            </w:tcBorders>
            <w:shd w:val="clear" w:color="auto" w:fill="auto"/>
            <w:vAlign w:val="center"/>
          </w:tcPr>
          <w:p>
            <w:pPr>
              <w:keepNext w:val="0"/>
              <w:keepLines w:val="0"/>
              <w:suppressLineNumbers w:val="0"/>
              <w:spacing w:before="0" w:beforeAutospacing="0" w:after="0" w:afterAutospacing="0"/>
              <w:ind w:left="0" w:right="0" w:firstLine="0" w:firstLineChars="0"/>
              <w:jc w:val="center"/>
              <w:textAlignment w:val="baseline"/>
              <w:rPr>
                <w:rStyle w:val="47"/>
                <w:rFonts w:hint="default" w:ascii="宋体" w:hAnsi="宋体" w:cs="宋体"/>
                <w:szCs w:val="21"/>
                <w:lang w:eastAsia="zh-TW"/>
              </w:rPr>
            </w:pPr>
            <w:r>
              <w:rPr>
                <w:rStyle w:val="47"/>
                <w:rFonts w:hint="eastAsia" w:ascii="宋体" w:hAnsi="宋体" w:cs="宋体"/>
                <w:szCs w:val="21"/>
              </w:rPr>
              <w:t>3</w:t>
            </w:r>
          </w:p>
        </w:tc>
        <w:tc>
          <w:tcPr>
            <w:tcW w:w="1501"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1"/>
              <w:keepNext w:val="0"/>
              <w:keepLines w:val="0"/>
              <w:suppressLineNumbers w:val="0"/>
              <w:spacing w:before="0" w:beforeAutospacing="0" w:after="0" w:afterAutospacing="0" w:line="240" w:lineRule="auto"/>
              <w:ind w:left="0" w:right="0" w:firstLine="0" w:firstLineChars="0"/>
              <w:jc w:val="center"/>
              <w:rPr>
                <w:rFonts w:hint="default" w:ascii="宋体" w:hAnsi="宋体" w:eastAsia="宋体" w:cs="宋体"/>
                <w:sz w:val="21"/>
                <w:szCs w:val="21"/>
                <w:lang w:eastAsia="zh-CN"/>
              </w:rPr>
            </w:pPr>
            <w:r>
              <w:rPr>
                <w:rFonts w:hint="eastAsia" w:ascii="宋体" w:hAnsi="宋体" w:eastAsia="宋体" w:cs="宋体"/>
                <w:sz w:val="21"/>
                <w:szCs w:val="21"/>
                <w:lang w:eastAsia="zh-CN"/>
              </w:rPr>
              <w:t>文件格式兼容</w:t>
            </w:r>
          </w:p>
        </w:tc>
        <w:tc>
          <w:tcPr>
            <w:tcW w:w="5850"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1"/>
              <w:keepNext w:val="0"/>
              <w:keepLines w:val="0"/>
              <w:suppressLineNumbers w:val="0"/>
              <w:spacing w:before="0" w:beforeAutospacing="0" w:after="0" w:afterAutospacing="0" w:line="240" w:lineRule="auto"/>
              <w:ind w:left="0" w:right="0" w:firstLine="0" w:firstLineChars="0"/>
              <w:rPr>
                <w:rFonts w:hint="default" w:ascii="宋体" w:hAnsi="宋体" w:eastAsia="宋体" w:cs="宋体"/>
                <w:sz w:val="21"/>
                <w:szCs w:val="21"/>
                <w:lang w:eastAsia="zh-CN"/>
              </w:rPr>
            </w:pPr>
            <w:r>
              <w:rPr>
                <w:rFonts w:hint="eastAsia" w:ascii="宋体" w:hAnsi="宋体" w:eastAsia="宋体" w:cs="宋体"/>
                <w:sz w:val="21"/>
                <w:szCs w:val="21"/>
                <w:lang w:eastAsia="zh-CN"/>
              </w:rPr>
              <w:t>（1）完全兼容 Microsoft Office（doc、docx、xls、xlsx、ppt、pptx）格式，打开、编辑、保存无格式错乱；</w:t>
            </w:r>
          </w:p>
          <w:p>
            <w:pPr>
              <w:pStyle w:val="81"/>
              <w:keepNext w:val="0"/>
              <w:keepLines w:val="0"/>
              <w:suppressLineNumbers w:val="0"/>
              <w:spacing w:before="0" w:beforeAutospacing="0" w:after="0" w:afterAutospacing="0" w:line="240" w:lineRule="auto"/>
              <w:ind w:left="0" w:right="0" w:firstLine="0" w:firstLineChars="0"/>
              <w:rPr>
                <w:rFonts w:hint="default" w:ascii="宋体" w:hAnsi="宋体" w:eastAsia="宋体" w:cs="宋体"/>
                <w:sz w:val="21"/>
                <w:szCs w:val="21"/>
                <w:lang w:eastAsia="zh-CN"/>
              </w:rPr>
            </w:pPr>
            <w:r>
              <w:rPr>
                <w:rFonts w:hint="eastAsia" w:ascii="宋体" w:hAnsi="宋体" w:eastAsia="宋体" w:cs="宋体"/>
                <w:sz w:val="21"/>
                <w:szCs w:val="21"/>
                <w:lang w:eastAsia="zh-CN"/>
              </w:rPr>
              <w:t>（2）支持国家电子公文标准 OFD、UOF 格式，可导出、签章、打印。</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jc w:val="center"/>
        </w:trPr>
        <w:tc>
          <w:tcPr>
            <w:tcW w:w="653" w:type="dxa"/>
            <w:tcBorders>
              <w:top w:val="single" w:color="000000" w:sz="6" w:space="0"/>
              <w:left w:val="double" w:color="000000" w:sz="6" w:space="0"/>
              <w:bottom w:val="single" w:color="000000" w:sz="6" w:space="0"/>
              <w:right w:val="single" w:color="000000" w:sz="6" w:space="0"/>
            </w:tcBorders>
            <w:shd w:val="clear" w:color="auto" w:fill="auto"/>
            <w:vAlign w:val="center"/>
          </w:tcPr>
          <w:p>
            <w:pPr>
              <w:keepNext w:val="0"/>
              <w:keepLines w:val="0"/>
              <w:suppressLineNumbers w:val="0"/>
              <w:spacing w:before="0" w:beforeAutospacing="0" w:after="0" w:afterAutospacing="0"/>
              <w:ind w:left="0" w:right="0" w:firstLine="0" w:firstLineChars="0"/>
              <w:jc w:val="center"/>
              <w:textAlignment w:val="baseline"/>
              <w:rPr>
                <w:rStyle w:val="47"/>
                <w:rFonts w:hint="default" w:ascii="宋体" w:hAnsi="宋体" w:cs="宋体"/>
                <w:szCs w:val="21"/>
                <w:lang w:eastAsia="zh-TW"/>
              </w:rPr>
            </w:pPr>
            <w:r>
              <w:rPr>
                <w:rStyle w:val="47"/>
                <w:rFonts w:hint="eastAsia" w:ascii="宋体" w:hAnsi="宋体" w:cs="宋体"/>
                <w:szCs w:val="21"/>
              </w:rPr>
              <w:t>4</w:t>
            </w:r>
          </w:p>
        </w:tc>
        <w:tc>
          <w:tcPr>
            <w:tcW w:w="1501"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1"/>
              <w:keepNext w:val="0"/>
              <w:keepLines w:val="0"/>
              <w:suppressLineNumbers w:val="0"/>
              <w:spacing w:before="0" w:beforeAutospacing="0" w:after="0" w:afterAutospacing="0" w:line="240" w:lineRule="auto"/>
              <w:ind w:left="0" w:right="0" w:firstLine="0" w:firstLineChars="0"/>
              <w:jc w:val="center"/>
              <w:rPr>
                <w:rFonts w:hint="default" w:ascii="宋体" w:hAnsi="宋体" w:eastAsia="宋体" w:cs="宋体"/>
                <w:sz w:val="21"/>
                <w:szCs w:val="21"/>
                <w:lang w:eastAsia="zh-CN"/>
              </w:rPr>
            </w:pPr>
            <w:r>
              <w:rPr>
                <w:rFonts w:hint="eastAsia" w:ascii="宋体" w:hAnsi="宋体" w:eastAsia="宋体" w:cs="宋体"/>
                <w:sz w:val="21"/>
                <w:szCs w:val="21"/>
                <w:lang w:eastAsia="zh-CN"/>
              </w:rPr>
              <w:t>公文合规性</w:t>
            </w:r>
          </w:p>
        </w:tc>
        <w:tc>
          <w:tcPr>
            <w:tcW w:w="5850"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1"/>
              <w:keepNext w:val="0"/>
              <w:keepLines w:val="0"/>
              <w:suppressLineNumbers w:val="0"/>
              <w:spacing w:before="0" w:beforeAutospacing="0" w:after="0" w:afterAutospacing="0" w:line="240" w:lineRule="auto"/>
              <w:ind w:left="0" w:right="0" w:firstLine="0" w:firstLineChars="0"/>
              <w:rPr>
                <w:rFonts w:hint="default" w:ascii="宋体" w:hAnsi="宋体" w:eastAsia="宋体" w:cs="宋体"/>
                <w:sz w:val="21"/>
                <w:szCs w:val="21"/>
                <w:lang w:eastAsia="zh-CN"/>
              </w:rPr>
            </w:pPr>
            <w:r>
              <w:rPr>
                <w:rFonts w:hint="eastAsia" w:ascii="宋体" w:hAnsi="宋体" w:eastAsia="宋体" w:cs="宋体"/>
                <w:sz w:val="21"/>
                <w:szCs w:val="21"/>
                <w:lang w:eastAsia="zh-CN"/>
              </w:rPr>
              <w:t>符合《党政机关公文格式》GB/T 9704‑2012 标准，内置标准公文模板，支持红头文件、页码、版式规范排版。</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jc w:val="center"/>
        </w:trPr>
        <w:tc>
          <w:tcPr>
            <w:tcW w:w="653" w:type="dxa"/>
            <w:tcBorders>
              <w:top w:val="single" w:color="000000" w:sz="6" w:space="0"/>
              <w:left w:val="double" w:color="000000" w:sz="6" w:space="0"/>
              <w:bottom w:val="single" w:color="000000" w:sz="6" w:space="0"/>
              <w:right w:val="single" w:color="000000" w:sz="6" w:space="0"/>
            </w:tcBorders>
            <w:shd w:val="clear" w:color="auto" w:fill="auto"/>
            <w:vAlign w:val="center"/>
          </w:tcPr>
          <w:p>
            <w:pPr>
              <w:keepNext w:val="0"/>
              <w:keepLines w:val="0"/>
              <w:suppressLineNumbers w:val="0"/>
              <w:spacing w:before="0" w:beforeAutospacing="0" w:after="0" w:afterAutospacing="0"/>
              <w:ind w:left="0" w:right="0" w:firstLine="0" w:firstLineChars="0"/>
              <w:jc w:val="center"/>
              <w:textAlignment w:val="baseline"/>
              <w:rPr>
                <w:rStyle w:val="47"/>
                <w:rFonts w:hint="default" w:ascii="宋体" w:hAnsi="宋体" w:cs="宋体"/>
                <w:szCs w:val="21"/>
                <w:lang w:eastAsia="zh-TW"/>
              </w:rPr>
            </w:pPr>
            <w:r>
              <w:rPr>
                <w:rStyle w:val="47"/>
                <w:rFonts w:hint="eastAsia" w:ascii="宋体" w:hAnsi="宋体" w:cs="宋体"/>
                <w:szCs w:val="21"/>
              </w:rPr>
              <w:t>5</w:t>
            </w:r>
          </w:p>
        </w:tc>
        <w:tc>
          <w:tcPr>
            <w:tcW w:w="1501"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1"/>
              <w:keepNext w:val="0"/>
              <w:keepLines w:val="0"/>
              <w:suppressLineNumbers w:val="0"/>
              <w:spacing w:before="0" w:beforeAutospacing="0" w:after="0" w:afterAutospacing="0" w:line="240" w:lineRule="auto"/>
              <w:ind w:left="0" w:right="0" w:firstLine="0" w:firstLineChars="0"/>
              <w:jc w:val="center"/>
              <w:rPr>
                <w:rFonts w:hint="default" w:ascii="宋体" w:hAnsi="宋体" w:eastAsia="宋体" w:cs="宋体"/>
                <w:sz w:val="21"/>
                <w:szCs w:val="21"/>
                <w:lang w:eastAsia="zh-CN"/>
              </w:rPr>
            </w:pPr>
            <w:r>
              <w:rPr>
                <w:rFonts w:hint="eastAsia" w:ascii="宋体" w:hAnsi="宋体" w:eastAsia="宋体" w:cs="宋体"/>
                <w:sz w:val="21"/>
                <w:szCs w:val="21"/>
                <w:lang w:eastAsia="zh-CN"/>
              </w:rPr>
              <w:t>安全能力</w:t>
            </w:r>
          </w:p>
        </w:tc>
        <w:tc>
          <w:tcPr>
            <w:tcW w:w="5850"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1"/>
              <w:keepNext w:val="0"/>
              <w:keepLines w:val="0"/>
              <w:suppressLineNumbers w:val="0"/>
              <w:spacing w:before="0" w:beforeAutospacing="0" w:after="0" w:afterAutospacing="0" w:line="240" w:lineRule="auto"/>
              <w:ind w:left="0" w:right="0" w:firstLine="0" w:firstLineChars="0"/>
              <w:rPr>
                <w:rFonts w:hint="default" w:ascii="宋体" w:hAnsi="宋体" w:eastAsia="宋体" w:cs="宋体"/>
                <w:sz w:val="21"/>
                <w:szCs w:val="21"/>
                <w:lang w:eastAsia="zh-CN"/>
              </w:rPr>
            </w:pPr>
            <w:r>
              <w:rPr>
                <w:rFonts w:hint="eastAsia" w:ascii="宋体" w:hAnsi="宋体" w:eastAsia="宋体" w:cs="宋体"/>
                <w:sz w:val="21"/>
                <w:szCs w:val="21"/>
                <w:lang w:eastAsia="zh-CN"/>
              </w:rPr>
              <w:t>（1）支持国密 SM2/SM3/SM4 加密算法；</w:t>
            </w:r>
          </w:p>
          <w:p>
            <w:pPr>
              <w:pStyle w:val="81"/>
              <w:keepNext w:val="0"/>
              <w:keepLines w:val="0"/>
              <w:suppressLineNumbers w:val="0"/>
              <w:spacing w:before="0" w:beforeAutospacing="0" w:after="0" w:afterAutospacing="0" w:line="240" w:lineRule="auto"/>
              <w:ind w:left="0" w:right="0" w:firstLine="0" w:firstLineChars="0"/>
              <w:rPr>
                <w:rFonts w:hint="default" w:ascii="宋体" w:hAnsi="宋体" w:eastAsia="宋体" w:cs="宋体"/>
                <w:sz w:val="21"/>
                <w:szCs w:val="21"/>
                <w:lang w:eastAsia="zh-CN"/>
              </w:rPr>
            </w:pPr>
            <w:r>
              <w:rPr>
                <w:rFonts w:hint="eastAsia" w:ascii="宋体" w:hAnsi="宋体" w:eastAsia="宋体" w:cs="宋体"/>
                <w:sz w:val="21"/>
                <w:szCs w:val="21"/>
                <w:lang w:eastAsia="zh-CN"/>
              </w:rPr>
              <w:t>（2）支持文档水印、权限管控、防拷贝、防篡改、操作日志审计；</w:t>
            </w:r>
          </w:p>
          <w:p>
            <w:pPr>
              <w:pStyle w:val="81"/>
              <w:keepNext w:val="0"/>
              <w:keepLines w:val="0"/>
              <w:suppressLineNumbers w:val="0"/>
              <w:spacing w:before="0" w:beforeAutospacing="0" w:after="0" w:afterAutospacing="0" w:line="240" w:lineRule="auto"/>
              <w:ind w:left="0" w:right="0" w:firstLine="0" w:firstLineChars="0"/>
              <w:rPr>
                <w:rFonts w:hint="default" w:ascii="宋体" w:hAnsi="宋体" w:eastAsia="宋体" w:cs="宋体"/>
                <w:sz w:val="21"/>
                <w:szCs w:val="21"/>
                <w:lang w:eastAsia="zh-CN"/>
              </w:rPr>
            </w:pPr>
            <w:r>
              <w:rPr>
                <w:rFonts w:hint="eastAsia" w:ascii="宋体" w:hAnsi="宋体" w:eastAsia="宋体" w:cs="宋体"/>
                <w:sz w:val="21"/>
                <w:szCs w:val="21"/>
                <w:lang w:eastAsia="zh-CN"/>
              </w:rPr>
              <w:t>（3）可关闭云服务、广告、联网功能，适配离线涉密办公环境。</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jc w:val="center"/>
        </w:trPr>
        <w:tc>
          <w:tcPr>
            <w:tcW w:w="653" w:type="dxa"/>
            <w:tcBorders>
              <w:top w:val="single" w:color="000000" w:sz="6" w:space="0"/>
              <w:left w:val="double" w:color="000000" w:sz="6" w:space="0"/>
              <w:bottom w:val="single" w:color="000000" w:sz="6" w:space="0"/>
              <w:right w:val="single" w:color="000000" w:sz="6" w:space="0"/>
            </w:tcBorders>
            <w:shd w:val="clear" w:color="auto" w:fill="auto"/>
            <w:vAlign w:val="center"/>
          </w:tcPr>
          <w:p>
            <w:pPr>
              <w:keepNext w:val="0"/>
              <w:keepLines w:val="0"/>
              <w:suppressLineNumbers w:val="0"/>
              <w:spacing w:before="0" w:beforeAutospacing="0" w:after="0" w:afterAutospacing="0"/>
              <w:ind w:left="0" w:right="0" w:firstLine="0" w:firstLineChars="0"/>
              <w:jc w:val="center"/>
              <w:textAlignment w:val="baseline"/>
              <w:rPr>
                <w:rStyle w:val="47"/>
                <w:rFonts w:hint="default" w:ascii="宋体" w:hAnsi="宋体" w:cs="宋体"/>
                <w:szCs w:val="21"/>
                <w:lang w:eastAsia="zh-TW"/>
              </w:rPr>
            </w:pPr>
            <w:r>
              <w:rPr>
                <w:rStyle w:val="47"/>
                <w:rFonts w:hint="eastAsia" w:ascii="宋体" w:hAnsi="宋体" w:cs="宋体"/>
                <w:szCs w:val="21"/>
              </w:rPr>
              <w:t>6</w:t>
            </w:r>
          </w:p>
        </w:tc>
        <w:tc>
          <w:tcPr>
            <w:tcW w:w="1501"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1"/>
              <w:keepNext w:val="0"/>
              <w:keepLines w:val="0"/>
              <w:suppressLineNumbers w:val="0"/>
              <w:spacing w:before="0" w:beforeAutospacing="0" w:after="0" w:afterAutospacing="0" w:line="240" w:lineRule="auto"/>
              <w:ind w:left="0" w:right="0" w:firstLine="0" w:firstLineChars="0"/>
              <w:jc w:val="center"/>
              <w:rPr>
                <w:rFonts w:hint="default" w:ascii="宋体" w:hAnsi="宋体" w:eastAsia="宋体" w:cs="宋体"/>
                <w:sz w:val="21"/>
                <w:szCs w:val="21"/>
                <w:lang w:eastAsia="zh-CN"/>
              </w:rPr>
            </w:pPr>
            <w:r>
              <w:rPr>
                <w:rFonts w:hint="eastAsia" w:ascii="宋体" w:hAnsi="宋体" w:eastAsia="宋体" w:cs="宋体"/>
                <w:sz w:val="21"/>
                <w:szCs w:val="21"/>
                <w:lang w:eastAsia="zh-CN"/>
              </w:rPr>
              <w:t>信创适配资质</w:t>
            </w:r>
          </w:p>
        </w:tc>
        <w:tc>
          <w:tcPr>
            <w:tcW w:w="5850"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1"/>
              <w:keepNext w:val="0"/>
              <w:keepLines w:val="0"/>
              <w:suppressLineNumbers w:val="0"/>
              <w:spacing w:before="0" w:beforeAutospacing="0" w:after="0" w:afterAutospacing="0" w:line="240" w:lineRule="auto"/>
              <w:ind w:left="0" w:right="0" w:firstLine="0" w:firstLineChars="0"/>
              <w:rPr>
                <w:rFonts w:hint="default" w:ascii="宋体" w:hAnsi="宋体" w:eastAsia="宋体" w:cs="宋体"/>
                <w:sz w:val="21"/>
                <w:szCs w:val="21"/>
                <w:lang w:eastAsia="zh-CN"/>
              </w:rPr>
            </w:pPr>
            <w:r>
              <w:rPr>
                <w:rFonts w:hint="eastAsia" w:ascii="宋体" w:hAnsi="宋体" w:eastAsia="宋体" w:cs="宋体"/>
                <w:sz w:val="21"/>
                <w:szCs w:val="21"/>
                <w:lang w:eastAsia="zh-CN"/>
              </w:rPr>
              <w:t>具备软件产品登记、信创工委会产品适配认证、信息安全等保三级，可对接国产 OA、电子签章、业务系统。</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jc w:val="center"/>
        </w:trPr>
        <w:tc>
          <w:tcPr>
            <w:tcW w:w="653" w:type="dxa"/>
            <w:tcBorders>
              <w:top w:val="single" w:color="000000" w:sz="6" w:space="0"/>
              <w:left w:val="double" w:color="000000" w:sz="6" w:space="0"/>
              <w:bottom w:val="single" w:color="000000" w:sz="6" w:space="0"/>
              <w:right w:val="single" w:color="000000" w:sz="6" w:space="0"/>
            </w:tcBorders>
            <w:shd w:val="clear" w:color="auto" w:fill="auto"/>
            <w:vAlign w:val="center"/>
          </w:tcPr>
          <w:p>
            <w:pPr>
              <w:keepNext w:val="0"/>
              <w:keepLines w:val="0"/>
              <w:suppressLineNumbers w:val="0"/>
              <w:spacing w:before="0" w:beforeAutospacing="0" w:after="0" w:afterAutospacing="0"/>
              <w:ind w:left="0" w:right="0" w:firstLine="0" w:firstLineChars="0"/>
              <w:jc w:val="center"/>
              <w:textAlignment w:val="baseline"/>
              <w:rPr>
                <w:rStyle w:val="47"/>
                <w:rFonts w:hint="default" w:ascii="宋体" w:hAnsi="宋体" w:cs="宋体"/>
                <w:szCs w:val="21"/>
              </w:rPr>
            </w:pPr>
            <w:r>
              <w:rPr>
                <w:rStyle w:val="47"/>
                <w:rFonts w:hint="eastAsia" w:ascii="宋体" w:hAnsi="宋体" w:cs="宋体"/>
                <w:szCs w:val="21"/>
              </w:rPr>
              <w:t>7</w:t>
            </w:r>
          </w:p>
        </w:tc>
        <w:tc>
          <w:tcPr>
            <w:tcW w:w="1501"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1"/>
              <w:keepNext w:val="0"/>
              <w:keepLines w:val="0"/>
              <w:suppressLineNumbers w:val="0"/>
              <w:spacing w:before="0" w:beforeAutospacing="0" w:after="0" w:afterAutospacing="0" w:line="240" w:lineRule="auto"/>
              <w:ind w:left="0" w:right="0" w:firstLine="0" w:firstLineChars="0"/>
              <w:jc w:val="center"/>
              <w:rPr>
                <w:rFonts w:hint="default" w:ascii="宋体" w:hAnsi="宋体" w:eastAsia="宋体" w:cs="宋体"/>
                <w:sz w:val="21"/>
                <w:szCs w:val="21"/>
                <w:lang w:eastAsia="zh-CN"/>
              </w:rPr>
            </w:pPr>
            <w:r>
              <w:rPr>
                <w:rFonts w:hint="eastAsia" w:ascii="宋体" w:hAnsi="宋体" w:eastAsia="宋体" w:cs="宋体"/>
                <w:sz w:val="21"/>
                <w:szCs w:val="21"/>
                <w:lang w:eastAsia="zh-CN"/>
              </w:rPr>
              <w:t>二次开发</w:t>
            </w:r>
          </w:p>
        </w:tc>
        <w:tc>
          <w:tcPr>
            <w:tcW w:w="5850"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1"/>
              <w:keepNext w:val="0"/>
              <w:keepLines w:val="0"/>
              <w:suppressLineNumbers w:val="0"/>
              <w:spacing w:before="0" w:beforeAutospacing="0" w:after="0" w:afterAutospacing="0" w:line="240" w:lineRule="auto"/>
              <w:ind w:left="0" w:right="0" w:firstLine="0" w:firstLineChars="0"/>
              <w:rPr>
                <w:rFonts w:hint="default" w:ascii="宋体" w:hAnsi="宋体" w:eastAsia="宋体" w:cs="宋体"/>
                <w:sz w:val="21"/>
                <w:szCs w:val="21"/>
                <w:lang w:eastAsia="zh-CN"/>
              </w:rPr>
            </w:pPr>
            <w:r>
              <w:rPr>
                <w:rFonts w:hint="eastAsia" w:ascii="宋体" w:hAnsi="宋体" w:eastAsia="宋体" w:cs="宋体"/>
                <w:sz w:val="21"/>
                <w:szCs w:val="21"/>
                <w:lang w:eastAsia="zh-CN"/>
              </w:rPr>
              <w:t>提供标准 API 接口，支持与政务平台、国产化中间件、业务系统集成对接。</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jc w:val="center"/>
        </w:trPr>
        <w:tc>
          <w:tcPr>
            <w:tcW w:w="653" w:type="dxa"/>
            <w:tcBorders>
              <w:top w:val="single" w:color="000000" w:sz="6" w:space="0"/>
              <w:left w:val="double" w:color="000000" w:sz="6" w:space="0"/>
              <w:bottom w:val="single" w:color="000000" w:sz="6" w:space="0"/>
              <w:right w:val="single" w:color="000000" w:sz="6" w:space="0"/>
            </w:tcBorders>
            <w:shd w:val="clear" w:color="auto" w:fill="auto"/>
            <w:vAlign w:val="center"/>
          </w:tcPr>
          <w:p>
            <w:pPr>
              <w:keepNext w:val="0"/>
              <w:keepLines w:val="0"/>
              <w:suppressLineNumbers w:val="0"/>
              <w:spacing w:before="0" w:beforeAutospacing="0" w:after="0" w:afterAutospacing="0"/>
              <w:ind w:left="0" w:right="0" w:firstLine="0" w:firstLineChars="0"/>
              <w:jc w:val="center"/>
              <w:textAlignment w:val="baseline"/>
              <w:rPr>
                <w:rStyle w:val="47"/>
                <w:rFonts w:hint="default" w:ascii="宋体" w:hAnsi="宋体" w:cs="宋体"/>
                <w:szCs w:val="21"/>
              </w:rPr>
            </w:pPr>
            <w:r>
              <w:rPr>
                <w:rStyle w:val="47"/>
                <w:rFonts w:hint="eastAsia" w:ascii="宋体" w:hAnsi="宋体" w:cs="宋体"/>
                <w:szCs w:val="21"/>
              </w:rPr>
              <w:t>8</w:t>
            </w:r>
          </w:p>
        </w:tc>
        <w:tc>
          <w:tcPr>
            <w:tcW w:w="1501" w:type="dxa"/>
            <w:tcBorders>
              <w:top w:val="single" w:color="000000" w:sz="6" w:space="0"/>
              <w:left w:val="single" w:color="000000" w:sz="6" w:space="0"/>
              <w:bottom w:val="single" w:color="000000" w:sz="6" w:space="0"/>
              <w:right w:val="single" w:color="000000" w:sz="6" w:space="0"/>
            </w:tcBorders>
            <w:shd w:val="clear" w:color="auto" w:fill="auto"/>
          </w:tcPr>
          <w:p>
            <w:pPr>
              <w:pStyle w:val="81"/>
              <w:keepNext w:val="0"/>
              <w:keepLines w:val="0"/>
              <w:suppressLineNumbers w:val="0"/>
              <w:spacing w:before="0" w:beforeAutospacing="0" w:after="0" w:afterAutospacing="0" w:line="240" w:lineRule="auto"/>
              <w:ind w:left="0" w:right="0" w:firstLine="0" w:firstLineChars="0"/>
              <w:jc w:val="center"/>
              <w:rPr>
                <w:rFonts w:hint="default" w:ascii="宋体" w:hAnsi="宋体" w:eastAsia="宋体" w:cs="宋体"/>
                <w:sz w:val="21"/>
                <w:szCs w:val="21"/>
                <w:lang w:val="de-DE" w:eastAsia="zh-TW"/>
              </w:rPr>
            </w:pPr>
            <w:r>
              <w:rPr>
                <w:rFonts w:hint="eastAsia" w:ascii="宋体" w:hAnsi="宋体" w:eastAsia="宋体" w:cs="宋体"/>
                <w:sz w:val="21"/>
                <w:szCs w:val="21"/>
                <w:lang w:eastAsia="zh-CN"/>
              </w:rPr>
              <w:t>售后与服务</w:t>
            </w:r>
          </w:p>
        </w:tc>
        <w:tc>
          <w:tcPr>
            <w:tcW w:w="5850"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1"/>
              <w:keepNext w:val="0"/>
              <w:keepLines w:val="0"/>
              <w:suppressLineNumbers w:val="0"/>
              <w:spacing w:before="0" w:beforeAutospacing="0" w:after="0" w:afterAutospacing="0" w:line="240" w:lineRule="auto"/>
              <w:ind w:left="0" w:right="0" w:firstLine="0" w:firstLineChars="0"/>
              <w:rPr>
                <w:rFonts w:hint="default" w:ascii="宋体" w:hAnsi="宋体" w:eastAsia="宋体" w:cs="宋体"/>
                <w:sz w:val="21"/>
                <w:szCs w:val="21"/>
                <w:lang w:val="de-DE" w:eastAsia="zh-TW"/>
              </w:rPr>
            </w:pPr>
            <w:r>
              <w:rPr>
                <w:rFonts w:hint="eastAsia" w:ascii="宋体" w:hAnsi="宋体" w:eastAsia="宋体" w:cs="宋体"/>
                <w:sz w:val="21"/>
                <w:szCs w:val="21"/>
                <w:lang w:val="de-DE" w:eastAsia="zh-CN"/>
              </w:rPr>
              <w:t>（1）</w:t>
            </w:r>
            <w:r>
              <w:rPr>
                <w:rFonts w:hint="eastAsia" w:ascii="宋体" w:hAnsi="宋体" w:eastAsia="宋体" w:cs="宋体"/>
                <w:sz w:val="21"/>
                <w:szCs w:val="21"/>
                <w:lang w:val="de-DE" w:eastAsia="zh-TW"/>
              </w:rPr>
              <w:t>原厂提供 7×12 小时技术支持；</w:t>
            </w:r>
          </w:p>
          <w:p>
            <w:pPr>
              <w:pStyle w:val="81"/>
              <w:keepNext w:val="0"/>
              <w:keepLines w:val="0"/>
              <w:suppressLineNumbers w:val="0"/>
              <w:spacing w:before="0" w:beforeAutospacing="0" w:after="0" w:afterAutospacing="0" w:line="240" w:lineRule="auto"/>
              <w:ind w:left="0" w:right="0" w:firstLine="0" w:firstLineChars="0"/>
              <w:rPr>
                <w:rFonts w:hint="default" w:ascii="宋体" w:hAnsi="宋体" w:eastAsia="宋体" w:cs="宋体"/>
                <w:sz w:val="21"/>
                <w:szCs w:val="21"/>
                <w:lang w:val="de-DE" w:eastAsia="zh-TW"/>
              </w:rPr>
            </w:pPr>
            <w:r>
              <w:rPr>
                <w:rFonts w:hint="eastAsia" w:ascii="宋体" w:hAnsi="宋体" w:eastAsia="宋体" w:cs="宋体"/>
                <w:sz w:val="21"/>
                <w:szCs w:val="21"/>
                <w:lang w:eastAsia="zh-CN"/>
              </w:rPr>
              <w:t>（2）</w:t>
            </w:r>
            <w:r>
              <w:rPr>
                <w:rFonts w:hint="eastAsia" w:ascii="宋体" w:hAnsi="宋体" w:eastAsia="宋体" w:cs="宋体"/>
                <w:sz w:val="21"/>
                <w:szCs w:val="21"/>
                <w:lang w:val="de-DE" w:eastAsia="zh-CN"/>
              </w:rPr>
              <w:t>免费</w:t>
            </w:r>
            <w:bookmarkStart w:id="44" w:name="OLE_LINK5"/>
            <w:r>
              <w:rPr>
                <w:rFonts w:hint="eastAsia" w:ascii="宋体" w:hAnsi="宋体" w:eastAsia="宋体" w:cs="宋体"/>
                <w:sz w:val="21"/>
                <w:szCs w:val="21"/>
                <w:lang w:val="de-DE" w:eastAsia="zh-CN"/>
              </w:rPr>
              <w:t>维</w:t>
            </w:r>
            <w:r>
              <w:rPr>
                <w:rFonts w:hint="eastAsia" w:ascii="宋体" w:hAnsi="宋体" w:eastAsia="宋体" w:cs="宋体"/>
                <w:sz w:val="21"/>
                <w:szCs w:val="21"/>
                <w:lang w:val="de-DE" w:eastAsia="zh-TW"/>
              </w:rPr>
              <w:t>保期</w:t>
            </w:r>
            <w:bookmarkEnd w:id="44"/>
            <w:r>
              <w:rPr>
                <w:rFonts w:hint="eastAsia" w:ascii="宋体" w:hAnsi="宋体" w:eastAsia="宋体" w:cs="宋体"/>
                <w:sz w:val="21"/>
                <w:szCs w:val="21"/>
                <w:lang w:val="de-DE" w:eastAsia="zh-TW"/>
              </w:rPr>
              <w:t>≥3年</w:t>
            </w:r>
            <w:r>
              <w:rPr>
                <w:rFonts w:hint="eastAsia" w:ascii="宋体" w:hAnsi="宋体" w:eastAsia="宋体" w:cs="宋体"/>
                <w:sz w:val="21"/>
                <w:szCs w:val="21"/>
                <w:lang w:val="de-DE" w:eastAsia="zh-CN"/>
              </w:rPr>
              <w:t>，维</w:t>
            </w:r>
            <w:r>
              <w:rPr>
                <w:rFonts w:hint="eastAsia" w:ascii="宋体" w:hAnsi="宋体" w:eastAsia="宋体" w:cs="宋体"/>
                <w:sz w:val="21"/>
                <w:szCs w:val="21"/>
                <w:lang w:val="de-DE" w:eastAsia="zh-TW"/>
              </w:rPr>
              <w:t>保期内免费版本升级、安全补丁更新；</w:t>
            </w:r>
          </w:p>
          <w:p>
            <w:pPr>
              <w:pStyle w:val="81"/>
              <w:keepNext w:val="0"/>
              <w:keepLines w:val="0"/>
              <w:suppressLineNumbers w:val="0"/>
              <w:spacing w:before="0" w:beforeAutospacing="0" w:after="0" w:afterAutospacing="0" w:line="240" w:lineRule="auto"/>
              <w:ind w:left="0" w:right="0" w:firstLine="0" w:firstLineChars="0"/>
              <w:rPr>
                <w:rFonts w:hint="default" w:ascii="宋体" w:hAnsi="宋体" w:eastAsia="宋体" w:cs="宋体"/>
                <w:sz w:val="21"/>
                <w:szCs w:val="21"/>
                <w:lang w:val="de-DE" w:eastAsia="zh-TW"/>
              </w:rPr>
            </w:pPr>
            <w:r>
              <w:rPr>
                <w:rFonts w:hint="eastAsia" w:ascii="宋体" w:hAnsi="宋体" w:eastAsia="宋体" w:cs="宋体"/>
                <w:sz w:val="21"/>
                <w:szCs w:val="21"/>
                <w:lang w:eastAsia="zh-CN"/>
              </w:rPr>
              <w:t>（3）</w:t>
            </w:r>
            <w:r>
              <w:rPr>
                <w:rFonts w:hint="eastAsia" w:ascii="宋体" w:hAnsi="宋体" w:eastAsia="宋体" w:cs="宋体"/>
                <w:sz w:val="21"/>
                <w:szCs w:val="21"/>
                <w:lang w:val="de-DE" w:eastAsia="zh-TW"/>
              </w:rPr>
              <w:t>提供操作培训、问题排查、兼容性适配保障。</w:t>
            </w:r>
          </w:p>
        </w:tc>
      </w:tr>
    </w:tbl>
    <w:p>
      <w:pPr>
        <w:ind w:firstLine="482"/>
        <w:rPr>
          <w:rFonts w:ascii="宋体" w:hAnsi="宋体"/>
          <w:b/>
          <w:bCs/>
          <w:highlight w:val="none"/>
        </w:rPr>
      </w:pPr>
      <w:r>
        <w:rPr>
          <w:rFonts w:hint="eastAsia" w:ascii="宋体" w:hAnsi="宋体"/>
          <w:b/>
          <w:bCs/>
          <w:highlight w:val="none"/>
        </w:rPr>
        <w:t>注：1.标“</w:t>
      </w:r>
      <w:r>
        <w:rPr>
          <w:rFonts w:hint="eastAsia" w:ascii="东文宋体" w:hAnsi="东文宋体" w:eastAsia="东文宋体" w:cs="东文宋体"/>
          <w:b/>
          <w:bCs/>
          <w:highlight w:val="none"/>
        </w:rPr>
        <w:t>▲</w:t>
      </w:r>
      <w:r>
        <w:rPr>
          <w:rFonts w:hint="eastAsia" w:ascii="宋体" w:hAnsi="宋体"/>
          <w:b/>
          <w:bCs/>
          <w:highlight w:val="none"/>
        </w:rPr>
        <w:t>”为实质性参数，标“</w:t>
      </w:r>
      <w:r>
        <w:rPr>
          <w:rFonts w:hint="eastAsia" w:ascii="东文宋体" w:hAnsi="东文宋体" w:eastAsia="东文宋体" w:cs="东文宋体"/>
          <w:b/>
          <w:bCs/>
          <w:highlight w:val="none"/>
        </w:rPr>
        <w:t>☆</w:t>
      </w:r>
      <w:r>
        <w:rPr>
          <w:rFonts w:hint="eastAsia" w:ascii="宋体" w:hAnsi="宋体"/>
          <w:b/>
          <w:bCs/>
          <w:highlight w:val="none"/>
        </w:rPr>
        <w:t>”为重要参数。</w:t>
      </w:r>
    </w:p>
    <w:p>
      <w:pPr>
        <w:ind w:firstLine="482"/>
        <w:rPr>
          <w:rFonts w:ascii="宋体" w:hAnsi="宋体"/>
          <w:b/>
          <w:bCs/>
          <w:highlight w:val="none"/>
        </w:rPr>
      </w:pPr>
      <w:r>
        <w:rPr>
          <w:rFonts w:hint="eastAsia" w:ascii="宋体" w:hAnsi="宋体"/>
          <w:b/>
          <w:bCs/>
          <w:highlight w:val="none"/>
        </w:rPr>
        <w:t>2.▲供应商投标时须对以下要求作出承诺（格式自拟）：</w:t>
      </w:r>
    </w:p>
    <w:p>
      <w:pPr>
        <w:ind w:firstLine="482"/>
        <w:rPr>
          <w:rFonts w:ascii="宋体" w:hAnsi="宋体"/>
          <w:b/>
          <w:bCs/>
          <w:highlight w:val="none"/>
        </w:rPr>
      </w:pPr>
      <w:r>
        <w:rPr>
          <w:rFonts w:hint="eastAsia" w:ascii="宋体" w:hAnsi="宋体"/>
          <w:b/>
          <w:bCs/>
          <w:highlight w:val="none"/>
        </w:rPr>
        <w:t>（1）台式计算机（国产芯片）的CPU、操作系统应当符合安全可靠测评要求。</w:t>
      </w:r>
    </w:p>
    <w:p>
      <w:pPr>
        <w:ind w:firstLine="482"/>
        <w:rPr>
          <w:rFonts w:ascii="宋体" w:hAnsi="宋体"/>
          <w:b/>
          <w:bCs/>
          <w:highlight w:val="none"/>
        </w:rPr>
      </w:pPr>
      <w:r>
        <w:rPr>
          <w:rFonts w:hint="eastAsia" w:ascii="宋体" w:hAnsi="宋体"/>
          <w:b/>
          <w:bCs/>
          <w:highlight w:val="none"/>
        </w:rPr>
        <w:t>（2）国产操作系统应当符合安全可靠测评要求。</w:t>
      </w:r>
    </w:p>
    <w:p>
      <w:pPr>
        <w:ind w:left="480" w:firstLine="0" w:firstLineChars="0"/>
        <w:rPr>
          <w:rFonts w:ascii="宋体" w:hAnsi="宋体"/>
          <w:b/>
          <w:bCs/>
          <w:highlight w:val="none"/>
        </w:rPr>
      </w:pPr>
      <w:r>
        <w:rPr>
          <w:rFonts w:hint="eastAsia" w:ascii="宋体" w:hAnsi="宋体"/>
          <w:b/>
          <w:bCs/>
          <w:highlight w:val="none"/>
        </w:rPr>
        <w:t>（3）台式计算机（国产芯片）未列明的技术参数要求均满足财库〔2023〕29 号《台式计算机政府采购需求标准（2023年版）》。</w:t>
      </w:r>
    </w:p>
    <w:p>
      <w:pPr>
        <w:ind w:firstLine="482"/>
        <w:rPr>
          <w:rFonts w:ascii="宋体" w:hAnsi="宋体"/>
          <w:b/>
          <w:bCs/>
          <w:highlight w:val="none"/>
        </w:rPr>
      </w:pPr>
      <w:r>
        <w:rPr>
          <w:rFonts w:hint="eastAsia" w:ascii="宋体" w:hAnsi="宋体"/>
          <w:b/>
          <w:bCs/>
          <w:highlight w:val="none"/>
        </w:rPr>
        <w:t>（4）国产操作系统未列明的技术参数要求均满足财库〔2023〕34 号《操作系统政府采购需求标准(2023年版)》中的“桌面操作系统政府采购需求标准”。</w:t>
      </w:r>
    </w:p>
    <w:p>
      <w:pPr>
        <w:ind w:firstLine="482"/>
        <w:rPr>
          <w:rFonts w:ascii="宋体" w:hAnsi="宋体"/>
          <w:b/>
          <w:bCs/>
          <w:highlight w:val="none"/>
        </w:rPr>
      </w:pPr>
      <w:r>
        <w:rPr>
          <w:rFonts w:hint="eastAsia" w:ascii="宋体" w:hAnsi="宋体"/>
          <w:b/>
          <w:bCs/>
          <w:highlight w:val="none"/>
          <w:lang w:eastAsia="zh-CN"/>
        </w:rPr>
        <w:t>（</w:t>
      </w:r>
      <w:r>
        <w:rPr>
          <w:rFonts w:hint="eastAsia" w:ascii="宋体" w:hAnsi="宋体"/>
          <w:b/>
          <w:bCs/>
          <w:highlight w:val="none"/>
          <w:lang w:val="en-US" w:eastAsia="zh-CN"/>
        </w:rPr>
        <w:t>5</w:t>
      </w:r>
      <w:r>
        <w:rPr>
          <w:rFonts w:hint="eastAsia" w:ascii="宋体" w:hAnsi="宋体"/>
          <w:b/>
          <w:bCs/>
          <w:highlight w:val="none"/>
          <w:lang w:eastAsia="zh-CN"/>
        </w:rPr>
        <w:t>）</w:t>
      </w:r>
      <w:r>
        <w:rPr>
          <w:rFonts w:hint="eastAsia" w:ascii="宋体" w:hAnsi="宋体"/>
          <w:b/>
          <w:bCs/>
          <w:highlight w:val="none"/>
        </w:rPr>
        <w:t>桌面客户端操作系统、国产操作系统验收时须向采购人提供产品授权证书，授权对象明确为最终用户单位，产品授权性质为永久授权。</w:t>
      </w:r>
    </w:p>
    <w:p>
      <w:pPr>
        <w:pStyle w:val="10"/>
        <w:spacing w:after="0" w:line="360" w:lineRule="auto"/>
        <w:ind w:firstLine="0" w:firstLineChars="0"/>
        <w:rPr>
          <w:rFonts w:ascii="宋体" w:hAnsi="宋体"/>
          <w:sz w:val="24"/>
          <w:highlight w:val="none"/>
          <w:lang w:val="en"/>
        </w:rPr>
      </w:pPr>
      <w:r>
        <w:rPr>
          <w:rFonts w:hint="eastAsia" w:ascii="宋体" w:hAnsi="宋体"/>
          <w:b/>
          <w:bCs/>
          <w:sz w:val="24"/>
          <w:highlight w:val="none"/>
          <w:lang w:val="en"/>
        </w:rPr>
        <w:t>四、总体要求</w:t>
      </w:r>
    </w:p>
    <w:p>
      <w:pPr>
        <w:ind w:firstLine="480"/>
        <w:rPr>
          <w:rFonts w:ascii="宋体" w:hAnsi="宋体"/>
          <w:highlight w:val="none"/>
          <w:lang w:val="en"/>
        </w:rPr>
      </w:pPr>
      <w:r>
        <w:rPr>
          <w:rFonts w:hint="eastAsia" w:ascii="宋体" w:hAnsi="宋体"/>
          <w:highlight w:val="none"/>
          <w:lang w:val="en"/>
        </w:rPr>
        <w:t>1.在质保维修期内，中标供应商负责设备及系统的所有维护、维修、设备更换和系统优化升级等工作，保证采购人能正常使用系统。在质保维修期内，除不可抗力等因素所造成的损害外，中标供应商必须免费提供维修服务。</w:t>
      </w:r>
    </w:p>
    <w:p>
      <w:pPr>
        <w:ind w:firstLine="480"/>
        <w:rPr>
          <w:rFonts w:ascii="宋体" w:hAnsi="宋体"/>
          <w:highlight w:val="none"/>
          <w:lang w:val="en"/>
        </w:rPr>
      </w:pPr>
      <w:r>
        <w:rPr>
          <w:rFonts w:hint="eastAsia" w:ascii="宋体" w:hAnsi="宋体"/>
          <w:highlight w:val="none"/>
          <w:lang w:val="en"/>
        </w:rPr>
        <w:t>2.供应商应拥有与本项目规模相称的一定数量的技术和施工人员及施工维护设备，供应商自行承担建设、维护过程中的所有安全管理责任；提供专职售后服务团队以提供技术支持服务，包括日常使用设备及相关配套软硬件故障排查、安装调试、系统升级、技术支持、应急处理等情况，确保售后服务的完整性和连续性。</w:t>
      </w:r>
      <w:r>
        <w:rPr>
          <w:rFonts w:hint="eastAsia" w:ascii="宋体" w:hAnsi="宋体"/>
          <w:b/>
          <w:bCs/>
          <w:highlight w:val="none"/>
          <w:lang w:val="en"/>
        </w:rPr>
        <w:t>投标时提供实施方案（包括但不限于质量保证措施、各项应急措施、</w:t>
      </w:r>
      <w:r>
        <w:rPr>
          <w:rFonts w:hint="eastAsia" w:ascii="宋体" w:hAnsi="宋体"/>
          <w:b/>
          <w:bCs/>
          <w:highlight w:val="none"/>
          <w:lang w:val="en" w:eastAsia="zh-CN"/>
        </w:rPr>
        <w:t>产</w:t>
      </w:r>
      <w:r>
        <w:rPr>
          <w:rFonts w:hint="eastAsia" w:ascii="宋体" w:hAnsi="宋体" w:eastAsia="宋体" w:cs="宋体"/>
          <w:b/>
          <w:bCs/>
          <w:highlight w:val="none"/>
          <w:lang w:val="en" w:eastAsia="zh-CN"/>
        </w:rPr>
        <w:t>品</w:t>
      </w:r>
      <w:r>
        <w:rPr>
          <w:rFonts w:hint="eastAsia" w:ascii="宋体" w:hAnsi="宋体" w:eastAsia="宋体" w:cs="宋体"/>
          <w:b/>
          <w:bCs/>
          <w:highlight w:val="none"/>
          <w:lang w:val="en-US" w:eastAsia="zh-CN"/>
        </w:rPr>
        <w:t>品供货周期进度安排</w:t>
      </w:r>
      <w:r>
        <w:rPr>
          <w:rFonts w:hint="eastAsia" w:ascii="宋体" w:hAnsi="宋体" w:eastAsia="宋体" w:cs="宋体"/>
          <w:b/>
          <w:bCs/>
          <w:highlight w:val="none"/>
          <w:lang w:val="en"/>
        </w:rPr>
        <w:t>、安</w:t>
      </w:r>
      <w:r>
        <w:rPr>
          <w:rFonts w:hint="eastAsia" w:ascii="宋体" w:hAnsi="宋体"/>
          <w:b/>
          <w:bCs/>
          <w:highlight w:val="none"/>
          <w:lang w:val="en"/>
        </w:rPr>
        <w:t>装、调试方案等）、安全保密措施方案</w:t>
      </w:r>
      <w:r>
        <w:rPr>
          <w:rFonts w:hint="default" w:ascii="宋体" w:hAnsi="宋体" w:eastAsia="宋体" w:cs="宋体"/>
          <w:b/>
          <w:bCs/>
          <w:highlight w:val="none"/>
          <w:lang w:val="en-US"/>
        </w:rPr>
        <w:t>(</w:t>
      </w:r>
      <w:r>
        <w:rPr>
          <w:rFonts w:hint="eastAsia" w:ascii="宋体" w:hAnsi="宋体" w:eastAsia="宋体" w:cs="宋体"/>
          <w:b/>
          <w:bCs/>
          <w:highlight w:val="none"/>
          <w:lang w:val="en"/>
        </w:rPr>
        <w:t>包括但不限于安全质量管理、患者隐私数据保密、权限安全管理、网络安全防护、人员保密管理、运维安全规范</w:t>
      </w:r>
      <w:r>
        <w:rPr>
          <w:rFonts w:hint="default" w:ascii="宋体" w:hAnsi="宋体" w:eastAsia="宋体" w:cs="宋体"/>
          <w:b/>
          <w:bCs/>
          <w:highlight w:val="none"/>
          <w:lang w:val="en-US"/>
        </w:rPr>
        <w:t>)</w:t>
      </w:r>
      <w:r>
        <w:rPr>
          <w:rFonts w:hint="eastAsia" w:ascii="宋体" w:hAnsi="宋体" w:eastAsia="宋体" w:cs="宋体"/>
          <w:b/>
          <w:bCs/>
          <w:highlight w:val="none"/>
          <w:lang w:val="en"/>
        </w:rPr>
        <w:t>与</w:t>
      </w:r>
      <w:r>
        <w:rPr>
          <w:rFonts w:hint="eastAsia" w:ascii="宋体" w:hAnsi="宋体"/>
          <w:b/>
          <w:bCs/>
          <w:highlight w:val="none"/>
          <w:lang w:val="en"/>
        </w:rPr>
        <w:t>售后服务保障体系方案（包括但不限于免费服务范围、主要服务内容、解决问题方案、排除问题的速度、备品备件库等）。</w:t>
      </w:r>
    </w:p>
    <w:p>
      <w:pPr>
        <w:ind w:firstLine="480"/>
        <w:rPr>
          <w:rFonts w:hint="eastAsia" w:ascii="宋体" w:hAnsi="宋体" w:eastAsia="宋体"/>
          <w:highlight w:val="none"/>
          <w:lang w:val="en" w:eastAsia="zh-CN"/>
        </w:rPr>
      </w:pPr>
      <w:r>
        <w:rPr>
          <w:rFonts w:hint="eastAsia" w:ascii="宋体" w:hAnsi="宋体"/>
          <w:highlight w:val="none"/>
          <w:lang w:val="en"/>
        </w:rPr>
        <w:t>3.在质保维修期满后，中标供应商仍需协助采购人对设备的维护保养</w:t>
      </w:r>
      <w:r>
        <w:rPr>
          <w:rFonts w:hint="eastAsia" w:ascii="宋体" w:hAnsi="宋体"/>
          <w:highlight w:val="none"/>
          <w:lang w:val="en" w:eastAsia="zh-CN"/>
        </w:rPr>
        <w:t>，费用由双方自行协商。</w:t>
      </w:r>
    </w:p>
    <w:p>
      <w:pPr>
        <w:ind w:firstLine="480"/>
        <w:rPr>
          <w:rFonts w:ascii="宋体" w:hAnsi="宋体"/>
          <w:b/>
          <w:bCs/>
          <w:highlight w:val="none"/>
          <w:lang w:val="en"/>
        </w:rPr>
      </w:pPr>
      <w:r>
        <w:rPr>
          <w:rFonts w:hint="eastAsia" w:ascii="宋体" w:hAnsi="宋体"/>
          <w:highlight w:val="none"/>
          <w:lang w:val="en"/>
        </w:rPr>
        <w:t>4.供应商交货、安装、调试过程中的工作人员应遵守采购人的安全管理要求，若有违反造成不良后果的，采购人可提请列入政府采购严重违法失信行为记录名单、市场监督管理严重失信名单，并追究相关责任。</w:t>
      </w:r>
    </w:p>
    <w:p>
      <w:pPr>
        <w:pStyle w:val="10"/>
        <w:spacing w:after="0" w:line="360" w:lineRule="auto"/>
        <w:ind w:firstLine="0" w:firstLineChars="0"/>
        <w:rPr>
          <w:rFonts w:ascii="宋体" w:hAnsi="宋体"/>
          <w:b/>
          <w:bCs/>
          <w:sz w:val="24"/>
          <w:highlight w:val="none"/>
          <w:lang w:val="en"/>
        </w:rPr>
      </w:pPr>
      <w:r>
        <w:rPr>
          <w:rFonts w:hint="eastAsia" w:ascii="宋体" w:hAnsi="宋体"/>
          <w:b/>
          <w:bCs/>
          <w:sz w:val="24"/>
          <w:highlight w:val="none"/>
          <w:lang w:val="en"/>
        </w:rPr>
        <w:t>五、人员要求</w:t>
      </w:r>
    </w:p>
    <w:p>
      <w:pPr>
        <w:ind w:firstLine="482"/>
        <w:rPr>
          <w:rFonts w:ascii="宋体" w:hAnsi="宋体"/>
          <w:b/>
          <w:bCs/>
          <w:highlight w:val="none"/>
        </w:rPr>
      </w:pPr>
      <w:r>
        <w:rPr>
          <w:rFonts w:hint="eastAsia" w:ascii="宋体" w:hAnsi="宋体"/>
          <w:b/>
          <w:bCs/>
          <w:highlight w:val="none"/>
        </w:rPr>
        <w:t>（一）项目负责人（1人）：</w:t>
      </w:r>
    </w:p>
    <w:p>
      <w:pPr>
        <w:pageBreakBefore w:val="0"/>
        <w:tabs>
          <w:tab w:val="left" w:pos="0"/>
        </w:tabs>
        <w:kinsoku/>
        <w:wordWrap/>
        <w:overflowPunct/>
        <w:topLinePunct w:val="0"/>
        <w:bidi w:val="0"/>
        <w:snapToGrid w:val="0"/>
        <w:spacing w:line="360" w:lineRule="auto"/>
        <w:ind w:firstLine="480" w:firstLineChars="200"/>
        <w:jc w:val="both"/>
        <w:rPr>
          <w:rFonts w:hint="eastAsia" w:ascii="宋体" w:hAnsi="宋体" w:eastAsia="宋体" w:cs="宋体"/>
          <w:sz w:val="24"/>
          <w:szCs w:val="24"/>
          <w:highlight w:val="none"/>
          <w:lang w:eastAsia="zh-CN"/>
        </w:rPr>
      </w:pPr>
      <w:r>
        <w:rPr>
          <w:rFonts w:hint="eastAsia" w:ascii="宋体" w:hAnsi="宋体"/>
          <w:highlight w:val="none"/>
        </w:rPr>
        <w:t>1.</w:t>
      </w:r>
      <w:r>
        <w:rPr>
          <w:rFonts w:hint="eastAsia" w:ascii="宋体" w:hAnsi="宋体" w:eastAsia="宋体" w:cs="宋体"/>
          <w:sz w:val="24"/>
          <w:szCs w:val="24"/>
          <w:highlight w:val="none"/>
        </w:rPr>
        <w:t>项目负责人承担交货、安装、调试、维保等统筹协调任务</w:t>
      </w:r>
      <w:r>
        <w:rPr>
          <w:rFonts w:hint="eastAsia" w:ascii="宋体" w:hAnsi="宋体" w:eastAsia="宋体" w:cs="宋体"/>
          <w:sz w:val="24"/>
          <w:szCs w:val="24"/>
          <w:highlight w:val="none"/>
          <w:lang w:eastAsia="zh-CN"/>
        </w:rPr>
        <w:t>；</w:t>
      </w:r>
    </w:p>
    <w:p>
      <w:pPr>
        <w:ind w:firstLine="480"/>
        <w:rPr>
          <w:rFonts w:hint="default" w:ascii="宋体" w:hAnsi="宋体" w:eastAsia="宋体" w:cs="宋体"/>
          <w:highlight w:val="none"/>
          <w:lang w:val="en-US" w:eastAsia="zh-CN"/>
        </w:rPr>
      </w:pPr>
      <w:r>
        <w:rPr>
          <w:rFonts w:hint="eastAsia" w:ascii="宋体" w:hAnsi="宋体"/>
          <w:highlight w:val="none"/>
          <w:lang w:val="en-US" w:eastAsia="zh-CN"/>
        </w:rPr>
        <w:t>2</w:t>
      </w:r>
      <w:r>
        <w:rPr>
          <w:rFonts w:hint="eastAsia" w:ascii="宋体" w:hAnsi="宋体" w:eastAsia="宋体" w:cs="宋体"/>
          <w:highlight w:val="none"/>
          <w:lang w:val="en-US" w:eastAsia="zh-CN"/>
        </w:rPr>
        <w:t>.具有工程师（信息化类）及以上职称。</w:t>
      </w:r>
    </w:p>
    <w:p>
      <w:pPr>
        <w:ind w:firstLine="482"/>
        <w:rPr>
          <w:rFonts w:ascii="宋体" w:hAnsi="宋体"/>
          <w:b/>
          <w:bCs/>
          <w:highlight w:val="none"/>
        </w:rPr>
      </w:pPr>
      <w:r>
        <w:rPr>
          <w:rFonts w:hint="eastAsia" w:ascii="宋体" w:hAnsi="宋体"/>
          <w:b/>
          <w:bCs/>
          <w:highlight w:val="none"/>
        </w:rPr>
        <w:t>（二）其他项目实施人员：</w:t>
      </w:r>
    </w:p>
    <w:p>
      <w:pPr>
        <w:ind w:firstLine="480"/>
        <w:rPr>
          <w:rFonts w:ascii="宋体" w:hAnsi="宋体"/>
          <w:highlight w:val="none"/>
        </w:rPr>
      </w:pPr>
      <w:r>
        <w:rPr>
          <w:rFonts w:hint="eastAsia" w:ascii="宋体" w:hAnsi="宋体"/>
          <w:highlight w:val="none"/>
        </w:rPr>
        <w:t>1.负责终端软硬件设备的到货、分发和部署安装调试工作；</w:t>
      </w:r>
    </w:p>
    <w:p>
      <w:pPr>
        <w:ind w:firstLine="480"/>
        <w:rPr>
          <w:rFonts w:ascii="宋体" w:hAnsi="宋体"/>
          <w:highlight w:val="none"/>
        </w:rPr>
      </w:pPr>
      <w:r>
        <w:rPr>
          <w:rFonts w:hint="eastAsia" w:ascii="宋体" w:hAnsi="宋体"/>
          <w:highlight w:val="none"/>
        </w:rPr>
        <w:t>2.负责将操作系统等进行适配安装，确保能够正常使用；</w:t>
      </w:r>
    </w:p>
    <w:p>
      <w:pPr>
        <w:ind w:firstLine="480"/>
        <w:rPr>
          <w:rFonts w:ascii="宋体" w:hAnsi="宋体"/>
          <w:highlight w:val="none"/>
        </w:rPr>
      </w:pPr>
      <w:r>
        <w:rPr>
          <w:rFonts w:hint="eastAsia" w:ascii="宋体" w:hAnsi="宋体"/>
          <w:highlight w:val="none"/>
        </w:rPr>
        <w:t>3.负责系统相关的安全管理配置、系统管理配置等工作；</w:t>
      </w:r>
    </w:p>
    <w:p>
      <w:pPr>
        <w:ind w:firstLine="480"/>
        <w:rPr>
          <w:rFonts w:ascii="宋体" w:hAnsi="宋体"/>
          <w:highlight w:val="none"/>
        </w:rPr>
      </w:pPr>
      <w:r>
        <w:rPr>
          <w:rFonts w:hint="eastAsia" w:ascii="宋体" w:hAnsi="宋体"/>
          <w:highlight w:val="none"/>
        </w:rPr>
        <w:t>4.具备一定的专业技术水平，具有计算机、网络工程或电气工程等计算机相关专业毕业的专业技术人</w:t>
      </w:r>
      <w:r>
        <w:rPr>
          <w:rFonts w:hint="eastAsia" w:ascii="宋体" w:hAnsi="宋体"/>
          <w:highlight w:val="none"/>
          <w:lang w:eastAsia="zh-CN"/>
        </w:rPr>
        <w:t>员</w:t>
      </w:r>
      <w:r>
        <w:rPr>
          <w:rFonts w:hint="eastAsia" w:ascii="宋体" w:hAnsi="宋体"/>
          <w:highlight w:val="none"/>
        </w:rPr>
        <w:t>。</w:t>
      </w:r>
    </w:p>
    <w:p>
      <w:pPr>
        <w:pStyle w:val="10"/>
        <w:spacing w:after="0" w:line="360" w:lineRule="auto"/>
        <w:ind w:firstLine="0" w:firstLineChars="0"/>
        <w:rPr>
          <w:rFonts w:ascii="宋体" w:hAnsi="宋体"/>
          <w:sz w:val="24"/>
          <w:highlight w:val="none"/>
          <w:lang w:val="en"/>
        </w:rPr>
      </w:pPr>
      <w:r>
        <w:rPr>
          <w:rFonts w:hint="eastAsia" w:ascii="宋体" w:hAnsi="宋体"/>
          <w:b/>
          <w:bCs/>
          <w:sz w:val="24"/>
          <w:highlight w:val="none"/>
          <w:lang w:val="en"/>
        </w:rPr>
        <w:t>六、质量标准与技术服务要求</w:t>
      </w:r>
    </w:p>
    <w:p>
      <w:pPr>
        <w:pStyle w:val="10"/>
        <w:spacing w:after="0" w:line="360" w:lineRule="auto"/>
        <w:ind w:firstLine="482"/>
        <w:rPr>
          <w:rFonts w:ascii="宋体" w:hAnsi="宋体"/>
          <w:sz w:val="24"/>
          <w:highlight w:val="none"/>
          <w:lang w:val="en"/>
        </w:rPr>
      </w:pPr>
      <w:r>
        <w:rPr>
          <w:rFonts w:ascii="宋体" w:hAnsi="宋体"/>
          <w:b/>
          <w:bCs/>
          <w:sz w:val="24"/>
          <w:highlight w:val="none"/>
          <w:lang w:val="en"/>
        </w:rPr>
        <w:t>1.质量标准</w:t>
      </w:r>
    </w:p>
    <w:p>
      <w:pPr>
        <w:pStyle w:val="10"/>
        <w:spacing w:after="0" w:line="360" w:lineRule="auto"/>
        <w:ind w:firstLine="480"/>
        <w:rPr>
          <w:rFonts w:ascii="宋体" w:hAnsi="宋体"/>
          <w:sz w:val="24"/>
          <w:highlight w:val="none"/>
          <w:lang w:val="en"/>
        </w:rPr>
      </w:pPr>
      <w:r>
        <w:rPr>
          <w:rFonts w:ascii="宋体" w:hAnsi="宋体"/>
          <w:sz w:val="24"/>
          <w:highlight w:val="none"/>
          <w:lang w:val="en"/>
        </w:rPr>
        <w:t>（1）本项目的所有硬件及配套软件需配齐以构成一套完整实用。</w:t>
      </w:r>
    </w:p>
    <w:p>
      <w:pPr>
        <w:pStyle w:val="10"/>
        <w:spacing w:after="0" w:line="360" w:lineRule="auto"/>
        <w:ind w:firstLine="480"/>
        <w:rPr>
          <w:rFonts w:ascii="宋体" w:hAnsi="宋体"/>
          <w:sz w:val="24"/>
          <w:highlight w:val="none"/>
          <w:lang w:val="en"/>
        </w:rPr>
      </w:pPr>
      <w:r>
        <w:rPr>
          <w:rFonts w:ascii="宋体" w:hAnsi="宋体"/>
          <w:sz w:val="24"/>
          <w:highlight w:val="none"/>
          <w:lang w:val="en"/>
        </w:rPr>
        <w:t>（2）投标方案中的硬件设备如需使用特别接头、插座等，由供应商免费提供。</w:t>
      </w:r>
    </w:p>
    <w:p>
      <w:pPr>
        <w:pStyle w:val="10"/>
        <w:spacing w:after="0" w:line="360" w:lineRule="auto"/>
        <w:ind w:firstLine="480"/>
        <w:rPr>
          <w:rFonts w:ascii="宋体" w:hAnsi="宋体"/>
          <w:sz w:val="24"/>
          <w:highlight w:val="none"/>
          <w:lang w:val="en"/>
        </w:rPr>
      </w:pPr>
      <w:r>
        <w:rPr>
          <w:rFonts w:ascii="宋体" w:hAnsi="宋体"/>
          <w:sz w:val="24"/>
          <w:highlight w:val="none"/>
          <w:lang w:val="en"/>
        </w:rPr>
        <w:t>（3）所投设备需为原厂设备，符合国家技术规范和质量标准，通过国家有关部门检测合格的原产地设备，能够与采购人现有设备正常连接；设备安装调试完毕后，能在其功能范围内保障用户的系统安全、稳定运行。</w:t>
      </w:r>
    </w:p>
    <w:p>
      <w:pPr>
        <w:pStyle w:val="10"/>
        <w:spacing w:after="0" w:line="360" w:lineRule="auto"/>
        <w:ind w:firstLine="480"/>
        <w:rPr>
          <w:rFonts w:ascii="宋体" w:hAnsi="宋体"/>
          <w:sz w:val="24"/>
          <w:highlight w:val="none"/>
          <w:lang w:val="en"/>
        </w:rPr>
      </w:pPr>
      <w:r>
        <w:rPr>
          <w:rFonts w:ascii="宋体" w:hAnsi="宋体"/>
          <w:sz w:val="24"/>
          <w:highlight w:val="none"/>
          <w:lang w:val="en"/>
        </w:rPr>
        <w:t>（4）所投设备及主要部件均须非停产设备，并提供备件、附件和耗材的供应。</w:t>
      </w:r>
    </w:p>
    <w:p>
      <w:pPr>
        <w:pStyle w:val="10"/>
        <w:spacing w:after="0" w:line="360" w:lineRule="auto"/>
        <w:ind w:firstLine="480"/>
        <w:rPr>
          <w:rFonts w:ascii="宋体" w:hAnsi="宋体"/>
          <w:sz w:val="24"/>
          <w:highlight w:val="none"/>
          <w:lang w:val="en"/>
        </w:rPr>
      </w:pPr>
      <w:r>
        <w:rPr>
          <w:rFonts w:ascii="宋体" w:hAnsi="宋体"/>
          <w:sz w:val="24"/>
          <w:highlight w:val="none"/>
          <w:lang w:val="en"/>
        </w:rPr>
        <w:t>（5）供应商供货产品必须是原厂商、正规渠道的产品，不得用假冒及伪劣产品替代；如出现上述质量问题，采购人有权退货；如造成损失的，采购人可要求供应商给予赔偿。</w:t>
      </w:r>
    </w:p>
    <w:p>
      <w:pPr>
        <w:pStyle w:val="10"/>
        <w:spacing w:after="0" w:line="360" w:lineRule="auto"/>
        <w:ind w:firstLine="482"/>
        <w:rPr>
          <w:rFonts w:ascii="宋体" w:hAnsi="宋体"/>
          <w:b/>
          <w:bCs/>
          <w:sz w:val="24"/>
          <w:highlight w:val="none"/>
          <w:lang w:val="en"/>
        </w:rPr>
      </w:pPr>
      <w:r>
        <w:rPr>
          <w:rFonts w:ascii="宋体" w:hAnsi="宋体"/>
          <w:b/>
          <w:bCs/>
          <w:sz w:val="24"/>
          <w:highlight w:val="none"/>
          <w:lang w:val="en"/>
        </w:rPr>
        <w:t>2.技术服务要求</w:t>
      </w:r>
    </w:p>
    <w:p>
      <w:pPr>
        <w:pStyle w:val="10"/>
        <w:spacing w:after="0" w:line="360" w:lineRule="auto"/>
        <w:ind w:firstLine="480"/>
        <w:rPr>
          <w:rFonts w:ascii="宋体" w:hAnsi="宋体"/>
          <w:sz w:val="24"/>
          <w:highlight w:val="none"/>
          <w:lang w:val="en"/>
        </w:rPr>
      </w:pPr>
      <w:r>
        <w:rPr>
          <w:rFonts w:ascii="宋体" w:hAnsi="宋体"/>
          <w:sz w:val="24"/>
          <w:highlight w:val="none"/>
          <w:lang w:val="en"/>
        </w:rPr>
        <w:t>（1）供应商应确保其技术建议以及所提供的产品的完整性、实用性，保证全部硬件及时投入正常运行。否则若出现因供应商提供的设备不满足要求、不合理，或者其所提供的技术支持和服务不全面，而导致系统无法实现或不能完全实现的状况，供应商负全部责任。</w:t>
      </w:r>
    </w:p>
    <w:p>
      <w:pPr>
        <w:pStyle w:val="10"/>
        <w:spacing w:after="0" w:line="360" w:lineRule="auto"/>
        <w:ind w:firstLine="480"/>
        <w:rPr>
          <w:rFonts w:ascii="宋体" w:hAnsi="宋体"/>
          <w:sz w:val="24"/>
          <w:highlight w:val="none"/>
          <w:lang w:val="en"/>
        </w:rPr>
      </w:pPr>
      <w:r>
        <w:rPr>
          <w:rFonts w:ascii="宋体" w:hAnsi="宋体"/>
          <w:sz w:val="24"/>
          <w:highlight w:val="none"/>
          <w:lang w:val="en"/>
        </w:rPr>
        <w:t>（2）如果产品在服务期内发生设备故障，供应商应及时予以响应，否则采购人将自行采取必要的措施，由此产生风险和费用由供应商承担。</w:t>
      </w:r>
    </w:p>
    <w:p>
      <w:pPr>
        <w:pStyle w:val="3"/>
        <w:spacing w:before="0" w:beforeLines="0"/>
        <w:ind w:firstLine="0" w:firstLineChars="0"/>
        <w:jc w:val="both"/>
        <w:rPr>
          <w:rFonts w:asciiTheme="minorEastAsia" w:hAnsiTheme="minorEastAsia" w:eastAsiaTheme="minorEastAsia" w:cstheme="minorEastAsia"/>
          <w:bCs w:val="0"/>
          <w:kern w:val="2"/>
          <w:sz w:val="28"/>
          <w:szCs w:val="24"/>
        </w:rPr>
      </w:pPr>
      <w:r>
        <w:rPr>
          <w:rFonts w:hint="default" w:asciiTheme="minorEastAsia" w:hAnsiTheme="minorEastAsia" w:eastAsiaTheme="minorEastAsia" w:cstheme="minorEastAsia"/>
          <w:bCs w:val="0"/>
          <w:kern w:val="2"/>
          <w:sz w:val="28"/>
          <w:szCs w:val="24"/>
        </w:rPr>
        <w:t>七</w:t>
      </w:r>
      <w:r>
        <w:rPr>
          <w:rFonts w:hint="eastAsia" w:asciiTheme="minorEastAsia" w:hAnsiTheme="minorEastAsia" w:eastAsiaTheme="minorEastAsia" w:cstheme="minorEastAsia"/>
          <w:bCs w:val="0"/>
          <w:kern w:val="2"/>
          <w:sz w:val="28"/>
          <w:szCs w:val="24"/>
        </w:rPr>
        <w:t>、商务条款</w:t>
      </w:r>
    </w:p>
    <w:tbl>
      <w:tblPr>
        <w:tblStyle w:val="29"/>
        <w:tblW w:w="8522"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261"/>
        <w:gridCol w:w="726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126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0"/>
              </w:tabs>
              <w:snapToGrid w:val="0"/>
              <w:spacing w:before="0" w:beforeAutospacing="0" w:after="0" w:afterAutospacing="0"/>
              <w:ind w:left="0" w:right="0" w:firstLine="0" w:firstLineChars="0"/>
              <w:jc w:val="center"/>
              <w:rPr>
                <w:rFonts w:hint="default" w:asciiTheme="minorEastAsia" w:hAnsiTheme="minorEastAsia" w:eastAsiaTheme="minorEastAsia" w:cstheme="minorEastAsia"/>
              </w:rPr>
            </w:pPr>
            <w:r>
              <w:rPr>
                <w:rFonts w:hint="eastAsia" w:asciiTheme="minorEastAsia" w:hAnsiTheme="minorEastAsia" w:eastAsiaTheme="minorEastAsia" w:cstheme="minorEastAsia"/>
              </w:rPr>
              <w:t>质保期</w:t>
            </w:r>
          </w:p>
        </w:tc>
        <w:tc>
          <w:tcPr>
            <w:tcW w:w="726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firstLine="0" w:firstLineChars="0"/>
              <w:jc w:val="left"/>
              <w:rPr>
                <w:rFonts w:hint="default" w:asciiTheme="minorEastAsia" w:hAnsiTheme="minorEastAsia" w:cstheme="minorEastAsia"/>
              </w:rPr>
            </w:pPr>
            <w:r>
              <w:rPr>
                <w:rFonts w:hint="eastAsia" w:cs="Times New Roman"/>
                <w:kern w:val="0"/>
                <w:highlight w:val="none"/>
              </w:rPr>
              <w:t>计算机设</w:t>
            </w:r>
            <w:r>
              <w:rPr>
                <w:rFonts w:hint="eastAsia" w:asciiTheme="minorEastAsia" w:hAnsiTheme="minorEastAsia" w:eastAsiaTheme="minorEastAsia" w:cstheme="minorEastAsia"/>
                <w:highlight w:val="none"/>
              </w:rPr>
              <w:t>备整机原厂质保期≥5年。质保期自</w:t>
            </w:r>
            <w:r>
              <w:rPr>
                <w:rFonts w:hint="eastAsia" w:cs="Times New Roman"/>
                <w:kern w:val="0"/>
                <w:highlight w:val="none"/>
              </w:rPr>
              <w:t>验收合格之日起算，</w:t>
            </w:r>
            <w:r>
              <w:rPr>
                <w:rFonts w:hint="eastAsia" w:ascii="宋体" w:hAnsi="宋体"/>
                <w:highlight w:val="none"/>
              </w:rPr>
              <w:t>质保期内免费上门服务，质保期内的货物免费运维，不能维修的予以调换，验收时提供原厂质保函；</w:t>
            </w:r>
            <w:r>
              <w:rPr>
                <w:rFonts w:hint="eastAsia" w:ascii="宋体" w:hAnsi="宋体"/>
                <w:kern w:val="0"/>
                <w:szCs w:val="21"/>
                <w:highlight w:val="none"/>
                <w:lang w:bidi="ar"/>
              </w:rPr>
              <w:t>桌面客户端操作系统、</w:t>
            </w:r>
            <w:r>
              <w:rPr>
                <w:rFonts w:hint="eastAsia" w:ascii="宋体" w:hAnsi="宋体"/>
                <w:kern w:val="0"/>
                <w:szCs w:val="21"/>
                <w:highlight w:val="none"/>
              </w:rPr>
              <w:t>国产操作系统、国产办公软件</w:t>
            </w:r>
            <w:r>
              <w:rPr>
                <w:rFonts w:hint="eastAsia" w:asciiTheme="minorEastAsia" w:hAnsiTheme="minorEastAsia" w:eastAsiaTheme="minorEastAsia" w:cstheme="minorEastAsia"/>
                <w:highlight w:val="none"/>
              </w:rPr>
              <w:t>原厂</w:t>
            </w:r>
            <w:r>
              <w:rPr>
                <w:rFonts w:hint="eastAsia" w:ascii="宋体" w:hAnsi="宋体"/>
                <w:highlight w:val="none"/>
              </w:rPr>
              <w:t>质保</w:t>
            </w:r>
            <w:r>
              <w:rPr>
                <w:rFonts w:hint="eastAsia" w:asciiTheme="minorEastAsia" w:hAnsiTheme="minorEastAsia" w:eastAsiaTheme="minorEastAsia" w:cstheme="minorEastAsia"/>
                <w:highlight w:val="none"/>
              </w:rPr>
              <w:t>≥3</w:t>
            </w:r>
            <w:r>
              <w:rPr>
                <w:rFonts w:hint="eastAsia" w:asciiTheme="minorEastAsia" w:hAnsiTheme="minorEastAsia" w:eastAsiaTheme="minorEastAsia" w:cstheme="minorEastAsia"/>
                <w:highlight w:val="none"/>
                <w:lang w:eastAsia="zh-CN"/>
              </w:rPr>
              <w:t>年</w:t>
            </w:r>
            <w:r>
              <w:rPr>
                <w:rFonts w:hint="eastAsia" w:ascii="宋体" w:hAnsi="宋体"/>
                <w:highlight w:val="none"/>
              </w:rPr>
              <w:t>，</w:t>
            </w:r>
            <w:r>
              <w:rPr>
                <w:rFonts w:hint="eastAsia" w:asciiTheme="minorEastAsia" w:hAnsiTheme="minorEastAsia" w:eastAsiaTheme="minorEastAsia" w:cstheme="minorEastAsia"/>
                <w:highlight w:val="none"/>
              </w:rPr>
              <w:t>质保期自</w:t>
            </w:r>
            <w:r>
              <w:rPr>
                <w:rFonts w:hint="eastAsia" w:cs="Times New Roman"/>
                <w:kern w:val="0"/>
                <w:highlight w:val="none"/>
              </w:rPr>
              <w:t>验收合格之日起算</w:t>
            </w:r>
            <w:r>
              <w:rPr>
                <w:rFonts w:hint="eastAsia" w:cs="Times New Roman"/>
                <w:kern w:val="0"/>
                <w:highlight w:val="none"/>
                <w:lang w:eastAsia="zh-CN"/>
              </w:rPr>
              <w:t>，</w:t>
            </w:r>
            <w:r>
              <w:rPr>
                <w:rFonts w:hint="eastAsia" w:ascii="宋体" w:hAnsi="宋体"/>
                <w:highlight w:val="none"/>
              </w:rPr>
              <w:t>质保期内的软件提供免费服务与升级，免费升级期限满后，原有功能须能继续使用，不可对原有功能作任何限制</w:t>
            </w:r>
            <w:r>
              <w:rPr>
                <w:rFonts w:hint="eastAsia" w:ascii="宋体" w:hAnsi="宋体"/>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5" w:hRule="atLeast"/>
        </w:trPr>
        <w:tc>
          <w:tcPr>
            <w:tcW w:w="126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0"/>
              </w:tabs>
              <w:snapToGrid w:val="0"/>
              <w:spacing w:before="0" w:beforeAutospacing="0" w:after="0" w:afterAutospacing="0"/>
              <w:ind w:left="0" w:right="0" w:firstLine="0" w:firstLineChars="0"/>
              <w:jc w:val="center"/>
              <w:rPr>
                <w:rFonts w:hint="default" w:asciiTheme="minorEastAsia" w:hAnsiTheme="minorEastAsia" w:eastAsiaTheme="minorEastAsia" w:cstheme="minorEastAsia"/>
              </w:rPr>
            </w:pPr>
            <w:r>
              <w:rPr>
                <w:rFonts w:hint="eastAsia" w:asciiTheme="minorEastAsia" w:hAnsiTheme="minorEastAsia" w:eastAsiaTheme="minorEastAsia" w:cstheme="minorEastAsia"/>
              </w:rPr>
              <w:t>实施要求（安装调试期及验收）</w:t>
            </w:r>
          </w:p>
        </w:tc>
        <w:tc>
          <w:tcPr>
            <w:tcW w:w="726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tabs>
                <w:tab w:val="left" w:pos="0"/>
              </w:tabs>
              <w:kinsoku/>
              <w:wordWrap/>
              <w:overflowPunct/>
              <w:topLinePunct w:val="0"/>
              <w:bidi w:val="0"/>
              <w:snapToGrid w:val="0"/>
              <w:spacing w:before="0" w:beforeAutospacing="0" w:after="0" w:afterAutospacing="0" w:line="360" w:lineRule="auto"/>
              <w:ind w:left="0" w:right="0"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1.到货</w:t>
            </w:r>
          </w:p>
          <w:p>
            <w:pPr>
              <w:keepNext w:val="0"/>
              <w:keepLines w:val="0"/>
              <w:pageBreakBefore w:val="0"/>
              <w:suppressLineNumbers w:val="0"/>
              <w:tabs>
                <w:tab w:val="left" w:pos="0"/>
              </w:tabs>
              <w:kinsoku/>
              <w:wordWrap/>
              <w:overflowPunct/>
              <w:topLinePunct w:val="0"/>
              <w:bidi w:val="0"/>
              <w:snapToGrid w:val="0"/>
              <w:spacing w:before="0" w:beforeAutospacing="0" w:after="0" w:afterAutospacing="0" w:line="360" w:lineRule="auto"/>
              <w:ind w:left="0" w:right="0"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设备到达现场后，中标供应商必须派员到现场与采购人一起开箱检验,按供货清单验收,若有缺少或损坏，中标供应商应立即补足或更换全新同规格产品，并承担相关费用直至使采购人满意为止。</w:t>
            </w:r>
          </w:p>
          <w:p>
            <w:pPr>
              <w:keepNext w:val="0"/>
              <w:keepLines w:val="0"/>
              <w:pageBreakBefore w:val="0"/>
              <w:suppressLineNumbers w:val="0"/>
              <w:tabs>
                <w:tab w:val="left" w:pos="0"/>
              </w:tabs>
              <w:kinsoku/>
              <w:wordWrap/>
              <w:overflowPunct/>
              <w:topLinePunct w:val="0"/>
              <w:bidi w:val="0"/>
              <w:snapToGrid w:val="0"/>
              <w:spacing w:before="0" w:beforeAutospacing="0" w:after="0" w:afterAutospacing="0" w:line="360" w:lineRule="auto"/>
              <w:ind w:left="0" w:right="0"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2.安装</w:t>
            </w:r>
          </w:p>
          <w:p>
            <w:pPr>
              <w:keepNext w:val="0"/>
              <w:keepLines w:val="0"/>
              <w:pageBreakBefore w:val="0"/>
              <w:suppressLineNumbers w:val="0"/>
              <w:tabs>
                <w:tab w:val="left" w:pos="0"/>
              </w:tabs>
              <w:kinsoku/>
              <w:wordWrap/>
              <w:overflowPunct/>
              <w:topLinePunct w:val="0"/>
              <w:bidi w:val="0"/>
              <w:snapToGrid w:val="0"/>
              <w:spacing w:before="0" w:beforeAutospacing="0" w:after="0" w:afterAutospacing="0" w:line="360" w:lineRule="auto"/>
              <w:ind w:left="0" w:right="0"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（1）为确保安装调试工作安全有序的进行，要求中标供应商在货物运抵安装现场前3天内，向采购人提供一份详细的安装、调试计划和所采用的标准及方法。</w:t>
            </w:r>
            <w:r>
              <w:rPr>
                <w:rFonts w:hint="eastAsia" w:ascii="宋体" w:hAnsi="宋体" w:cs="宋体"/>
                <w:sz w:val="24"/>
                <w:szCs w:val="24"/>
                <w:highlight w:val="none"/>
                <w:lang w:eastAsia="zh-CN"/>
              </w:rPr>
              <w:t>项目</w:t>
            </w:r>
            <w:r>
              <w:rPr>
                <w:rFonts w:hint="eastAsia" w:ascii="宋体" w:hAnsi="宋体" w:eastAsia="宋体" w:cs="宋体"/>
                <w:sz w:val="24"/>
                <w:szCs w:val="24"/>
                <w:highlight w:val="none"/>
              </w:rPr>
              <w:t>负责人和参与安装人员的名单，此计划和采用的标准一旦被采购人确认就不得随意更改，否则中标供应商应承担相应责任。</w:t>
            </w:r>
          </w:p>
          <w:p>
            <w:pPr>
              <w:keepNext w:val="0"/>
              <w:keepLines w:val="0"/>
              <w:pageBreakBefore w:val="0"/>
              <w:suppressLineNumbers w:val="0"/>
              <w:tabs>
                <w:tab w:val="left" w:pos="0"/>
              </w:tabs>
              <w:kinsoku/>
              <w:wordWrap/>
              <w:overflowPunct/>
              <w:topLinePunct w:val="0"/>
              <w:bidi w:val="0"/>
              <w:snapToGrid w:val="0"/>
              <w:spacing w:before="0" w:beforeAutospacing="0" w:after="0" w:afterAutospacing="0" w:line="360" w:lineRule="auto"/>
              <w:ind w:left="0" w:right="0"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（2）设备的安装必须符合有关标准和规范。安装过程中采购人将对设备的安装质量进行监督。</w:t>
            </w:r>
          </w:p>
          <w:p>
            <w:pPr>
              <w:keepNext w:val="0"/>
              <w:keepLines w:val="0"/>
              <w:pageBreakBefore w:val="0"/>
              <w:suppressLineNumbers w:val="0"/>
              <w:tabs>
                <w:tab w:val="left" w:pos="0"/>
              </w:tabs>
              <w:kinsoku/>
              <w:wordWrap/>
              <w:overflowPunct/>
              <w:topLinePunct w:val="0"/>
              <w:bidi w:val="0"/>
              <w:snapToGrid w:val="0"/>
              <w:spacing w:before="0" w:beforeAutospacing="0" w:after="0" w:afterAutospacing="0" w:line="360" w:lineRule="auto"/>
              <w:ind w:left="0" w:right="0"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3.调试</w:t>
            </w:r>
          </w:p>
          <w:p>
            <w:pPr>
              <w:keepNext w:val="0"/>
              <w:keepLines w:val="0"/>
              <w:pageBreakBefore w:val="0"/>
              <w:suppressLineNumbers w:val="0"/>
              <w:tabs>
                <w:tab w:val="left" w:pos="0"/>
              </w:tabs>
              <w:kinsoku/>
              <w:wordWrap/>
              <w:overflowPunct/>
              <w:topLinePunct w:val="0"/>
              <w:bidi w:val="0"/>
              <w:snapToGrid w:val="0"/>
              <w:spacing w:before="0" w:beforeAutospacing="0" w:after="0" w:afterAutospacing="0" w:line="360" w:lineRule="auto"/>
              <w:ind w:left="0" w:right="0"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设备安装就位、校准后，中标供应商应按事先被采购人认可的调试验收计划对设备进行调试。</w:t>
            </w:r>
          </w:p>
          <w:p>
            <w:pPr>
              <w:keepNext w:val="0"/>
              <w:keepLines w:val="0"/>
              <w:pageBreakBefore w:val="0"/>
              <w:suppressLineNumbers w:val="0"/>
              <w:tabs>
                <w:tab w:val="left" w:pos="0"/>
              </w:tabs>
              <w:kinsoku/>
              <w:wordWrap/>
              <w:overflowPunct/>
              <w:topLinePunct w:val="0"/>
              <w:bidi w:val="0"/>
              <w:snapToGrid w:val="0"/>
              <w:spacing w:before="0" w:beforeAutospacing="0" w:after="0" w:afterAutospacing="0" w:line="360" w:lineRule="auto"/>
              <w:ind w:left="0" w:right="0"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4.验收</w:t>
            </w:r>
          </w:p>
          <w:p>
            <w:pPr>
              <w:keepNext w:val="0"/>
              <w:keepLines w:val="0"/>
              <w:pageBreakBefore w:val="0"/>
              <w:suppressLineNumbers w:val="0"/>
              <w:tabs>
                <w:tab w:val="left" w:pos="0"/>
              </w:tabs>
              <w:kinsoku/>
              <w:wordWrap/>
              <w:overflowPunct/>
              <w:topLinePunct w:val="0"/>
              <w:bidi w:val="0"/>
              <w:snapToGrid w:val="0"/>
              <w:spacing w:before="0" w:beforeAutospacing="0" w:after="0" w:afterAutospacing="0" w:line="360" w:lineRule="auto"/>
              <w:ind w:left="0" w:right="0"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w:t>
            </w:r>
            <w:r>
              <w:rPr>
                <w:rFonts w:hint="eastAsia" w:ascii="宋体" w:hAnsi="宋体" w:cs="宋体"/>
                <w:sz w:val="24"/>
                <w:szCs w:val="24"/>
                <w:highlight w:val="none"/>
                <w:lang w:val="en-US" w:eastAsia="zh-CN"/>
              </w:rPr>
              <w:t>1</w:t>
            </w:r>
            <w:r>
              <w:rPr>
                <w:rFonts w:hint="eastAsia" w:ascii="宋体" w:hAnsi="宋体" w:eastAsia="宋体" w:cs="宋体"/>
                <w:sz w:val="24"/>
                <w:szCs w:val="24"/>
                <w:highlight w:val="none"/>
                <w:lang w:val="en-US" w:eastAsia="zh-CN"/>
              </w:rPr>
              <w:t>）采购人</w:t>
            </w:r>
            <w:r>
              <w:rPr>
                <w:rFonts w:hint="eastAsia" w:ascii="宋体" w:hAnsi="宋体" w:cs="宋体"/>
                <w:sz w:val="24"/>
                <w:szCs w:val="24"/>
                <w:highlight w:val="none"/>
                <w:lang w:val="en-US" w:eastAsia="zh-CN"/>
              </w:rPr>
              <w:t>在</w:t>
            </w:r>
            <w:r>
              <w:rPr>
                <w:rFonts w:hint="eastAsia" w:ascii="宋体" w:hAnsi="宋体" w:eastAsia="宋体" w:cs="宋体"/>
                <w:sz w:val="24"/>
                <w:szCs w:val="24"/>
                <w:highlight w:val="none"/>
                <w:lang w:val="en-US" w:eastAsia="zh-CN"/>
              </w:rPr>
              <w:t>接到验收申请之日起5个工作日内组织验收，并出具验收单。</w:t>
            </w:r>
          </w:p>
          <w:p>
            <w:pPr>
              <w:keepNext w:val="0"/>
              <w:keepLines w:val="0"/>
              <w:pageBreakBefore w:val="0"/>
              <w:suppressLineNumbers w:val="0"/>
              <w:tabs>
                <w:tab w:val="left" w:pos="0"/>
              </w:tabs>
              <w:kinsoku/>
              <w:wordWrap/>
              <w:overflowPunct/>
              <w:topLinePunct w:val="0"/>
              <w:bidi w:val="0"/>
              <w:snapToGrid w:val="0"/>
              <w:spacing w:before="0" w:beforeAutospacing="0" w:after="0" w:afterAutospacing="0" w:line="360" w:lineRule="auto"/>
              <w:ind w:left="0" w:right="0" w:firstLine="480" w:firstLineChars="200"/>
              <w:jc w:val="both"/>
              <w:rPr>
                <w:rFonts w:hint="eastAsia" w:ascii="宋体" w:hAnsi="宋体" w:eastAsia="宋体" w:cs="宋体"/>
                <w:sz w:val="24"/>
                <w:szCs w:val="24"/>
                <w:highlight w:val="none"/>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2</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本项目的履约验收按采购合同中的履约验收方案执行。</w:t>
            </w:r>
          </w:p>
          <w:p>
            <w:pPr>
              <w:keepNext w:val="0"/>
              <w:keepLines w:val="0"/>
              <w:pageBreakBefore w:val="0"/>
              <w:suppressLineNumbers w:val="0"/>
              <w:tabs>
                <w:tab w:val="left" w:pos="0"/>
              </w:tabs>
              <w:kinsoku/>
              <w:wordWrap/>
              <w:overflowPunct/>
              <w:topLinePunct w:val="0"/>
              <w:bidi w:val="0"/>
              <w:snapToGrid w:val="0"/>
              <w:spacing w:before="0" w:beforeAutospacing="0" w:after="0" w:afterAutospacing="0" w:line="360" w:lineRule="auto"/>
              <w:ind w:left="0" w:right="0" w:firstLine="480" w:firstLineChars="200"/>
              <w:jc w:val="both"/>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rPr>
              <w:t>.合同履行期中标供应商须指定项目负责人承担交货、安装、调试、维保等统筹协调任务。</w:t>
            </w:r>
          </w:p>
          <w:p>
            <w:pPr>
              <w:keepNext w:val="0"/>
              <w:keepLines w:val="0"/>
              <w:suppressLineNumbers w:val="0"/>
              <w:tabs>
                <w:tab w:val="left" w:pos="0"/>
              </w:tabs>
              <w:spacing w:before="0" w:beforeAutospacing="0" w:after="0" w:afterAutospacing="0"/>
              <w:ind w:left="0" w:right="0" w:firstLine="480" w:firstLineChars="200"/>
              <w:jc w:val="left"/>
              <w:rPr>
                <w:rFonts w:hint="default" w:asciiTheme="minorEastAsia" w:hAnsiTheme="minorEastAsia" w:eastAsiaTheme="minorEastAsia" w:cstheme="minorEastAsia"/>
              </w:rPr>
            </w:pPr>
            <w:r>
              <w:rPr>
                <w:rFonts w:hint="eastAsia" w:ascii="宋体" w:hAnsi="宋体" w:eastAsia="宋体" w:cs="宋体"/>
                <w:sz w:val="24"/>
                <w:szCs w:val="24"/>
                <w:highlight w:val="none"/>
                <w:lang w:val="en-US" w:eastAsia="zh-CN"/>
              </w:rPr>
              <w:t>6.交付验收同时，中标供应商须向采购人提供完整的文档资料、图集、部署手册、操作手册等（包括电子版）、质保函等各类验收所需要材料。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5" w:hRule="atLeast"/>
        </w:trPr>
        <w:tc>
          <w:tcPr>
            <w:tcW w:w="126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0"/>
              </w:tabs>
              <w:snapToGrid w:val="0"/>
              <w:spacing w:before="0" w:beforeAutospacing="0" w:after="0" w:afterAutospacing="0"/>
              <w:ind w:left="0" w:right="0" w:firstLine="0" w:firstLineChars="0"/>
              <w:jc w:val="center"/>
              <w:rPr>
                <w:rFonts w:hint="default"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交货地点、交货时间</w:t>
            </w:r>
            <w:r>
              <w:rPr>
                <w:rFonts w:hint="eastAsia" w:ascii="宋体" w:hAnsi="宋体" w:eastAsia="宋体" w:cs="宋体"/>
                <w:b/>
                <w:bCs/>
                <w:sz w:val="24"/>
                <w:szCs w:val="24"/>
                <w:highlight w:val="none"/>
              </w:rPr>
              <w:t>及验收</w:t>
            </w:r>
          </w:p>
        </w:tc>
        <w:tc>
          <w:tcPr>
            <w:tcW w:w="726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firstLine="0" w:firstLineChars="0"/>
              <w:jc w:val="left"/>
              <w:rPr>
                <w:rFonts w:hint="default"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1.交货地点：</w:t>
            </w:r>
            <w:r>
              <w:rPr>
                <w:rFonts w:hint="eastAsia" w:asciiTheme="minorEastAsia" w:hAnsiTheme="minorEastAsia" w:eastAsiaTheme="minorEastAsia" w:cstheme="minorEastAsia"/>
                <w:color w:val="171A1D"/>
                <w:kern w:val="0"/>
                <w:highlight w:val="none"/>
                <w:shd w:val="clear" w:color="auto" w:fill="FFFFFF"/>
                <w:lang w:bidi="ar"/>
              </w:rPr>
              <w:t>嘉兴市中医医院</w:t>
            </w:r>
          </w:p>
          <w:p>
            <w:pPr>
              <w:keepNext w:val="0"/>
              <w:keepLines w:val="0"/>
              <w:pageBreakBefore w:val="0"/>
              <w:suppressLineNumbers w:val="0"/>
              <w:kinsoku/>
              <w:wordWrap/>
              <w:overflowPunct/>
              <w:topLinePunct w:val="0"/>
              <w:bidi w:val="0"/>
              <w:spacing w:before="0" w:beforeAutospacing="0" w:after="0" w:afterAutospacing="0" w:line="360" w:lineRule="auto"/>
              <w:ind w:left="0" w:leftChars="0" w:right="0" w:firstLine="0" w:firstLineChars="0"/>
              <w:jc w:val="both"/>
              <w:rPr>
                <w:rFonts w:hint="eastAsia" w:ascii="宋体" w:hAnsi="宋体" w:eastAsia="宋体" w:cs="Times New Roman"/>
                <w:kern w:val="0"/>
                <w:sz w:val="24"/>
                <w:szCs w:val="24"/>
                <w:highlight w:val="none"/>
              </w:rPr>
            </w:pPr>
            <w:r>
              <w:rPr>
                <w:rFonts w:hint="eastAsia" w:asciiTheme="minorEastAsia" w:hAnsiTheme="minorEastAsia" w:eastAsiaTheme="minorEastAsia" w:cstheme="minorEastAsia"/>
                <w:highlight w:val="none"/>
              </w:rPr>
              <w:t>2.</w:t>
            </w:r>
            <w:r>
              <w:rPr>
                <w:rFonts w:hint="eastAsia" w:cs="Times New Roman"/>
                <w:kern w:val="0"/>
                <w:highlight w:val="none"/>
              </w:rPr>
              <w:t>交货时间、安装调试期：合同签订生效后，按各科室实际需求分批次供货；接到采购人书面供货通知后，中标人须在30日内完成本批次货物的供货、安装、调试工作，并交付采购人进行初步验收。</w:t>
            </w:r>
          </w:p>
          <w:p>
            <w:pPr>
              <w:keepNext w:val="0"/>
              <w:keepLines w:val="0"/>
              <w:widowControl/>
              <w:suppressLineNumbers w:val="0"/>
              <w:spacing w:before="0" w:beforeAutospacing="0" w:after="0" w:afterAutospacing="0"/>
              <w:ind w:left="0" w:right="0" w:firstLine="0" w:firstLineChars="0"/>
              <w:jc w:val="left"/>
              <w:rPr>
                <w:rFonts w:hint="eastAsia" w:eastAsia="宋体" w:asciiTheme="minorEastAsia" w:hAnsiTheme="minorEastAsia" w:cstheme="minorEastAsia"/>
                <w:highlight w:val="none"/>
                <w:lang w:eastAsia="zh-CN"/>
              </w:rPr>
            </w:pPr>
            <w:r>
              <w:rPr>
                <w:rFonts w:hint="eastAsia" w:ascii="宋体" w:hAnsi="宋体" w:eastAsia="宋体" w:cs="宋体"/>
                <w:sz w:val="24"/>
                <w:szCs w:val="24"/>
                <w:highlight w:val="none"/>
                <w:lang w:val="en-US" w:eastAsia="zh-CN"/>
              </w:rPr>
              <w:t>3.中标供应商提出验收</w:t>
            </w:r>
            <w:r>
              <w:rPr>
                <w:rFonts w:hint="eastAsia" w:ascii="宋体" w:hAnsi="宋体" w:cs="宋体"/>
                <w:sz w:val="24"/>
                <w:szCs w:val="24"/>
                <w:highlight w:val="none"/>
                <w:lang w:val="en-US" w:eastAsia="zh-CN"/>
              </w:rPr>
              <w:t>申请后</w:t>
            </w:r>
            <w:r>
              <w:rPr>
                <w:rFonts w:hint="eastAsia" w:ascii="宋体" w:hAnsi="宋体" w:eastAsia="宋体" w:cs="宋体"/>
                <w:sz w:val="24"/>
                <w:szCs w:val="24"/>
                <w:highlight w:val="none"/>
                <w:lang w:val="en-US" w:eastAsia="zh-CN"/>
              </w:rPr>
              <w:t>，采购人</w:t>
            </w:r>
            <w:r>
              <w:rPr>
                <w:rFonts w:hint="eastAsia" w:ascii="宋体" w:hAnsi="宋体" w:cs="宋体"/>
                <w:sz w:val="24"/>
                <w:szCs w:val="24"/>
                <w:highlight w:val="none"/>
                <w:lang w:val="en-US" w:eastAsia="zh-CN"/>
              </w:rPr>
              <w:t>在</w:t>
            </w:r>
            <w:r>
              <w:rPr>
                <w:rFonts w:hint="eastAsia" w:ascii="宋体" w:hAnsi="宋体" w:eastAsia="宋体" w:cs="宋体"/>
                <w:sz w:val="24"/>
                <w:szCs w:val="24"/>
                <w:highlight w:val="none"/>
                <w:lang w:val="en-US" w:eastAsia="zh-CN"/>
              </w:rPr>
              <w:t>接到验收申请之日起5个工作日内组织验收，并出具验收单。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5" w:hRule="atLeast"/>
        </w:trPr>
        <w:tc>
          <w:tcPr>
            <w:tcW w:w="126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0"/>
              </w:tabs>
              <w:snapToGrid w:val="0"/>
              <w:spacing w:before="0" w:beforeAutospacing="0" w:after="0" w:afterAutospacing="0"/>
              <w:ind w:left="0" w:right="0" w:firstLine="0" w:firstLineChars="0"/>
              <w:jc w:val="center"/>
              <w:rPr>
                <w:rFonts w:hint="default" w:asciiTheme="minorEastAsia" w:hAnsiTheme="minorEastAsia" w:eastAsiaTheme="minorEastAsia" w:cstheme="minorEastAsia"/>
              </w:rPr>
            </w:pPr>
            <w:r>
              <w:rPr>
                <w:rFonts w:hint="eastAsia" w:asciiTheme="minorEastAsia" w:hAnsiTheme="minorEastAsia" w:eastAsiaTheme="minorEastAsia" w:cstheme="minorEastAsia"/>
              </w:rPr>
              <w:t>售后要求</w:t>
            </w:r>
          </w:p>
        </w:tc>
        <w:tc>
          <w:tcPr>
            <w:tcW w:w="726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0"/>
              </w:tabs>
              <w:spacing w:before="0" w:beforeAutospacing="0" w:after="0" w:afterAutospacing="0"/>
              <w:ind w:left="0" w:right="0" w:firstLine="0" w:firstLineChars="0"/>
              <w:rPr>
                <w:rFonts w:hint="default" w:ascii="宋体" w:hAnsi="宋体"/>
              </w:rPr>
            </w:pPr>
            <w:r>
              <w:rPr>
                <w:rFonts w:hint="eastAsia" w:ascii="宋体" w:hAnsi="宋体"/>
              </w:rPr>
              <w:t>1.当发生故障时，中标供应商在接到采购人通知后，供应商响应时间不超过</w:t>
            </w:r>
            <w:r>
              <w:rPr>
                <w:rFonts w:hint="eastAsia" w:ascii="宋体" w:hAnsi="宋体"/>
                <w:lang w:val="en-US" w:eastAsia="zh-CN"/>
              </w:rPr>
              <w:t>30分钟</w:t>
            </w:r>
            <w:r>
              <w:rPr>
                <w:rFonts w:hint="eastAsia" w:ascii="宋体" w:hAnsi="宋体"/>
              </w:rPr>
              <w:t>，运维人员应在2小时内到达及时排除解决，如故障12小时内无法排除解决，中标供应商应负责使用替代设备，以保证在维修与维护期间不影响采购人的正常使用，维修与维护完毕后再换回原产品，其费用由中标供应商承担。</w:t>
            </w:r>
          </w:p>
          <w:p>
            <w:pPr>
              <w:keepNext w:val="0"/>
              <w:keepLines w:val="0"/>
              <w:suppressLineNumbers w:val="0"/>
              <w:tabs>
                <w:tab w:val="left" w:pos="0"/>
              </w:tabs>
              <w:spacing w:before="0" w:beforeAutospacing="0" w:after="0" w:afterAutospacing="0"/>
              <w:ind w:left="0" w:right="0" w:firstLine="0" w:firstLineChars="0"/>
              <w:jc w:val="left"/>
              <w:rPr>
                <w:rFonts w:hint="default" w:ascii="宋体" w:hAnsi="宋体"/>
              </w:rPr>
            </w:pPr>
            <w:r>
              <w:rPr>
                <w:rFonts w:hint="eastAsia" w:ascii="宋体" w:hAnsi="宋体"/>
              </w:rPr>
              <w:t>2.提供7*24小时技术支持服务，包括日常使用设备及相关配套软硬件故障排查、系统升级、技术支持、应急处理等情况，确保运维服务的完整性和连续性；</w:t>
            </w:r>
          </w:p>
          <w:p>
            <w:pPr>
              <w:keepNext w:val="0"/>
              <w:keepLines w:val="0"/>
              <w:suppressLineNumbers w:val="0"/>
              <w:tabs>
                <w:tab w:val="left" w:pos="0"/>
              </w:tabs>
              <w:spacing w:before="0" w:beforeAutospacing="0" w:after="0" w:afterAutospacing="0"/>
              <w:ind w:left="0" w:right="0" w:firstLine="0" w:firstLineChars="0"/>
              <w:jc w:val="left"/>
              <w:rPr>
                <w:rFonts w:hint="eastAsia" w:asciiTheme="minorEastAsia" w:hAnsiTheme="minorEastAsia" w:eastAsiaTheme="minorEastAsia" w:cstheme="minorEastAsia"/>
              </w:rPr>
            </w:pPr>
            <w:r>
              <w:rPr>
                <w:rFonts w:hint="eastAsia" w:ascii="宋体" w:hAnsi="宋体"/>
                <w:highlight w:val="none"/>
              </w:rPr>
              <w:t>3</w:t>
            </w:r>
            <w:r>
              <w:rPr>
                <w:rFonts w:hint="default" w:ascii="宋体" w:hAnsi="宋体"/>
                <w:highlight w:val="none"/>
              </w:rPr>
              <w:t>.</w:t>
            </w:r>
            <w:r>
              <w:rPr>
                <w:rFonts w:hint="eastAsia" w:ascii="宋体" w:hAnsi="宋体"/>
                <w:highlight w:val="none"/>
              </w:rPr>
              <w:t xml:space="preserve"> </w:t>
            </w:r>
            <w:r>
              <w:rPr>
                <w:rFonts w:hint="eastAsia" w:ascii="宋体" w:hAnsi="宋体"/>
                <w:highlight w:val="none"/>
                <w:lang w:eastAsia="zh-CN"/>
              </w:rPr>
              <w:t>供应商</w:t>
            </w:r>
            <w:r>
              <w:rPr>
                <w:rFonts w:hint="eastAsia" w:ascii="宋体" w:hAnsi="宋体"/>
                <w:highlight w:val="none"/>
              </w:rPr>
              <w:t>所投</w:t>
            </w:r>
            <w:r>
              <w:rPr>
                <w:rFonts w:hint="eastAsia" w:ascii="宋体" w:hAnsi="宋体"/>
                <w:highlight w:val="none"/>
                <w:lang w:eastAsia="zh-CN"/>
              </w:rPr>
              <w:t>台式计算机</w:t>
            </w:r>
            <w:r>
              <w:rPr>
                <w:rFonts w:hint="eastAsia" w:ascii="宋体" w:hAnsi="宋体"/>
                <w:highlight w:val="none"/>
                <w:lang w:val="en-US" w:eastAsia="zh-CN"/>
              </w:rPr>
              <w:t>1、台式计算机2、一体台式计算机</w:t>
            </w:r>
            <w:r>
              <w:rPr>
                <w:rFonts w:hint="eastAsia" w:ascii="宋体" w:hAnsi="宋体"/>
                <w:highlight w:val="none"/>
              </w:rPr>
              <w:t>设备每三年提供1次免费的原厂数据拯救服务，该服务必须官网或官网热线可查</w:t>
            </w:r>
            <w:r>
              <w:rPr>
                <w:rFonts w:hint="eastAsia" w:ascii="宋体" w:hAnsi="宋体"/>
                <w:highlight w:val="none"/>
                <w:lang w:eastAsia="zh-CN"/>
              </w:rPr>
              <w:t>，验收时</w:t>
            </w:r>
            <w:r>
              <w:rPr>
                <w:rFonts w:hint="eastAsia" w:ascii="宋体" w:hAnsi="宋体"/>
                <w:highlight w:val="none"/>
              </w:rPr>
              <w:t>提供原厂盖章的官网相关证明材料。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126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0"/>
              </w:tabs>
              <w:snapToGrid w:val="0"/>
              <w:spacing w:before="0" w:beforeAutospacing="0" w:after="0" w:afterAutospacing="0"/>
              <w:ind w:left="0" w:right="0" w:firstLine="0" w:firstLineChars="0"/>
              <w:jc w:val="center"/>
              <w:rPr>
                <w:rFonts w:hint="default" w:asciiTheme="minorEastAsia" w:hAnsiTheme="minorEastAsia" w:eastAsiaTheme="minorEastAsia" w:cstheme="minorEastAsia"/>
              </w:rPr>
            </w:pPr>
            <w:r>
              <w:rPr>
                <w:rFonts w:hint="eastAsia" w:asciiTheme="minorEastAsia" w:hAnsiTheme="minorEastAsia" w:eastAsiaTheme="minorEastAsia" w:cstheme="minorEastAsia"/>
              </w:rPr>
              <w:t>报价要求</w:t>
            </w:r>
          </w:p>
        </w:tc>
        <w:tc>
          <w:tcPr>
            <w:tcW w:w="726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0"/>
              </w:tabs>
              <w:spacing w:before="0" w:beforeAutospacing="0" w:after="0" w:afterAutospacing="0"/>
              <w:ind w:left="0" w:right="0" w:firstLine="0" w:firstLineChars="0"/>
              <w:jc w:val="left"/>
              <w:rPr>
                <w:rFonts w:hint="default" w:ascii="宋体" w:hAnsi="宋体"/>
              </w:rPr>
            </w:pPr>
            <w:r>
              <w:rPr>
                <w:rFonts w:hint="eastAsia" w:ascii="宋体" w:hAnsi="宋体"/>
              </w:rPr>
              <w:t>1.包含</w:t>
            </w:r>
            <w:r>
              <w:rPr>
                <w:rFonts w:hint="eastAsia" w:ascii="宋体" w:hAnsi="宋体"/>
                <w:highlight w:val="none"/>
              </w:rPr>
              <w:t>货物的价格</w:t>
            </w:r>
            <w:r>
              <w:rPr>
                <w:rFonts w:hint="eastAsia" w:ascii="宋体" w:hAnsi="宋体"/>
                <w:highlight w:val="none"/>
                <w:lang w:val="en-US" w:eastAsia="zh-CN"/>
              </w:rPr>
              <w:t>(充分考虑市场价格调整、供货成本等因素）</w:t>
            </w:r>
            <w:r>
              <w:rPr>
                <w:rFonts w:hint="eastAsia" w:ascii="宋体" w:hAnsi="宋体"/>
                <w:highlight w:val="none"/>
              </w:rPr>
              <w:t>及安</w:t>
            </w:r>
            <w:r>
              <w:rPr>
                <w:rFonts w:hint="eastAsia" w:ascii="宋体" w:hAnsi="宋体"/>
              </w:rPr>
              <w:t>装、调试、保修、售后服务、包装和运输、保险等货物伴随服务的费用、所需缴纳的所有税费，采购人不承担由于本项目实施而产生的任何费用。</w:t>
            </w:r>
          </w:p>
          <w:p>
            <w:pPr>
              <w:keepNext w:val="0"/>
              <w:keepLines w:val="0"/>
              <w:suppressLineNumbers w:val="0"/>
              <w:tabs>
                <w:tab w:val="left" w:pos="0"/>
              </w:tabs>
              <w:spacing w:before="0" w:beforeAutospacing="0" w:after="0" w:afterAutospacing="0"/>
              <w:ind w:left="0" w:right="0" w:firstLine="0" w:firstLineChars="0"/>
              <w:jc w:val="left"/>
              <w:rPr>
                <w:rFonts w:hint="default" w:ascii="宋体" w:hAnsi="宋体"/>
              </w:rPr>
            </w:pPr>
            <w:r>
              <w:rPr>
                <w:rFonts w:hint="eastAsia" w:ascii="宋体" w:hAnsi="宋体"/>
              </w:rPr>
              <w:t>2.有关本项目实施所需的所有费用（含税费）均计入报价。开标一览表（报价表）是报价的唯一载体。投标文件中价格全部采用人民币报价。招标文件未列明，而供应商认为必需的费用也需列入报价。</w:t>
            </w:r>
          </w:p>
          <w:p>
            <w:pPr>
              <w:keepNext w:val="0"/>
              <w:keepLines w:val="0"/>
              <w:suppressLineNumbers w:val="0"/>
              <w:tabs>
                <w:tab w:val="left" w:pos="0"/>
              </w:tabs>
              <w:spacing w:before="0" w:beforeAutospacing="0" w:after="0" w:afterAutospacing="0"/>
              <w:ind w:left="0" w:right="0" w:firstLine="0" w:firstLineChars="0"/>
              <w:jc w:val="left"/>
              <w:rPr>
                <w:rFonts w:hint="default" w:ascii="宋体" w:hAnsi="宋体"/>
              </w:rPr>
            </w:pPr>
            <w:r>
              <w:rPr>
                <w:rFonts w:hint="eastAsia" w:ascii="宋体" w:hAnsi="宋体"/>
              </w:rPr>
              <w:t>3.投标（响应）报价低于采购项目最高限价45%的，即投标（响应）报价&lt;采购项目最高限价×45%；供应商应当随投标文件一并提交相关书面说明及必要的证明材料，如不提供的，投标无效。格式自拟。</w:t>
            </w:r>
          </w:p>
          <w:p>
            <w:pPr>
              <w:keepNext w:val="0"/>
              <w:keepLines w:val="0"/>
              <w:suppressLineNumbers w:val="0"/>
              <w:tabs>
                <w:tab w:val="left" w:pos="0"/>
              </w:tabs>
              <w:spacing w:before="0" w:beforeAutospacing="0" w:after="0" w:afterAutospacing="0"/>
              <w:ind w:left="0" w:right="0" w:firstLine="0" w:firstLineChars="0"/>
              <w:jc w:val="left"/>
              <w:rPr>
                <w:rFonts w:hint="default" w:asciiTheme="minorEastAsia" w:hAnsiTheme="minorEastAsia" w:eastAsiaTheme="minorEastAsia" w:cstheme="minorEastAsia"/>
              </w:rPr>
            </w:pPr>
            <w:r>
              <w:rPr>
                <w:rFonts w:hint="eastAsia" w:ascii="宋体" w:hAnsi="宋体"/>
                <w:b/>
                <w:bCs/>
              </w:rPr>
              <w:t>提醒：验收时检测费、专家费等验收所产生的合理费用由采购人承担，不包含在投标总价中，若由供应商原因造成的验收不合格所产生的费用，由供应商承担。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49" w:hRule="atLeast"/>
        </w:trPr>
        <w:tc>
          <w:tcPr>
            <w:tcW w:w="126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156" w:beforeLines="50" w:beforeAutospacing="0" w:after="0" w:afterAutospacing="0"/>
              <w:ind w:left="0" w:right="0" w:firstLine="0" w:firstLineChars="0"/>
              <w:jc w:val="center"/>
              <w:rPr>
                <w:rFonts w:hint="default" w:asciiTheme="minorEastAsia" w:hAnsiTheme="minorEastAsia" w:eastAsiaTheme="minorEastAsia" w:cstheme="minorEastAsia"/>
                <w:bCs/>
              </w:rPr>
            </w:pPr>
            <w:r>
              <w:rPr>
                <w:rFonts w:hint="eastAsia" w:asciiTheme="minorEastAsia" w:hAnsiTheme="minorEastAsia" w:eastAsiaTheme="minorEastAsia" w:cstheme="minorEastAsia"/>
                <w:bCs/>
              </w:rPr>
              <w:t>付款条件及合同支付</w:t>
            </w:r>
          </w:p>
        </w:tc>
        <w:tc>
          <w:tcPr>
            <w:tcW w:w="7261" w:type="dxa"/>
            <w:tcBorders>
              <w:top w:val="single" w:color="auto" w:sz="4" w:space="0"/>
              <w:left w:val="single" w:color="auto" w:sz="4" w:space="0"/>
              <w:bottom w:val="single" w:color="auto" w:sz="4" w:space="0"/>
              <w:right w:val="single" w:color="auto" w:sz="4" w:space="0"/>
            </w:tcBorders>
            <w:vAlign w:val="center"/>
          </w:tcPr>
          <w:p>
            <w:pPr>
              <w:pStyle w:val="68"/>
              <w:keepNext w:val="0"/>
              <w:keepLines w:val="0"/>
              <w:suppressLineNumbers w:val="0"/>
              <w:autoSpaceDE/>
              <w:autoSpaceDN/>
              <w:adjustRightInd/>
              <w:spacing w:before="0" w:beforeAutospacing="0" w:after="0" w:afterAutospacing="0" w:line="360" w:lineRule="auto"/>
              <w:ind w:left="0" w:right="0"/>
              <w:rPr>
                <w:rFonts w:hint="default" w:asciiTheme="minorEastAsia" w:hAnsiTheme="minorEastAsia" w:eastAsiaTheme="minorEastAsia" w:cstheme="minorEastAsia"/>
                <w:color w:val="auto"/>
                <w:kern w:val="2"/>
              </w:rPr>
            </w:pPr>
            <w:r>
              <w:rPr>
                <w:rFonts w:hint="eastAsia" w:asciiTheme="minorEastAsia" w:hAnsiTheme="minorEastAsia" w:eastAsiaTheme="minorEastAsia" w:cstheme="minorEastAsia"/>
                <w:color w:val="auto"/>
              </w:rPr>
              <w:t>按浙财采监〔2025〕10号文件执行，</w:t>
            </w:r>
            <w:r>
              <w:rPr>
                <w:rFonts w:hint="default" w:asciiTheme="minorEastAsia" w:hAnsiTheme="minorEastAsia" w:eastAsiaTheme="minorEastAsia" w:cstheme="minorEastAsia"/>
                <w:color w:val="auto"/>
              </w:rPr>
              <w:t>根据实际电脑采购数量实时结算支付。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1261" w:type="dxa"/>
            <w:tcBorders>
              <w:top w:val="single" w:color="auto" w:sz="4" w:space="0"/>
              <w:left w:val="single" w:color="auto" w:sz="4" w:space="0"/>
              <w:bottom w:val="single" w:color="auto" w:sz="4" w:space="0"/>
              <w:right w:val="single" w:color="auto" w:sz="4" w:space="0"/>
            </w:tcBorders>
            <w:vAlign w:val="center"/>
          </w:tcPr>
          <w:p>
            <w:pPr>
              <w:pStyle w:val="2"/>
              <w:keepNext w:val="0"/>
              <w:keepLines w:val="0"/>
              <w:suppressLineNumbers w:val="0"/>
              <w:spacing w:before="156" w:beforeAutospacing="0" w:after="156" w:afterAutospacing="0"/>
              <w:ind w:left="0" w:right="0"/>
              <w:rPr>
                <w:rFonts w:hint="default" w:asciiTheme="minorEastAsia" w:hAnsiTheme="minorEastAsia" w:eastAsiaTheme="minorEastAsia" w:cstheme="minorEastAsia"/>
                <w:b w:val="0"/>
                <w:sz w:val="24"/>
              </w:rPr>
            </w:pPr>
            <w:r>
              <w:rPr>
                <w:rFonts w:hint="eastAsia" w:asciiTheme="minorEastAsia" w:hAnsiTheme="minorEastAsia" w:eastAsiaTheme="minorEastAsia" w:cstheme="minorEastAsia"/>
                <w:b w:val="0"/>
                <w:sz w:val="24"/>
              </w:rPr>
              <w:t>责任认定</w:t>
            </w:r>
          </w:p>
        </w:tc>
        <w:tc>
          <w:tcPr>
            <w:tcW w:w="726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firstLine="0" w:firstLineChars="0"/>
              <w:jc w:val="left"/>
              <w:rPr>
                <w:rFonts w:hint="default" w:asciiTheme="minorEastAsia" w:hAnsiTheme="minorEastAsia" w:eastAsiaTheme="minorEastAsia" w:cstheme="minorEastAsia"/>
                <w:b/>
                <w:bCs/>
              </w:rPr>
            </w:pPr>
            <w:r>
              <w:rPr>
                <w:rFonts w:hint="eastAsia" w:asciiTheme="minorEastAsia" w:hAnsiTheme="minorEastAsia" w:eastAsiaTheme="minorEastAsia" w:cstheme="minorEastAsia"/>
              </w:rPr>
              <w:t>在质保期内，因中标供应商的原因，未能完全履行服务承诺，采购人有权追究中标供应商的责任。</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126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firstLine="0" w:firstLineChars="0"/>
              <w:jc w:val="center"/>
              <w:rPr>
                <w:rFonts w:hint="default" w:asciiTheme="minorEastAsia" w:hAnsiTheme="minorEastAsia" w:eastAsiaTheme="minorEastAsia" w:cstheme="minorEastAsia"/>
                <w:bCs/>
              </w:rPr>
            </w:pPr>
            <w:r>
              <w:rPr>
                <w:rFonts w:hint="eastAsia" w:asciiTheme="minorEastAsia" w:hAnsiTheme="minorEastAsia" w:eastAsiaTheme="minorEastAsia" w:cstheme="minorEastAsia"/>
                <w:bCs/>
              </w:rPr>
              <w:t>政策性条件</w:t>
            </w:r>
          </w:p>
        </w:tc>
        <w:tc>
          <w:tcPr>
            <w:tcW w:w="726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firstLine="0" w:firstLineChars="0"/>
              <w:jc w:val="left"/>
              <w:rPr>
                <w:rFonts w:hint="default" w:asciiTheme="minorEastAsia" w:hAnsiTheme="minorEastAsia" w:eastAsiaTheme="minorEastAsia" w:cstheme="minorEastAsia"/>
              </w:rPr>
            </w:pPr>
            <w:r>
              <w:rPr>
                <w:rFonts w:hint="eastAsia" w:asciiTheme="minorEastAsia" w:hAnsiTheme="minorEastAsia" w:eastAsiaTheme="minorEastAsia" w:cstheme="minorEastAsia"/>
              </w:rPr>
              <w:t>投标供应商属于监狱企业、残疾人福利性单位视为小型、微型企业，享受中小企业政策扶持。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126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firstLine="0" w:firstLineChars="0"/>
              <w:jc w:val="center"/>
              <w:rPr>
                <w:rFonts w:hint="default" w:asciiTheme="minorEastAsia" w:hAnsiTheme="minorEastAsia" w:eastAsiaTheme="minorEastAsia" w:cstheme="minorEastAsia"/>
              </w:rPr>
            </w:pPr>
            <w:r>
              <w:rPr>
                <w:rFonts w:hint="eastAsia" w:asciiTheme="minorEastAsia" w:hAnsiTheme="minorEastAsia" w:eastAsiaTheme="minorEastAsia" w:cstheme="minorEastAsia"/>
              </w:rPr>
              <w:t>特殊条款</w:t>
            </w:r>
          </w:p>
        </w:tc>
        <w:tc>
          <w:tcPr>
            <w:tcW w:w="726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spacing w:before="0" w:beforeAutospacing="0" w:after="0" w:afterAutospacing="0"/>
              <w:ind w:left="0" w:right="0" w:firstLine="0" w:firstLineChars="0"/>
              <w:jc w:val="left"/>
              <w:rPr>
                <w:rFonts w:hint="default" w:asciiTheme="minorEastAsia" w:hAnsiTheme="minorEastAsia" w:eastAsiaTheme="minorEastAsia" w:cstheme="minorEastAsia"/>
              </w:rPr>
            </w:pPr>
            <w:r>
              <w:rPr>
                <w:rFonts w:hint="eastAsia" w:asciiTheme="minorEastAsia" w:hAnsiTheme="minorEastAsia" w:eastAsiaTheme="minorEastAsia" w:cstheme="minorEastAsia"/>
              </w:rPr>
              <w:t>招标文件中的技术要求（规格）书为原则性要求，并不是详尽的要求，中标供应商有责任对投标文件中提出的技术规范、标准负责。中标供应商对投标内容所涉及的专利承担责任，并负责保护采购人的利益不受任何损害。一切由于文字、商标、技术等专利引起的法律裁决、诉讼和费用均与采购人无关。</w:t>
            </w:r>
          </w:p>
        </w:tc>
      </w:tr>
    </w:tbl>
    <w:p>
      <w:pPr>
        <w:ind w:firstLine="480"/>
        <w:rPr>
          <w:rFonts w:asciiTheme="minorEastAsia" w:hAnsiTheme="minorEastAsia" w:eastAsiaTheme="minorEastAsia" w:cstheme="minorEastAsia"/>
        </w:rPr>
      </w:pPr>
    </w:p>
    <w:p>
      <w:pPr>
        <w:pStyle w:val="24"/>
        <w:spacing w:beforeAutospacing="0" w:afterAutospacing="0"/>
        <w:ind w:firstLine="0" w:firstLineChars="0"/>
        <w:jc w:val="both"/>
        <w:rPr>
          <w:rFonts w:asciiTheme="minorEastAsia" w:hAnsiTheme="minorEastAsia" w:eastAsiaTheme="minorEastAsia" w:cstheme="minorEastAsia"/>
        </w:rPr>
      </w:pPr>
      <w:r>
        <w:rPr>
          <w:rFonts w:hint="eastAsia" w:asciiTheme="minorEastAsia" w:hAnsiTheme="minorEastAsia" w:eastAsiaTheme="minorEastAsia" w:cstheme="minorEastAsia"/>
        </w:rPr>
        <w:br w:type="page"/>
      </w:r>
      <w:bookmarkEnd w:id="0"/>
    </w:p>
    <w:bookmarkEnd w:id="1"/>
    <w:p>
      <w:pPr>
        <w:pStyle w:val="2"/>
        <w:suppressAutoHyphens/>
        <w:snapToGrid w:val="0"/>
        <w:spacing w:before="156" w:after="156" w:line="300" w:lineRule="auto"/>
        <w:rPr>
          <w:rFonts w:asciiTheme="minorEastAsia" w:hAnsiTheme="minorEastAsia" w:eastAsiaTheme="minorEastAsia" w:cstheme="minorEastAsia"/>
          <w:b w:val="0"/>
          <w:sz w:val="48"/>
          <w:szCs w:val="48"/>
        </w:rPr>
      </w:pPr>
      <w:bookmarkStart w:id="45" w:name="_Toc24160"/>
      <w:bookmarkStart w:id="46" w:name="_Hlk78982992"/>
      <w:r>
        <w:rPr>
          <w:rFonts w:hint="eastAsia" w:asciiTheme="minorEastAsia" w:hAnsiTheme="minorEastAsia" w:eastAsiaTheme="minorEastAsia" w:cstheme="minorEastAsia"/>
          <w:sz w:val="48"/>
          <w:szCs w:val="48"/>
        </w:rPr>
        <w:t>第三章  供应商须知</w:t>
      </w:r>
    </w:p>
    <w:p>
      <w:pPr>
        <w:ind w:firstLine="482"/>
        <w:jc w:val="center"/>
        <w:rPr>
          <w:rFonts w:asciiTheme="minorEastAsia" w:hAnsiTheme="minorEastAsia" w:eastAsiaTheme="minorEastAsia" w:cstheme="minorEastAsia"/>
        </w:rPr>
      </w:pPr>
      <w:r>
        <w:rPr>
          <w:rFonts w:hint="eastAsia" w:asciiTheme="minorEastAsia" w:hAnsiTheme="minorEastAsia" w:eastAsiaTheme="minorEastAsia" w:cstheme="minorEastAsia"/>
          <w:b/>
          <w:bCs/>
        </w:rPr>
        <w:t>电子交易注意事项</w:t>
      </w:r>
    </w:p>
    <w:p>
      <w:pPr>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政府采购项目电子交易活动适用《浙江省政府采购项目电子交易管理暂行办法》，现将相关注意事项告知如下：</w:t>
      </w:r>
    </w:p>
    <w:p>
      <w:pPr>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1.集中采购机构按照招标文件规定的时间通过电子交易平台组织开标、开启投标文件，所有供应商均应当准时在线参加，直至评审结束。</w:t>
      </w:r>
    </w:p>
    <w:p>
      <w:pPr>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2.投标文件未按时解密，供应商如提供备份投标文件的，以符合要求的备份投标文件作为依据，否则视为投标文件撤回。投标文件已按时解密的，备份投标文件自动失效。</w:t>
      </w:r>
    </w:p>
    <w:p>
      <w:pPr>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3.采购过程中出现以下情形，导致电子交易平台无法正常运行，或者无法保证电子交易的公平、公正和安全时，集中采购机构可中止电子交易活动：</w:t>
      </w:r>
    </w:p>
    <w:p>
      <w:pPr>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（一）电子交易平台发生故障而无法登录访问的。</w:t>
      </w:r>
    </w:p>
    <w:p>
      <w:pPr>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（二）电子交易平台应用或数据库出现错误，不能进行正常操作的。</w:t>
      </w:r>
    </w:p>
    <w:p>
      <w:pPr>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（三）电子交易平台发现严重安全漏洞，有潜在泄密危险的。</w:t>
      </w:r>
    </w:p>
    <w:p>
      <w:pPr>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（四）病毒发作导致不能进行正常操作的。 </w:t>
      </w:r>
    </w:p>
    <w:p>
      <w:pPr>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（五）其他无法保证电子交易的公平、公正和安全的情况。</w:t>
      </w:r>
    </w:p>
    <w:p>
      <w:pPr>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出现前款规定情形，不影响采购公平、公正性的，集中采购机构可以待上述情形消除后继续组织电子交易活动，也可以决定某些环节以纸质形式进行；影响或可能影响采购公平、公正性的，应当重新采购。</w:t>
      </w:r>
    </w:p>
    <w:p>
      <w:pPr>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4.评审中需要供应商对投标文件作出澄清、说明或者补正的，评审小组和供应商应当通过电子交易平台交换数据电文。供应商需在半小时内提交澄清说明或补正，供应商已经明确表示澄清说明或补正完毕的除外。</w:t>
      </w:r>
    </w:p>
    <w:p>
      <w:pPr>
        <w:ind w:firstLine="482"/>
        <w:jc w:val="center"/>
        <w:rPr>
          <w:rFonts w:asciiTheme="minorEastAsia" w:hAnsiTheme="minorEastAsia" w:eastAsiaTheme="minorEastAsia" w:cstheme="minorEastAsia"/>
          <w:b/>
          <w:bCs/>
        </w:rPr>
      </w:pPr>
      <w:r>
        <w:rPr>
          <w:rFonts w:hint="eastAsia" w:asciiTheme="minorEastAsia" w:hAnsiTheme="minorEastAsia" w:eastAsiaTheme="minorEastAsia" w:cstheme="minorEastAsia"/>
          <w:b/>
          <w:bCs/>
        </w:rPr>
        <w:t>前附表</w:t>
      </w:r>
    </w:p>
    <w:tbl>
      <w:tblPr>
        <w:tblStyle w:val="29"/>
        <w:tblW w:w="9216" w:type="dxa"/>
        <w:tblInd w:w="-3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3"/>
        <w:gridCol w:w="1983"/>
        <w:gridCol w:w="64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3" w:type="dxa"/>
            <w:vAlign w:val="center"/>
          </w:tcPr>
          <w:p>
            <w:pPr>
              <w:keepNext w:val="0"/>
              <w:keepLines w:val="0"/>
              <w:suppressLineNumbers w:val="0"/>
              <w:spacing w:before="0" w:beforeAutospacing="0" w:after="0" w:afterAutospacing="0"/>
              <w:ind w:left="0" w:right="0" w:firstLine="0" w:firstLineChars="0"/>
              <w:jc w:val="center"/>
              <w:rPr>
                <w:rFonts w:hint="default" w:asciiTheme="minorEastAsia" w:hAnsiTheme="minorEastAsia" w:eastAsiaTheme="minorEastAsia" w:cstheme="minorEastAsia"/>
                <w:b/>
                <w:bCs/>
              </w:rPr>
            </w:pPr>
            <w:r>
              <w:rPr>
                <w:rFonts w:hint="eastAsia" w:asciiTheme="minorEastAsia" w:hAnsiTheme="minorEastAsia" w:eastAsiaTheme="minorEastAsia" w:cstheme="minorEastAsia"/>
                <w:b/>
                <w:bCs/>
              </w:rPr>
              <w:t>序号</w:t>
            </w:r>
          </w:p>
        </w:tc>
        <w:tc>
          <w:tcPr>
            <w:tcW w:w="1983" w:type="dxa"/>
            <w:vAlign w:val="center"/>
          </w:tcPr>
          <w:p>
            <w:pPr>
              <w:keepNext w:val="0"/>
              <w:keepLines w:val="0"/>
              <w:suppressLineNumbers w:val="0"/>
              <w:spacing w:before="0" w:beforeAutospacing="0" w:after="0" w:afterAutospacing="0"/>
              <w:ind w:left="0" w:right="0" w:firstLine="0" w:firstLineChars="0"/>
              <w:jc w:val="center"/>
              <w:rPr>
                <w:rFonts w:hint="default" w:asciiTheme="minorEastAsia" w:hAnsiTheme="minorEastAsia" w:eastAsiaTheme="minorEastAsia" w:cstheme="minorEastAsia"/>
                <w:b/>
                <w:bCs/>
              </w:rPr>
            </w:pPr>
            <w:r>
              <w:rPr>
                <w:rFonts w:hint="eastAsia" w:asciiTheme="minorEastAsia" w:hAnsiTheme="minorEastAsia" w:eastAsiaTheme="minorEastAsia" w:cstheme="minorEastAsia"/>
                <w:b/>
                <w:bCs/>
              </w:rPr>
              <w:t>事项</w:t>
            </w:r>
          </w:p>
        </w:tc>
        <w:tc>
          <w:tcPr>
            <w:tcW w:w="6450" w:type="dxa"/>
          </w:tcPr>
          <w:p>
            <w:pPr>
              <w:keepNext w:val="0"/>
              <w:keepLines w:val="0"/>
              <w:suppressLineNumbers w:val="0"/>
              <w:spacing w:before="0" w:beforeAutospacing="0" w:after="0" w:afterAutospacing="0"/>
              <w:ind w:left="0" w:right="0" w:firstLine="0" w:firstLineChars="0"/>
              <w:jc w:val="center"/>
              <w:rPr>
                <w:rFonts w:hint="default" w:asciiTheme="minorEastAsia" w:hAnsiTheme="minorEastAsia" w:eastAsiaTheme="minorEastAsia" w:cstheme="minorEastAsia"/>
                <w:b/>
                <w:bCs/>
              </w:rPr>
            </w:pPr>
            <w:r>
              <w:rPr>
                <w:rFonts w:hint="eastAsia" w:asciiTheme="minorEastAsia" w:hAnsiTheme="minorEastAsia" w:eastAsiaTheme="minorEastAsia" w:cstheme="minorEastAsia"/>
                <w:b/>
                <w:bCs/>
              </w:rPr>
              <w:t>本项目的特别规定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3" w:type="dxa"/>
            <w:vAlign w:val="center"/>
          </w:tcPr>
          <w:p>
            <w:pPr>
              <w:keepNext w:val="0"/>
              <w:keepLines w:val="0"/>
              <w:suppressLineNumbers w:val="0"/>
              <w:spacing w:before="0" w:beforeAutospacing="0" w:after="0" w:afterAutospacing="0"/>
              <w:ind w:left="0" w:right="0" w:firstLine="0" w:firstLineChars="0"/>
              <w:jc w:val="center"/>
              <w:rPr>
                <w:rFonts w:hint="default" w:asciiTheme="minorEastAsia" w:hAnsiTheme="minorEastAsia" w:eastAsiaTheme="minorEastAsia" w:cstheme="minorEastAsia"/>
                <w:b/>
                <w:bCs/>
              </w:rPr>
            </w:pPr>
            <w:r>
              <w:rPr>
                <w:rFonts w:hint="eastAsia" w:asciiTheme="minorEastAsia" w:hAnsiTheme="minorEastAsia" w:eastAsiaTheme="minorEastAsia" w:cstheme="minorEastAsia"/>
                <w:b/>
                <w:bCs/>
              </w:rPr>
              <w:t>1</w:t>
            </w:r>
          </w:p>
        </w:tc>
        <w:tc>
          <w:tcPr>
            <w:tcW w:w="1983" w:type="dxa"/>
            <w:vAlign w:val="center"/>
          </w:tcPr>
          <w:p>
            <w:pPr>
              <w:keepNext w:val="0"/>
              <w:keepLines w:val="0"/>
              <w:suppressLineNumbers w:val="0"/>
              <w:spacing w:before="0" w:beforeAutospacing="0" w:after="0" w:afterAutospacing="0"/>
              <w:ind w:left="0" w:right="0" w:firstLine="0" w:firstLineChars="0"/>
              <w:jc w:val="center"/>
              <w:rPr>
                <w:rFonts w:hint="default" w:asciiTheme="minorEastAsia" w:hAnsiTheme="minorEastAsia" w:eastAsiaTheme="minorEastAsia" w:cstheme="minorEastAsia"/>
                <w:b/>
                <w:bCs/>
              </w:rPr>
            </w:pPr>
            <w:r>
              <w:rPr>
                <w:rFonts w:hint="eastAsia" w:asciiTheme="minorEastAsia" w:hAnsiTheme="minorEastAsia" w:eastAsiaTheme="minorEastAsia" w:cstheme="minorEastAsia"/>
                <w:b/>
                <w:bCs/>
              </w:rPr>
              <w:t>项目名称</w:t>
            </w:r>
          </w:p>
        </w:tc>
        <w:tc>
          <w:tcPr>
            <w:tcW w:w="6450" w:type="dxa"/>
          </w:tcPr>
          <w:p>
            <w:pPr>
              <w:keepNext w:val="0"/>
              <w:keepLines w:val="0"/>
              <w:suppressLineNumbers w:val="0"/>
              <w:spacing w:before="0" w:beforeAutospacing="0" w:after="0" w:afterAutospacing="0"/>
              <w:ind w:left="0" w:right="0" w:firstLine="0" w:firstLineChars="0"/>
              <w:jc w:val="left"/>
              <w:rPr>
                <w:rFonts w:hint="default" w:asciiTheme="minorEastAsia" w:hAnsiTheme="minorEastAsia" w:eastAsiaTheme="minorEastAsia" w:cstheme="minorEastAsia"/>
              </w:rPr>
            </w:pPr>
            <w:r>
              <w:rPr>
                <w:rFonts w:hint="eastAsia" w:asciiTheme="minorEastAsia" w:hAnsiTheme="minorEastAsia" w:eastAsiaTheme="minorEastAsia" w:cstheme="minorEastAsia"/>
              </w:rPr>
              <w:t>嘉兴市中医医院2026年台式计算机采购项目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3" w:type="dxa"/>
            <w:vAlign w:val="center"/>
          </w:tcPr>
          <w:p>
            <w:pPr>
              <w:keepNext w:val="0"/>
              <w:keepLines w:val="0"/>
              <w:suppressLineNumbers w:val="0"/>
              <w:spacing w:before="0" w:beforeAutospacing="0" w:after="0" w:afterAutospacing="0"/>
              <w:ind w:left="0" w:right="0" w:firstLine="0" w:firstLineChars="0"/>
              <w:jc w:val="center"/>
              <w:rPr>
                <w:rFonts w:hint="default" w:asciiTheme="minorEastAsia" w:hAnsiTheme="minorEastAsia" w:eastAsiaTheme="minorEastAsia" w:cstheme="minorEastAsia"/>
                <w:b/>
                <w:bCs/>
              </w:rPr>
            </w:pPr>
            <w:r>
              <w:rPr>
                <w:rFonts w:hint="eastAsia" w:asciiTheme="minorEastAsia" w:hAnsiTheme="minorEastAsia" w:eastAsiaTheme="minorEastAsia" w:cstheme="minorEastAsia"/>
                <w:b/>
                <w:bCs/>
              </w:rPr>
              <w:t>2</w:t>
            </w:r>
          </w:p>
        </w:tc>
        <w:tc>
          <w:tcPr>
            <w:tcW w:w="1983" w:type="dxa"/>
            <w:vAlign w:val="center"/>
          </w:tcPr>
          <w:p>
            <w:pPr>
              <w:keepNext w:val="0"/>
              <w:keepLines w:val="0"/>
              <w:suppressLineNumbers w:val="0"/>
              <w:spacing w:before="0" w:beforeAutospacing="0" w:after="0" w:afterAutospacing="0"/>
              <w:ind w:left="0" w:right="0" w:firstLine="0" w:firstLineChars="0"/>
              <w:jc w:val="center"/>
              <w:rPr>
                <w:rFonts w:hint="default" w:asciiTheme="minorEastAsia" w:hAnsiTheme="minorEastAsia" w:eastAsiaTheme="minorEastAsia" w:cstheme="minorEastAsia"/>
                <w:b/>
                <w:bCs/>
              </w:rPr>
            </w:pPr>
            <w:r>
              <w:rPr>
                <w:rFonts w:hint="eastAsia" w:asciiTheme="minorEastAsia" w:hAnsiTheme="minorEastAsia" w:eastAsiaTheme="minorEastAsia" w:cstheme="minorEastAsia"/>
                <w:b/>
                <w:bCs/>
              </w:rPr>
              <w:t>采购内容</w:t>
            </w:r>
          </w:p>
        </w:tc>
        <w:tc>
          <w:tcPr>
            <w:tcW w:w="6450" w:type="dxa"/>
          </w:tcPr>
          <w:p>
            <w:pPr>
              <w:keepNext w:val="0"/>
              <w:keepLines w:val="0"/>
              <w:suppressLineNumbers w:val="0"/>
              <w:spacing w:before="0" w:beforeAutospacing="0" w:after="0" w:afterAutospacing="0"/>
              <w:ind w:left="0" w:right="0" w:firstLine="0" w:firstLineChars="0"/>
              <w:jc w:val="left"/>
              <w:rPr>
                <w:rFonts w:hint="default" w:asciiTheme="minorEastAsia" w:hAnsiTheme="minorEastAsia" w:eastAsiaTheme="minorEastAsia" w:cstheme="minorEastAsia"/>
              </w:rPr>
            </w:pPr>
            <w:r>
              <w:rPr>
                <w:rFonts w:hint="eastAsia" w:asciiTheme="minorEastAsia" w:hAnsiTheme="minorEastAsia" w:eastAsiaTheme="minorEastAsia" w:cstheme="minorEastAsia"/>
              </w:rPr>
              <w:t>详见第二章招标需求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83" w:type="dxa"/>
            <w:vAlign w:val="center"/>
          </w:tcPr>
          <w:p>
            <w:pPr>
              <w:keepNext w:val="0"/>
              <w:keepLines w:val="0"/>
              <w:suppressLineNumbers w:val="0"/>
              <w:spacing w:before="0" w:beforeAutospacing="0" w:after="0" w:afterAutospacing="0"/>
              <w:ind w:left="0" w:right="0" w:firstLine="0" w:firstLineChars="0"/>
              <w:jc w:val="center"/>
              <w:rPr>
                <w:rFonts w:hint="default" w:asciiTheme="minorEastAsia" w:hAnsiTheme="minorEastAsia" w:eastAsiaTheme="minorEastAsia" w:cstheme="minorEastAsia"/>
                <w:b/>
                <w:bCs/>
              </w:rPr>
            </w:pPr>
            <w:r>
              <w:rPr>
                <w:rFonts w:hint="eastAsia" w:asciiTheme="minorEastAsia" w:hAnsiTheme="minorEastAsia" w:eastAsiaTheme="minorEastAsia" w:cstheme="minorEastAsia"/>
                <w:b/>
                <w:bCs/>
              </w:rPr>
              <w:t>3</w:t>
            </w:r>
          </w:p>
        </w:tc>
        <w:tc>
          <w:tcPr>
            <w:tcW w:w="1983" w:type="dxa"/>
            <w:vAlign w:val="center"/>
          </w:tcPr>
          <w:p>
            <w:pPr>
              <w:keepNext w:val="0"/>
              <w:keepLines w:val="0"/>
              <w:suppressLineNumbers w:val="0"/>
              <w:spacing w:before="0" w:beforeAutospacing="0" w:after="0" w:afterAutospacing="0"/>
              <w:ind w:left="0" w:right="0" w:firstLine="0" w:firstLineChars="0"/>
              <w:jc w:val="center"/>
              <w:rPr>
                <w:rFonts w:hint="default" w:asciiTheme="minorEastAsia" w:hAnsiTheme="minorEastAsia" w:eastAsiaTheme="minorEastAsia" w:cstheme="minorEastAsia"/>
                <w:b/>
                <w:bCs/>
              </w:rPr>
            </w:pPr>
            <w:r>
              <w:rPr>
                <w:rFonts w:hint="eastAsia" w:asciiTheme="minorEastAsia" w:hAnsiTheme="minorEastAsia" w:eastAsiaTheme="minorEastAsia" w:cstheme="minorEastAsia"/>
                <w:b/>
                <w:bCs/>
              </w:rPr>
              <w:t>报价要求</w:t>
            </w:r>
          </w:p>
        </w:tc>
        <w:tc>
          <w:tcPr>
            <w:tcW w:w="6450" w:type="dxa"/>
          </w:tcPr>
          <w:p>
            <w:pPr>
              <w:keepNext w:val="0"/>
              <w:keepLines w:val="0"/>
              <w:suppressLineNumbers w:val="0"/>
              <w:tabs>
                <w:tab w:val="left" w:pos="0"/>
              </w:tabs>
              <w:snapToGrid w:val="0"/>
              <w:spacing w:before="0" w:beforeAutospacing="0" w:after="0" w:afterAutospacing="0"/>
              <w:ind w:left="0" w:right="0" w:firstLine="0" w:firstLineChars="0"/>
              <w:rPr>
                <w:rFonts w:hint="default" w:ascii="宋体" w:hAnsi="宋体"/>
              </w:rPr>
            </w:pPr>
            <w:r>
              <w:rPr>
                <w:rFonts w:hint="eastAsia" w:ascii="宋体" w:hAnsi="宋体"/>
              </w:rPr>
              <w:t>1.</w:t>
            </w:r>
            <w:r>
              <w:rPr>
                <w:rFonts w:hint="eastAsia" w:ascii="宋体" w:hAnsi="宋体"/>
                <w:highlight w:val="none"/>
              </w:rPr>
              <w:t>包含货物的价格</w:t>
            </w:r>
            <w:r>
              <w:rPr>
                <w:rFonts w:hint="eastAsia" w:ascii="宋体" w:hAnsi="宋体"/>
                <w:highlight w:val="none"/>
                <w:lang w:val="en-US" w:eastAsia="zh-CN"/>
              </w:rPr>
              <w:t>(充分考虑市场价格调整、供货成本等因素）</w:t>
            </w:r>
            <w:r>
              <w:rPr>
                <w:rFonts w:hint="eastAsia" w:ascii="宋体" w:hAnsi="宋体"/>
                <w:highlight w:val="none"/>
              </w:rPr>
              <w:t>及安装、调试、保修、</w:t>
            </w:r>
            <w:r>
              <w:rPr>
                <w:rFonts w:hint="eastAsia" w:ascii="宋体" w:hAnsi="宋体"/>
              </w:rPr>
              <w:t>售后服务</w:t>
            </w:r>
            <w:bookmarkStart w:id="113" w:name="_GoBack"/>
            <w:bookmarkEnd w:id="113"/>
            <w:r>
              <w:rPr>
                <w:rFonts w:hint="eastAsia" w:ascii="宋体" w:hAnsi="宋体"/>
              </w:rPr>
              <w:t>、包装和运输、保险等货物伴随服务的费用、所需缴纳的所有税费，采购人不承担由于本项目实施而产生的任何费用。</w:t>
            </w:r>
          </w:p>
          <w:p>
            <w:pPr>
              <w:keepNext w:val="0"/>
              <w:keepLines w:val="0"/>
              <w:suppressLineNumbers w:val="0"/>
              <w:tabs>
                <w:tab w:val="left" w:pos="0"/>
              </w:tabs>
              <w:snapToGrid w:val="0"/>
              <w:spacing w:before="0" w:beforeAutospacing="0" w:after="0" w:afterAutospacing="0"/>
              <w:ind w:left="0" w:right="0" w:firstLine="0" w:firstLineChars="0"/>
              <w:rPr>
                <w:rFonts w:hint="default" w:ascii="宋体" w:hAnsi="宋体"/>
              </w:rPr>
            </w:pPr>
            <w:r>
              <w:rPr>
                <w:rFonts w:hint="eastAsia" w:ascii="宋体" w:hAnsi="宋体"/>
              </w:rPr>
              <w:t>2.有关本项目实施所需的所有费用（含税费）均计入报价。开标一览表（报价表）是报价的唯一载体。投标文件中价格全部采用人民币报价。招标文件未列明，而供应商认为必需的费用也需列入报价。</w:t>
            </w:r>
          </w:p>
          <w:p>
            <w:pPr>
              <w:keepNext w:val="0"/>
              <w:keepLines w:val="0"/>
              <w:suppressLineNumbers w:val="0"/>
              <w:tabs>
                <w:tab w:val="left" w:pos="0"/>
              </w:tabs>
              <w:snapToGrid w:val="0"/>
              <w:spacing w:before="0" w:beforeAutospacing="0" w:after="0" w:afterAutospacing="0"/>
              <w:ind w:left="0" w:right="0" w:firstLine="0" w:firstLineChars="0"/>
              <w:rPr>
                <w:rFonts w:hint="default" w:ascii="宋体" w:hAnsi="宋体"/>
              </w:rPr>
            </w:pPr>
            <w:r>
              <w:rPr>
                <w:rFonts w:hint="eastAsia" w:ascii="宋体" w:hAnsi="宋体"/>
              </w:rPr>
              <w:t>3.投标（响应）报价低于采购项目最高限价45%的，即投标（响应）报价&lt;采购项目最高限价×45%；供应商应当随投标文件一并提交相关书面说明及必要的证明材料，如不提供的，投标无效。格式自拟。</w:t>
            </w:r>
          </w:p>
          <w:p>
            <w:pPr>
              <w:keepNext w:val="0"/>
              <w:keepLines w:val="0"/>
              <w:suppressLineNumbers w:val="0"/>
              <w:spacing w:before="0" w:beforeAutospacing="0" w:after="0" w:afterAutospacing="0"/>
              <w:ind w:left="0" w:right="0" w:firstLine="0" w:firstLineChars="0"/>
              <w:jc w:val="left"/>
              <w:rPr>
                <w:rFonts w:hint="default" w:asciiTheme="minorEastAsia" w:hAnsiTheme="minorEastAsia" w:eastAsiaTheme="minorEastAsia" w:cstheme="minorEastAsia"/>
              </w:rPr>
            </w:pPr>
            <w:r>
              <w:rPr>
                <w:rFonts w:hint="eastAsia" w:ascii="宋体" w:hAnsi="宋体"/>
                <w:b/>
                <w:bCs/>
              </w:rPr>
              <w:t>提醒：验收时检测费、专家费等验收所产生的合理费用由采购人承担，不包含在投标总价中，若由供应商原因造成的验收不合格所产生的费用，由供应商承担。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3" w:type="dxa"/>
            <w:vAlign w:val="center"/>
          </w:tcPr>
          <w:p>
            <w:pPr>
              <w:keepNext w:val="0"/>
              <w:keepLines w:val="0"/>
              <w:suppressLineNumbers w:val="0"/>
              <w:spacing w:before="0" w:beforeAutospacing="0" w:after="0" w:afterAutospacing="0"/>
              <w:ind w:left="0" w:right="0" w:firstLine="0" w:firstLineChars="0"/>
              <w:jc w:val="center"/>
              <w:rPr>
                <w:rFonts w:hint="default" w:asciiTheme="minorEastAsia" w:hAnsiTheme="minorEastAsia" w:eastAsiaTheme="minorEastAsia" w:cstheme="minorEastAsia"/>
                <w:b/>
                <w:bCs/>
              </w:rPr>
            </w:pPr>
            <w:r>
              <w:rPr>
                <w:rFonts w:hint="eastAsia" w:asciiTheme="minorEastAsia" w:hAnsiTheme="minorEastAsia" w:eastAsiaTheme="minorEastAsia" w:cstheme="minorEastAsia"/>
                <w:b/>
                <w:bCs/>
              </w:rPr>
              <w:t>4</w:t>
            </w:r>
          </w:p>
        </w:tc>
        <w:tc>
          <w:tcPr>
            <w:tcW w:w="1983" w:type="dxa"/>
            <w:vAlign w:val="center"/>
          </w:tcPr>
          <w:p>
            <w:pPr>
              <w:keepNext w:val="0"/>
              <w:keepLines w:val="0"/>
              <w:suppressLineNumbers w:val="0"/>
              <w:spacing w:before="0" w:beforeAutospacing="0" w:after="0" w:afterAutospacing="0"/>
              <w:ind w:left="0" w:right="0" w:firstLine="0" w:firstLineChars="0"/>
              <w:jc w:val="center"/>
              <w:rPr>
                <w:rFonts w:hint="default" w:asciiTheme="minorEastAsia" w:hAnsiTheme="minorEastAsia" w:eastAsiaTheme="minorEastAsia" w:cstheme="minorEastAsia"/>
                <w:b/>
                <w:bCs/>
              </w:rPr>
            </w:pPr>
            <w:r>
              <w:rPr>
                <w:rFonts w:hint="eastAsia" w:asciiTheme="minorEastAsia" w:hAnsiTheme="minorEastAsia" w:eastAsiaTheme="minorEastAsia" w:cstheme="minorEastAsia"/>
                <w:b/>
                <w:bCs/>
              </w:rPr>
              <w:t>中小企业预留</w:t>
            </w:r>
          </w:p>
          <w:p>
            <w:pPr>
              <w:keepNext w:val="0"/>
              <w:keepLines w:val="0"/>
              <w:suppressLineNumbers w:val="0"/>
              <w:spacing w:before="0" w:beforeAutospacing="0" w:after="0" w:afterAutospacing="0"/>
              <w:ind w:left="0" w:right="0" w:firstLine="0" w:firstLineChars="0"/>
              <w:jc w:val="center"/>
              <w:rPr>
                <w:rFonts w:hint="default" w:asciiTheme="minorEastAsia" w:hAnsiTheme="minorEastAsia" w:eastAsiaTheme="minorEastAsia" w:cstheme="minorEastAsia"/>
                <w:b/>
                <w:bCs/>
              </w:rPr>
            </w:pPr>
            <w:r>
              <w:rPr>
                <w:rFonts w:hint="eastAsia" w:asciiTheme="minorEastAsia" w:hAnsiTheme="minorEastAsia" w:eastAsiaTheme="minorEastAsia" w:cstheme="minorEastAsia"/>
                <w:b/>
                <w:bCs/>
              </w:rPr>
              <w:t>份额情况</w:t>
            </w:r>
          </w:p>
        </w:tc>
        <w:tc>
          <w:tcPr>
            <w:tcW w:w="6450" w:type="dxa"/>
          </w:tcPr>
          <w:p>
            <w:pPr>
              <w:keepNext w:val="0"/>
              <w:keepLines w:val="0"/>
              <w:suppressLineNumbers w:val="0"/>
              <w:spacing w:before="0" w:beforeAutospacing="0" w:after="0" w:afterAutospacing="0"/>
              <w:ind w:left="0" w:right="0" w:firstLine="0" w:firstLineChars="0"/>
              <w:jc w:val="left"/>
              <w:rPr>
                <w:rFonts w:hint="default" w:asciiTheme="minorEastAsia" w:hAnsiTheme="minorEastAsia" w:eastAsiaTheme="minorEastAsia" w:cstheme="minorEastAsia"/>
              </w:rPr>
            </w:pPr>
            <w:r>
              <w:rPr>
                <w:rFonts w:hint="eastAsia" w:asciiTheme="minorEastAsia" w:hAnsiTheme="minorEastAsia" w:eastAsiaTheme="minorEastAsia" w:cstheme="minorEastAsia"/>
              </w:rPr>
              <w:t>根据《政府采购促进中小企业发展管理办法》财库〔2020〕46号文件的规定，本项目</w:t>
            </w:r>
            <w:r>
              <w:rPr>
                <w:rFonts w:hint="eastAsia" w:asciiTheme="minorEastAsia" w:hAnsiTheme="minorEastAsia" w:eastAsiaTheme="minorEastAsia" w:cstheme="minorEastAsia"/>
                <w:b/>
                <w:bCs/>
                <w:u w:val="single"/>
              </w:rPr>
              <w:t>不属于</w:t>
            </w:r>
            <w:r>
              <w:rPr>
                <w:rFonts w:hint="eastAsia" w:asciiTheme="minorEastAsia" w:hAnsiTheme="minorEastAsia" w:eastAsiaTheme="minorEastAsia" w:cstheme="minorEastAsia"/>
              </w:rPr>
              <w:t>预留份额专门面向中小企业采购的项目。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3" w:type="dxa"/>
            <w:vAlign w:val="center"/>
          </w:tcPr>
          <w:p>
            <w:pPr>
              <w:keepNext w:val="0"/>
              <w:keepLines w:val="0"/>
              <w:suppressLineNumbers w:val="0"/>
              <w:spacing w:before="0" w:beforeAutospacing="0" w:after="0" w:afterAutospacing="0"/>
              <w:ind w:left="0" w:right="0" w:firstLine="0" w:firstLineChars="0"/>
              <w:jc w:val="center"/>
              <w:rPr>
                <w:rFonts w:hint="default" w:asciiTheme="minorEastAsia" w:hAnsiTheme="minorEastAsia" w:eastAsiaTheme="minorEastAsia" w:cstheme="minorEastAsia"/>
                <w:b/>
                <w:bCs/>
              </w:rPr>
            </w:pPr>
            <w:r>
              <w:rPr>
                <w:rFonts w:hint="eastAsia" w:asciiTheme="minorEastAsia" w:hAnsiTheme="minorEastAsia" w:eastAsiaTheme="minorEastAsia" w:cstheme="minorEastAsia"/>
                <w:b/>
                <w:bCs/>
              </w:rPr>
              <w:t>5</w:t>
            </w:r>
          </w:p>
        </w:tc>
        <w:tc>
          <w:tcPr>
            <w:tcW w:w="1983" w:type="dxa"/>
            <w:vAlign w:val="center"/>
          </w:tcPr>
          <w:p>
            <w:pPr>
              <w:keepNext w:val="0"/>
              <w:keepLines w:val="0"/>
              <w:suppressLineNumbers w:val="0"/>
              <w:spacing w:before="0" w:beforeAutospacing="0" w:after="0" w:afterAutospacing="0"/>
              <w:ind w:left="0" w:right="0" w:firstLine="0" w:firstLineChars="0"/>
              <w:jc w:val="center"/>
              <w:rPr>
                <w:rFonts w:hint="default" w:asciiTheme="minorEastAsia" w:hAnsiTheme="minorEastAsia" w:eastAsiaTheme="minorEastAsia" w:cstheme="minorEastAsia"/>
                <w:b/>
                <w:bCs/>
              </w:rPr>
            </w:pPr>
            <w:r>
              <w:rPr>
                <w:rFonts w:hint="eastAsia" w:asciiTheme="minorEastAsia" w:hAnsiTheme="minorEastAsia" w:eastAsiaTheme="minorEastAsia" w:cstheme="minorEastAsia"/>
                <w:b/>
                <w:bCs/>
              </w:rPr>
              <w:t>分包</w:t>
            </w:r>
          </w:p>
        </w:tc>
        <w:tc>
          <w:tcPr>
            <w:tcW w:w="6450" w:type="dxa"/>
          </w:tcPr>
          <w:p>
            <w:pPr>
              <w:keepNext w:val="0"/>
              <w:keepLines w:val="0"/>
              <w:suppressLineNumbers w:val="0"/>
              <w:spacing w:before="0" w:beforeAutospacing="0" w:after="0" w:afterAutospacing="0"/>
              <w:ind w:left="0" w:right="0" w:firstLine="0" w:firstLineChars="0"/>
              <w:jc w:val="left"/>
              <w:rPr>
                <w:rFonts w:hint="default" w:asciiTheme="minorEastAsia" w:hAnsiTheme="minorEastAsia" w:eastAsiaTheme="minorEastAsia" w:cstheme="minorEastAsia"/>
              </w:rPr>
            </w:pPr>
            <w:r>
              <w:rPr>
                <w:rFonts w:hint="eastAsia" w:asciiTheme="minorEastAsia" w:hAnsiTheme="minorEastAsia" w:eastAsiaTheme="minorEastAsia" w:cstheme="minorEastAsia"/>
              </w:rPr>
              <w:sym w:font="Wingdings" w:char="00A8"/>
            </w:r>
            <w:r>
              <w:rPr>
                <w:rFonts w:hint="eastAsia" w:asciiTheme="minorEastAsia" w:hAnsiTheme="minorEastAsia" w:eastAsiaTheme="minorEastAsia" w:cstheme="minorEastAsia"/>
              </w:rPr>
              <w:t>A同意将非主体、非关键性的</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工作分包。</w:t>
            </w:r>
          </w:p>
          <w:p>
            <w:pPr>
              <w:keepNext w:val="0"/>
              <w:keepLines w:val="0"/>
              <w:suppressLineNumbers w:val="0"/>
              <w:spacing w:before="0" w:beforeAutospacing="0" w:after="0" w:afterAutospacing="0"/>
              <w:ind w:left="0" w:right="0" w:firstLine="0" w:firstLineChars="0"/>
              <w:jc w:val="left"/>
              <w:rPr>
                <w:rFonts w:hint="default" w:asciiTheme="minorEastAsia" w:hAnsiTheme="minorEastAsia" w:eastAsiaTheme="minorEastAsia" w:cstheme="minorEastAsia"/>
              </w:rPr>
            </w:pPr>
            <w:r>
              <w:rPr>
                <w:rFonts w:hint="eastAsia" w:asciiTheme="minorEastAsia" w:hAnsiTheme="minorEastAsia" w:eastAsiaTheme="minorEastAsia" w:cstheme="minorEastAsia"/>
              </w:rPr>
              <w:sym w:font="Wingdings" w:char="00FE"/>
            </w:r>
            <w:r>
              <w:rPr>
                <w:rFonts w:hint="eastAsia" w:asciiTheme="minorEastAsia" w:hAnsiTheme="minorEastAsia" w:eastAsiaTheme="minorEastAsia" w:cstheme="minorEastAsia"/>
              </w:rPr>
              <w:t>B不同意分包。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3" w:type="dxa"/>
            <w:vAlign w:val="center"/>
          </w:tcPr>
          <w:p>
            <w:pPr>
              <w:keepNext w:val="0"/>
              <w:keepLines w:val="0"/>
              <w:suppressLineNumbers w:val="0"/>
              <w:spacing w:before="0" w:beforeAutospacing="0" w:after="0" w:afterAutospacing="0"/>
              <w:ind w:left="0" w:right="0" w:firstLine="0" w:firstLineChars="0"/>
              <w:jc w:val="center"/>
              <w:rPr>
                <w:rFonts w:hint="default" w:asciiTheme="minorEastAsia" w:hAnsiTheme="minorEastAsia" w:eastAsiaTheme="minorEastAsia" w:cstheme="minorEastAsia"/>
                <w:b/>
                <w:bCs/>
              </w:rPr>
            </w:pPr>
            <w:r>
              <w:rPr>
                <w:rFonts w:hint="eastAsia" w:asciiTheme="minorEastAsia" w:hAnsiTheme="minorEastAsia" w:eastAsiaTheme="minorEastAsia" w:cstheme="minorEastAsia"/>
                <w:b/>
                <w:bCs/>
              </w:rPr>
              <w:t>6</w:t>
            </w:r>
          </w:p>
        </w:tc>
        <w:tc>
          <w:tcPr>
            <w:tcW w:w="1983" w:type="dxa"/>
            <w:vAlign w:val="center"/>
          </w:tcPr>
          <w:p>
            <w:pPr>
              <w:keepNext w:val="0"/>
              <w:keepLines w:val="0"/>
              <w:suppressLineNumbers w:val="0"/>
              <w:spacing w:before="0" w:beforeAutospacing="0" w:after="0" w:afterAutospacing="0"/>
              <w:ind w:left="0" w:right="0" w:firstLine="0" w:firstLineChars="0"/>
              <w:jc w:val="center"/>
              <w:rPr>
                <w:rFonts w:hint="default" w:asciiTheme="minorEastAsia" w:hAnsiTheme="minorEastAsia" w:eastAsiaTheme="minorEastAsia" w:cstheme="minorEastAsia"/>
                <w:b/>
                <w:bCs/>
              </w:rPr>
            </w:pPr>
            <w:r>
              <w:rPr>
                <w:rFonts w:hint="eastAsia" w:asciiTheme="minorEastAsia" w:hAnsiTheme="minorEastAsia" w:eastAsiaTheme="minorEastAsia" w:cstheme="minorEastAsia"/>
                <w:b/>
                <w:bCs/>
              </w:rPr>
              <w:t>开标前答疑会</w:t>
            </w:r>
          </w:p>
          <w:p>
            <w:pPr>
              <w:keepNext w:val="0"/>
              <w:keepLines w:val="0"/>
              <w:suppressLineNumbers w:val="0"/>
              <w:spacing w:before="0" w:beforeAutospacing="0" w:after="0" w:afterAutospacing="0"/>
              <w:ind w:left="0" w:right="0" w:firstLine="0" w:firstLineChars="0"/>
              <w:jc w:val="center"/>
              <w:rPr>
                <w:rFonts w:hint="default" w:asciiTheme="minorEastAsia" w:hAnsiTheme="minorEastAsia" w:eastAsiaTheme="minorEastAsia" w:cstheme="minorEastAsia"/>
                <w:b/>
                <w:bCs/>
              </w:rPr>
            </w:pPr>
            <w:r>
              <w:rPr>
                <w:rFonts w:hint="eastAsia" w:asciiTheme="minorEastAsia" w:hAnsiTheme="minorEastAsia" w:eastAsiaTheme="minorEastAsia" w:cstheme="minorEastAsia"/>
                <w:b/>
                <w:bCs/>
              </w:rPr>
              <w:t>或现场踏勘</w:t>
            </w:r>
          </w:p>
        </w:tc>
        <w:tc>
          <w:tcPr>
            <w:tcW w:w="6450" w:type="dxa"/>
          </w:tcPr>
          <w:p>
            <w:pPr>
              <w:keepNext w:val="0"/>
              <w:keepLines w:val="0"/>
              <w:suppressLineNumbers w:val="0"/>
              <w:spacing w:before="0" w:beforeAutospacing="0" w:after="0" w:afterAutospacing="0"/>
              <w:ind w:left="0" w:right="0" w:firstLine="0" w:firstLineChars="0"/>
              <w:jc w:val="left"/>
              <w:rPr>
                <w:rFonts w:hint="default" w:asciiTheme="minorEastAsia" w:hAnsiTheme="minorEastAsia" w:eastAsiaTheme="minorEastAsia" w:cstheme="minorEastAsia"/>
              </w:rPr>
            </w:pPr>
            <w:r>
              <w:rPr>
                <w:rFonts w:hint="eastAsia" w:asciiTheme="minorEastAsia" w:hAnsiTheme="minorEastAsia" w:eastAsiaTheme="minorEastAsia" w:cstheme="minorEastAsia"/>
              </w:rPr>
              <w:sym w:font="Wingdings" w:char="00FE"/>
            </w:r>
            <w:r>
              <w:rPr>
                <w:rFonts w:hint="eastAsia" w:asciiTheme="minorEastAsia" w:hAnsiTheme="minorEastAsia" w:eastAsiaTheme="minorEastAsia" w:cstheme="minorEastAsia"/>
              </w:rPr>
              <w:t>A不组织。</w:t>
            </w:r>
          </w:p>
          <w:p>
            <w:pPr>
              <w:keepNext w:val="0"/>
              <w:keepLines w:val="0"/>
              <w:suppressLineNumbers w:val="0"/>
              <w:spacing w:before="0" w:beforeAutospacing="0" w:after="0" w:afterAutospacing="0"/>
              <w:ind w:left="0" w:right="0" w:firstLine="0" w:firstLineChars="0"/>
              <w:jc w:val="left"/>
              <w:rPr>
                <w:rFonts w:hint="default" w:asciiTheme="minorEastAsia" w:hAnsiTheme="minorEastAsia" w:eastAsiaTheme="minorEastAsia" w:cstheme="minorEastAsia"/>
              </w:rPr>
            </w:pPr>
            <w:r>
              <w:rPr>
                <w:rFonts w:hint="eastAsia" w:asciiTheme="minorEastAsia" w:hAnsiTheme="minorEastAsia" w:eastAsiaTheme="minorEastAsia" w:cstheme="minorEastAsia"/>
              </w:rPr>
              <w:sym w:font="Wingdings" w:char="00A8"/>
            </w:r>
            <w:r>
              <w:rPr>
                <w:rFonts w:hint="eastAsia" w:asciiTheme="minorEastAsia" w:hAnsiTheme="minorEastAsia" w:eastAsiaTheme="minorEastAsia" w:cstheme="minorEastAsia"/>
              </w:rPr>
              <w:t>B组织，时间：</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，地点：</w:t>
            </w:r>
            <w:r>
              <w:rPr>
                <w:rFonts w:hint="eastAsia" w:asciiTheme="minorEastAsia" w:hAnsiTheme="minorEastAsia" w:eastAsiaTheme="minorEastAsia" w:cstheme="minorEastAsia"/>
                <w:u w:val="single"/>
              </w:rPr>
              <w:t>嘉兴市**区**路**号**室</w:t>
            </w:r>
            <w:r>
              <w:rPr>
                <w:rFonts w:hint="eastAsia" w:asciiTheme="minorEastAsia" w:hAnsiTheme="minorEastAsia" w:eastAsiaTheme="minorEastAsia" w:cstheme="minorEastAsia"/>
              </w:rPr>
              <w:t>，联系人：</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，联系方式：</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83" w:type="dxa"/>
            <w:vAlign w:val="center"/>
          </w:tcPr>
          <w:p>
            <w:pPr>
              <w:keepNext w:val="0"/>
              <w:keepLines w:val="0"/>
              <w:suppressLineNumbers w:val="0"/>
              <w:spacing w:before="0" w:beforeAutospacing="0" w:after="0" w:afterAutospacing="0"/>
              <w:ind w:left="0" w:right="0" w:firstLine="0" w:firstLineChars="0"/>
              <w:jc w:val="center"/>
              <w:rPr>
                <w:rFonts w:hint="default" w:asciiTheme="minorEastAsia" w:hAnsiTheme="minorEastAsia" w:eastAsiaTheme="minorEastAsia" w:cstheme="minorEastAsia"/>
                <w:b/>
                <w:bCs/>
              </w:rPr>
            </w:pPr>
            <w:r>
              <w:rPr>
                <w:rFonts w:hint="eastAsia" w:asciiTheme="minorEastAsia" w:hAnsiTheme="minorEastAsia" w:eastAsiaTheme="minorEastAsia" w:cstheme="minorEastAsia"/>
                <w:b/>
                <w:bCs/>
              </w:rPr>
              <w:t>7</w:t>
            </w:r>
          </w:p>
        </w:tc>
        <w:tc>
          <w:tcPr>
            <w:tcW w:w="1983" w:type="dxa"/>
            <w:vAlign w:val="center"/>
          </w:tcPr>
          <w:p>
            <w:pPr>
              <w:keepNext w:val="0"/>
              <w:keepLines w:val="0"/>
              <w:suppressLineNumbers w:val="0"/>
              <w:spacing w:before="0" w:beforeAutospacing="0" w:after="0" w:afterAutospacing="0"/>
              <w:ind w:left="0" w:right="0" w:firstLine="0" w:firstLineChars="0"/>
              <w:jc w:val="center"/>
              <w:rPr>
                <w:rFonts w:hint="default" w:asciiTheme="minorEastAsia" w:hAnsiTheme="minorEastAsia" w:eastAsiaTheme="minorEastAsia" w:cstheme="minorEastAsia"/>
                <w:b/>
                <w:bCs/>
              </w:rPr>
            </w:pPr>
            <w:r>
              <w:rPr>
                <w:rFonts w:hint="eastAsia" w:asciiTheme="minorEastAsia" w:hAnsiTheme="minorEastAsia" w:eastAsiaTheme="minorEastAsia" w:cstheme="minorEastAsia"/>
                <w:b/>
                <w:bCs/>
              </w:rPr>
              <w:t>投标文件组成</w:t>
            </w:r>
          </w:p>
        </w:tc>
        <w:tc>
          <w:tcPr>
            <w:tcW w:w="6450" w:type="dxa"/>
          </w:tcPr>
          <w:p>
            <w:pPr>
              <w:keepNext w:val="0"/>
              <w:keepLines w:val="0"/>
              <w:suppressLineNumbers w:val="0"/>
              <w:spacing w:before="0" w:beforeAutospacing="0" w:after="0" w:afterAutospacing="0"/>
              <w:ind w:left="0" w:right="0" w:firstLine="0" w:firstLineChars="0"/>
              <w:jc w:val="left"/>
              <w:rPr>
                <w:rFonts w:hint="default" w:asciiTheme="minorEastAsia" w:hAnsiTheme="minorEastAsia" w:eastAsiaTheme="minorEastAsia" w:cstheme="minorEastAsia"/>
              </w:rPr>
            </w:pPr>
            <w:r>
              <w:rPr>
                <w:rFonts w:hint="eastAsia" w:asciiTheme="minorEastAsia" w:hAnsiTheme="minorEastAsia" w:eastAsiaTheme="minorEastAsia" w:cstheme="minorEastAsia"/>
              </w:rPr>
              <w:t>电子投标文件和备份投标文件均由资格文件、商务技术文件及投标报价文件三部分组成。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3" w:type="dxa"/>
            <w:vAlign w:val="center"/>
          </w:tcPr>
          <w:p>
            <w:pPr>
              <w:keepNext w:val="0"/>
              <w:keepLines w:val="0"/>
              <w:suppressLineNumbers w:val="0"/>
              <w:spacing w:before="0" w:beforeAutospacing="0" w:after="0" w:afterAutospacing="0"/>
              <w:ind w:left="0" w:right="0" w:firstLine="0" w:firstLineChars="0"/>
              <w:jc w:val="center"/>
              <w:rPr>
                <w:rFonts w:hint="default" w:asciiTheme="minorEastAsia" w:hAnsiTheme="minorEastAsia" w:eastAsiaTheme="minorEastAsia" w:cstheme="minorEastAsia"/>
                <w:b/>
                <w:bCs/>
              </w:rPr>
            </w:pPr>
            <w:r>
              <w:rPr>
                <w:rFonts w:hint="eastAsia" w:asciiTheme="minorEastAsia" w:hAnsiTheme="minorEastAsia" w:eastAsiaTheme="minorEastAsia" w:cstheme="minorEastAsia"/>
                <w:b/>
                <w:bCs/>
              </w:rPr>
              <w:t>8</w:t>
            </w:r>
          </w:p>
        </w:tc>
        <w:tc>
          <w:tcPr>
            <w:tcW w:w="1983" w:type="dxa"/>
            <w:vAlign w:val="center"/>
          </w:tcPr>
          <w:p>
            <w:pPr>
              <w:keepNext w:val="0"/>
              <w:keepLines w:val="0"/>
              <w:suppressLineNumbers w:val="0"/>
              <w:spacing w:before="0" w:beforeAutospacing="0" w:after="0" w:afterAutospacing="0"/>
              <w:ind w:left="0" w:right="0" w:firstLine="0" w:firstLineChars="0"/>
              <w:jc w:val="center"/>
              <w:rPr>
                <w:rFonts w:hint="default" w:asciiTheme="minorEastAsia" w:hAnsiTheme="minorEastAsia" w:eastAsiaTheme="minorEastAsia" w:cstheme="minorEastAsia"/>
                <w:b/>
                <w:bCs/>
              </w:rPr>
            </w:pPr>
            <w:r>
              <w:rPr>
                <w:rFonts w:hint="eastAsia" w:asciiTheme="minorEastAsia" w:hAnsiTheme="minorEastAsia" w:eastAsiaTheme="minorEastAsia" w:cstheme="minorEastAsia"/>
                <w:b/>
                <w:bCs/>
              </w:rPr>
              <w:t>开标时间及地点</w:t>
            </w:r>
          </w:p>
        </w:tc>
        <w:tc>
          <w:tcPr>
            <w:tcW w:w="6450" w:type="dxa"/>
          </w:tcPr>
          <w:p>
            <w:pPr>
              <w:keepNext w:val="0"/>
              <w:keepLines w:val="0"/>
              <w:suppressLineNumbers w:val="0"/>
              <w:spacing w:before="0" w:beforeAutospacing="0" w:after="0" w:afterAutospacing="0"/>
              <w:ind w:left="0" w:right="0" w:firstLine="0" w:firstLineChars="0"/>
              <w:jc w:val="left"/>
              <w:rPr>
                <w:rFonts w:hint="default" w:asciiTheme="minorEastAsia" w:hAnsiTheme="minorEastAsia" w:eastAsiaTheme="minorEastAsia" w:cstheme="minorEastAsia"/>
              </w:rPr>
            </w:pPr>
            <w:r>
              <w:rPr>
                <w:rFonts w:hint="eastAsia" w:asciiTheme="minorEastAsia" w:hAnsiTheme="minorEastAsia" w:eastAsiaTheme="minorEastAsia" w:cstheme="minorEastAsia"/>
              </w:rPr>
              <w:t>时间：</w:t>
            </w:r>
            <w:r>
              <w:rPr>
                <w:rFonts w:hint="eastAsia" w:asciiTheme="minorEastAsia" w:hAnsiTheme="minorEastAsia" w:eastAsiaTheme="minorEastAsia" w:cstheme="minorEastAsia"/>
                <w:lang w:eastAsia="zh-CN"/>
              </w:rPr>
              <w:t>2026年7月22日</w:t>
            </w:r>
            <w:r>
              <w:rPr>
                <w:rFonts w:hint="eastAsia" w:asciiTheme="minorEastAsia" w:hAnsiTheme="minorEastAsia" w:eastAsiaTheme="minorEastAsia" w:cstheme="minorEastAsia"/>
              </w:rPr>
              <w:t>9：30（北京时间）</w:t>
            </w:r>
          </w:p>
          <w:p>
            <w:pPr>
              <w:keepNext w:val="0"/>
              <w:keepLines w:val="0"/>
              <w:suppressLineNumbers w:val="0"/>
              <w:spacing w:before="0" w:beforeAutospacing="0" w:after="0" w:afterAutospacing="0"/>
              <w:ind w:left="0" w:right="0" w:firstLine="0" w:firstLineChars="0"/>
              <w:jc w:val="left"/>
              <w:rPr>
                <w:rFonts w:hint="default" w:asciiTheme="minorEastAsia" w:hAnsiTheme="minorEastAsia" w:eastAsiaTheme="minorEastAsia" w:cstheme="minorEastAsia"/>
              </w:rPr>
            </w:pPr>
            <w:r>
              <w:rPr>
                <w:rFonts w:hint="eastAsia" w:asciiTheme="minorEastAsia" w:hAnsiTheme="minorEastAsia" w:eastAsiaTheme="minorEastAsia" w:cstheme="minorEastAsia"/>
              </w:rPr>
              <w:t>地点：政采云平台</w:t>
            </w:r>
          </w:p>
          <w:p>
            <w:pPr>
              <w:keepNext w:val="0"/>
              <w:keepLines w:val="0"/>
              <w:suppressLineNumbers w:val="0"/>
              <w:spacing w:before="0" w:beforeAutospacing="0" w:after="0" w:afterAutospacing="0"/>
              <w:ind w:left="0" w:right="0" w:firstLine="0" w:firstLineChars="0"/>
              <w:jc w:val="left"/>
              <w:rPr>
                <w:rFonts w:hint="default" w:asciiTheme="minorEastAsia" w:hAnsiTheme="minorEastAsia" w:eastAsiaTheme="minorEastAsia" w:cstheme="minorEastAsia"/>
              </w:rPr>
            </w:pPr>
            <w:r>
              <w:rPr>
                <w:rFonts w:hint="eastAsia" w:asciiTheme="minorEastAsia" w:hAnsiTheme="minorEastAsia" w:eastAsiaTheme="minorEastAsia" w:cstheme="minorEastAsia"/>
                <w:b/>
                <w:bCs/>
              </w:rPr>
              <w:t>注：供应商无需到开标现场，但须准时在线参加，直至评审结束。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3" w:type="dxa"/>
            <w:vAlign w:val="center"/>
          </w:tcPr>
          <w:p>
            <w:pPr>
              <w:keepNext w:val="0"/>
              <w:keepLines w:val="0"/>
              <w:suppressLineNumbers w:val="0"/>
              <w:spacing w:before="0" w:beforeAutospacing="0" w:after="0" w:afterAutospacing="0"/>
              <w:ind w:left="0" w:right="0" w:firstLine="0" w:firstLineChars="0"/>
              <w:jc w:val="center"/>
              <w:rPr>
                <w:rFonts w:hint="default" w:asciiTheme="minorEastAsia" w:hAnsiTheme="minorEastAsia" w:eastAsiaTheme="minorEastAsia" w:cstheme="minorEastAsia"/>
                <w:b/>
                <w:bCs/>
              </w:rPr>
            </w:pPr>
            <w:r>
              <w:rPr>
                <w:rFonts w:hint="eastAsia" w:asciiTheme="minorEastAsia" w:hAnsiTheme="minorEastAsia" w:eastAsiaTheme="minorEastAsia" w:cstheme="minorEastAsia"/>
                <w:b/>
                <w:bCs/>
              </w:rPr>
              <w:t>9</w:t>
            </w:r>
          </w:p>
        </w:tc>
        <w:tc>
          <w:tcPr>
            <w:tcW w:w="1983" w:type="dxa"/>
            <w:vAlign w:val="center"/>
          </w:tcPr>
          <w:p>
            <w:pPr>
              <w:keepNext w:val="0"/>
              <w:keepLines w:val="0"/>
              <w:suppressLineNumbers w:val="0"/>
              <w:spacing w:before="0" w:beforeAutospacing="0" w:after="0" w:afterAutospacing="0"/>
              <w:ind w:left="0" w:right="0" w:firstLine="0" w:firstLineChars="0"/>
              <w:jc w:val="center"/>
              <w:rPr>
                <w:rFonts w:hint="default" w:asciiTheme="minorEastAsia" w:hAnsiTheme="minorEastAsia" w:eastAsiaTheme="minorEastAsia" w:cstheme="minorEastAsia"/>
                <w:b/>
                <w:bCs/>
              </w:rPr>
            </w:pPr>
            <w:r>
              <w:rPr>
                <w:rFonts w:hint="eastAsia" w:asciiTheme="minorEastAsia" w:hAnsiTheme="minorEastAsia" w:eastAsiaTheme="minorEastAsia" w:cstheme="minorEastAsia"/>
                <w:b/>
                <w:bCs/>
              </w:rPr>
              <w:t>方案讲解演示</w:t>
            </w:r>
          </w:p>
        </w:tc>
        <w:tc>
          <w:tcPr>
            <w:tcW w:w="6450" w:type="dxa"/>
          </w:tcPr>
          <w:p>
            <w:pPr>
              <w:keepNext w:val="0"/>
              <w:keepLines w:val="0"/>
              <w:suppressLineNumbers w:val="0"/>
              <w:spacing w:before="0" w:beforeAutospacing="0" w:after="0" w:afterAutospacing="0"/>
              <w:ind w:left="0" w:right="0" w:firstLine="0" w:firstLineChars="0"/>
              <w:jc w:val="left"/>
              <w:rPr>
                <w:rFonts w:hint="default" w:asciiTheme="minorEastAsia" w:hAnsiTheme="minorEastAsia" w:eastAsiaTheme="minorEastAsia" w:cstheme="minorEastAsia"/>
              </w:rPr>
            </w:pPr>
            <w:r>
              <w:rPr>
                <w:rFonts w:hint="eastAsia" w:asciiTheme="minorEastAsia" w:hAnsiTheme="minorEastAsia" w:eastAsiaTheme="minorEastAsia" w:cstheme="minorEastAsia"/>
              </w:rPr>
              <w:sym w:font="Wingdings" w:char="00FE"/>
            </w:r>
            <w:r>
              <w:rPr>
                <w:rFonts w:hint="eastAsia" w:asciiTheme="minorEastAsia" w:hAnsiTheme="minorEastAsia" w:eastAsiaTheme="minorEastAsia" w:cstheme="minorEastAsia"/>
              </w:rPr>
              <w:t>A不组织。</w:t>
            </w:r>
          </w:p>
          <w:p>
            <w:pPr>
              <w:keepNext w:val="0"/>
              <w:keepLines w:val="0"/>
              <w:suppressLineNumbers w:val="0"/>
              <w:spacing w:before="0" w:beforeAutospacing="0" w:after="0" w:afterAutospacing="0"/>
              <w:ind w:left="0" w:right="0" w:firstLine="0" w:firstLineChars="0"/>
              <w:jc w:val="left"/>
              <w:rPr>
                <w:rFonts w:hint="default" w:asciiTheme="minorEastAsia" w:hAnsiTheme="minorEastAsia" w:eastAsiaTheme="minorEastAsia" w:cstheme="minorEastAsia"/>
              </w:rPr>
            </w:pPr>
            <w:r>
              <w:rPr>
                <w:rFonts w:hint="eastAsia" w:asciiTheme="minorEastAsia" w:hAnsiTheme="minorEastAsia" w:eastAsiaTheme="minorEastAsia" w:cstheme="minorEastAsia"/>
              </w:rPr>
              <w:sym w:font="Wingdings" w:char="00A8"/>
            </w:r>
            <w:r>
              <w:rPr>
                <w:rFonts w:hint="eastAsia" w:asciiTheme="minorEastAsia" w:hAnsiTheme="minorEastAsia" w:eastAsiaTheme="minorEastAsia" w:cstheme="minorEastAsia"/>
              </w:rPr>
              <w:t>B组织。</w:t>
            </w:r>
          </w:p>
          <w:p>
            <w:pPr>
              <w:keepNext w:val="0"/>
              <w:keepLines w:val="0"/>
              <w:suppressLineNumbers w:val="0"/>
              <w:spacing w:before="0" w:beforeAutospacing="0" w:after="0" w:afterAutospacing="0"/>
              <w:ind w:left="0" w:right="0" w:firstLine="0" w:firstLineChars="0"/>
              <w:jc w:val="left"/>
              <w:rPr>
                <w:rFonts w:hint="default" w:asciiTheme="minorEastAsia" w:hAnsiTheme="minorEastAsia" w:eastAsiaTheme="minorEastAsia" w:cstheme="minorEastAsia"/>
              </w:rPr>
            </w:pPr>
            <w:r>
              <w:rPr>
                <w:rFonts w:hint="eastAsia" w:asciiTheme="minorEastAsia" w:hAnsiTheme="minorEastAsia" w:eastAsiaTheme="minorEastAsia" w:cstheme="minorEastAsia"/>
              </w:rPr>
              <w:t>1.在评标时安排每个供应商进行方案讲解演示。每个供应商时间不超过15分钟（不含专家提问时间），讲解次序以投标文件解密时间先后次序为准。讲解演示结束后按要求解答评标委员会提问。</w:t>
            </w:r>
          </w:p>
          <w:p>
            <w:pPr>
              <w:keepNext w:val="0"/>
              <w:keepLines w:val="0"/>
              <w:suppressLineNumbers w:val="0"/>
              <w:spacing w:before="0" w:beforeAutospacing="0" w:after="0" w:afterAutospacing="0"/>
              <w:ind w:left="0" w:right="0" w:firstLine="0" w:firstLineChars="0"/>
              <w:jc w:val="left"/>
              <w:rPr>
                <w:rFonts w:hint="default" w:asciiTheme="minorEastAsia" w:hAnsiTheme="minorEastAsia" w:eastAsiaTheme="minorEastAsia" w:cstheme="minorEastAsia"/>
              </w:rPr>
            </w:pPr>
            <w:r>
              <w:rPr>
                <w:rFonts w:hint="eastAsia" w:asciiTheme="minorEastAsia" w:hAnsiTheme="minorEastAsia" w:eastAsiaTheme="minorEastAsia" w:cstheme="minorEastAsia"/>
              </w:rPr>
              <w:t>2.演示方式：</w:t>
            </w:r>
          </w:p>
          <w:p>
            <w:pPr>
              <w:keepNext w:val="0"/>
              <w:keepLines w:val="0"/>
              <w:suppressLineNumbers w:val="0"/>
              <w:spacing w:before="0" w:beforeAutospacing="0" w:after="0" w:afterAutospacing="0"/>
              <w:ind w:left="0" w:right="0" w:firstLine="0" w:firstLineChars="0"/>
              <w:jc w:val="left"/>
              <w:rPr>
                <w:rFonts w:hint="default" w:asciiTheme="minorEastAsia" w:hAnsiTheme="minorEastAsia" w:eastAsiaTheme="minorEastAsia" w:cstheme="minorEastAsia"/>
              </w:rPr>
            </w:pPr>
            <w:r>
              <w:rPr>
                <w:rFonts w:hint="eastAsia" w:asciiTheme="minorEastAsia" w:hAnsiTheme="minorEastAsia" w:eastAsiaTheme="minorEastAsia" w:cstheme="minorEastAsia"/>
              </w:rPr>
              <w:t>政采云平台在线讲解演示。政采云平台在线讲解需供应商根据政采云平台操作要求做好准备工作，确保网络、摄像头、麦克风、演示环境等演示所需设备和系统正常稳定，并提前熟悉操作和使用。</w:t>
            </w:r>
          </w:p>
          <w:p>
            <w:pPr>
              <w:keepNext w:val="0"/>
              <w:keepLines w:val="0"/>
              <w:suppressLineNumbers w:val="0"/>
              <w:spacing w:before="0" w:beforeAutospacing="0" w:after="0" w:afterAutospacing="0"/>
              <w:ind w:left="0" w:right="0" w:firstLine="0" w:firstLineChars="0"/>
              <w:jc w:val="left"/>
              <w:rPr>
                <w:rFonts w:hint="default" w:asciiTheme="minorEastAsia" w:hAnsiTheme="minorEastAsia" w:eastAsiaTheme="minorEastAsia" w:cstheme="minorEastAsia"/>
              </w:rPr>
            </w:pPr>
            <w:r>
              <w:rPr>
                <w:rFonts w:hint="eastAsia" w:asciiTheme="minorEastAsia" w:hAnsiTheme="minorEastAsia" w:eastAsiaTheme="minorEastAsia" w:cstheme="minorEastAsia"/>
                <w:b/>
                <w:bCs/>
              </w:rPr>
              <w:t>注：因供应商自身原因导致无法演示或者演示效果不理想的，责任自负。因平台原因导致本项目方案讲解演示环节无法顺利开展，按照《浙江省政府采购项目电子交易管理暂行办法》相关规定执行。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3" w:type="dxa"/>
            <w:vAlign w:val="center"/>
          </w:tcPr>
          <w:p>
            <w:pPr>
              <w:keepNext w:val="0"/>
              <w:keepLines w:val="0"/>
              <w:suppressLineNumbers w:val="0"/>
              <w:spacing w:before="0" w:beforeAutospacing="0" w:after="0" w:afterAutospacing="0"/>
              <w:ind w:left="0" w:right="0" w:firstLine="0" w:firstLineChars="0"/>
              <w:jc w:val="center"/>
              <w:rPr>
                <w:rFonts w:hint="default" w:asciiTheme="minorEastAsia" w:hAnsiTheme="minorEastAsia" w:eastAsiaTheme="minorEastAsia" w:cstheme="minorEastAsia"/>
                <w:b/>
                <w:bCs/>
              </w:rPr>
            </w:pPr>
            <w:r>
              <w:rPr>
                <w:rFonts w:hint="eastAsia" w:asciiTheme="minorEastAsia" w:hAnsiTheme="minorEastAsia" w:eastAsiaTheme="minorEastAsia" w:cstheme="minorEastAsia"/>
                <w:b/>
                <w:bCs/>
              </w:rPr>
              <w:t>10</w:t>
            </w:r>
          </w:p>
        </w:tc>
        <w:tc>
          <w:tcPr>
            <w:tcW w:w="1983" w:type="dxa"/>
            <w:vAlign w:val="center"/>
          </w:tcPr>
          <w:p>
            <w:pPr>
              <w:keepNext w:val="0"/>
              <w:keepLines w:val="0"/>
              <w:suppressLineNumbers w:val="0"/>
              <w:spacing w:before="0" w:beforeAutospacing="0" w:after="0" w:afterAutospacing="0"/>
              <w:ind w:left="0" w:right="0" w:firstLine="0" w:firstLineChars="0"/>
              <w:jc w:val="center"/>
              <w:rPr>
                <w:rFonts w:hint="default" w:asciiTheme="minorEastAsia" w:hAnsiTheme="minorEastAsia" w:eastAsiaTheme="minorEastAsia" w:cstheme="minorEastAsia"/>
                <w:b/>
                <w:bCs/>
              </w:rPr>
            </w:pPr>
            <w:r>
              <w:rPr>
                <w:rFonts w:hint="eastAsia" w:asciiTheme="minorEastAsia" w:hAnsiTheme="minorEastAsia" w:eastAsiaTheme="minorEastAsia" w:cstheme="minorEastAsia"/>
                <w:b/>
                <w:bCs/>
              </w:rPr>
              <w:t>是否允许采购</w:t>
            </w:r>
          </w:p>
          <w:p>
            <w:pPr>
              <w:keepNext w:val="0"/>
              <w:keepLines w:val="0"/>
              <w:suppressLineNumbers w:val="0"/>
              <w:spacing w:before="0" w:beforeAutospacing="0" w:after="0" w:afterAutospacing="0"/>
              <w:ind w:left="0" w:right="0" w:firstLine="0" w:firstLineChars="0"/>
              <w:jc w:val="center"/>
              <w:rPr>
                <w:rFonts w:hint="default" w:asciiTheme="minorEastAsia" w:hAnsiTheme="minorEastAsia" w:eastAsiaTheme="minorEastAsia" w:cstheme="minorEastAsia"/>
                <w:b/>
                <w:bCs/>
              </w:rPr>
            </w:pPr>
            <w:r>
              <w:rPr>
                <w:rFonts w:hint="eastAsia" w:asciiTheme="minorEastAsia" w:hAnsiTheme="minorEastAsia" w:eastAsiaTheme="minorEastAsia" w:cstheme="minorEastAsia"/>
                <w:b/>
                <w:bCs/>
              </w:rPr>
              <w:t>进口产品</w:t>
            </w:r>
          </w:p>
        </w:tc>
        <w:tc>
          <w:tcPr>
            <w:tcW w:w="6450" w:type="dxa"/>
          </w:tcPr>
          <w:p>
            <w:pPr>
              <w:keepNext w:val="0"/>
              <w:keepLines w:val="0"/>
              <w:suppressLineNumbers w:val="0"/>
              <w:spacing w:before="0" w:beforeAutospacing="0" w:after="0" w:afterAutospacing="0"/>
              <w:ind w:left="0" w:right="0" w:firstLine="0" w:firstLineChars="0"/>
              <w:jc w:val="left"/>
              <w:rPr>
                <w:rFonts w:hint="default" w:asciiTheme="minorEastAsia" w:hAnsiTheme="minorEastAsia" w:eastAsiaTheme="minorEastAsia" w:cstheme="minorEastAsia"/>
              </w:rPr>
            </w:pPr>
            <w:r>
              <w:rPr>
                <w:rFonts w:hint="eastAsia" w:asciiTheme="minorEastAsia" w:hAnsiTheme="minorEastAsia" w:eastAsiaTheme="minorEastAsia" w:cstheme="minorEastAsia"/>
              </w:rPr>
              <w:sym w:font="Wingdings" w:char="00FE"/>
            </w:r>
            <w:r>
              <w:rPr>
                <w:rFonts w:hint="eastAsia" w:asciiTheme="minorEastAsia" w:hAnsiTheme="minorEastAsia" w:eastAsiaTheme="minorEastAsia" w:cstheme="minorEastAsia"/>
              </w:rPr>
              <w:t>本项目不允许采购进口产品。</w:t>
            </w:r>
          </w:p>
          <w:p>
            <w:pPr>
              <w:keepNext w:val="0"/>
              <w:keepLines w:val="0"/>
              <w:suppressLineNumbers w:val="0"/>
              <w:spacing w:before="0" w:beforeAutospacing="0" w:after="0" w:afterAutospacing="0"/>
              <w:ind w:left="0" w:right="0" w:firstLine="0" w:firstLineChars="0"/>
              <w:jc w:val="left"/>
              <w:rPr>
                <w:rFonts w:hint="default" w:asciiTheme="minorEastAsia" w:hAnsiTheme="minorEastAsia" w:eastAsiaTheme="minorEastAsia" w:cstheme="minorEastAsia"/>
              </w:rPr>
            </w:pPr>
            <w:r>
              <w:rPr>
                <w:rFonts w:hint="eastAsia" w:asciiTheme="minorEastAsia" w:hAnsiTheme="minorEastAsia" w:eastAsiaTheme="minorEastAsia" w:cstheme="minorEastAsia"/>
              </w:rPr>
              <w:sym w:font="Wingdings" w:char="00A8"/>
            </w:r>
            <w:r>
              <w:rPr>
                <w:rFonts w:hint="eastAsia" w:asciiTheme="minorEastAsia" w:hAnsiTheme="minorEastAsia" w:eastAsiaTheme="minorEastAsia" w:cstheme="minorEastAsia"/>
              </w:rPr>
              <w:t>可以采购进口产品，优先采购向我国企业转让技术、与我国企业签订消化吸收再创新方案的供应商的进口产品；但如果因信息不对称等原因，仍有满足需求的国内产品要求参与采购竞争的，采购人及其委托的采购代理机构不对其加以限制，将按照公平竞争原则实施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83" w:type="dxa"/>
            <w:vAlign w:val="center"/>
          </w:tcPr>
          <w:p>
            <w:pPr>
              <w:keepNext w:val="0"/>
              <w:keepLines w:val="0"/>
              <w:suppressLineNumbers w:val="0"/>
              <w:spacing w:before="0" w:beforeAutospacing="0" w:after="0" w:afterAutospacing="0"/>
              <w:ind w:left="0" w:right="0" w:firstLine="0" w:firstLineChars="0"/>
              <w:jc w:val="center"/>
              <w:rPr>
                <w:rFonts w:hint="default" w:asciiTheme="minorEastAsia" w:hAnsiTheme="minorEastAsia" w:eastAsiaTheme="minorEastAsia" w:cstheme="minorEastAsia"/>
                <w:b/>
                <w:bCs/>
              </w:rPr>
            </w:pPr>
            <w:r>
              <w:rPr>
                <w:rFonts w:hint="eastAsia" w:asciiTheme="minorEastAsia" w:hAnsiTheme="minorEastAsia" w:eastAsiaTheme="minorEastAsia" w:cstheme="minorEastAsia"/>
                <w:b/>
                <w:bCs/>
              </w:rPr>
              <w:t>11</w:t>
            </w:r>
          </w:p>
        </w:tc>
        <w:tc>
          <w:tcPr>
            <w:tcW w:w="1983" w:type="dxa"/>
            <w:vAlign w:val="center"/>
          </w:tcPr>
          <w:p>
            <w:pPr>
              <w:keepNext w:val="0"/>
              <w:keepLines w:val="0"/>
              <w:suppressLineNumbers w:val="0"/>
              <w:spacing w:before="0" w:beforeAutospacing="0" w:after="0" w:afterAutospacing="0"/>
              <w:ind w:left="0" w:right="0" w:firstLine="0" w:firstLineChars="0"/>
              <w:jc w:val="center"/>
              <w:rPr>
                <w:rFonts w:hint="default" w:asciiTheme="minorEastAsia" w:hAnsiTheme="minorEastAsia" w:eastAsiaTheme="minorEastAsia" w:cstheme="minorEastAsia"/>
                <w:b/>
                <w:bCs/>
              </w:rPr>
            </w:pPr>
            <w:r>
              <w:rPr>
                <w:rFonts w:hint="eastAsia" w:asciiTheme="minorEastAsia" w:hAnsiTheme="minorEastAsia" w:eastAsiaTheme="minorEastAsia" w:cstheme="minorEastAsia"/>
                <w:b/>
                <w:bCs/>
              </w:rPr>
              <w:t>本国产品</w:t>
            </w:r>
          </w:p>
        </w:tc>
        <w:tc>
          <w:tcPr>
            <w:tcW w:w="6450" w:type="dxa"/>
          </w:tcPr>
          <w:p>
            <w:pPr>
              <w:keepNext w:val="0"/>
              <w:keepLines w:val="0"/>
              <w:suppressLineNumbers w:val="0"/>
              <w:spacing w:before="0" w:beforeAutospacing="0" w:after="0" w:afterAutospacing="0"/>
              <w:ind w:left="0" w:right="0" w:firstLine="0" w:firstLineChars="0"/>
              <w:jc w:val="left"/>
              <w:rPr>
                <w:rFonts w:hint="default" w:asciiTheme="minorEastAsia" w:hAnsiTheme="minorEastAsia" w:eastAsiaTheme="minorEastAsia" w:cstheme="minorEastAsia"/>
              </w:rPr>
            </w:pPr>
            <w:r>
              <w:rPr>
                <w:rFonts w:hint="eastAsia" w:asciiTheme="minorEastAsia" w:hAnsiTheme="minorEastAsia" w:eastAsiaTheme="minorEastAsia" w:cstheme="minorEastAsia"/>
              </w:rPr>
              <w:sym w:font="Wingdings" w:char="00FE"/>
            </w:r>
            <w:r>
              <w:rPr>
                <w:rFonts w:hint="eastAsia" w:asciiTheme="minorEastAsia" w:hAnsiTheme="minorEastAsia" w:eastAsiaTheme="minorEastAsia" w:cstheme="minorEastAsia"/>
              </w:rPr>
              <w:t>适用，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pPr>
              <w:keepNext w:val="0"/>
              <w:keepLines w:val="0"/>
              <w:suppressLineNumbers w:val="0"/>
              <w:spacing w:before="0" w:beforeAutospacing="0" w:after="0" w:afterAutospacing="0"/>
              <w:ind w:left="0" w:right="0" w:firstLine="0" w:firstLineChars="0"/>
              <w:jc w:val="left"/>
              <w:rPr>
                <w:rFonts w:hint="default" w:asciiTheme="minorEastAsia" w:hAnsiTheme="minorEastAsia" w:eastAsiaTheme="minorEastAsia" w:cstheme="minorEastAsia"/>
              </w:rPr>
            </w:pPr>
            <w:r>
              <w:rPr>
                <w:rFonts w:hint="eastAsia" w:asciiTheme="minorEastAsia" w:hAnsiTheme="minorEastAsia" w:eastAsiaTheme="minorEastAsia" w:cstheme="minorEastAsia"/>
              </w:rPr>
              <w:sym w:font="Wingdings" w:char="00A8"/>
            </w:r>
            <w:r>
              <w:rPr>
                <w:rFonts w:hint="eastAsia" w:asciiTheme="minorEastAsia" w:hAnsiTheme="minorEastAsia" w:eastAsiaTheme="minorEastAsia" w:cstheme="minorEastAsia"/>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3" w:type="dxa"/>
            <w:vAlign w:val="center"/>
          </w:tcPr>
          <w:p>
            <w:pPr>
              <w:keepNext w:val="0"/>
              <w:keepLines w:val="0"/>
              <w:suppressLineNumbers w:val="0"/>
              <w:spacing w:before="0" w:beforeAutospacing="0" w:after="0" w:afterAutospacing="0"/>
              <w:ind w:left="0" w:right="0" w:firstLine="0" w:firstLineChars="0"/>
              <w:jc w:val="center"/>
              <w:rPr>
                <w:rFonts w:hint="default" w:asciiTheme="minorEastAsia" w:hAnsiTheme="minorEastAsia" w:eastAsiaTheme="minorEastAsia" w:cstheme="minorEastAsia"/>
                <w:b/>
                <w:bCs/>
              </w:rPr>
            </w:pPr>
            <w:r>
              <w:rPr>
                <w:rFonts w:hint="eastAsia" w:asciiTheme="minorEastAsia" w:hAnsiTheme="minorEastAsia" w:eastAsiaTheme="minorEastAsia" w:cstheme="minorEastAsia"/>
                <w:b/>
                <w:bCs/>
              </w:rPr>
              <w:t>12</w:t>
            </w:r>
          </w:p>
        </w:tc>
        <w:tc>
          <w:tcPr>
            <w:tcW w:w="1983" w:type="dxa"/>
            <w:vAlign w:val="center"/>
          </w:tcPr>
          <w:p>
            <w:pPr>
              <w:keepNext w:val="0"/>
              <w:keepLines w:val="0"/>
              <w:suppressLineNumbers w:val="0"/>
              <w:spacing w:before="0" w:beforeAutospacing="0" w:after="0" w:afterAutospacing="0"/>
              <w:ind w:left="0" w:right="0" w:firstLine="0" w:firstLineChars="0"/>
              <w:jc w:val="center"/>
              <w:rPr>
                <w:rFonts w:hint="default" w:asciiTheme="minorEastAsia" w:hAnsiTheme="minorEastAsia" w:eastAsiaTheme="minorEastAsia" w:cstheme="minorEastAsia"/>
                <w:b/>
                <w:bCs/>
              </w:rPr>
            </w:pPr>
            <w:r>
              <w:rPr>
                <w:rFonts w:hint="eastAsia" w:asciiTheme="minorEastAsia" w:hAnsiTheme="minorEastAsia" w:eastAsiaTheme="minorEastAsia" w:cstheme="minorEastAsia"/>
                <w:b/>
                <w:bCs/>
              </w:rPr>
              <w:t>项目属性</w:t>
            </w:r>
          </w:p>
          <w:p>
            <w:pPr>
              <w:keepNext w:val="0"/>
              <w:keepLines w:val="0"/>
              <w:suppressLineNumbers w:val="0"/>
              <w:spacing w:before="0" w:beforeAutospacing="0" w:after="0" w:afterAutospacing="0"/>
              <w:ind w:left="0" w:right="0" w:firstLine="0" w:firstLineChars="0"/>
              <w:jc w:val="center"/>
              <w:rPr>
                <w:rFonts w:hint="default" w:asciiTheme="minorEastAsia" w:hAnsiTheme="minorEastAsia" w:eastAsiaTheme="minorEastAsia" w:cstheme="minorEastAsia"/>
                <w:b/>
                <w:bCs/>
              </w:rPr>
            </w:pPr>
            <w:r>
              <w:rPr>
                <w:rFonts w:hint="eastAsia" w:asciiTheme="minorEastAsia" w:hAnsiTheme="minorEastAsia" w:eastAsiaTheme="minorEastAsia" w:cstheme="minorEastAsia"/>
                <w:b/>
                <w:bCs/>
              </w:rPr>
              <w:t>与核心产品</w:t>
            </w:r>
          </w:p>
        </w:tc>
        <w:tc>
          <w:tcPr>
            <w:tcW w:w="6450" w:type="dxa"/>
          </w:tcPr>
          <w:p>
            <w:pPr>
              <w:keepNext w:val="0"/>
              <w:keepLines w:val="0"/>
              <w:suppressLineNumbers w:val="0"/>
              <w:spacing w:before="0" w:beforeAutospacing="0" w:after="0" w:afterAutospacing="0"/>
              <w:ind w:left="0" w:right="0" w:firstLine="0" w:firstLineChars="0"/>
              <w:jc w:val="left"/>
              <w:rPr>
                <w:rFonts w:hint="default" w:asciiTheme="minorEastAsia" w:hAnsiTheme="minorEastAsia" w:eastAsiaTheme="minorEastAsia" w:cstheme="minorEastAsia"/>
              </w:rPr>
            </w:pPr>
            <w:r>
              <w:rPr>
                <w:rFonts w:hint="eastAsia" w:asciiTheme="minorEastAsia" w:hAnsiTheme="minorEastAsia" w:eastAsiaTheme="minorEastAsia" w:cstheme="minorEastAsia"/>
              </w:rPr>
              <w:sym w:font="Wingdings" w:char="00FE"/>
            </w:r>
            <w:r>
              <w:rPr>
                <w:rFonts w:hint="eastAsia" w:asciiTheme="minorEastAsia" w:hAnsiTheme="minorEastAsia" w:eastAsiaTheme="minorEastAsia" w:cstheme="minorEastAsia"/>
              </w:rPr>
              <w:t>A货物类，核心产品为：</w:t>
            </w:r>
            <w:r>
              <w:rPr>
                <w:rFonts w:hint="eastAsia" w:asciiTheme="minorEastAsia" w:hAnsiTheme="minorEastAsia" w:eastAsiaTheme="minorEastAsia" w:cstheme="minorEastAsia"/>
                <w:u w:val="single"/>
                <w:lang w:eastAsia="zh-CN"/>
              </w:rPr>
              <w:t>序号</w:t>
            </w:r>
            <w:r>
              <w:rPr>
                <w:rFonts w:hint="eastAsia" w:asciiTheme="minorEastAsia" w:hAnsiTheme="minorEastAsia" w:eastAsiaTheme="minorEastAsia" w:cstheme="minorEastAsia"/>
                <w:u w:val="single"/>
                <w:lang w:val="en-US" w:eastAsia="zh-CN"/>
              </w:rPr>
              <w:t>1.</w:t>
            </w:r>
            <w:r>
              <w:rPr>
                <w:rFonts w:hint="eastAsia" w:asciiTheme="minorEastAsia" w:hAnsiTheme="minorEastAsia" w:eastAsiaTheme="minorEastAsia" w:cstheme="minorEastAsia"/>
                <w:u w:val="single"/>
              </w:rPr>
              <w:t xml:space="preserve">★台式计算机1 </w:t>
            </w:r>
            <w:r>
              <w:rPr>
                <w:rFonts w:hint="eastAsia" w:asciiTheme="minorEastAsia" w:hAnsiTheme="minorEastAsia" w:eastAsiaTheme="minorEastAsia" w:cstheme="minorEastAsia"/>
              </w:rPr>
              <w:t>。</w:t>
            </w:r>
          </w:p>
          <w:p>
            <w:pPr>
              <w:keepNext w:val="0"/>
              <w:keepLines w:val="0"/>
              <w:suppressLineNumbers w:val="0"/>
              <w:spacing w:before="0" w:beforeAutospacing="0" w:after="0" w:afterAutospacing="0"/>
              <w:ind w:left="0" w:right="0" w:firstLine="0" w:firstLineChars="0"/>
              <w:jc w:val="left"/>
              <w:rPr>
                <w:rFonts w:hint="default" w:asciiTheme="minorEastAsia" w:hAnsiTheme="minorEastAsia" w:eastAsiaTheme="minorEastAsia" w:cstheme="minorEastAsia"/>
              </w:rPr>
            </w:pPr>
            <w:r>
              <w:rPr>
                <w:rFonts w:hint="eastAsia" w:asciiTheme="minorEastAsia" w:hAnsiTheme="minorEastAsia" w:eastAsiaTheme="minorEastAsia" w:cstheme="minorEastAsia"/>
              </w:rPr>
              <w:sym w:font="Wingdings" w:char="00A8"/>
            </w:r>
            <w:r>
              <w:rPr>
                <w:rFonts w:hint="eastAsia" w:asciiTheme="minorEastAsia" w:hAnsiTheme="minorEastAsia" w:eastAsiaTheme="minorEastAsia" w:cstheme="minorEastAsia"/>
              </w:rPr>
              <w:t>B服务类。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3" w:type="dxa"/>
            <w:vAlign w:val="center"/>
          </w:tcPr>
          <w:p>
            <w:pPr>
              <w:keepNext w:val="0"/>
              <w:keepLines w:val="0"/>
              <w:suppressLineNumbers w:val="0"/>
              <w:spacing w:before="0" w:beforeAutospacing="0" w:after="0" w:afterAutospacing="0"/>
              <w:ind w:left="0" w:right="0" w:firstLine="0" w:firstLineChars="0"/>
              <w:jc w:val="center"/>
              <w:rPr>
                <w:rFonts w:hint="default" w:asciiTheme="minorEastAsia" w:hAnsiTheme="minorEastAsia" w:eastAsiaTheme="minorEastAsia" w:cstheme="minorEastAsia"/>
                <w:b/>
                <w:bCs/>
              </w:rPr>
            </w:pPr>
            <w:r>
              <w:rPr>
                <w:rFonts w:hint="eastAsia" w:asciiTheme="minorEastAsia" w:hAnsiTheme="minorEastAsia" w:eastAsiaTheme="minorEastAsia" w:cstheme="minorEastAsia"/>
                <w:b/>
                <w:bCs/>
              </w:rPr>
              <w:t>13</w:t>
            </w:r>
          </w:p>
        </w:tc>
        <w:tc>
          <w:tcPr>
            <w:tcW w:w="1983" w:type="dxa"/>
            <w:vAlign w:val="center"/>
          </w:tcPr>
          <w:p>
            <w:pPr>
              <w:keepNext w:val="0"/>
              <w:keepLines w:val="0"/>
              <w:suppressLineNumbers w:val="0"/>
              <w:spacing w:before="0" w:beforeAutospacing="0" w:after="0" w:afterAutospacing="0"/>
              <w:ind w:left="0" w:right="0" w:firstLine="0" w:firstLineChars="0"/>
              <w:jc w:val="center"/>
              <w:rPr>
                <w:rFonts w:hint="default" w:asciiTheme="minorEastAsia" w:hAnsiTheme="minorEastAsia" w:eastAsiaTheme="minorEastAsia" w:cstheme="minorEastAsia"/>
                <w:b/>
                <w:bCs/>
              </w:rPr>
            </w:pPr>
            <w:r>
              <w:rPr>
                <w:rFonts w:hint="eastAsia" w:asciiTheme="minorEastAsia" w:hAnsiTheme="minorEastAsia" w:eastAsiaTheme="minorEastAsia" w:cstheme="minorEastAsia"/>
                <w:b/>
                <w:bCs/>
              </w:rPr>
              <w:t>采购标的</w:t>
            </w:r>
          </w:p>
          <w:p>
            <w:pPr>
              <w:keepNext w:val="0"/>
              <w:keepLines w:val="0"/>
              <w:suppressLineNumbers w:val="0"/>
              <w:spacing w:before="0" w:beforeAutospacing="0" w:after="0" w:afterAutospacing="0"/>
              <w:ind w:left="0" w:right="0" w:firstLine="0" w:firstLineChars="0"/>
              <w:jc w:val="center"/>
              <w:rPr>
                <w:rFonts w:hint="default" w:asciiTheme="minorEastAsia" w:hAnsiTheme="minorEastAsia" w:eastAsiaTheme="minorEastAsia" w:cstheme="minorEastAsia"/>
                <w:b/>
                <w:bCs/>
              </w:rPr>
            </w:pPr>
            <w:r>
              <w:rPr>
                <w:rFonts w:hint="eastAsia" w:asciiTheme="minorEastAsia" w:hAnsiTheme="minorEastAsia" w:eastAsiaTheme="minorEastAsia" w:cstheme="minorEastAsia"/>
                <w:b/>
                <w:bCs/>
              </w:rPr>
              <w:t>所属行业</w:t>
            </w:r>
          </w:p>
        </w:tc>
        <w:tc>
          <w:tcPr>
            <w:tcW w:w="6450" w:type="dxa"/>
          </w:tcPr>
          <w:p>
            <w:pPr>
              <w:keepNext w:val="0"/>
              <w:keepLines w:val="0"/>
              <w:suppressLineNumbers w:val="0"/>
              <w:spacing w:before="0" w:beforeAutospacing="0" w:after="0" w:afterAutospacing="0"/>
              <w:ind w:left="0" w:right="0" w:firstLine="0" w:firstLineChars="0"/>
              <w:jc w:val="left"/>
              <w:rPr>
                <w:rFonts w:hint="default"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标的：</w:t>
            </w:r>
            <w:r>
              <w:rPr>
                <w:rFonts w:hint="eastAsia" w:asciiTheme="minorEastAsia" w:hAnsiTheme="minorEastAsia" w:eastAsiaTheme="minorEastAsia" w:cstheme="minorEastAsia"/>
                <w:highlight w:val="none"/>
                <w:u w:val="single"/>
                <w:lang w:eastAsia="zh-CN"/>
              </w:rPr>
              <w:t>计算机设备</w:t>
            </w:r>
            <w:r>
              <w:rPr>
                <w:rFonts w:hint="eastAsia" w:asciiTheme="minorEastAsia" w:hAnsiTheme="minorEastAsia" w:eastAsiaTheme="minorEastAsia" w:cstheme="minorEastAsia"/>
                <w:highlight w:val="none"/>
                <w:u w:val="none"/>
                <w:lang w:eastAsia="zh-CN"/>
              </w:rPr>
              <w:t>；</w:t>
            </w:r>
            <w:r>
              <w:rPr>
                <w:rFonts w:hint="eastAsia" w:asciiTheme="minorEastAsia" w:hAnsiTheme="minorEastAsia" w:eastAsiaTheme="minorEastAsia" w:cstheme="minorEastAsia"/>
                <w:highlight w:val="none"/>
              </w:rPr>
              <w:t>属于</w:t>
            </w:r>
            <w:r>
              <w:rPr>
                <w:rFonts w:hint="eastAsia" w:asciiTheme="minorEastAsia" w:hAnsiTheme="minorEastAsia" w:eastAsiaTheme="minorEastAsia" w:cstheme="minorEastAsia"/>
                <w:highlight w:val="none"/>
                <w:u w:val="single"/>
                <w:lang w:eastAsia="zh-CN"/>
              </w:rPr>
              <w:t>工业</w:t>
            </w:r>
            <w:r>
              <w:rPr>
                <w:rFonts w:hint="eastAsia" w:asciiTheme="minorEastAsia" w:hAnsiTheme="minorEastAsia" w:eastAsiaTheme="minorEastAsia" w:cstheme="minorEastAsia"/>
                <w:highlight w:val="none"/>
                <w:u w:val="single"/>
                <w:lang w:val="en-US" w:eastAsia="zh-CN"/>
              </w:rPr>
              <w:t xml:space="preserve"> </w:t>
            </w:r>
            <w:r>
              <w:rPr>
                <w:rFonts w:hint="eastAsia" w:asciiTheme="minorEastAsia" w:hAnsiTheme="minorEastAsia" w:eastAsiaTheme="minorEastAsia" w:cstheme="minorEastAsia"/>
                <w:highlight w:val="none"/>
              </w:rPr>
              <w:t>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3" w:type="dxa"/>
            <w:vAlign w:val="center"/>
          </w:tcPr>
          <w:p>
            <w:pPr>
              <w:keepNext w:val="0"/>
              <w:keepLines w:val="0"/>
              <w:suppressLineNumbers w:val="0"/>
              <w:spacing w:before="0" w:beforeAutospacing="0" w:after="0" w:afterAutospacing="0"/>
              <w:ind w:left="0" w:right="0" w:firstLine="0" w:firstLineChars="0"/>
              <w:jc w:val="center"/>
              <w:rPr>
                <w:rFonts w:hint="default" w:asciiTheme="minorEastAsia" w:hAnsiTheme="minorEastAsia" w:eastAsiaTheme="minorEastAsia" w:cstheme="minorEastAsia"/>
                <w:b/>
                <w:bCs/>
              </w:rPr>
            </w:pPr>
            <w:r>
              <w:rPr>
                <w:rFonts w:hint="eastAsia" w:asciiTheme="minorEastAsia" w:hAnsiTheme="minorEastAsia" w:eastAsiaTheme="minorEastAsia" w:cstheme="minorEastAsia"/>
                <w:b/>
                <w:bCs/>
              </w:rPr>
              <w:t>14</w:t>
            </w:r>
          </w:p>
        </w:tc>
        <w:tc>
          <w:tcPr>
            <w:tcW w:w="1983" w:type="dxa"/>
            <w:vAlign w:val="center"/>
          </w:tcPr>
          <w:p>
            <w:pPr>
              <w:keepNext w:val="0"/>
              <w:keepLines w:val="0"/>
              <w:suppressLineNumbers w:val="0"/>
              <w:spacing w:before="0" w:beforeAutospacing="0" w:after="0" w:afterAutospacing="0"/>
              <w:ind w:left="0" w:right="0" w:firstLine="0" w:firstLineChars="0"/>
              <w:jc w:val="center"/>
              <w:rPr>
                <w:rFonts w:hint="default" w:asciiTheme="minorEastAsia" w:hAnsiTheme="minorEastAsia" w:eastAsiaTheme="minorEastAsia" w:cstheme="minorEastAsia"/>
                <w:b/>
                <w:bCs/>
              </w:rPr>
            </w:pPr>
            <w:r>
              <w:rPr>
                <w:rFonts w:hint="eastAsia" w:asciiTheme="minorEastAsia" w:hAnsiTheme="minorEastAsia" w:eastAsiaTheme="minorEastAsia" w:cstheme="minorEastAsia"/>
                <w:b/>
                <w:bCs/>
              </w:rPr>
              <w:t>节能产品、</w:t>
            </w:r>
          </w:p>
          <w:p>
            <w:pPr>
              <w:keepNext w:val="0"/>
              <w:keepLines w:val="0"/>
              <w:suppressLineNumbers w:val="0"/>
              <w:spacing w:before="0" w:beforeAutospacing="0" w:after="0" w:afterAutospacing="0"/>
              <w:ind w:left="0" w:right="0" w:firstLine="0" w:firstLineChars="0"/>
              <w:jc w:val="center"/>
              <w:rPr>
                <w:rFonts w:hint="default" w:asciiTheme="minorEastAsia" w:hAnsiTheme="minorEastAsia" w:eastAsiaTheme="minorEastAsia" w:cstheme="minorEastAsia"/>
                <w:b/>
                <w:bCs/>
              </w:rPr>
            </w:pPr>
            <w:r>
              <w:rPr>
                <w:rFonts w:hint="eastAsia" w:asciiTheme="minorEastAsia" w:hAnsiTheme="minorEastAsia" w:eastAsiaTheme="minorEastAsia" w:cstheme="minorEastAsia"/>
                <w:b/>
                <w:bCs/>
              </w:rPr>
              <w:t>环境标志产品</w:t>
            </w:r>
          </w:p>
        </w:tc>
        <w:tc>
          <w:tcPr>
            <w:tcW w:w="6450" w:type="dxa"/>
          </w:tcPr>
          <w:p>
            <w:pPr>
              <w:keepNext w:val="0"/>
              <w:keepLines w:val="0"/>
              <w:suppressLineNumbers w:val="0"/>
              <w:spacing w:before="0" w:beforeAutospacing="0" w:after="0" w:afterAutospacing="0"/>
              <w:ind w:left="0" w:right="0" w:firstLine="0" w:firstLineChars="0"/>
              <w:jc w:val="left"/>
              <w:rPr>
                <w:rFonts w:hint="default" w:asciiTheme="minorEastAsia" w:hAnsiTheme="minorEastAsia" w:eastAsiaTheme="minorEastAsia" w:cstheme="minorEastAsia"/>
              </w:rPr>
            </w:pPr>
            <w:r>
              <w:rPr>
                <w:rFonts w:hint="eastAsia" w:asciiTheme="minorEastAsia" w:hAnsiTheme="minorEastAsia" w:eastAsiaTheme="minorEastAsia" w:cstheme="minorEastAsia"/>
              </w:rPr>
              <w:t>按《节能产品政府采购品目清单》财库〔2019〕19号执行；政府采购节能产品、环境标志产品实施品目清单管理：投标产品符合财库〔2019〕9号《关于调整优化节能产品、环境标志产品政府采购执行机制的通知》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83" w:type="dxa"/>
            <w:vAlign w:val="center"/>
          </w:tcPr>
          <w:p>
            <w:pPr>
              <w:keepNext w:val="0"/>
              <w:keepLines w:val="0"/>
              <w:suppressLineNumbers w:val="0"/>
              <w:spacing w:before="0" w:beforeAutospacing="0" w:after="0" w:afterAutospacing="0"/>
              <w:ind w:left="0" w:right="0" w:firstLine="0" w:firstLineChars="0"/>
              <w:jc w:val="center"/>
              <w:rPr>
                <w:rFonts w:hint="default" w:asciiTheme="minorEastAsia" w:hAnsiTheme="minorEastAsia" w:eastAsiaTheme="minorEastAsia" w:cstheme="minorEastAsia"/>
                <w:b/>
                <w:bCs/>
              </w:rPr>
            </w:pPr>
            <w:r>
              <w:rPr>
                <w:rFonts w:hint="eastAsia" w:asciiTheme="minorEastAsia" w:hAnsiTheme="minorEastAsia" w:eastAsiaTheme="minorEastAsia" w:cstheme="minorEastAsia"/>
                <w:b/>
                <w:bCs/>
              </w:rPr>
              <w:t>15</w:t>
            </w:r>
          </w:p>
        </w:tc>
        <w:tc>
          <w:tcPr>
            <w:tcW w:w="1983" w:type="dxa"/>
            <w:vAlign w:val="center"/>
          </w:tcPr>
          <w:p>
            <w:pPr>
              <w:keepNext w:val="0"/>
              <w:keepLines w:val="0"/>
              <w:suppressLineNumbers w:val="0"/>
              <w:spacing w:before="0" w:beforeAutospacing="0" w:after="0" w:afterAutospacing="0"/>
              <w:ind w:left="0" w:right="0" w:firstLine="0" w:firstLineChars="0"/>
              <w:jc w:val="center"/>
              <w:rPr>
                <w:rFonts w:hint="default" w:asciiTheme="minorEastAsia" w:hAnsiTheme="minorEastAsia" w:eastAsiaTheme="minorEastAsia" w:cstheme="minorEastAsia"/>
                <w:b/>
                <w:bCs/>
              </w:rPr>
            </w:pPr>
            <w:r>
              <w:rPr>
                <w:rFonts w:hint="eastAsia" w:asciiTheme="minorEastAsia" w:hAnsiTheme="minorEastAsia" w:eastAsiaTheme="minorEastAsia" w:cstheme="minorEastAsia"/>
                <w:b/>
                <w:bCs/>
              </w:rPr>
              <w:t>评标结果公告及</w:t>
            </w:r>
          </w:p>
          <w:p>
            <w:pPr>
              <w:keepNext w:val="0"/>
              <w:keepLines w:val="0"/>
              <w:suppressLineNumbers w:val="0"/>
              <w:spacing w:before="0" w:beforeAutospacing="0" w:after="0" w:afterAutospacing="0"/>
              <w:ind w:left="0" w:right="0" w:firstLine="0" w:firstLineChars="0"/>
              <w:jc w:val="center"/>
              <w:rPr>
                <w:rFonts w:hint="default" w:asciiTheme="minorEastAsia" w:hAnsiTheme="minorEastAsia" w:eastAsiaTheme="minorEastAsia" w:cstheme="minorEastAsia"/>
                <w:b/>
                <w:bCs/>
              </w:rPr>
            </w:pPr>
            <w:r>
              <w:rPr>
                <w:rFonts w:hint="eastAsia" w:asciiTheme="minorEastAsia" w:hAnsiTheme="minorEastAsia" w:eastAsiaTheme="minorEastAsia" w:cstheme="minorEastAsia"/>
                <w:b/>
                <w:bCs/>
              </w:rPr>
              <w:t>中标通知书</w:t>
            </w:r>
          </w:p>
        </w:tc>
        <w:tc>
          <w:tcPr>
            <w:tcW w:w="6450" w:type="dxa"/>
          </w:tcPr>
          <w:p>
            <w:pPr>
              <w:keepNext w:val="0"/>
              <w:keepLines w:val="0"/>
              <w:suppressLineNumbers w:val="0"/>
              <w:spacing w:before="0" w:beforeAutospacing="0" w:after="0" w:afterAutospacing="0"/>
              <w:ind w:left="0" w:right="0" w:firstLine="0" w:firstLineChars="0"/>
              <w:jc w:val="left"/>
              <w:rPr>
                <w:rFonts w:hint="default" w:asciiTheme="minorEastAsia" w:hAnsiTheme="minorEastAsia" w:eastAsiaTheme="minorEastAsia" w:cstheme="minorEastAsia"/>
              </w:rPr>
            </w:pPr>
            <w:r>
              <w:rPr>
                <w:rFonts w:hint="eastAsia" w:asciiTheme="minorEastAsia" w:hAnsiTheme="minorEastAsia" w:eastAsiaTheme="minorEastAsia" w:cstheme="minorEastAsia"/>
              </w:rPr>
              <w:t>评标结束后2个工作日内，评标结果公告于浙江政府采购网（http://www.zjzfcg.gov.cn/new/）。</w:t>
            </w:r>
            <w:r>
              <w:rPr>
                <w:rFonts w:hint="eastAsia" w:asciiTheme="minorEastAsia" w:hAnsiTheme="minorEastAsia" w:eastAsiaTheme="minorEastAsia" w:cstheme="minorEastAsia"/>
                <w:b/>
                <w:bCs/>
              </w:rPr>
              <w:t>（中标供应商为中小企业的，其声明函将随中标结果同时公告）</w:t>
            </w:r>
          </w:p>
          <w:p>
            <w:pPr>
              <w:keepNext w:val="0"/>
              <w:keepLines w:val="0"/>
              <w:suppressLineNumbers w:val="0"/>
              <w:spacing w:before="0" w:beforeAutospacing="0" w:after="0" w:afterAutospacing="0"/>
              <w:ind w:left="0" w:right="0" w:firstLine="0" w:firstLineChars="0"/>
              <w:jc w:val="left"/>
              <w:rPr>
                <w:rFonts w:hint="default" w:asciiTheme="minorEastAsia" w:hAnsiTheme="minorEastAsia" w:eastAsiaTheme="minorEastAsia" w:cstheme="minorEastAsia"/>
              </w:rPr>
            </w:pPr>
            <w:r>
              <w:rPr>
                <w:rFonts w:hint="eastAsia" w:asciiTheme="minorEastAsia" w:hAnsiTheme="minorEastAsia" w:eastAsiaTheme="minorEastAsia" w:cstheme="minorEastAsia"/>
              </w:rPr>
              <w:t>中标公告期限为1个工作日。在公告中标结果的同时，集中采购机构在政采云系统向中标供应商发出中标通知书。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3" w:type="dxa"/>
            <w:vAlign w:val="center"/>
          </w:tcPr>
          <w:p>
            <w:pPr>
              <w:keepNext w:val="0"/>
              <w:keepLines w:val="0"/>
              <w:suppressLineNumbers w:val="0"/>
              <w:spacing w:before="0" w:beforeAutospacing="0" w:after="0" w:afterAutospacing="0"/>
              <w:ind w:left="0" w:right="0" w:firstLine="0" w:firstLineChars="0"/>
              <w:jc w:val="center"/>
              <w:rPr>
                <w:rFonts w:hint="default" w:asciiTheme="minorEastAsia" w:hAnsiTheme="minorEastAsia" w:eastAsiaTheme="minorEastAsia" w:cstheme="minorEastAsia"/>
                <w:b/>
                <w:bCs/>
              </w:rPr>
            </w:pPr>
            <w:r>
              <w:rPr>
                <w:rFonts w:hint="eastAsia" w:asciiTheme="minorEastAsia" w:hAnsiTheme="minorEastAsia" w:eastAsiaTheme="minorEastAsia" w:cstheme="minorEastAsia"/>
                <w:b/>
                <w:bCs/>
              </w:rPr>
              <w:t>16</w:t>
            </w:r>
          </w:p>
        </w:tc>
        <w:tc>
          <w:tcPr>
            <w:tcW w:w="1983" w:type="dxa"/>
            <w:vAlign w:val="center"/>
          </w:tcPr>
          <w:p>
            <w:pPr>
              <w:keepNext w:val="0"/>
              <w:keepLines w:val="0"/>
              <w:suppressLineNumbers w:val="0"/>
              <w:spacing w:before="0" w:beforeAutospacing="0" w:after="0" w:afterAutospacing="0"/>
              <w:ind w:left="0" w:right="0" w:firstLine="0" w:firstLineChars="0"/>
              <w:jc w:val="center"/>
              <w:rPr>
                <w:rFonts w:hint="default" w:asciiTheme="minorEastAsia" w:hAnsiTheme="minorEastAsia" w:eastAsiaTheme="minorEastAsia" w:cstheme="minorEastAsia"/>
                <w:b/>
                <w:bCs/>
              </w:rPr>
            </w:pPr>
            <w:r>
              <w:rPr>
                <w:rFonts w:hint="eastAsia" w:asciiTheme="minorEastAsia" w:hAnsiTheme="minorEastAsia" w:eastAsiaTheme="minorEastAsia" w:cstheme="minorEastAsia"/>
                <w:b/>
                <w:bCs/>
              </w:rPr>
              <w:t>签订合同时间</w:t>
            </w:r>
          </w:p>
        </w:tc>
        <w:tc>
          <w:tcPr>
            <w:tcW w:w="6450" w:type="dxa"/>
          </w:tcPr>
          <w:p>
            <w:pPr>
              <w:keepNext w:val="0"/>
              <w:keepLines w:val="0"/>
              <w:suppressLineNumbers w:val="0"/>
              <w:spacing w:before="0" w:beforeAutospacing="0" w:after="0" w:afterAutospacing="0"/>
              <w:ind w:left="0" w:right="0" w:firstLine="0" w:firstLineChars="0"/>
              <w:jc w:val="left"/>
              <w:rPr>
                <w:rFonts w:hint="default" w:asciiTheme="minorEastAsia" w:hAnsiTheme="minorEastAsia" w:eastAsiaTheme="minorEastAsia" w:cstheme="minorEastAsia"/>
              </w:rPr>
            </w:pPr>
            <w:r>
              <w:rPr>
                <w:rFonts w:hint="eastAsia" w:asciiTheme="minorEastAsia" w:hAnsiTheme="minorEastAsia" w:eastAsiaTheme="minorEastAsia" w:cstheme="minorEastAsia"/>
              </w:rPr>
              <w:t>中标通知书发出后30日内。建议采购人在对采购结果质疑期（自采购结果公告之日起七个工作日）后与中标供应商签订政府采购合同。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3" w:type="dxa"/>
            <w:vAlign w:val="center"/>
          </w:tcPr>
          <w:p>
            <w:pPr>
              <w:keepNext w:val="0"/>
              <w:keepLines w:val="0"/>
              <w:suppressLineNumbers w:val="0"/>
              <w:spacing w:before="0" w:beforeAutospacing="0" w:after="0" w:afterAutospacing="0"/>
              <w:ind w:left="0" w:right="0" w:firstLine="0" w:firstLineChars="0"/>
              <w:jc w:val="center"/>
              <w:rPr>
                <w:rFonts w:hint="default" w:asciiTheme="minorEastAsia" w:hAnsiTheme="minorEastAsia" w:eastAsiaTheme="minorEastAsia" w:cstheme="minorEastAsia"/>
                <w:b/>
                <w:bCs/>
              </w:rPr>
            </w:pPr>
            <w:r>
              <w:rPr>
                <w:rFonts w:hint="eastAsia" w:asciiTheme="minorEastAsia" w:hAnsiTheme="minorEastAsia" w:eastAsiaTheme="minorEastAsia" w:cstheme="minorEastAsia"/>
                <w:b/>
                <w:bCs/>
              </w:rPr>
              <w:t>17</w:t>
            </w:r>
          </w:p>
        </w:tc>
        <w:tc>
          <w:tcPr>
            <w:tcW w:w="1983" w:type="dxa"/>
            <w:vAlign w:val="center"/>
          </w:tcPr>
          <w:p>
            <w:pPr>
              <w:keepNext w:val="0"/>
              <w:keepLines w:val="0"/>
              <w:suppressLineNumbers w:val="0"/>
              <w:spacing w:before="0" w:beforeAutospacing="0" w:after="0" w:afterAutospacing="0"/>
              <w:ind w:left="0" w:right="0" w:firstLine="0" w:firstLineChars="0"/>
              <w:jc w:val="center"/>
              <w:rPr>
                <w:rFonts w:hint="default" w:asciiTheme="minorEastAsia" w:hAnsiTheme="minorEastAsia" w:eastAsiaTheme="minorEastAsia" w:cstheme="minorEastAsia"/>
                <w:b/>
                <w:bCs/>
              </w:rPr>
            </w:pPr>
            <w:r>
              <w:rPr>
                <w:rFonts w:hint="eastAsia" w:asciiTheme="minorEastAsia" w:hAnsiTheme="minorEastAsia" w:eastAsiaTheme="minorEastAsia" w:cstheme="minorEastAsia"/>
                <w:b/>
                <w:bCs/>
              </w:rPr>
              <w:t>合同公告</w:t>
            </w:r>
          </w:p>
        </w:tc>
        <w:tc>
          <w:tcPr>
            <w:tcW w:w="6450" w:type="dxa"/>
          </w:tcPr>
          <w:p>
            <w:pPr>
              <w:keepNext w:val="0"/>
              <w:keepLines w:val="0"/>
              <w:suppressLineNumbers w:val="0"/>
              <w:spacing w:before="0" w:beforeAutospacing="0" w:after="0" w:afterAutospacing="0"/>
              <w:ind w:left="0" w:right="0" w:firstLine="0" w:firstLineChars="0"/>
              <w:jc w:val="left"/>
              <w:rPr>
                <w:rFonts w:hint="default" w:asciiTheme="minorEastAsia" w:hAnsiTheme="minorEastAsia" w:eastAsiaTheme="minorEastAsia" w:cstheme="minorEastAsia"/>
              </w:rPr>
            </w:pPr>
            <w:r>
              <w:rPr>
                <w:rFonts w:hint="eastAsia" w:asciiTheme="minorEastAsia" w:hAnsiTheme="minorEastAsia" w:eastAsiaTheme="minorEastAsia" w:cstheme="minorEastAsia"/>
              </w:rPr>
              <w:t>本项目政府采购合同将于签订之日起2个工作日内发布于浙江政府采购网，但政府采购合同中涉及国家秘密、商业秘密的内容除外。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3" w:type="dxa"/>
            <w:vAlign w:val="center"/>
          </w:tcPr>
          <w:p>
            <w:pPr>
              <w:keepNext w:val="0"/>
              <w:keepLines w:val="0"/>
              <w:suppressLineNumbers w:val="0"/>
              <w:spacing w:before="0" w:beforeAutospacing="0" w:after="0" w:afterAutospacing="0"/>
              <w:ind w:left="0" w:right="0" w:firstLine="0" w:firstLineChars="0"/>
              <w:jc w:val="center"/>
              <w:rPr>
                <w:rFonts w:hint="default" w:asciiTheme="minorEastAsia" w:hAnsiTheme="minorEastAsia" w:eastAsiaTheme="minorEastAsia" w:cstheme="minorEastAsia"/>
                <w:b/>
                <w:bCs/>
              </w:rPr>
            </w:pPr>
            <w:r>
              <w:rPr>
                <w:rFonts w:hint="eastAsia" w:asciiTheme="minorEastAsia" w:hAnsiTheme="minorEastAsia" w:eastAsiaTheme="minorEastAsia" w:cstheme="minorEastAsia"/>
                <w:b/>
                <w:bCs/>
              </w:rPr>
              <w:t>18</w:t>
            </w:r>
          </w:p>
        </w:tc>
        <w:tc>
          <w:tcPr>
            <w:tcW w:w="1983" w:type="dxa"/>
            <w:vAlign w:val="center"/>
          </w:tcPr>
          <w:p>
            <w:pPr>
              <w:keepNext w:val="0"/>
              <w:keepLines w:val="0"/>
              <w:suppressLineNumbers w:val="0"/>
              <w:spacing w:before="0" w:beforeAutospacing="0" w:after="0" w:afterAutospacing="0"/>
              <w:ind w:left="0" w:right="0" w:firstLine="0" w:firstLineChars="0"/>
              <w:jc w:val="center"/>
              <w:rPr>
                <w:rFonts w:hint="default" w:asciiTheme="minorEastAsia" w:hAnsiTheme="minorEastAsia" w:eastAsiaTheme="minorEastAsia" w:cstheme="minorEastAsia"/>
                <w:b/>
                <w:bCs/>
              </w:rPr>
            </w:pPr>
            <w:r>
              <w:rPr>
                <w:rFonts w:hint="eastAsia" w:asciiTheme="minorEastAsia" w:hAnsiTheme="minorEastAsia" w:eastAsiaTheme="minorEastAsia" w:cstheme="minorEastAsia"/>
                <w:b/>
                <w:bCs/>
              </w:rPr>
              <w:t>本项目预算金额</w:t>
            </w:r>
          </w:p>
        </w:tc>
        <w:tc>
          <w:tcPr>
            <w:tcW w:w="6450" w:type="dxa"/>
          </w:tcPr>
          <w:p>
            <w:pPr>
              <w:keepNext w:val="0"/>
              <w:keepLines w:val="0"/>
              <w:suppressLineNumbers w:val="0"/>
              <w:spacing w:before="0" w:beforeAutospacing="0" w:after="0" w:afterAutospacing="0"/>
              <w:ind w:left="0" w:right="0" w:firstLine="0" w:firstLineChars="0"/>
              <w:jc w:val="left"/>
              <w:rPr>
                <w:rFonts w:hint="default" w:asciiTheme="minorEastAsia" w:hAnsiTheme="minorEastAsia" w:eastAsiaTheme="minorEastAsia" w:cstheme="minorEastAsia"/>
              </w:rPr>
            </w:pPr>
            <w:r>
              <w:rPr>
                <w:rFonts w:hint="eastAsia" w:asciiTheme="minorEastAsia" w:hAnsiTheme="minorEastAsia" w:eastAsiaTheme="minorEastAsia" w:cstheme="minorEastAsia"/>
              </w:rPr>
              <w:t>人民币</w:t>
            </w:r>
            <w:r>
              <w:rPr>
                <w:rFonts w:hint="default" w:asciiTheme="minorEastAsia" w:hAnsiTheme="minorEastAsia" w:eastAsiaTheme="minorEastAsia" w:cstheme="minorEastAsia"/>
              </w:rPr>
              <w:t>1312000</w:t>
            </w:r>
            <w:r>
              <w:rPr>
                <w:rFonts w:hint="eastAsia" w:asciiTheme="minorEastAsia" w:hAnsiTheme="minorEastAsia" w:eastAsiaTheme="minorEastAsia" w:cstheme="minorEastAsia"/>
              </w:rPr>
              <w:t>元；</w:t>
            </w:r>
          </w:p>
          <w:p>
            <w:pPr>
              <w:keepNext w:val="0"/>
              <w:keepLines w:val="0"/>
              <w:suppressLineNumbers w:val="0"/>
              <w:spacing w:before="0" w:beforeAutospacing="0" w:after="0" w:afterAutospacing="0"/>
              <w:ind w:left="0" w:right="0" w:firstLine="0" w:firstLineChars="0"/>
              <w:jc w:val="left"/>
              <w:rPr>
                <w:rFonts w:hint="default" w:asciiTheme="minorEastAsia" w:hAnsiTheme="minorEastAsia" w:eastAsiaTheme="minorEastAsia" w:cstheme="minorEastAsia"/>
              </w:rPr>
            </w:pPr>
            <w:r>
              <w:rPr>
                <w:rFonts w:hint="eastAsia" w:asciiTheme="minorEastAsia" w:hAnsiTheme="minorEastAsia" w:eastAsiaTheme="minorEastAsia" w:cstheme="minorEastAsia"/>
              </w:rPr>
              <w:t>最高限价为预算金额，超预算金额的投标文件无效。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83" w:type="dxa"/>
            <w:vAlign w:val="center"/>
          </w:tcPr>
          <w:p>
            <w:pPr>
              <w:keepNext w:val="0"/>
              <w:keepLines w:val="0"/>
              <w:suppressLineNumbers w:val="0"/>
              <w:spacing w:before="0" w:beforeAutospacing="0" w:after="0" w:afterAutospacing="0"/>
              <w:ind w:left="0" w:right="0" w:firstLine="0" w:firstLineChars="0"/>
              <w:jc w:val="center"/>
              <w:rPr>
                <w:rFonts w:hint="default" w:asciiTheme="minorEastAsia" w:hAnsiTheme="minorEastAsia" w:eastAsiaTheme="minorEastAsia" w:cstheme="minorEastAsia"/>
                <w:b/>
                <w:bCs/>
              </w:rPr>
            </w:pPr>
            <w:r>
              <w:rPr>
                <w:rFonts w:hint="eastAsia" w:asciiTheme="minorEastAsia" w:hAnsiTheme="minorEastAsia" w:eastAsiaTheme="minorEastAsia" w:cstheme="minorEastAsia"/>
                <w:b/>
                <w:bCs/>
              </w:rPr>
              <w:t>19</w:t>
            </w:r>
          </w:p>
        </w:tc>
        <w:tc>
          <w:tcPr>
            <w:tcW w:w="1983" w:type="dxa"/>
            <w:vAlign w:val="center"/>
          </w:tcPr>
          <w:p>
            <w:pPr>
              <w:keepNext w:val="0"/>
              <w:keepLines w:val="0"/>
              <w:suppressLineNumbers w:val="0"/>
              <w:spacing w:before="0" w:beforeAutospacing="0" w:after="0" w:afterAutospacing="0"/>
              <w:ind w:left="0" w:right="0" w:firstLine="0" w:firstLineChars="0"/>
              <w:jc w:val="center"/>
              <w:rPr>
                <w:rFonts w:hint="default" w:asciiTheme="minorEastAsia" w:hAnsiTheme="minorEastAsia" w:eastAsiaTheme="minorEastAsia" w:cstheme="minorEastAsia"/>
                <w:b/>
                <w:bCs/>
              </w:rPr>
            </w:pPr>
            <w:r>
              <w:rPr>
                <w:rFonts w:hint="eastAsia" w:asciiTheme="minorEastAsia" w:hAnsiTheme="minorEastAsia" w:eastAsiaTheme="minorEastAsia" w:cstheme="minorEastAsia"/>
                <w:b/>
                <w:bCs/>
              </w:rPr>
              <w:t>付款条件</w:t>
            </w:r>
          </w:p>
        </w:tc>
        <w:tc>
          <w:tcPr>
            <w:tcW w:w="6450" w:type="dxa"/>
          </w:tcPr>
          <w:p>
            <w:pPr>
              <w:keepNext w:val="0"/>
              <w:keepLines w:val="0"/>
              <w:suppressLineNumbers w:val="0"/>
              <w:spacing w:before="0" w:beforeAutospacing="0" w:after="0" w:afterAutospacing="0"/>
              <w:ind w:left="0" w:right="0" w:firstLine="0" w:firstLineChars="0"/>
              <w:jc w:val="left"/>
              <w:rPr>
                <w:rFonts w:hint="default" w:asciiTheme="minorEastAsia" w:hAnsiTheme="minorEastAsia" w:eastAsiaTheme="minorEastAsia" w:cstheme="minorEastAsia"/>
              </w:rPr>
            </w:pPr>
            <w:r>
              <w:rPr>
                <w:rFonts w:hint="eastAsia" w:asciiTheme="minorEastAsia" w:hAnsiTheme="minorEastAsia" w:eastAsiaTheme="minorEastAsia" w:cstheme="minorEastAsia"/>
              </w:rPr>
              <w:t>按浙财采监〔2025〕10号文件执行。自合同生效且具备实施条件后7个工作日内支付合同总价款70%，项目全部完工经安装调试、验收合格满12个月且具备实施条件后7个工作日内支付至合同价款100%。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3" w:type="dxa"/>
            <w:vAlign w:val="center"/>
          </w:tcPr>
          <w:p>
            <w:pPr>
              <w:keepNext w:val="0"/>
              <w:keepLines w:val="0"/>
              <w:suppressLineNumbers w:val="0"/>
              <w:spacing w:before="0" w:beforeAutospacing="0" w:after="0" w:afterAutospacing="0"/>
              <w:ind w:left="0" w:right="0" w:firstLine="0" w:firstLineChars="0"/>
              <w:jc w:val="center"/>
              <w:rPr>
                <w:rFonts w:hint="default" w:asciiTheme="minorEastAsia" w:hAnsiTheme="minorEastAsia" w:eastAsiaTheme="minorEastAsia" w:cstheme="minorEastAsia"/>
                <w:b/>
                <w:bCs/>
              </w:rPr>
            </w:pPr>
            <w:r>
              <w:rPr>
                <w:rFonts w:hint="eastAsia" w:asciiTheme="minorEastAsia" w:hAnsiTheme="minorEastAsia" w:eastAsiaTheme="minorEastAsia" w:cstheme="minorEastAsia"/>
                <w:b/>
                <w:bCs/>
              </w:rPr>
              <w:t>20</w:t>
            </w:r>
          </w:p>
        </w:tc>
        <w:tc>
          <w:tcPr>
            <w:tcW w:w="1983" w:type="dxa"/>
            <w:vAlign w:val="center"/>
          </w:tcPr>
          <w:p>
            <w:pPr>
              <w:keepNext w:val="0"/>
              <w:keepLines w:val="0"/>
              <w:suppressLineNumbers w:val="0"/>
              <w:spacing w:before="0" w:beforeAutospacing="0" w:after="0" w:afterAutospacing="0"/>
              <w:ind w:left="0" w:right="0" w:firstLine="0" w:firstLineChars="0"/>
              <w:jc w:val="center"/>
              <w:rPr>
                <w:rFonts w:hint="default" w:asciiTheme="minorEastAsia" w:hAnsiTheme="minorEastAsia" w:eastAsiaTheme="minorEastAsia" w:cstheme="minorEastAsia"/>
                <w:b/>
                <w:bCs/>
              </w:rPr>
            </w:pPr>
            <w:r>
              <w:rPr>
                <w:rFonts w:hint="eastAsia" w:asciiTheme="minorEastAsia" w:hAnsiTheme="minorEastAsia" w:eastAsiaTheme="minorEastAsia" w:cstheme="minorEastAsia"/>
                <w:b/>
                <w:bCs/>
              </w:rPr>
              <w:t>投标文件有效期</w:t>
            </w:r>
          </w:p>
        </w:tc>
        <w:tc>
          <w:tcPr>
            <w:tcW w:w="6450" w:type="dxa"/>
          </w:tcPr>
          <w:p>
            <w:pPr>
              <w:keepNext w:val="0"/>
              <w:keepLines w:val="0"/>
              <w:suppressLineNumbers w:val="0"/>
              <w:spacing w:before="0" w:beforeAutospacing="0" w:after="0" w:afterAutospacing="0"/>
              <w:ind w:left="0" w:right="0" w:firstLine="0" w:firstLineChars="0"/>
              <w:jc w:val="left"/>
              <w:rPr>
                <w:rFonts w:hint="default" w:asciiTheme="minorEastAsia" w:hAnsiTheme="minorEastAsia" w:eastAsiaTheme="minorEastAsia" w:cstheme="minorEastAsia"/>
              </w:rPr>
            </w:pPr>
            <w:r>
              <w:rPr>
                <w:rFonts w:hint="eastAsia" w:asciiTheme="minorEastAsia" w:hAnsiTheme="minorEastAsia" w:eastAsiaTheme="minorEastAsia" w:cstheme="minorEastAsia"/>
              </w:rPr>
              <w:t>90天。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3" w:type="dxa"/>
            <w:vAlign w:val="center"/>
          </w:tcPr>
          <w:p>
            <w:pPr>
              <w:keepNext w:val="0"/>
              <w:keepLines w:val="0"/>
              <w:suppressLineNumbers w:val="0"/>
              <w:spacing w:before="0" w:beforeAutospacing="0" w:after="0" w:afterAutospacing="0"/>
              <w:ind w:left="0" w:right="0" w:firstLine="0" w:firstLineChars="0"/>
              <w:jc w:val="center"/>
              <w:rPr>
                <w:rFonts w:hint="default" w:asciiTheme="minorEastAsia" w:hAnsiTheme="minorEastAsia" w:eastAsiaTheme="minorEastAsia" w:cstheme="minorEastAsia"/>
                <w:b/>
                <w:bCs/>
              </w:rPr>
            </w:pPr>
            <w:r>
              <w:rPr>
                <w:rFonts w:hint="eastAsia" w:asciiTheme="minorEastAsia" w:hAnsiTheme="minorEastAsia" w:eastAsiaTheme="minorEastAsia" w:cstheme="minorEastAsia"/>
                <w:b/>
                <w:bCs/>
              </w:rPr>
              <w:t>21</w:t>
            </w:r>
          </w:p>
        </w:tc>
        <w:tc>
          <w:tcPr>
            <w:tcW w:w="1983" w:type="dxa"/>
            <w:vAlign w:val="center"/>
          </w:tcPr>
          <w:p>
            <w:pPr>
              <w:keepNext w:val="0"/>
              <w:keepLines w:val="0"/>
              <w:suppressLineNumbers w:val="0"/>
              <w:spacing w:before="0" w:beforeAutospacing="0" w:after="0" w:afterAutospacing="0"/>
              <w:ind w:left="0" w:right="0" w:firstLine="0" w:firstLineChars="0"/>
              <w:jc w:val="center"/>
              <w:rPr>
                <w:rFonts w:hint="default" w:asciiTheme="minorEastAsia" w:hAnsiTheme="minorEastAsia" w:eastAsiaTheme="minorEastAsia" w:cstheme="minorEastAsia"/>
                <w:b/>
                <w:bCs/>
              </w:rPr>
            </w:pPr>
            <w:r>
              <w:rPr>
                <w:rFonts w:hint="eastAsia" w:asciiTheme="minorEastAsia" w:hAnsiTheme="minorEastAsia" w:eastAsiaTheme="minorEastAsia" w:cstheme="minorEastAsia"/>
                <w:b/>
                <w:bCs/>
              </w:rPr>
              <w:t>政策优惠</w:t>
            </w:r>
          </w:p>
        </w:tc>
        <w:tc>
          <w:tcPr>
            <w:tcW w:w="6450" w:type="dxa"/>
          </w:tcPr>
          <w:p>
            <w:pPr>
              <w:keepNext w:val="0"/>
              <w:keepLines w:val="0"/>
              <w:suppressLineNumbers w:val="0"/>
              <w:spacing w:before="0" w:beforeAutospacing="0" w:after="0" w:afterAutospacing="0"/>
              <w:ind w:left="0" w:right="0" w:firstLine="0" w:firstLineChars="0"/>
              <w:jc w:val="left"/>
              <w:rPr>
                <w:rFonts w:hint="default" w:asciiTheme="minorEastAsia" w:hAnsiTheme="minorEastAsia" w:eastAsiaTheme="minorEastAsia" w:cstheme="minorEastAsia"/>
              </w:rPr>
            </w:pPr>
            <w:r>
              <w:rPr>
                <w:rFonts w:hint="eastAsia" w:asciiTheme="minorEastAsia" w:hAnsiTheme="minorEastAsia" w:eastAsiaTheme="minorEastAsia" w:cstheme="minorEastAsia"/>
              </w:rPr>
              <w:t>1.根据财库〔2020〕46号、财库〔2022〕19号等相关规定，在评审时对于未预留份额专门面向中小企业的政府采购货物或服务项目，以及预留份额政府采购货物或服务项目中的非预留部分标项，对小型和微型企业的投标报价给予10%的扣除，用扣除后的价格参与评审。接受大中型企业与小微企业组成联合体或者允许大中型企业向一家或者多家小微企业分包的政府采购货物或服务项目，对于联合协议或者分包意向协议约定小微企业的合同份额占到合同总金额30%以上的，对联合体或者大中型企业的报价给予6%的扣除，用扣除后的价格参加评审。组成联合体或者接受分包的小微企业与联合体内其他企业、分包企业之间存在直接控股、管理关系的，不享受价格扣除优惠政策。属于小微企业的，投标文件必须提供《中小企业声明函》（模板见第六章）。</w:t>
            </w:r>
          </w:p>
          <w:p>
            <w:pPr>
              <w:keepNext w:val="0"/>
              <w:keepLines w:val="0"/>
              <w:suppressLineNumbers w:val="0"/>
              <w:spacing w:before="0" w:beforeAutospacing="0" w:after="0" w:afterAutospacing="0"/>
              <w:ind w:left="0" w:right="0" w:firstLine="0" w:firstLineChars="0"/>
              <w:jc w:val="left"/>
              <w:rPr>
                <w:rFonts w:hint="default" w:asciiTheme="minorEastAsia" w:hAnsiTheme="minorEastAsia" w:eastAsiaTheme="minorEastAsia" w:cstheme="minorEastAsia"/>
              </w:rPr>
            </w:pPr>
            <w:r>
              <w:rPr>
                <w:rFonts w:hint="eastAsia" w:asciiTheme="minorEastAsia" w:hAnsiTheme="minorEastAsia" w:eastAsiaTheme="minorEastAsia" w:cstheme="minorEastAsia"/>
              </w:rPr>
              <w:t>2.根据财库〔2017〕141号的相关规定，在政府采购活动中，残疾人福利性单位视同小型、微型企业，享受评审中价格扣除政策。属于享受政府采购支持政策的残疾人福利性单位，应满足财库〔2017〕141号文件第一条的规定，并在投标文件中提供残疾人福利性单位声明函（见附件）。</w:t>
            </w:r>
          </w:p>
          <w:p>
            <w:pPr>
              <w:keepNext w:val="0"/>
              <w:keepLines w:val="0"/>
              <w:suppressLineNumbers w:val="0"/>
              <w:spacing w:before="0" w:beforeAutospacing="0" w:after="0" w:afterAutospacing="0"/>
              <w:ind w:left="0" w:right="0" w:firstLine="0" w:firstLineChars="0"/>
              <w:jc w:val="left"/>
              <w:rPr>
                <w:rFonts w:hint="default" w:asciiTheme="minorEastAsia" w:hAnsiTheme="minorEastAsia" w:eastAsiaTheme="minorEastAsia" w:cstheme="minorEastAsia"/>
              </w:rPr>
            </w:pPr>
            <w:r>
              <w:rPr>
                <w:rFonts w:hint="eastAsia" w:asciiTheme="minorEastAsia" w:hAnsiTheme="minorEastAsia" w:eastAsiaTheme="minorEastAsia" w:cstheme="minorEastAsia"/>
              </w:rPr>
              <w:t>3.监狱企业同视为小型、微型企业，享受中小企业政策扶持。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3" w:type="dxa"/>
            <w:vAlign w:val="center"/>
          </w:tcPr>
          <w:p>
            <w:pPr>
              <w:keepNext w:val="0"/>
              <w:keepLines w:val="0"/>
              <w:suppressLineNumbers w:val="0"/>
              <w:spacing w:before="0" w:beforeAutospacing="0" w:after="0" w:afterAutospacing="0"/>
              <w:ind w:left="0" w:right="0" w:firstLine="0" w:firstLineChars="0"/>
              <w:jc w:val="center"/>
              <w:rPr>
                <w:rFonts w:hint="default" w:asciiTheme="minorEastAsia" w:hAnsiTheme="minorEastAsia" w:eastAsiaTheme="minorEastAsia" w:cstheme="minorEastAsia"/>
                <w:b/>
                <w:bCs/>
              </w:rPr>
            </w:pPr>
            <w:r>
              <w:rPr>
                <w:rFonts w:hint="eastAsia" w:asciiTheme="minorEastAsia" w:hAnsiTheme="minorEastAsia" w:eastAsiaTheme="minorEastAsia" w:cstheme="minorEastAsia"/>
                <w:b/>
                <w:bCs/>
              </w:rPr>
              <w:t>22</w:t>
            </w:r>
          </w:p>
        </w:tc>
        <w:tc>
          <w:tcPr>
            <w:tcW w:w="1983" w:type="dxa"/>
            <w:vAlign w:val="center"/>
          </w:tcPr>
          <w:p>
            <w:pPr>
              <w:keepNext w:val="0"/>
              <w:keepLines w:val="0"/>
              <w:suppressLineNumbers w:val="0"/>
              <w:spacing w:before="0" w:beforeAutospacing="0" w:after="0" w:afterAutospacing="0"/>
              <w:ind w:left="0" w:right="0" w:firstLine="0" w:firstLineChars="0"/>
              <w:jc w:val="center"/>
              <w:rPr>
                <w:rFonts w:hint="default" w:asciiTheme="minorEastAsia" w:hAnsiTheme="minorEastAsia" w:eastAsiaTheme="minorEastAsia" w:cstheme="minorEastAsia"/>
                <w:b/>
                <w:bCs/>
              </w:rPr>
            </w:pPr>
            <w:r>
              <w:rPr>
                <w:rFonts w:hint="eastAsia" w:asciiTheme="minorEastAsia" w:hAnsiTheme="minorEastAsia" w:eastAsiaTheme="minorEastAsia" w:cstheme="minorEastAsia"/>
                <w:b/>
                <w:bCs/>
              </w:rPr>
              <w:t>中小企业</w:t>
            </w:r>
          </w:p>
          <w:p>
            <w:pPr>
              <w:keepNext w:val="0"/>
              <w:keepLines w:val="0"/>
              <w:suppressLineNumbers w:val="0"/>
              <w:spacing w:before="0" w:beforeAutospacing="0" w:after="0" w:afterAutospacing="0"/>
              <w:ind w:left="0" w:right="0" w:firstLine="0" w:firstLineChars="0"/>
              <w:jc w:val="center"/>
              <w:rPr>
                <w:rFonts w:hint="default" w:asciiTheme="minorEastAsia" w:hAnsiTheme="minorEastAsia" w:eastAsiaTheme="minorEastAsia" w:cstheme="minorEastAsia"/>
                <w:b/>
                <w:bCs/>
              </w:rPr>
            </w:pPr>
            <w:r>
              <w:rPr>
                <w:rFonts w:hint="eastAsia" w:asciiTheme="minorEastAsia" w:hAnsiTheme="minorEastAsia" w:eastAsiaTheme="minorEastAsia" w:cstheme="minorEastAsia"/>
                <w:b/>
                <w:bCs/>
              </w:rPr>
              <w:t>信用融资</w:t>
            </w:r>
          </w:p>
        </w:tc>
        <w:tc>
          <w:tcPr>
            <w:tcW w:w="6450" w:type="dxa"/>
          </w:tcPr>
          <w:p>
            <w:pPr>
              <w:keepNext w:val="0"/>
              <w:keepLines w:val="0"/>
              <w:suppressLineNumbers w:val="0"/>
              <w:spacing w:before="0" w:beforeAutospacing="0" w:after="0" w:afterAutospacing="0"/>
              <w:ind w:left="0" w:right="0" w:firstLine="0" w:firstLineChars="0"/>
              <w:jc w:val="left"/>
              <w:rPr>
                <w:rFonts w:hint="default" w:asciiTheme="minorEastAsia" w:hAnsiTheme="minorEastAsia" w:eastAsiaTheme="minorEastAsia" w:cstheme="minorEastAsia"/>
              </w:rPr>
            </w:pPr>
            <w:r>
              <w:rPr>
                <w:rFonts w:hint="eastAsia" w:asciiTheme="minorEastAsia" w:hAnsiTheme="minorEastAsia" w:eastAsiaTheme="minorEastAsia" w:cstheme="minorEastAsia"/>
              </w:rPr>
              <w:t>供应商中标后也可在“政采云”平台申请政采贷：操作路径：登录政采云平台--金融服务中心--【融资服务】，可在热门申请中选择产品直接申请，也可点击云智贷匹配适合产品进行申请，或者在可申请项目中根据该项目进行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83" w:type="dxa"/>
            <w:vAlign w:val="center"/>
          </w:tcPr>
          <w:p>
            <w:pPr>
              <w:keepNext w:val="0"/>
              <w:keepLines w:val="0"/>
              <w:suppressLineNumbers w:val="0"/>
              <w:spacing w:before="0" w:beforeAutospacing="0" w:after="0" w:afterAutospacing="0"/>
              <w:ind w:left="0" w:right="0" w:firstLine="0" w:firstLineChars="0"/>
              <w:jc w:val="center"/>
              <w:rPr>
                <w:rFonts w:hint="default" w:asciiTheme="minorEastAsia" w:hAnsiTheme="minorEastAsia" w:eastAsiaTheme="minorEastAsia" w:cstheme="minorEastAsia"/>
                <w:b/>
                <w:bCs/>
              </w:rPr>
            </w:pPr>
            <w:r>
              <w:rPr>
                <w:rFonts w:hint="eastAsia" w:asciiTheme="minorEastAsia" w:hAnsiTheme="minorEastAsia" w:eastAsiaTheme="minorEastAsia" w:cstheme="minorEastAsia"/>
                <w:b/>
                <w:bCs/>
              </w:rPr>
              <w:t>23</w:t>
            </w:r>
          </w:p>
        </w:tc>
        <w:tc>
          <w:tcPr>
            <w:tcW w:w="1983" w:type="dxa"/>
            <w:vAlign w:val="center"/>
          </w:tcPr>
          <w:p>
            <w:pPr>
              <w:keepNext w:val="0"/>
              <w:keepLines w:val="0"/>
              <w:suppressLineNumbers w:val="0"/>
              <w:spacing w:before="0" w:beforeAutospacing="0" w:after="0" w:afterAutospacing="0"/>
              <w:ind w:left="0" w:right="0" w:firstLine="0" w:firstLineChars="0"/>
              <w:jc w:val="center"/>
              <w:rPr>
                <w:rFonts w:hint="default" w:asciiTheme="minorEastAsia" w:hAnsiTheme="minorEastAsia" w:eastAsiaTheme="minorEastAsia" w:cstheme="minorEastAsia"/>
                <w:b/>
                <w:bCs/>
              </w:rPr>
            </w:pPr>
            <w:r>
              <w:rPr>
                <w:rFonts w:hint="eastAsia" w:asciiTheme="minorEastAsia" w:hAnsiTheme="minorEastAsia" w:eastAsiaTheme="minorEastAsia" w:cstheme="minorEastAsia"/>
                <w:b/>
                <w:bCs/>
              </w:rPr>
              <w:t>特别说明</w:t>
            </w:r>
          </w:p>
        </w:tc>
        <w:tc>
          <w:tcPr>
            <w:tcW w:w="6450" w:type="dxa"/>
          </w:tcPr>
          <w:p>
            <w:pPr>
              <w:keepNext w:val="0"/>
              <w:keepLines w:val="0"/>
              <w:suppressLineNumbers w:val="0"/>
              <w:spacing w:before="0" w:beforeAutospacing="0" w:after="0" w:afterAutospacing="0"/>
              <w:ind w:left="0" w:right="0" w:firstLine="0" w:firstLineChars="0"/>
              <w:jc w:val="left"/>
              <w:rPr>
                <w:rFonts w:hint="default" w:asciiTheme="minorEastAsia" w:hAnsiTheme="minorEastAsia" w:eastAsiaTheme="minorEastAsia" w:cstheme="minorEastAsia"/>
              </w:rPr>
            </w:pPr>
            <w:r>
              <w:rPr>
                <w:rFonts w:hint="eastAsia" w:asciiTheme="minorEastAsia" w:hAnsiTheme="minorEastAsia" w:eastAsiaTheme="minorEastAsia" w:cstheme="minorEastAsia"/>
              </w:rPr>
              <w:t>本招标文件的解释权属于采购人。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3" w:type="dxa"/>
            <w:vAlign w:val="center"/>
          </w:tcPr>
          <w:p>
            <w:pPr>
              <w:keepNext w:val="0"/>
              <w:keepLines w:val="0"/>
              <w:suppressLineNumbers w:val="0"/>
              <w:spacing w:before="0" w:beforeAutospacing="0" w:after="0" w:afterAutospacing="0"/>
              <w:ind w:left="0" w:right="0" w:firstLine="0" w:firstLineChars="0"/>
              <w:jc w:val="center"/>
              <w:rPr>
                <w:rFonts w:hint="default" w:asciiTheme="minorEastAsia" w:hAnsiTheme="minorEastAsia" w:eastAsiaTheme="minorEastAsia" w:cstheme="minorEastAsia"/>
                <w:b/>
                <w:bCs/>
              </w:rPr>
            </w:pPr>
            <w:r>
              <w:rPr>
                <w:rFonts w:hint="eastAsia" w:asciiTheme="minorEastAsia" w:hAnsiTheme="minorEastAsia" w:eastAsiaTheme="minorEastAsia" w:cstheme="minorEastAsia"/>
                <w:b/>
                <w:bCs/>
              </w:rPr>
              <w:t>24</w:t>
            </w:r>
          </w:p>
        </w:tc>
        <w:tc>
          <w:tcPr>
            <w:tcW w:w="1983" w:type="dxa"/>
            <w:vAlign w:val="center"/>
          </w:tcPr>
          <w:p>
            <w:pPr>
              <w:keepNext w:val="0"/>
              <w:keepLines w:val="0"/>
              <w:suppressLineNumbers w:val="0"/>
              <w:spacing w:before="0" w:beforeAutospacing="0" w:after="0" w:afterAutospacing="0"/>
              <w:ind w:left="0" w:right="0" w:firstLine="0" w:firstLineChars="0"/>
              <w:jc w:val="center"/>
              <w:rPr>
                <w:rFonts w:hint="default" w:asciiTheme="minorEastAsia" w:hAnsiTheme="minorEastAsia" w:eastAsiaTheme="minorEastAsia" w:cstheme="minorEastAsia"/>
                <w:b/>
                <w:bCs/>
              </w:rPr>
            </w:pPr>
            <w:r>
              <w:rPr>
                <w:rFonts w:hint="eastAsia" w:asciiTheme="minorEastAsia" w:hAnsiTheme="minorEastAsia" w:eastAsiaTheme="minorEastAsia" w:cstheme="minorEastAsia"/>
                <w:b/>
                <w:bCs/>
              </w:rPr>
              <w:t>履约保证金</w:t>
            </w:r>
          </w:p>
        </w:tc>
        <w:tc>
          <w:tcPr>
            <w:tcW w:w="6450" w:type="dxa"/>
          </w:tcPr>
          <w:p>
            <w:pPr>
              <w:keepNext w:val="0"/>
              <w:keepLines w:val="0"/>
              <w:suppressLineNumbers w:val="0"/>
              <w:spacing w:before="0" w:beforeAutospacing="0" w:after="0" w:afterAutospacing="0"/>
              <w:ind w:left="0" w:right="0" w:firstLine="0" w:firstLineChars="0"/>
              <w:jc w:val="left"/>
              <w:rPr>
                <w:rFonts w:hint="default" w:asciiTheme="minorEastAsia" w:hAnsiTheme="minorEastAsia" w:eastAsiaTheme="minorEastAsia" w:cstheme="minorEastAsia"/>
              </w:rPr>
            </w:pPr>
            <w:r>
              <w:rPr>
                <w:rFonts w:hint="eastAsia" w:asciiTheme="minorEastAsia" w:hAnsiTheme="minorEastAsia" w:eastAsiaTheme="minorEastAsia" w:cstheme="minorEastAsia"/>
              </w:rPr>
              <w:t>无。</w:t>
            </w:r>
          </w:p>
        </w:tc>
      </w:tr>
    </w:tbl>
    <w:p>
      <w:pPr>
        <w:ind w:firstLine="0" w:firstLineChars="0"/>
        <w:jc w:val="center"/>
        <w:rPr>
          <w:rFonts w:asciiTheme="minorEastAsia" w:hAnsiTheme="minorEastAsia" w:eastAsiaTheme="minorEastAsia" w:cstheme="minorEastAsia"/>
          <w:b/>
          <w:bCs/>
          <w:sz w:val="48"/>
          <w:szCs w:val="48"/>
        </w:rPr>
      </w:pPr>
      <w:r>
        <w:rPr>
          <w:rFonts w:hint="eastAsia" w:asciiTheme="minorEastAsia" w:hAnsiTheme="minorEastAsia" w:eastAsiaTheme="minorEastAsia" w:cstheme="minorEastAsia"/>
          <w:b/>
          <w:bCs/>
          <w:sz w:val="48"/>
          <w:szCs w:val="48"/>
        </w:rPr>
        <w:br w:type="page"/>
      </w:r>
      <w:r>
        <w:rPr>
          <w:rFonts w:hint="eastAsia" w:asciiTheme="minorEastAsia" w:hAnsiTheme="minorEastAsia" w:eastAsiaTheme="minorEastAsia" w:cstheme="minorEastAsia"/>
          <w:b/>
          <w:bCs/>
          <w:sz w:val="48"/>
          <w:szCs w:val="48"/>
        </w:rPr>
        <w:t>一、总则</w:t>
      </w:r>
    </w:p>
    <w:p>
      <w:pPr>
        <w:ind w:firstLine="482"/>
        <w:rPr>
          <w:rFonts w:asciiTheme="minorEastAsia" w:hAnsiTheme="minorEastAsia" w:eastAsiaTheme="minorEastAsia" w:cstheme="minorEastAsia"/>
          <w:b/>
          <w:bCs/>
        </w:rPr>
      </w:pPr>
      <w:r>
        <w:rPr>
          <w:rFonts w:hint="eastAsia" w:asciiTheme="minorEastAsia" w:hAnsiTheme="minorEastAsia" w:eastAsiaTheme="minorEastAsia" w:cstheme="minorEastAsia"/>
          <w:b/>
          <w:bCs/>
        </w:rPr>
        <w:t>（一）适用范围</w:t>
      </w:r>
    </w:p>
    <w:p>
      <w:pPr>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本招标文件适用于该项目的招标、投标、开标、资格审查及信用信息查询、评标、定标、合同、验收等行为（法律、法规另有规定的，从其规定）。</w:t>
      </w:r>
    </w:p>
    <w:p>
      <w:pPr>
        <w:ind w:firstLine="482"/>
        <w:rPr>
          <w:rFonts w:asciiTheme="minorEastAsia" w:hAnsiTheme="minorEastAsia" w:eastAsiaTheme="minorEastAsia" w:cstheme="minorEastAsia"/>
          <w:b/>
          <w:bCs/>
        </w:rPr>
      </w:pPr>
      <w:r>
        <w:rPr>
          <w:rFonts w:hint="eastAsia" w:asciiTheme="minorEastAsia" w:hAnsiTheme="minorEastAsia" w:eastAsiaTheme="minorEastAsia" w:cstheme="minorEastAsia"/>
          <w:b/>
          <w:bCs/>
        </w:rPr>
        <w:t>（二）定义</w:t>
      </w:r>
    </w:p>
    <w:p>
      <w:pPr>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1.“采购人”系指招标公告中载明的本项目的采购人。</w:t>
      </w:r>
    </w:p>
    <w:p>
      <w:pPr>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2.“采购代理机构”系指招标公告中载明的本项目的采购代理机构</w:t>
      </w:r>
    </w:p>
    <w:p>
      <w:pPr>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3.“供应商”系指是指响应招标、参加投标竞争的法人、其他组织或自然人。</w:t>
      </w:r>
    </w:p>
    <w:p>
      <w:pPr>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4.“负责人”系指法人企业的法定负责人，或其他组织为法律、行政法规规定代表单位行使职权的主要负责人，或自然人本人。</w:t>
      </w:r>
    </w:p>
    <w:p>
      <w:pPr>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5.“产品”系指供方按招标文件规定，须向采购人提供的一切设备、保险、税金、备品备件、工具、手册及其他有关技术资料和材料。</w:t>
      </w:r>
    </w:p>
    <w:p>
      <w:pPr>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6.“服务”系指招标文件规定供应商须承担的安装、调试、技术协助、校准、培训、技术指导以及其他类似的义务。</w:t>
      </w:r>
    </w:p>
    <w:p>
      <w:pPr>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7.“项目”系指供应商按招标文件规定向采购人提供的产品和服务。</w:t>
      </w:r>
    </w:p>
    <w:p>
      <w:pPr>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8.“书面形式”包括信函、传真、电报等。</w:t>
      </w:r>
    </w:p>
    <w:p>
      <w:pPr>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9.“电子签名”系指数据电文中以电子形式所含、所附用于识别签名人身份并表明签名人认可其中内容的数据；“公章”系指单位法定名称章。</w:t>
      </w:r>
    </w:p>
    <w:p>
      <w:pPr>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10.“电子交易平台”是指本项目政府采购活动所依托的政府采购云平台（https://www.zcygov.cn/）。</w:t>
      </w:r>
    </w:p>
    <w:p>
      <w:pPr>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11.“▲”系指实质性要求条款，不满足实行性要求条款的投标文件无效。“</w:t>
      </w:r>
      <w:r>
        <w:rPr>
          <w:rFonts w:hint="eastAsia" w:asciiTheme="minorEastAsia" w:hAnsiTheme="minorEastAsia" w:eastAsiaTheme="minorEastAsia" w:cstheme="minorEastAsia"/>
        </w:rPr>
        <w:sym w:font="Wingdings" w:char="00FE"/>
      </w:r>
      <w:r>
        <w:rPr>
          <w:rFonts w:hint="eastAsia" w:asciiTheme="minorEastAsia" w:hAnsiTheme="minorEastAsia" w:eastAsiaTheme="minorEastAsia" w:cstheme="minorEastAsia"/>
        </w:rPr>
        <w:t>”系指适用本项目的要求，“</w:t>
      </w:r>
      <w:r>
        <w:rPr>
          <w:rFonts w:hint="eastAsia" w:asciiTheme="minorEastAsia" w:hAnsiTheme="minorEastAsia" w:eastAsiaTheme="minorEastAsia" w:cstheme="minorEastAsia"/>
        </w:rPr>
        <w:sym w:font="Wingdings" w:char="00A8"/>
      </w:r>
      <w:r>
        <w:rPr>
          <w:rFonts w:hint="eastAsia" w:asciiTheme="minorEastAsia" w:hAnsiTheme="minorEastAsia" w:eastAsiaTheme="minorEastAsia" w:cstheme="minorEastAsia"/>
        </w:rPr>
        <w:t>”系指不适用本项目的要求标，“★”系指核心产品。</w:t>
      </w:r>
    </w:p>
    <w:p>
      <w:pPr>
        <w:ind w:firstLine="482"/>
        <w:rPr>
          <w:rFonts w:asciiTheme="minorEastAsia" w:hAnsiTheme="minorEastAsia" w:eastAsiaTheme="minorEastAsia" w:cstheme="minorEastAsia"/>
          <w:b/>
          <w:bCs/>
        </w:rPr>
      </w:pPr>
      <w:r>
        <w:rPr>
          <w:rFonts w:hint="eastAsia" w:asciiTheme="minorEastAsia" w:hAnsiTheme="minorEastAsia" w:eastAsiaTheme="minorEastAsia" w:cstheme="minorEastAsia"/>
          <w:b/>
          <w:bCs/>
        </w:rPr>
        <w:t>（三）采购方式</w:t>
      </w:r>
    </w:p>
    <w:p>
      <w:pPr>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本次招标采用公开采购方式进行。</w:t>
      </w:r>
    </w:p>
    <w:p>
      <w:pPr>
        <w:ind w:firstLine="482"/>
        <w:rPr>
          <w:rFonts w:asciiTheme="minorEastAsia" w:hAnsiTheme="minorEastAsia" w:eastAsiaTheme="minorEastAsia" w:cstheme="minorEastAsia"/>
          <w:b/>
          <w:bCs/>
        </w:rPr>
      </w:pPr>
      <w:r>
        <w:rPr>
          <w:rFonts w:hint="eastAsia" w:asciiTheme="minorEastAsia" w:hAnsiTheme="minorEastAsia" w:eastAsiaTheme="minorEastAsia" w:cstheme="minorEastAsia"/>
          <w:b/>
          <w:bCs/>
        </w:rPr>
        <w:t>（四）投标费用</w:t>
      </w:r>
    </w:p>
    <w:p>
      <w:pPr>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不论投标结果如何，供应商均应自行承担所有与投标有关的全部费用（招标文件有相反规定除外）。</w:t>
      </w:r>
    </w:p>
    <w:p>
      <w:pPr>
        <w:ind w:firstLine="482"/>
        <w:rPr>
          <w:rFonts w:asciiTheme="minorEastAsia" w:hAnsiTheme="minorEastAsia" w:eastAsiaTheme="minorEastAsia" w:cstheme="minorEastAsia"/>
          <w:b/>
          <w:bCs/>
        </w:rPr>
      </w:pPr>
      <w:r>
        <w:rPr>
          <w:rFonts w:hint="eastAsia" w:asciiTheme="minorEastAsia" w:hAnsiTheme="minorEastAsia" w:eastAsiaTheme="minorEastAsia" w:cstheme="minorEastAsia"/>
          <w:b/>
          <w:bCs/>
        </w:rPr>
        <w:t>（五）相关政府采购政策</w:t>
      </w:r>
    </w:p>
    <w:p>
      <w:pPr>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1.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代理机构不会对其加以限制，仍将按照公平竞争原则实施采购）。</w:t>
      </w:r>
    </w:p>
    <w:p>
      <w:pPr>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2.支持绿色发展</w:t>
      </w:r>
    </w:p>
    <w:p>
      <w:pPr>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2.1采购人拟采购的产品属于品目清单范围的，采购人及其委托的采购代理机构将依据国家确定的认证机构出具的、处于有效期之内的节能产品、环境标志产品认证证书，对获得证书的产品实施政府优先采购或强制采购。供应商须按招标文件要求提供相关产品认证证书。</w:t>
      </w:r>
      <w:r>
        <w:rPr>
          <w:rFonts w:hint="eastAsia" w:asciiTheme="minorEastAsia" w:hAnsiTheme="minorEastAsia" w:eastAsiaTheme="minorEastAsia" w:cstheme="minorEastAsia"/>
          <w:b/>
          <w:bCs/>
        </w:rPr>
        <w:t>▲采购人拟采购的产品属于政府强制采购的节能产品品目清单范围的，供应商未按招标文件要求提供国家确定的认证机构出具的、处于有效期之内的节能产品认证证书的，投标无效。</w:t>
      </w:r>
    </w:p>
    <w:p>
      <w:pPr>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2.2 修缮、装修类项目采购建材的，采购人应将绿色建筑和绿色建材性能、指标等作为实质性条件纳入招标文件和合同。</w:t>
      </w:r>
    </w:p>
    <w:p>
      <w:pPr>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2.3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w:t>
      </w:r>
    </w:p>
    <w:p>
      <w:pPr>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3.支持中小企业发展</w:t>
      </w:r>
    </w:p>
    <w:p>
      <w:pPr>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3.1中小企业，是指在中华人民共和国境内依法设立，依据国务院批准的中小企业划分标准确定的中型企业、小型企业和微型企业，但与大企业的负责人为同一人，或者与大企业存在直接控股、管理关系的除外。</w:t>
      </w:r>
    </w:p>
    <w:p>
      <w:pPr>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符合中小企业划分标准的个体工商户，在政府采购活动中视同中小企业。</w:t>
      </w:r>
    </w:p>
    <w:p>
      <w:pPr>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3.2在政府采购活动中，供应商提供的货物、工程或者服务符合下列情形的，享受中小企业扶持政策：</w:t>
      </w:r>
    </w:p>
    <w:p>
      <w:pPr>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3.2.1在货物采购项目中，货物由中小企业制造，即货物由中小企业生产且使用该中小企业商号或者注册商标；</w:t>
      </w:r>
    </w:p>
    <w:p>
      <w:pPr>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3.2.2在工程采购项目中，工程由中小企业承建，即工程施工单位为中小企业；</w:t>
      </w:r>
    </w:p>
    <w:p>
      <w:pPr>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3.2.3在服务采购项目中，服务由中小企业承接，即提供服务的人员为中小企业依照《中华人民共和国劳动合同法》订立劳动合同的从业人员。</w:t>
      </w:r>
    </w:p>
    <w:p>
      <w:pPr>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在货物采购项目中，供应商提供的货物既有中小企业制造货物，也有大型企业制造货物的，不享受中小企业扶持政策。</w:t>
      </w:r>
    </w:p>
    <w:p>
      <w:pPr>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以联合体形式参加政府采购活动，联合体各方均为中小企业的，联合体视同中小企业。其中，联合体各方均为小微企业的，联合体视同小微企业。</w:t>
      </w:r>
    </w:p>
    <w:p>
      <w:pPr>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3.3符合《关于促进残疾人就业政府采购政策的通知》（财库〔2017〕141号）规定的条件并提供《残疾人福利性单位声明函》的残疾人福利性单位视同小型、微型企业；</w:t>
      </w:r>
    </w:p>
    <w:p>
      <w:pPr>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3.4符合《关于政府采购支持监狱企业发展有关问题的通知》（财库[2014]68号）规定的监狱企业并提供由省级以上监狱管理局、戒毒管理局（含新疆生产建设兵团）出具的属于监狱企业证明文件的，视同为小型、微型企业。</w:t>
      </w:r>
    </w:p>
    <w:p>
      <w:pPr>
        <w:ind w:firstLine="480"/>
        <w:rPr>
          <w:rFonts w:asciiTheme="minorEastAsia" w:hAnsiTheme="minorEastAsia" w:eastAsiaTheme="minorEastAsia" w:cstheme="minorEastAsia"/>
          <w:b/>
          <w:bCs/>
        </w:rPr>
      </w:pPr>
      <w:r>
        <w:rPr>
          <w:rFonts w:hint="eastAsia" w:asciiTheme="minorEastAsia" w:hAnsiTheme="minorEastAsia" w:eastAsiaTheme="minorEastAsia" w:cstheme="minorEastAsia"/>
        </w:rPr>
        <w:t>3.5可享受中小企业扶持政策的供应商应按照招标文件格式要求提供《中小企业声明函》，供应商提供的《中小企业声明函》与实际情况不符的，不享受中小企业扶持政策。</w:t>
      </w:r>
      <w:r>
        <w:rPr>
          <w:rFonts w:hint="eastAsia" w:asciiTheme="minorEastAsia" w:hAnsiTheme="minorEastAsia" w:eastAsiaTheme="minorEastAsia" w:cstheme="minorEastAsia"/>
          <w:b/>
          <w:bCs/>
        </w:rPr>
        <w:t>声明内容不实的，属于提供虚假材料谋取中标、成交的，依法承担法律责任。</w:t>
      </w:r>
    </w:p>
    <w:p>
      <w:pPr>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3.6中小企业享受扶持政策获得政府采购合同的，小微企业不得将合同分包给大中型企业，中型企业不得将合同分包给大型企业。</w:t>
      </w:r>
    </w:p>
    <w:p>
      <w:pPr>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3.7本国产品的支持政策</w:t>
      </w:r>
    </w:p>
    <w:p>
      <w:pPr>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3.7.1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pPr>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3.7.2根据国务院办公厅关于在政府采购中实施本国产品标准及相关政策的通知（国办发〔2025〕34号）要求，政府采购活动中既有本国产品又有非本国产品参与竞争的，依法对本国产品给予价格评审优惠，对本国产品的报价给予20%的价格扣除，用扣除后的价格参与评审。</w:t>
      </w:r>
    </w:p>
    <w:p>
      <w:pPr>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pPr>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3.7.3供应商对其提供的产品出具《关于符合本国产品标准的声明函》或财政部会同有关部门规定的有关证明文件，《关于符合本国产品标准的声明函》或有关证明文件符合要求的，该产品视为本国产品。</w:t>
      </w:r>
    </w:p>
    <w:p>
      <w:pPr>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当采购项目或者采购包中含有多种产品，供应商为该采购项目或者采购包提供的符合本国产品标准的产品成本之和占该供应商提供的全部产品成本之和的比例达到80%以上时，供应商还应出具成本占比达到80%以上承诺函（格式自拟）。</w:t>
      </w:r>
    </w:p>
    <w:p>
      <w:pPr>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3.7.4供应商提供虚假《关于符合本国产品标准的声明函》、虚假证明文件谋取中标、成交的，依照《中华人民共和国政府采购法》等法律法规规定追究相应责任。</w:t>
      </w:r>
    </w:p>
    <w:p>
      <w:pPr>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3.7.5采购人、采购代理机构按规定随中标、成交结果同时公告中标、成交供应商提供的《关于符合本国产品标准的声明函》或有关证明文件、《关于符合本国产品标准的成本占比的承诺函》。</w:t>
      </w:r>
    </w:p>
    <w:p>
      <w:pPr>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3.8本国产品价格扣除与小微企业价格扣除叠加。具体计算公式为：参加评审价格=产品报价-产品报价*（小微企业价格扣除率+本国产品价格扣除率）。</w:t>
      </w:r>
    </w:p>
    <w:p>
      <w:pPr>
        <w:ind w:firstLine="482"/>
        <w:rPr>
          <w:rFonts w:asciiTheme="minorEastAsia" w:hAnsiTheme="minorEastAsia" w:eastAsiaTheme="minorEastAsia" w:cstheme="minorEastAsia"/>
          <w:b/>
          <w:bCs/>
        </w:rPr>
      </w:pPr>
      <w:r>
        <w:rPr>
          <w:rFonts w:hint="eastAsia" w:asciiTheme="minorEastAsia" w:hAnsiTheme="minorEastAsia" w:eastAsiaTheme="minorEastAsia" w:cstheme="minorEastAsia"/>
          <w:b/>
          <w:bCs/>
        </w:rPr>
        <w:t>（六）特别说明</w:t>
      </w:r>
    </w:p>
    <w:p>
      <w:pPr>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1.采用最低评标价法的采购项目，提供相同品牌产品的不同供应商参加同一合同项下投标的，以其中通过资格审查、符合性审查且报价最低的参加评标；报价相同的，由采购人或者采购人委托评标委员会按照招标文件规定的方式确定一个参加评标的供应商，招标文件未规定的采取随机抽取方式确定，其他投标无效。</w:t>
      </w:r>
    </w:p>
    <w:p>
      <w:pPr>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使用综合评分法的采购项目，提供相同品牌产品且通过资格审查、符合性审查的不同供应商参加同一合同项下投标的，按一家供应商计算，评审后得分最高的同品牌供应商获得中标供应商推荐资格；评审得分相同的，由采购人或者采购人委托评标委员会按照招标文件规定的方式确定一个供应商获得中标供应商推荐资格，招标文件未规定的采取随机抽取方式确定，其他同品牌供应商不作为中标候选人。</w:t>
      </w:r>
    </w:p>
    <w:p>
      <w:pPr>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非单一产品采购项目，采购人应当根据采购项目技术构成、产品价格比重等合理确定核心产品，并在招标文件中载明。多家供应商提供的核心产品品牌相同的，按前两款规定处理。</w:t>
      </w:r>
    </w:p>
    <w:p>
      <w:pPr>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2.供应商投标所使用的资格、信誉、荣誉、业绩与企业认证必须为本法人所拥有。供应商投标所使用的采购项目实施人员必须为本法人员工（或必须为本法人或控股供应商正式员工）。</w:t>
      </w:r>
    </w:p>
    <w:p>
      <w:pPr>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3.供应商应仔细阅读招标文件的所有内容，按照招标文件的要求提交投标文件，并对所提供的全部资料的真实性承担法律责任。</w:t>
      </w:r>
    </w:p>
    <w:p>
      <w:pPr>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4.供应商在投标活动中提供任何虚假材料，其投标无效，并报监管部门查处；中标后发现的，中标供应商须依照《中华人民共和国消费者权益保护法》第49条之规定双倍赔偿采购人，且民事赔偿并不免除违法供应商的行政与刑事责任。</w:t>
      </w:r>
    </w:p>
    <w:p>
      <w:pPr>
        <w:ind w:firstLine="482"/>
        <w:rPr>
          <w:rFonts w:asciiTheme="minorEastAsia" w:hAnsiTheme="minorEastAsia" w:eastAsiaTheme="minorEastAsia" w:cstheme="minorEastAsia"/>
          <w:b/>
          <w:bCs/>
        </w:rPr>
      </w:pPr>
      <w:r>
        <w:rPr>
          <w:rFonts w:hint="eastAsia" w:asciiTheme="minorEastAsia" w:hAnsiTheme="minorEastAsia" w:eastAsiaTheme="minorEastAsia" w:cstheme="minorEastAsia"/>
          <w:b/>
          <w:bCs/>
        </w:rPr>
        <w:t>（七）质疑和投诉</w:t>
      </w:r>
    </w:p>
    <w:p>
      <w:pPr>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1.质疑和投诉应当满足《政府采购质疑和投诉办法》（中华人民共和国财政部令第94号）、《浙江省政府采购询问和质疑实施办法》要求。</w:t>
      </w:r>
    </w:p>
    <w:p>
      <w:pPr>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2.招标文件质疑：供应商可在获取招标文件之日或者招标文件公告期限届满之日（公告期限届满后获取招标文件的，以公告期限届满之日为准）起7个工作日内发起；采购过程质疑：投标（响应）供应商可在投标（响应）截止时间后，采购结果公告发布时间起7个工作日内发起；采购结果质疑：投标（响应）供应商可在采购结果公告期限届满之日起7个工作日内发起。</w:t>
      </w:r>
    </w:p>
    <w:p>
      <w:pPr>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3.供应商须在法定质疑期内一次性提出针对同一采购程序环节的质疑。</w:t>
      </w:r>
    </w:p>
    <w:p>
      <w:pPr>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4.供应商须按上述规定，在政采云系统里提出质疑。询问路径为：政采云--项目采购--询问质疑投诉--询问列表；质疑路径为：政采云--项目采购--询问质疑投诉--质疑列表。质疑供应商对在线质疑答复不满意的，可在线提起投诉，路径为：浙江政府服务网--政府采购投诉处理--在线办理。</w:t>
      </w:r>
    </w:p>
    <w:p>
      <w:pPr>
        <w:ind w:firstLine="0" w:firstLineChars="0"/>
        <w:jc w:val="center"/>
        <w:rPr>
          <w:rFonts w:asciiTheme="minorEastAsia" w:hAnsiTheme="minorEastAsia" w:eastAsiaTheme="minorEastAsia" w:cstheme="minorEastAsia"/>
          <w:b/>
          <w:bCs/>
          <w:sz w:val="48"/>
          <w:szCs w:val="48"/>
        </w:rPr>
      </w:pPr>
      <w:r>
        <w:rPr>
          <w:rFonts w:hint="eastAsia" w:asciiTheme="minorEastAsia" w:hAnsiTheme="minorEastAsia" w:eastAsiaTheme="minorEastAsia" w:cstheme="minorEastAsia"/>
          <w:b/>
          <w:bCs/>
          <w:sz w:val="48"/>
          <w:szCs w:val="48"/>
        </w:rPr>
        <w:br w:type="page"/>
      </w:r>
      <w:r>
        <w:rPr>
          <w:rFonts w:hint="eastAsia" w:asciiTheme="minorEastAsia" w:hAnsiTheme="minorEastAsia" w:eastAsiaTheme="minorEastAsia" w:cstheme="minorEastAsia"/>
          <w:b/>
          <w:bCs/>
          <w:sz w:val="48"/>
          <w:szCs w:val="48"/>
        </w:rPr>
        <w:t>二、招标文件</w:t>
      </w:r>
    </w:p>
    <w:p>
      <w:pPr>
        <w:ind w:firstLine="0" w:firstLineChars="0"/>
        <w:rPr>
          <w:rFonts w:asciiTheme="minorEastAsia" w:hAnsiTheme="minorEastAsia" w:eastAsiaTheme="minorEastAsia" w:cstheme="minorEastAsia"/>
          <w:b/>
          <w:bCs/>
        </w:rPr>
      </w:pPr>
      <w:r>
        <w:rPr>
          <w:rFonts w:hint="eastAsia" w:asciiTheme="minorEastAsia" w:hAnsiTheme="minorEastAsia" w:eastAsiaTheme="minorEastAsia" w:cstheme="minorEastAsia"/>
          <w:b/>
          <w:bCs/>
        </w:rPr>
        <w:t>（一）招标文件的构成。本招标文件由以下部分组成：</w:t>
      </w:r>
    </w:p>
    <w:p>
      <w:pPr>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1.公开招标采购公告</w:t>
      </w:r>
    </w:p>
    <w:p>
      <w:pPr>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2.招标需求</w:t>
      </w:r>
    </w:p>
    <w:p>
      <w:pPr>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3.供应商须知</w:t>
      </w:r>
    </w:p>
    <w:p>
      <w:pPr>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4.评标办法及标准</w:t>
      </w:r>
    </w:p>
    <w:p>
      <w:pPr>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5.嘉兴市政府采购合同（指引）</w:t>
      </w:r>
    </w:p>
    <w:p>
      <w:pPr>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6.投标文件格式</w:t>
      </w:r>
    </w:p>
    <w:p>
      <w:pPr>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7.本项目招标文件的澄清、答复、修改、补充的内容</w:t>
      </w:r>
    </w:p>
    <w:p>
      <w:pPr>
        <w:ind w:firstLine="0" w:firstLineChars="0"/>
        <w:rPr>
          <w:rFonts w:asciiTheme="minorEastAsia" w:hAnsiTheme="minorEastAsia" w:eastAsiaTheme="minorEastAsia" w:cstheme="minorEastAsia"/>
          <w:b/>
          <w:bCs/>
        </w:rPr>
      </w:pPr>
      <w:r>
        <w:rPr>
          <w:rFonts w:hint="eastAsia" w:asciiTheme="minorEastAsia" w:hAnsiTheme="minorEastAsia" w:eastAsiaTheme="minorEastAsia" w:cstheme="minorEastAsia"/>
          <w:b/>
          <w:bCs/>
        </w:rPr>
        <w:t>（二）供应商的风险</w:t>
      </w:r>
    </w:p>
    <w:p>
      <w:pPr>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供应商没有按照招标文件要求提供全部资料，或者供应商没有对招标文件在各方面做出实质性响应是供应商的风险，并可能导致其投标为无效标。</w:t>
      </w:r>
    </w:p>
    <w:p>
      <w:pPr>
        <w:ind w:firstLine="0" w:firstLineChars="0"/>
        <w:rPr>
          <w:rFonts w:asciiTheme="minorEastAsia" w:hAnsiTheme="minorEastAsia" w:eastAsiaTheme="minorEastAsia" w:cstheme="minorEastAsia"/>
          <w:b/>
          <w:bCs/>
        </w:rPr>
      </w:pPr>
      <w:r>
        <w:rPr>
          <w:rFonts w:hint="eastAsia" w:asciiTheme="minorEastAsia" w:hAnsiTheme="minorEastAsia" w:eastAsiaTheme="minorEastAsia" w:cstheme="minorEastAsia"/>
          <w:b/>
          <w:bCs/>
        </w:rPr>
        <w:t>（三）招标文件的澄清与修改</w:t>
      </w:r>
    </w:p>
    <w:p>
      <w:pPr>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1.供应商应认真阅读本招标文件，发现其中有误或有不合理要求的，可</w:t>
      </w:r>
    </w:p>
    <w:p>
      <w:pPr>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要求招标采购人澄清。招标采购人对已发出的招标文件进行必要澄清或者修改的，应当在招标文件要求提交投标文件截止十五日前，在财政部门指定的政府采购信息发布媒体上发布更正公告，并以书面形式通知所有招标文件获取人。</w:t>
      </w:r>
    </w:p>
    <w:p>
      <w:pPr>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2.招标文件澄清或者修改的内容为招标文件的组成部分。当招标文件与澄清或者修改就同一内容的表述不一致时，以最后发出的书面文件为准。</w:t>
      </w:r>
    </w:p>
    <w:p>
      <w:pPr>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3.对招标文件的澄清、答复、修改或补充都应该通过集中采购机构以法定形式发布，采购人非通过本机构，不得擅自澄清、答复、修改或补充招标文件。</w:t>
      </w:r>
    </w:p>
    <w:p>
      <w:pPr>
        <w:ind w:firstLine="480"/>
        <w:rPr>
          <w:rFonts w:asciiTheme="minorEastAsia" w:hAnsiTheme="minorEastAsia" w:eastAsiaTheme="minorEastAsia" w:cstheme="minorEastAsia"/>
        </w:rPr>
      </w:pPr>
    </w:p>
    <w:p>
      <w:pPr>
        <w:ind w:firstLine="0" w:firstLineChars="0"/>
        <w:jc w:val="center"/>
        <w:rPr>
          <w:rFonts w:asciiTheme="minorEastAsia" w:hAnsiTheme="minorEastAsia" w:eastAsiaTheme="minorEastAsia" w:cstheme="minorEastAsia"/>
          <w:b/>
          <w:bCs/>
          <w:sz w:val="48"/>
          <w:szCs w:val="48"/>
        </w:rPr>
      </w:pPr>
      <w:r>
        <w:rPr>
          <w:rFonts w:hint="eastAsia" w:asciiTheme="minorEastAsia" w:hAnsiTheme="minorEastAsia" w:eastAsiaTheme="minorEastAsia" w:cstheme="minorEastAsia"/>
          <w:b/>
          <w:bCs/>
          <w:sz w:val="48"/>
          <w:szCs w:val="48"/>
        </w:rPr>
        <w:t>三、投标文件的编制</w:t>
      </w:r>
    </w:p>
    <w:p>
      <w:pPr>
        <w:ind w:firstLine="482"/>
        <w:rPr>
          <w:rFonts w:asciiTheme="minorEastAsia" w:hAnsiTheme="minorEastAsia" w:eastAsiaTheme="minorEastAsia" w:cstheme="minorEastAsia"/>
          <w:b/>
          <w:bCs/>
        </w:rPr>
      </w:pPr>
      <w:r>
        <w:rPr>
          <w:rFonts w:hint="eastAsia" w:asciiTheme="minorEastAsia" w:hAnsiTheme="minorEastAsia" w:eastAsiaTheme="minorEastAsia" w:cstheme="minorEastAsia"/>
          <w:b/>
          <w:bCs/>
        </w:rPr>
        <w:t>本项目所涉投标文件格式请详见第六章，未给出的格式请自拟。商务、资信及其他及技术文件中不得出现报价，否则投标文件将被视为无效。</w:t>
      </w:r>
    </w:p>
    <w:p>
      <w:pPr>
        <w:ind w:firstLine="482"/>
        <w:rPr>
          <w:rFonts w:asciiTheme="minorEastAsia" w:hAnsiTheme="minorEastAsia" w:eastAsiaTheme="minorEastAsia" w:cstheme="minorEastAsia"/>
          <w:b/>
          <w:bCs/>
        </w:rPr>
      </w:pPr>
      <w:r>
        <w:rPr>
          <w:rFonts w:hint="eastAsia" w:asciiTheme="minorEastAsia" w:hAnsiTheme="minorEastAsia" w:eastAsiaTheme="minorEastAsia" w:cstheme="minorEastAsia"/>
          <w:b/>
          <w:bCs/>
        </w:rPr>
        <w:t>注：电子投标文件按政采云平台供应商电子招投标操作指南及本招标文件规定的格式和顺序编制电子投标文件并进行关联。建议根据招标文件合格供应商的资格要求、投标文件的编制及评分标准等内容一一关联。</w:t>
      </w:r>
    </w:p>
    <w:p>
      <w:pPr>
        <w:ind w:firstLine="482"/>
        <w:rPr>
          <w:rFonts w:asciiTheme="minorEastAsia" w:hAnsiTheme="minorEastAsia" w:eastAsiaTheme="minorEastAsia" w:cstheme="minorEastAsia"/>
          <w:b/>
          <w:bCs/>
        </w:rPr>
      </w:pPr>
      <w:r>
        <w:rPr>
          <w:rFonts w:hint="eastAsia" w:asciiTheme="minorEastAsia" w:hAnsiTheme="minorEastAsia" w:eastAsiaTheme="minorEastAsia" w:cstheme="minorEastAsia"/>
          <w:b/>
          <w:bCs/>
        </w:rPr>
        <w:t>电子投标文件按政采云平台供应商项目采购-电子招投标操作指南（网址：https://helpcenter.zcygov.cn/document/#/document/dashboard?siteCode=beijing）</w:t>
      </w:r>
    </w:p>
    <w:p>
      <w:pPr>
        <w:ind w:firstLine="482"/>
        <w:rPr>
          <w:rFonts w:asciiTheme="minorEastAsia" w:hAnsiTheme="minorEastAsia" w:eastAsiaTheme="minorEastAsia" w:cstheme="minorEastAsia"/>
          <w:b/>
          <w:bCs/>
        </w:rPr>
      </w:pPr>
      <w:r>
        <w:rPr>
          <w:rFonts w:hint="eastAsia" w:asciiTheme="minorEastAsia" w:hAnsiTheme="minorEastAsia" w:eastAsiaTheme="minorEastAsia" w:cstheme="minorEastAsia"/>
          <w:b/>
          <w:bCs/>
        </w:rPr>
        <w:t>总体要求：</w:t>
      </w:r>
    </w:p>
    <w:p>
      <w:pPr>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 xml:space="preserve">1.供应商应仔细阅读招标文件的所有内容，按本文件的要求提供投标文件，并保证所提供的全部资料的真实性，以使其投标文件对招标文件作出实质性响应，否则，投标文件可能视为无效投标文件。 </w:t>
      </w:r>
    </w:p>
    <w:p>
      <w:pPr>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2.投标文件及供应商与采购有关的来往通知，函件和文件均应使用中文。</w:t>
      </w:r>
    </w:p>
    <w:p>
      <w:pPr>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3.供应商应按本文件中提供的文件格式、内容和要求制作投标文件。</w:t>
      </w:r>
    </w:p>
    <w:p>
      <w:pPr>
        <w:ind w:firstLine="482"/>
        <w:rPr>
          <w:rFonts w:asciiTheme="minorEastAsia" w:hAnsiTheme="minorEastAsia" w:eastAsiaTheme="minorEastAsia" w:cstheme="minorEastAsia"/>
          <w:b/>
          <w:bCs/>
        </w:rPr>
      </w:pPr>
      <w:r>
        <w:rPr>
          <w:rFonts w:hint="eastAsia" w:asciiTheme="minorEastAsia" w:hAnsiTheme="minorEastAsia" w:eastAsiaTheme="minorEastAsia" w:cstheme="minorEastAsia"/>
          <w:b/>
          <w:bCs/>
        </w:rPr>
        <w:t>（一）投标文件的组成</w:t>
      </w:r>
    </w:p>
    <w:p>
      <w:pPr>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电子投标文件和备份投标文件均由资格文件、商务技术文件及投标报价文件三部分组成。投标文件中所须加盖公章部分均采用CA签章。</w:t>
      </w:r>
    </w:p>
    <w:p>
      <w:pPr>
        <w:ind w:firstLine="482"/>
        <w:rPr>
          <w:rFonts w:asciiTheme="minorEastAsia" w:hAnsiTheme="minorEastAsia" w:eastAsiaTheme="minorEastAsia" w:cstheme="minorEastAsia"/>
          <w:b/>
          <w:bCs/>
        </w:rPr>
      </w:pPr>
      <w:r>
        <w:rPr>
          <w:rFonts w:hint="eastAsia" w:asciiTheme="minorEastAsia" w:hAnsiTheme="minorEastAsia" w:eastAsiaTheme="minorEastAsia" w:cstheme="minorEastAsia"/>
          <w:b/>
          <w:bCs/>
        </w:rPr>
        <w:t>（二）投标文件的编制</w:t>
      </w:r>
    </w:p>
    <w:p>
      <w:pPr>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1.投标文件分为资格文件、商务技术文件、报价文件三部分。各供应商在编制投标文件时请按照招标文件规定的格式进行，混乱的编排导致投标文件被误读或评标委员会查找不到有效文件是供应商的风险。</w:t>
      </w:r>
    </w:p>
    <w:p>
      <w:pPr>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2.供应商进行电子投标应安装客户端软件“政采云电子交易客户端”，并按照招标文件和电子交易平台的要求编制并加密投标文件。供应商未按规定加密的投标文件，电子交易平台将拒收并提示。</w:t>
      </w:r>
    </w:p>
    <w:p>
      <w:pPr>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3.使用“政采云电子交易客户端”需要提前申领CA数字证书，申领流程请自行前往“浙江政府采购网--下载专区--电子交易客户端--CA驱动和申领流程”进行查阅。</w:t>
      </w:r>
    </w:p>
    <w:p>
      <w:pPr>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4.投标文件按照招标文件要求进行签署、盖章。</w:t>
      </w:r>
    </w:p>
    <w:p>
      <w:pPr>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5.为确保网上操作合法、有效和安全，供应商应当在投标截止时间前完成在“政府采购云平台”的身份认证，确保在电子投标过程中能够对相关数据电文进行加密和使用电子签名。</w:t>
      </w:r>
    </w:p>
    <w:p>
      <w:pPr>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6.招标文件对投标文件签署、盖章的要求适用于电子签名。</w:t>
      </w:r>
    </w:p>
    <w:p>
      <w:pPr>
        <w:ind w:firstLine="482"/>
        <w:rPr>
          <w:rFonts w:asciiTheme="minorEastAsia" w:hAnsiTheme="minorEastAsia" w:eastAsiaTheme="minorEastAsia" w:cstheme="minorEastAsia"/>
          <w:b/>
          <w:bCs/>
        </w:rPr>
      </w:pPr>
      <w:r>
        <w:rPr>
          <w:rFonts w:hint="eastAsia" w:asciiTheme="minorEastAsia" w:hAnsiTheme="minorEastAsia" w:eastAsiaTheme="minorEastAsia" w:cstheme="minorEastAsia"/>
          <w:b/>
          <w:bCs/>
        </w:rPr>
        <w:t>（三）投标文件的语言及计量</w:t>
      </w:r>
    </w:p>
    <w:p>
      <w:pPr>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1.投标文件以及投标方与采购人就有关投标事宜的所有来往函电，均应以中文汉语书写。除签名、盖章、专用名称等特殊情形外，以中文汉语以外的文字表述的投标文件视同未提供。</w:t>
      </w:r>
    </w:p>
    <w:p>
      <w:pPr>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2.投标计量单位，招标文件已有明确规定的，使用招标文件规定的计量单位；招标文件没有规定的，应采用中华人民共和国法定计量单位（货币单位：人民币元），否则视同未响应。</w:t>
      </w:r>
    </w:p>
    <w:p>
      <w:pPr>
        <w:ind w:firstLine="482"/>
        <w:rPr>
          <w:rFonts w:asciiTheme="minorEastAsia" w:hAnsiTheme="minorEastAsia" w:eastAsiaTheme="minorEastAsia" w:cstheme="minorEastAsia"/>
          <w:b/>
          <w:bCs/>
        </w:rPr>
      </w:pPr>
      <w:r>
        <w:rPr>
          <w:rFonts w:hint="eastAsia" w:asciiTheme="minorEastAsia" w:hAnsiTheme="minorEastAsia" w:eastAsiaTheme="minorEastAsia" w:cstheme="minorEastAsia"/>
          <w:b/>
          <w:bCs/>
        </w:rPr>
        <w:t>（四）投标文件的提交、补充、修改、撤回</w:t>
      </w:r>
    </w:p>
    <w:p>
      <w:pPr>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1.供应商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电子交易平台将拒收。</w:t>
      </w:r>
    </w:p>
    <w:p>
      <w:pPr>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2.电子交易平台收到投标文件，将妥善保存并即时向供应商发出确认回执通知。在投标截止时间前，除供应商补充、修改或者撤回投标文件外，任何单位和个人不得解密或提取投标文件。</w:t>
      </w:r>
    </w:p>
    <w:p>
      <w:pPr>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3.采购人、采购代理机构可以视情况延长投标文件提交的截止时间。在上述情况下，采购代理机构与供应商以前在投标截止期方面的全部权利、责任和义务，将适用于延长至新的投标截止期。</w:t>
      </w:r>
    </w:p>
    <w:p>
      <w:pPr>
        <w:ind w:firstLine="482"/>
        <w:rPr>
          <w:rFonts w:asciiTheme="minorEastAsia" w:hAnsiTheme="minorEastAsia" w:eastAsiaTheme="minorEastAsia" w:cstheme="minorEastAsia"/>
          <w:b/>
          <w:bCs/>
        </w:rPr>
      </w:pPr>
      <w:r>
        <w:rPr>
          <w:rFonts w:hint="eastAsia" w:asciiTheme="minorEastAsia" w:hAnsiTheme="minorEastAsia" w:eastAsiaTheme="minorEastAsia" w:cstheme="minorEastAsia"/>
          <w:b/>
          <w:bCs/>
        </w:rPr>
        <w:t>（五）投标报价</w:t>
      </w:r>
    </w:p>
    <w:p>
      <w:pPr>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1.投标报价应按招标文件中相关附表格式填写。</w:t>
      </w:r>
    </w:p>
    <w:p>
      <w:pPr>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2.投标报价是履行合同的最终价格，应包括货款、标准附件、备品备件、专用工具、包装、运输、装卸、保险、税金、货到就位以及安装、调试、培训、保修和前期方案编制、招投标等一切税金和费用。</w:t>
      </w:r>
    </w:p>
    <w:p>
      <w:pPr>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3.投标文件只允许有一个报价，有选择的或有条件的报价将不予接受。</w:t>
      </w:r>
    </w:p>
    <w:p>
      <w:pPr>
        <w:ind w:firstLine="482"/>
        <w:rPr>
          <w:rFonts w:asciiTheme="minorEastAsia" w:hAnsiTheme="minorEastAsia" w:eastAsiaTheme="minorEastAsia" w:cstheme="minorEastAsia"/>
          <w:b/>
          <w:bCs/>
        </w:rPr>
      </w:pPr>
      <w:r>
        <w:rPr>
          <w:rFonts w:hint="eastAsia" w:asciiTheme="minorEastAsia" w:hAnsiTheme="minorEastAsia" w:eastAsiaTheme="minorEastAsia" w:cstheme="minorEastAsia"/>
          <w:b/>
          <w:bCs/>
        </w:rPr>
        <w:t>（六）投标文件的有效期</w:t>
      </w:r>
    </w:p>
    <w:p>
      <w:pPr>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1.自投标截止日起90天投标文件应保持有效。有效期不足的投标文件将被拒绝。</w:t>
      </w:r>
    </w:p>
    <w:p>
      <w:pPr>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2.在特殊情况下，采购人可与供应商协商延长投标书的有效期，这种要求和答复均以书面形式进行。</w:t>
      </w:r>
    </w:p>
    <w:p>
      <w:pPr>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3.中标供应商的投标文件自开标之日起至合同履行完毕止均应保持有效。</w:t>
      </w:r>
    </w:p>
    <w:p>
      <w:pPr>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4.在原定投标有效期满之前，如果出现特殊情况，采购代理机构可以以书面形式通知供应商延长投标有效期。供应商同意延长的，不得要求或被允许修改其投标文件，供应商拒绝延长的，其投标无效。</w:t>
      </w:r>
    </w:p>
    <w:p>
      <w:pPr>
        <w:ind w:firstLine="482"/>
        <w:rPr>
          <w:rFonts w:asciiTheme="minorEastAsia" w:hAnsiTheme="minorEastAsia" w:eastAsiaTheme="minorEastAsia" w:cstheme="minorEastAsia"/>
          <w:b/>
          <w:bCs/>
        </w:rPr>
      </w:pPr>
      <w:r>
        <w:rPr>
          <w:rFonts w:hint="eastAsia" w:asciiTheme="minorEastAsia" w:hAnsiTheme="minorEastAsia" w:eastAsiaTheme="minorEastAsia" w:cstheme="minorEastAsia"/>
          <w:b/>
          <w:bCs/>
        </w:rPr>
        <w:t>（七）投标无效的情形</w:t>
      </w:r>
    </w:p>
    <w:p>
      <w:pPr>
        <w:ind w:firstLine="482"/>
        <w:rPr>
          <w:rFonts w:asciiTheme="minorEastAsia" w:hAnsiTheme="minorEastAsia" w:eastAsiaTheme="minorEastAsia" w:cstheme="minorEastAsia"/>
          <w:b/>
          <w:bCs/>
        </w:rPr>
      </w:pPr>
      <w:r>
        <w:rPr>
          <w:rFonts w:hint="eastAsia" w:asciiTheme="minorEastAsia" w:hAnsiTheme="minorEastAsia" w:eastAsiaTheme="minorEastAsia" w:cstheme="minorEastAsia"/>
          <w:b/>
          <w:bCs/>
        </w:rPr>
        <w:t>1.电子投标文件解密失败的，且未在规定时间内提交有效备份投标文件的。电子投标文件解密失败，虽然在规定时间内提交了备份投标文件，但是备份投标文件无法导入或者无法读取或者不符合本招标文件和电子交易平台要求的。</w:t>
      </w:r>
    </w:p>
    <w:p>
      <w:pPr>
        <w:ind w:firstLine="482"/>
        <w:rPr>
          <w:rFonts w:asciiTheme="minorEastAsia" w:hAnsiTheme="minorEastAsia" w:eastAsiaTheme="minorEastAsia" w:cstheme="minorEastAsia"/>
          <w:b/>
          <w:bCs/>
        </w:rPr>
      </w:pPr>
      <w:r>
        <w:rPr>
          <w:rFonts w:hint="eastAsia" w:asciiTheme="minorEastAsia" w:hAnsiTheme="minorEastAsia" w:eastAsiaTheme="minorEastAsia" w:cstheme="minorEastAsia"/>
          <w:b/>
          <w:bCs/>
        </w:rPr>
        <w:t>2.仅提交备份投标文件，没有在电子交易平台传输递交投标文件的。</w:t>
      </w:r>
    </w:p>
    <w:p>
      <w:pPr>
        <w:ind w:firstLine="482"/>
        <w:rPr>
          <w:rFonts w:asciiTheme="minorEastAsia" w:hAnsiTheme="minorEastAsia" w:eastAsiaTheme="minorEastAsia" w:cstheme="minorEastAsia"/>
          <w:b/>
          <w:bCs/>
        </w:rPr>
      </w:pPr>
      <w:r>
        <w:rPr>
          <w:rFonts w:hint="eastAsia" w:asciiTheme="minorEastAsia" w:hAnsiTheme="minorEastAsia" w:eastAsiaTheme="minorEastAsia" w:cstheme="minorEastAsia"/>
          <w:b/>
          <w:bCs/>
        </w:rPr>
        <w:t>3.在资格审查时，如发现下列情形之一的，投标文件将被视为无效：</w:t>
      </w:r>
    </w:p>
    <w:p>
      <w:pPr>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3.1采购人在采购文件中明确规定参与同一个采购包（标段）的供应商存在下列情形之一且无法合理解释的，其投标（响应）文件无效：</w:t>
      </w:r>
    </w:p>
    <w:p>
      <w:pPr>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3.1.1不同供应商的电子投标（响应）文件上传计算机的网卡MAC地址或硬盘序列号等硬件信息相同的；</w:t>
      </w:r>
    </w:p>
    <w:p>
      <w:pPr>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3.1.2上传的电子投标（响应）文件若出现使用本项目其他投标（响应）供应商的数字证书加密的，或者加盖本项目其他投标（响应）供应商的电子印章的；</w:t>
      </w:r>
    </w:p>
    <w:p>
      <w:pPr>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3.1.3不同供应商的投标（响应）文件的内容存在3处（含）以上错误一致的；</w:t>
      </w:r>
    </w:p>
    <w:p>
      <w:pPr>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3.1.4不同供应商联系人为同一人或不同联系人的联系电话一致的。</w:t>
      </w:r>
    </w:p>
    <w:p>
      <w:pPr>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3.2不符合本招标文件中的实质性要求条款和资格条件所必须提供相关资料。</w:t>
      </w:r>
    </w:p>
    <w:p>
      <w:pPr>
        <w:ind w:firstLine="482"/>
        <w:rPr>
          <w:rFonts w:asciiTheme="minorEastAsia" w:hAnsiTheme="minorEastAsia" w:eastAsiaTheme="minorEastAsia" w:cstheme="minorEastAsia"/>
          <w:b/>
          <w:bCs/>
        </w:rPr>
      </w:pPr>
      <w:r>
        <w:rPr>
          <w:rFonts w:hint="eastAsia" w:asciiTheme="minorEastAsia" w:hAnsiTheme="minorEastAsia" w:eastAsiaTheme="minorEastAsia" w:cstheme="minorEastAsia"/>
          <w:b/>
          <w:bCs/>
        </w:rPr>
        <w:t>4.在符合性审查和商务评审时，如发现下列情形之一的，投标文件将被视为无效：</w:t>
      </w:r>
    </w:p>
    <w:p>
      <w:pPr>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4.1电子投标文件未按规定要求提供电子签章的。</w:t>
      </w:r>
    </w:p>
    <w:p>
      <w:pPr>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4.2在资信商务技术文件中出现报价的。</w:t>
      </w:r>
    </w:p>
    <w:p>
      <w:pPr>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4.3未按要求对资格文件进行承诺，或虚假承诺的。</w:t>
      </w:r>
    </w:p>
    <w:p>
      <w:pPr>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4.4未提供授权委托书、投标函或者填写项目不齐全的。</w:t>
      </w:r>
    </w:p>
    <w:p>
      <w:pPr>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4.5投标文件格式不规范、项目不齐全或者内容虚假的。</w:t>
      </w:r>
    </w:p>
    <w:p>
      <w:pPr>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4.6投标文件的实质性内容未使用中文表述、意思表述不明确、前后矛盾或者使用计量单位不符合招标文件要求的（经评标委员会认定并允许其当场更正的笔误除外）。</w:t>
      </w:r>
    </w:p>
    <w:p>
      <w:pPr>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4.7投标有效期、服务承诺等商务条款不能满足招标文件要求的。</w:t>
      </w:r>
    </w:p>
    <w:p>
      <w:pPr>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4.8未实质性响应招标文件要求或投标文件有采购人不能接受的附加条件的。</w:t>
      </w:r>
    </w:p>
    <w:p>
      <w:pPr>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4.9不符合本招标文件中的实质性要求条款。</w:t>
      </w:r>
    </w:p>
    <w:p>
      <w:pPr>
        <w:ind w:firstLine="482"/>
        <w:rPr>
          <w:rFonts w:asciiTheme="minorEastAsia" w:hAnsiTheme="minorEastAsia" w:eastAsiaTheme="minorEastAsia" w:cstheme="minorEastAsia"/>
          <w:b/>
          <w:bCs/>
        </w:rPr>
      </w:pPr>
      <w:r>
        <w:rPr>
          <w:rFonts w:hint="eastAsia" w:asciiTheme="minorEastAsia" w:hAnsiTheme="minorEastAsia" w:eastAsiaTheme="minorEastAsia" w:cstheme="minorEastAsia"/>
          <w:b/>
          <w:bCs/>
        </w:rPr>
        <w:t>5.在技术评审时，如发现下列情形之一的，投标文件将被视为无效：</w:t>
      </w:r>
    </w:p>
    <w:p>
      <w:pPr>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5.1未提供或未如实提供投标货物的技术参数，或者投标文件标明的响应或偏离与事实不符或虚假投标的。</w:t>
      </w:r>
    </w:p>
    <w:p>
      <w:pPr>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5.2明显不符合招标文件要求的规格型号、质量标准，或者与招标文件中标“▲”的技术指标、主要功能项目发生实质性偏离的。</w:t>
      </w:r>
    </w:p>
    <w:p>
      <w:pPr>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5.3投标技术方案不明确，存在一个或一个以上备选（替代）投标方案的。</w:t>
      </w:r>
    </w:p>
    <w:p>
      <w:pPr>
        <w:ind w:firstLine="482"/>
        <w:rPr>
          <w:rFonts w:asciiTheme="minorEastAsia" w:hAnsiTheme="minorEastAsia" w:eastAsiaTheme="minorEastAsia" w:cstheme="minorEastAsia"/>
          <w:b/>
          <w:bCs/>
        </w:rPr>
      </w:pPr>
      <w:r>
        <w:rPr>
          <w:rFonts w:hint="eastAsia" w:asciiTheme="minorEastAsia" w:hAnsiTheme="minorEastAsia" w:eastAsiaTheme="minorEastAsia" w:cstheme="minorEastAsia"/>
          <w:b/>
          <w:bCs/>
        </w:rPr>
        <w:t>6.在报价评审时，如发现下列情形之一的，投标文件将被视为无效：</w:t>
      </w:r>
    </w:p>
    <w:p>
      <w:pPr>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6.1未按要求提供开标一览表。</w:t>
      </w:r>
    </w:p>
    <w:p>
      <w:pPr>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6.2未采用人民币报价或者未按照招标文件标明的币种报价的。</w:t>
      </w:r>
    </w:p>
    <w:p>
      <w:pPr>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6.3报价超出最高限价的；</w:t>
      </w:r>
    </w:p>
    <w:p>
      <w:pPr>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 xml:space="preserve">6.4投标报价具有选择性，或者开标价格与投标文件承诺的优惠（折扣）价格不一致的。   </w:t>
      </w:r>
    </w:p>
    <w:p>
      <w:pPr>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6.5评审委员会启动异常低价投标（响应）审查后，投标（响应）供应商不能提供书面说明、证明材料，或者提供的书面说明、证明材料不能证明其报价合理性的；</w:t>
      </w:r>
    </w:p>
    <w:p>
      <w:pPr>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 xml:space="preserve">6.6报价一经涂改，应在涂改处加盖单位公章或者由法定代表人或被授权人签字（或盖章），否则其投标作无效标处理；      </w:t>
      </w:r>
    </w:p>
    <w:p>
      <w:pPr>
        <w:ind w:firstLine="482"/>
        <w:rPr>
          <w:rFonts w:asciiTheme="minorEastAsia" w:hAnsiTheme="minorEastAsia" w:eastAsiaTheme="minorEastAsia" w:cstheme="minorEastAsia"/>
          <w:b/>
          <w:bCs/>
        </w:rPr>
      </w:pPr>
      <w:r>
        <w:rPr>
          <w:rFonts w:hint="eastAsia" w:asciiTheme="minorEastAsia" w:hAnsiTheme="minorEastAsia" w:eastAsiaTheme="minorEastAsia" w:cstheme="minorEastAsia"/>
          <w:b/>
          <w:bCs/>
        </w:rPr>
        <w:t xml:space="preserve">7.供应商有恶意串通、妨碍其他供应商的竞争行为、损害采购人或者其他供应商的合法权益情形的，投标文件将被视为无效； </w:t>
      </w:r>
    </w:p>
    <w:p>
      <w:pPr>
        <w:ind w:firstLine="482"/>
        <w:rPr>
          <w:rFonts w:asciiTheme="minorEastAsia" w:hAnsiTheme="minorEastAsia" w:eastAsiaTheme="minorEastAsia" w:cstheme="minorEastAsia"/>
          <w:b/>
          <w:bCs/>
        </w:rPr>
      </w:pPr>
      <w:r>
        <w:rPr>
          <w:rFonts w:hint="eastAsia" w:asciiTheme="minorEastAsia" w:hAnsiTheme="minorEastAsia" w:eastAsiaTheme="minorEastAsia" w:cstheme="minorEastAsia"/>
          <w:b/>
          <w:bCs/>
        </w:rPr>
        <w:t xml:space="preserve">8.法律、法规、规章（适用本市的）及省级以上规范性文件（适用本市的）规定的其他无效情形。                                                                                    </w:t>
      </w:r>
    </w:p>
    <w:p>
      <w:pPr>
        <w:ind w:firstLine="482"/>
        <w:rPr>
          <w:rFonts w:asciiTheme="minorEastAsia" w:hAnsiTheme="minorEastAsia" w:eastAsiaTheme="minorEastAsia" w:cstheme="minorEastAsia"/>
          <w:b/>
          <w:bCs/>
        </w:rPr>
      </w:pPr>
      <w:r>
        <w:rPr>
          <w:rFonts w:hint="eastAsia" w:asciiTheme="minorEastAsia" w:hAnsiTheme="minorEastAsia" w:eastAsiaTheme="minorEastAsia" w:cstheme="minorEastAsia"/>
          <w:b/>
          <w:bCs/>
        </w:rPr>
        <w:t>9.被拒绝的投标文件为无效。</w:t>
      </w:r>
    </w:p>
    <w:p>
      <w:pPr>
        <w:ind w:firstLine="482"/>
        <w:rPr>
          <w:rFonts w:asciiTheme="minorEastAsia" w:hAnsiTheme="minorEastAsia" w:eastAsiaTheme="minorEastAsia" w:cstheme="minorEastAsia"/>
        </w:rPr>
      </w:pPr>
      <w:r>
        <w:rPr>
          <w:rFonts w:hint="eastAsia" w:asciiTheme="minorEastAsia" w:hAnsiTheme="minorEastAsia" w:eastAsiaTheme="minorEastAsia" w:cstheme="minorEastAsia"/>
          <w:b/>
          <w:bCs/>
        </w:rPr>
        <w:t>（八）废标的情形</w:t>
      </w:r>
    </w:p>
    <w:p>
      <w:pPr>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根据《中华人民共和国政府采购法》第三十六条之规定，在采购中，出现下列情形之一的，应予废标：</w:t>
      </w:r>
    </w:p>
    <w:p>
      <w:pPr>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1.符合专业条件的供应商或者对招标文件作实质响应的供应商不足3家的；</w:t>
      </w:r>
    </w:p>
    <w:p>
      <w:pPr>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2.出现影响采购公正的违法、违规行为的；</w:t>
      </w:r>
    </w:p>
    <w:p>
      <w:pPr>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3.供应商的报价均超过了采购预算，采购人不能支付的；</w:t>
      </w:r>
    </w:p>
    <w:p>
      <w:pPr>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4.因重大变故，采购任务取消的。</w:t>
      </w:r>
    </w:p>
    <w:p>
      <w:pPr>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废标后，采购代理机构应当将废标理由通知所有供应商。</w:t>
      </w:r>
    </w:p>
    <w:p>
      <w:pPr>
        <w:ind w:firstLine="0" w:firstLineChars="0"/>
        <w:jc w:val="center"/>
        <w:rPr>
          <w:rFonts w:asciiTheme="minorEastAsia" w:hAnsiTheme="minorEastAsia" w:eastAsiaTheme="minorEastAsia" w:cstheme="minorEastAsia"/>
          <w:b/>
          <w:bCs/>
          <w:sz w:val="48"/>
          <w:szCs w:val="48"/>
        </w:rPr>
      </w:pPr>
      <w:r>
        <w:rPr>
          <w:rFonts w:hint="eastAsia" w:asciiTheme="minorEastAsia" w:hAnsiTheme="minorEastAsia" w:eastAsiaTheme="minorEastAsia" w:cstheme="minorEastAsia"/>
        </w:rPr>
        <w:br w:type="page"/>
      </w:r>
      <w:r>
        <w:rPr>
          <w:rFonts w:hint="eastAsia" w:asciiTheme="minorEastAsia" w:hAnsiTheme="minorEastAsia" w:eastAsiaTheme="minorEastAsia" w:cstheme="minorEastAsia"/>
          <w:b/>
          <w:bCs/>
          <w:sz w:val="48"/>
          <w:szCs w:val="48"/>
        </w:rPr>
        <w:t>四、开标</w:t>
      </w:r>
    </w:p>
    <w:p>
      <w:pPr>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1.本项目实行电子开评标，供应商无需到开标现场，但须准时在线参加，直至评审结束。供应商不足3家的，不得开标。</w:t>
      </w:r>
    </w:p>
    <w:p>
      <w:pPr>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2.投标截止时间后的半小时内，由各供应商自行对电子投标文件进行解密请各供应商务必在规定时间内完成电子投标文件的解密工作；开启报价环节，供应商须在15分钟内在系统里CA签字确认。</w:t>
      </w:r>
    </w:p>
    <w:p>
      <w:pPr>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3.投标文件未按时解密，供应商提供了备份投标文件的，以备份投标文件作为依据，否则视为投标文件撤回。投标文件已按时解密的，备份投标文件自动失效。</w:t>
      </w:r>
    </w:p>
    <w:p>
      <w:pPr>
        <w:ind w:firstLine="0" w:firstLineChars="0"/>
        <w:jc w:val="center"/>
        <w:rPr>
          <w:rFonts w:asciiTheme="minorEastAsia" w:hAnsiTheme="minorEastAsia" w:eastAsiaTheme="minorEastAsia" w:cstheme="minorEastAsia"/>
          <w:b/>
          <w:bCs/>
          <w:sz w:val="48"/>
          <w:szCs w:val="48"/>
        </w:rPr>
      </w:pPr>
      <w:r>
        <w:rPr>
          <w:rFonts w:hint="eastAsia" w:asciiTheme="minorEastAsia" w:hAnsiTheme="minorEastAsia" w:eastAsiaTheme="minorEastAsia" w:cstheme="minorEastAsia"/>
          <w:b/>
          <w:bCs/>
          <w:sz w:val="48"/>
          <w:szCs w:val="48"/>
        </w:rPr>
        <w:t>五、评标</w:t>
      </w:r>
    </w:p>
    <w:p>
      <w:pPr>
        <w:ind w:firstLine="482"/>
        <w:rPr>
          <w:rFonts w:asciiTheme="minorEastAsia" w:hAnsiTheme="minorEastAsia" w:eastAsiaTheme="minorEastAsia" w:cstheme="minorEastAsia"/>
          <w:b/>
          <w:bCs/>
        </w:rPr>
      </w:pPr>
      <w:r>
        <w:rPr>
          <w:rFonts w:hint="eastAsia" w:asciiTheme="minorEastAsia" w:hAnsiTheme="minorEastAsia" w:eastAsiaTheme="minorEastAsia" w:cstheme="minorEastAsia"/>
          <w:b/>
          <w:bCs/>
        </w:rPr>
        <w:t>（一）组建评标委员会</w:t>
      </w:r>
    </w:p>
    <w:p>
      <w:pPr>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评标委员会由采购人代表和评审专家组成，政府采购评审专家 4 人和采购人代表 1 人，共 5 人组成。</w:t>
      </w:r>
    </w:p>
    <w:p>
      <w:pPr>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评标委员会负责具体评标事务，并独立履行下列职责：</w:t>
      </w:r>
    </w:p>
    <w:p>
      <w:pPr>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1.审查、评价投标文件是否符合招标文件的商务、技术等实质性要求。</w:t>
      </w:r>
    </w:p>
    <w:p>
      <w:pPr>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2.要求供应商对投标文件有关事项做出澄清或者说明。</w:t>
      </w:r>
    </w:p>
    <w:p>
      <w:pPr>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3.对投标文件进行比较和评价。</w:t>
      </w:r>
    </w:p>
    <w:p>
      <w:pPr>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4.确定中标供应商名单，以及根据采购人委托直接确定中标供应商。</w:t>
      </w:r>
    </w:p>
    <w:p>
      <w:pPr>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5.向采购人、集中采购机构或者有关部门报告评标中发现的违法行为。</w:t>
      </w:r>
    </w:p>
    <w:p>
      <w:pPr>
        <w:ind w:firstLine="482"/>
        <w:rPr>
          <w:rFonts w:asciiTheme="minorEastAsia" w:hAnsiTheme="minorEastAsia" w:eastAsiaTheme="minorEastAsia" w:cstheme="minorEastAsia"/>
          <w:b/>
          <w:bCs/>
        </w:rPr>
      </w:pPr>
      <w:r>
        <w:rPr>
          <w:rFonts w:hint="eastAsia" w:asciiTheme="minorEastAsia" w:hAnsiTheme="minorEastAsia" w:eastAsiaTheme="minorEastAsia" w:cstheme="minorEastAsia"/>
          <w:b/>
          <w:bCs/>
        </w:rPr>
        <w:t>除采购人代表、评标现场组织人员外，采购人的其他工作人员以及与评标工作无关的人员不得进入评标现场。</w:t>
      </w:r>
    </w:p>
    <w:p>
      <w:pPr>
        <w:ind w:firstLine="482"/>
        <w:rPr>
          <w:rFonts w:asciiTheme="minorEastAsia" w:hAnsiTheme="minorEastAsia" w:eastAsiaTheme="minorEastAsia" w:cstheme="minorEastAsia"/>
          <w:b/>
          <w:bCs/>
        </w:rPr>
      </w:pPr>
      <w:r>
        <w:rPr>
          <w:rFonts w:hint="eastAsia" w:asciiTheme="minorEastAsia" w:hAnsiTheme="minorEastAsia" w:eastAsiaTheme="minorEastAsia" w:cstheme="minorEastAsia"/>
          <w:b/>
          <w:bCs/>
        </w:rPr>
        <w:t>（二）评标的方式</w:t>
      </w:r>
    </w:p>
    <w:p>
      <w:pPr>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本项目采用不公开方式评标，评标的依据为招标文件和投标文件。</w:t>
      </w:r>
    </w:p>
    <w:p>
      <w:pPr>
        <w:ind w:firstLine="482"/>
        <w:rPr>
          <w:rFonts w:asciiTheme="minorEastAsia" w:hAnsiTheme="minorEastAsia" w:eastAsiaTheme="minorEastAsia" w:cstheme="minorEastAsia"/>
          <w:b/>
          <w:bCs/>
        </w:rPr>
      </w:pPr>
      <w:r>
        <w:rPr>
          <w:rFonts w:hint="eastAsia" w:asciiTheme="minorEastAsia" w:hAnsiTheme="minorEastAsia" w:eastAsiaTheme="minorEastAsia" w:cstheme="minorEastAsia"/>
          <w:b/>
          <w:bCs/>
        </w:rPr>
        <w:t>（三）评标程序</w:t>
      </w:r>
    </w:p>
    <w:p>
      <w:pPr>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采购人可以在评标前说明项目背景和采购需求，说明内容不得含有歧视性、倾向性意见，不得超出招标文件所述范围。说明应当提交书面材料，并随招标文件一并存档。</w:t>
      </w:r>
    </w:p>
    <w:p>
      <w:pPr>
        <w:ind w:firstLine="482"/>
        <w:rPr>
          <w:rFonts w:asciiTheme="minorEastAsia" w:hAnsiTheme="minorEastAsia" w:eastAsiaTheme="minorEastAsia" w:cstheme="minorEastAsia"/>
          <w:b/>
          <w:bCs/>
        </w:rPr>
      </w:pPr>
      <w:r>
        <w:rPr>
          <w:rFonts w:hint="eastAsia" w:asciiTheme="minorEastAsia" w:hAnsiTheme="minorEastAsia" w:eastAsiaTheme="minorEastAsia" w:cstheme="minorEastAsia"/>
          <w:b/>
          <w:bCs/>
        </w:rPr>
        <w:t>1.形式审查</w:t>
      </w:r>
    </w:p>
    <w:p>
      <w:pPr>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1.1形式审查包括资格审查（除符合性审查以外的关于供应商资格条件等内容）和符合性审查，即对供应商的资格和投标文件的完整性、合法性等进行审查。投标文件形式审查未通过的供应商，其投标文件将不再评审。合格供应商不足3家的，不再评标。</w:t>
      </w:r>
    </w:p>
    <w:p>
      <w:pPr>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1.2信用信息查询</w:t>
      </w:r>
    </w:p>
    <w:p>
      <w:pPr>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1.2.1信用信息查询渠道及截止时间：采购人将通过“信用中国”网站(www.creditchina.gov.cn)、中国政府采购网(www.ccgp.gov.cn)渠道查询供应商投标截止时间当天的信用记录。</w:t>
      </w:r>
    </w:p>
    <w:p>
      <w:pPr>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1.2.2信用信息查询记录和证据留存的具体方式：现场查询的供应商的信用记录、查询结果经确认后将与招标文件一起存档。</w:t>
      </w:r>
    </w:p>
    <w:p>
      <w:pPr>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1.2.3信用信息的使用规则：经查询列入失信被执行人名单、重大税收违法案件当事人名单、政府采购严重违法失信行为记录名单的供应商将被拒绝参与政府采购活动。</w:t>
      </w:r>
    </w:p>
    <w:p>
      <w:pPr>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1.2.4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p>
    <w:p>
      <w:pPr>
        <w:ind w:firstLine="482"/>
        <w:rPr>
          <w:rFonts w:asciiTheme="minorEastAsia" w:hAnsiTheme="minorEastAsia" w:eastAsiaTheme="minorEastAsia" w:cstheme="minorEastAsia"/>
          <w:b/>
          <w:bCs/>
        </w:rPr>
      </w:pPr>
      <w:r>
        <w:rPr>
          <w:rFonts w:hint="eastAsia" w:asciiTheme="minorEastAsia" w:hAnsiTheme="minorEastAsia" w:eastAsiaTheme="minorEastAsia" w:cstheme="minorEastAsia"/>
          <w:b/>
          <w:bCs/>
        </w:rPr>
        <w:t>2.实质审查</w:t>
      </w:r>
    </w:p>
    <w:p>
      <w:pPr>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2.1评标委员会审查投标文件的实质性内容是否符合招标文件的实质性要求。</w:t>
      </w:r>
    </w:p>
    <w:p>
      <w:pPr>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2.2评标委员会将根据供应商的投标文件进行审查、核对，如有疑问，将对供应商进行询标，供应商要向评标委员会澄清有关问题，并最终以书面形式进行答复。</w:t>
      </w:r>
    </w:p>
    <w:p>
      <w:pPr>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询标时，供应商代表未到场或者拒绝澄清或者澄清的内容改变了投标文件的实质性内容的，评标委员会有权对该投标文件做出不利于供应商的评判。</w:t>
      </w:r>
    </w:p>
    <w:p>
      <w:pPr>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2.3评标委员会各成员应当独立对每个供应商的商务和技术文件进行评价，并汇总商务技术得分情况。</w:t>
      </w:r>
    </w:p>
    <w:p>
      <w:pPr>
        <w:ind w:firstLine="482"/>
        <w:rPr>
          <w:rFonts w:asciiTheme="minorEastAsia" w:hAnsiTheme="minorEastAsia" w:eastAsiaTheme="minorEastAsia" w:cstheme="minorEastAsia"/>
          <w:b/>
          <w:bCs/>
        </w:rPr>
      </w:pPr>
      <w:r>
        <w:rPr>
          <w:rFonts w:hint="eastAsia" w:asciiTheme="minorEastAsia" w:hAnsiTheme="minorEastAsia" w:eastAsiaTheme="minorEastAsia" w:cstheme="minorEastAsia"/>
          <w:b/>
          <w:bCs/>
        </w:rPr>
        <w:t>3.报价审查</w:t>
      </w:r>
    </w:p>
    <w:p>
      <w:pPr>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3.1投标文件报价如果出现计算或表达上的错误，修正错误的原则如下：</w:t>
      </w:r>
    </w:p>
    <w:p>
      <w:pPr>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3.1.1开标一览表总价与投标报价明细表汇总数不一致的，以开标一览表为准。</w:t>
      </w:r>
    </w:p>
    <w:p>
      <w:pPr>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3.1.2投标文件的大写金额和小写金额不一致的，以大写金额为准。</w:t>
      </w:r>
    </w:p>
    <w:p>
      <w:pPr>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3.1.3总价金额与按单价汇总金额不一致的，以单价金额计算结果为准。</w:t>
      </w:r>
    </w:p>
    <w:p>
      <w:pPr>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3.1.4对不同文字文本投标文件的解释发生异议的，以中文文本为准。</w:t>
      </w:r>
    </w:p>
    <w:p>
      <w:pPr>
        <w:ind w:firstLine="482"/>
        <w:rPr>
          <w:rFonts w:asciiTheme="minorEastAsia" w:hAnsiTheme="minorEastAsia" w:eastAsiaTheme="minorEastAsia" w:cstheme="minorEastAsia"/>
          <w:b/>
          <w:bCs/>
        </w:rPr>
      </w:pPr>
      <w:r>
        <w:rPr>
          <w:rFonts w:hint="eastAsia" w:asciiTheme="minorEastAsia" w:hAnsiTheme="minorEastAsia" w:eastAsiaTheme="minorEastAsia" w:cstheme="minorEastAsia"/>
          <w:b/>
          <w:bCs/>
        </w:rPr>
        <w:t>按上述修正错误的原则及方法调整或修正投标文件的投标报价，供应商同意并签字确认后，调整后的投标报价对供应商具有约束作用。如果供应商不接受修正后的报价，则其投标将作为无效投标处理。</w:t>
      </w:r>
    </w:p>
    <w:p>
      <w:pPr>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3.2按照《关于推动解决政府采购异常低价问题的通知》财库〔2026〕2号要求，政府采购评审中出现下列情形之一的，评审委员会应当启动异常低价投标（响应）审查程序：</w:t>
      </w:r>
    </w:p>
    <w:p>
      <w:pPr>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3.2.1投标（响应）报价低于全部通过符合性审查供应商投标（响应）报价平均值50%的，即投标（响应）报价&lt;全部通过符合性审查供应商投标（响应）报价平均值×50%；</w:t>
      </w:r>
    </w:p>
    <w:p>
      <w:pPr>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3.2.2投标（响应）报价低于通过符合性审查的次低报价供应商投标（响应）报价50%的，即投标（响应）报价&lt;通过符合性审查的次低报价供应商投标（响应）报价×50%；</w:t>
      </w:r>
    </w:p>
    <w:p>
      <w:pPr>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3.2.3投标（响应）报价低于采购项目最高限价45%的，即投标（响应）报价&lt;采购项目最高限价×45%；</w:t>
      </w:r>
    </w:p>
    <w:p>
      <w:pPr>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3.2.4评审委员会基于专业判断，认为供应商报价过低，有可能影响产品质量或者不能诚信履约的其他情形。</w:t>
      </w:r>
    </w:p>
    <w:p>
      <w:pPr>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采购人可以结合具体项目实际情况，提高上述第1项至第3项中启动异常低价投标（响应）审查的数值标准，但是最高不得超过65%。</w:t>
      </w:r>
    </w:p>
    <w:p>
      <w:pPr>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相关法律法规对供应商报价有规定的，从其规定。</w:t>
      </w:r>
    </w:p>
    <w:p>
      <w:pPr>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应当随投标文件一并提交相关书面说明及必要的证明材料，如不提供的，投标无效。</w:t>
      </w:r>
    </w:p>
    <w:p>
      <w:pPr>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pPr>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pPr>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异常低价投标（响应）审查的启动原因、审查意见和审查结果应当在评审报告中记录，并随供应商提供的相关书面说明及证明材料，以及评审委员会有关互联网浏览、查询历史一并归档。</w:t>
      </w:r>
    </w:p>
    <w:p>
      <w:pPr>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3.4评审委员会根据合格供应商报价得出得分汇总。</w:t>
      </w:r>
    </w:p>
    <w:p>
      <w:pPr>
        <w:ind w:firstLine="482"/>
        <w:rPr>
          <w:rFonts w:asciiTheme="minorEastAsia" w:hAnsiTheme="minorEastAsia" w:eastAsiaTheme="minorEastAsia" w:cstheme="minorEastAsia"/>
          <w:b/>
          <w:bCs/>
        </w:rPr>
      </w:pPr>
      <w:r>
        <w:rPr>
          <w:rFonts w:hint="eastAsia" w:asciiTheme="minorEastAsia" w:hAnsiTheme="minorEastAsia" w:eastAsiaTheme="minorEastAsia" w:cstheme="minorEastAsia"/>
          <w:b/>
          <w:bCs/>
        </w:rPr>
        <w:t>4.比较和推荐</w:t>
      </w:r>
    </w:p>
    <w:p>
      <w:pPr>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评标委员会按评标原则推荐中标供应商同时起草评标报告。</w:t>
      </w:r>
    </w:p>
    <w:p>
      <w:pPr>
        <w:ind w:firstLine="482"/>
        <w:rPr>
          <w:rFonts w:asciiTheme="minorEastAsia" w:hAnsiTheme="minorEastAsia" w:eastAsiaTheme="minorEastAsia" w:cstheme="minorEastAsia"/>
          <w:b/>
          <w:bCs/>
        </w:rPr>
      </w:pPr>
      <w:r>
        <w:rPr>
          <w:rFonts w:hint="eastAsia" w:asciiTheme="minorEastAsia" w:hAnsiTheme="minorEastAsia" w:eastAsiaTheme="minorEastAsia" w:cstheme="minorEastAsia"/>
          <w:b/>
          <w:bCs/>
        </w:rPr>
        <w:t>（四）澄清问题的形式</w:t>
      </w:r>
    </w:p>
    <w:p>
      <w:pPr>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对投标文件中含义不明确、同类问题表述不一致或者有明显文字和计算错误的内容，评标委员会可要求供应商作出必要的澄清、说明或者纠正。</w:t>
      </w:r>
    </w:p>
    <w:p>
      <w:pPr>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1.评标委员会可以在“政采云”平台在线询标或其他有效形式要求供应商对同一份投标文件含义不明确或同类问题表述不一致的内容（招标文件其他地方有规定处理方法的除外）作必要的澄清或说明。供应商应采用在线回复或其他有效形式在询标规定时间内进行澄清或说明，但不得超出投标文件的范围或改变投标文件的实质性内容。凡属于评标委员会在评标中发现的计算错误并进行核实的修改不在此列。</w:t>
      </w:r>
    </w:p>
    <w:p>
      <w:pPr>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2.如果供应商代表拒绝或未按评标委员会要求在“政采云”平台作出在线回复且无其他有效回复方式的，评标委员会可以对其作出无效标处理。</w:t>
      </w:r>
    </w:p>
    <w:p>
      <w:pPr>
        <w:ind w:firstLine="482"/>
        <w:rPr>
          <w:rFonts w:asciiTheme="minorEastAsia" w:hAnsiTheme="minorEastAsia" w:eastAsiaTheme="minorEastAsia" w:cstheme="minorEastAsia"/>
          <w:b/>
          <w:bCs/>
        </w:rPr>
      </w:pPr>
      <w:r>
        <w:rPr>
          <w:rFonts w:hint="eastAsia" w:asciiTheme="minorEastAsia" w:hAnsiTheme="minorEastAsia" w:eastAsiaTheme="minorEastAsia" w:cstheme="minorEastAsia"/>
          <w:b/>
          <w:bCs/>
        </w:rPr>
        <w:t>（五）评标原则和评标办法</w:t>
      </w:r>
    </w:p>
    <w:p>
      <w:pPr>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1.评标原则。评标委员会必须公平、公正、客观，不带任何倾向性和启发性；不得向外界透露任何与评标有关的内容；任何单位和个人不得干扰、影响评标的正常进行；评标委员会及有关工作人员不得私下与供应商接触。</w:t>
      </w:r>
    </w:p>
    <w:p>
      <w:pPr>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2.评标办法。本项目评标办法是 综合评标法，具体评标内容及评分标准等详见第四章评标办法及标准。</w:t>
      </w:r>
    </w:p>
    <w:p>
      <w:pPr>
        <w:ind w:firstLine="482"/>
        <w:rPr>
          <w:rFonts w:asciiTheme="minorEastAsia" w:hAnsiTheme="minorEastAsia" w:eastAsiaTheme="minorEastAsia" w:cstheme="minorEastAsia"/>
          <w:b/>
          <w:bCs/>
        </w:rPr>
      </w:pPr>
      <w:r>
        <w:rPr>
          <w:rFonts w:hint="eastAsia" w:asciiTheme="minorEastAsia" w:hAnsiTheme="minorEastAsia" w:eastAsiaTheme="minorEastAsia" w:cstheme="minorEastAsia"/>
          <w:b/>
          <w:bCs/>
        </w:rPr>
        <w:t>（六）评标过程的监控</w:t>
      </w:r>
    </w:p>
    <w:p>
      <w:pPr>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本项目评标过程实行全程录音、录像监控。供应商在评标过程中所进行的试图影响评标结果的不公正活动，可能导致其投标被拒绝。</w:t>
      </w:r>
    </w:p>
    <w:p>
      <w:pPr>
        <w:ind w:firstLine="964"/>
        <w:jc w:val="center"/>
        <w:rPr>
          <w:rFonts w:asciiTheme="minorEastAsia" w:hAnsiTheme="minorEastAsia" w:eastAsiaTheme="minorEastAsia" w:cstheme="minorEastAsia"/>
          <w:b/>
          <w:bCs/>
          <w:sz w:val="48"/>
          <w:szCs w:val="48"/>
        </w:rPr>
      </w:pPr>
    </w:p>
    <w:p>
      <w:pPr>
        <w:ind w:firstLine="0" w:firstLineChars="0"/>
        <w:jc w:val="center"/>
        <w:rPr>
          <w:rFonts w:asciiTheme="minorEastAsia" w:hAnsiTheme="minorEastAsia" w:eastAsiaTheme="minorEastAsia" w:cstheme="minorEastAsia"/>
          <w:b/>
          <w:bCs/>
          <w:sz w:val="48"/>
          <w:szCs w:val="48"/>
        </w:rPr>
      </w:pPr>
      <w:r>
        <w:rPr>
          <w:rFonts w:hint="eastAsia" w:asciiTheme="minorEastAsia" w:hAnsiTheme="minorEastAsia" w:eastAsiaTheme="minorEastAsia" w:cstheme="minorEastAsia"/>
          <w:b/>
          <w:bCs/>
          <w:sz w:val="48"/>
          <w:szCs w:val="48"/>
        </w:rPr>
        <w:t>六、定标</w:t>
      </w:r>
    </w:p>
    <w:p>
      <w:pPr>
        <w:ind w:firstLine="482"/>
        <w:rPr>
          <w:rFonts w:asciiTheme="minorEastAsia" w:hAnsiTheme="minorEastAsia" w:eastAsiaTheme="minorEastAsia" w:cstheme="minorEastAsia"/>
          <w:b/>
          <w:bCs/>
        </w:rPr>
      </w:pPr>
      <w:r>
        <w:rPr>
          <w:rFonts w:hint="eastAsia" w:asciiTheme="minorEastAsia" w:hAnsiTheme="minorEastAsia" w:eastAsiaTheme="minorEastAsia" w:cstheme="minorEastAsia"/>
          <w:b/>
          <w:bCs/>
        </w:rPr>
        <w:t>1.确定中标供应商</w:t>
      </w:r>
    </w:p>
    <w:p>
      <w:pPr>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政府采购项目实行全流程电子化，评审报告送交、采购结果确定和结果公告均在线完成。为进一步提升采购结果确定效率，采购代理机构应当依法及时将评审报告在线送交采购人。采购单位应当自收到评审报告之日起2个工作日内在线确定中标或者成交供应商。中标、成交通知书和中标、成交结果公告应当在规定时间内同时发出。</w:t>
      </w:r>
    </w:p>
    <w:p>
      <w:pPr>
        <w:ind w:firstLine="482"/>
        <w:rPr>
          <w:rFonts w:asciiTheme="minorEastAsia" w:hAnsiTheme="minorEastAsia" w:eastAsiaTheme="minorEastAsia" w:cstheme="minorEastAsia"/>
          <w:b/>
          <w:bCs/>
        </w:rPr>
      </w:pPr>
      <w:r>
        <w:rPr>
          <w:rFonts w:hint="eastAsia" w:asciiTheme="minorEastAsia" w:hAnsiTheme="minorEastAsia" w:eastAsiaTheme="minorEastAsia" w:cstheme="minorEastAsia"/>
          <w:b/>
          <w:bCs/>
        </w:rPr>
        <w:t>2.中标通知与中标结果公告</w:t>
      </w:r>
    </w:p>
    <w:p>
      <w:pPr>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2.1自中标人确定之日起2个工作日内，采购代理机构通过电子交易平台向中标人发出中标通知书，同时编制发布采购结果公告。采购代理机构也可以以纸质形式进行中标通知。</w:t>
      </w:r>
    </w:p>
    <w:p>
      <w:pPr>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2.2中标结果公告内容包括采购人及其委托的采购代理机构的名称、地址、联系方式，项目名称和项目编号，中标供应商名称、地址和中标金额，主要中标标的的名称、规格型号、数量、单价、服务要求，开标记录、资格审查情况、评审专家抽取规则、符合性审查情况、未中标情况说明、中标公告期限以及评审专家名单、评分汇总及明细。</w:t>
      </w:r>
    </w:p>
    <w:p>
      <w:pPr>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2.3公告期限为1个工作日。</w:t>
      </w:r>
    </w:p>
    <w:p>
      <w:pPr>
        <w:ind w:firstLine="964"/>
        <w:jc w:val="center"/>
        <w:rPr>
          <w:rFonts w:asciiTheme="minorEastAsia" w:hAnsiTheme="minorEastAsia" w:eastAsiaTheme="minorEastAsia" w:cstheme="minorEastAsia"/>
          <w:b/>
          <w:bCs/>
          <w:sz w:val="48"/>
          <w:szCs w:val="48"/>
        </w:rPr>
      </w:pPr>
    </w:p>
    <w:p>
      <w:pPr>
        <w:ind w:firstLine="0" w:firstLineChars="0"/>
        <w:jc w:val="center"/>
        <w:rPr>
          <w:rFonts w:asciiTheme="minorEastAsia" w:hAnsiTheme="minorEastAsia" w:eastAsiaTheme="minorEastAsia" w:cstheme="minorEastAsia"/>
          <w:b/>
          <w:bCs/>
          <w:sz w:val="48"/>
          <w:szCs w:val="48"/>
        </w:rPr>
      </w:pPr>
      <w:r>
        <w:rPr>
          <w:rFonts w:hint="eastAsia" w:asciiTheme="minorEastAsia" w:hAnsiTheme="minorEastAsia" w:eastAsiaTheme="minorEastAsia" w:cstheme="minorEastAsia"/>
          <w:b/>
          <w:bCs/>
          <w:sz w:val="48"/>
          <w:szCs w:val="48"/>
        </w:rPr>
        <w:t>七、合同授予</w:t>
      </w:r>
    </w:p>
    <w:p>
      <w:pPr>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1.采购人与中标供应商应当在中标通知书发出之日起30日内签订政府采购合同。</w:t>
      </w:r>
    </w:p>
    <w:p>
      <w:pPr>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2.采购人及时复核供应商材料。根据浙财采监〔2025〕2号文件、浙财采监〔2025〕10号文件规定，在评审结束后、合同签订前，采购人应及时通过网站查询、原件核对等方式对中标供应商在投标文件中涉及客观分评审内容的检测报告、认证证书等资料的真实性进行复核，复核情况详细记录，并纳入采购档案。发现供应商提供虚假材料的，应及时书面报告本级财政部门。</w:t>
      </w:r>
    </w:p>
    <w:p>
      <w:pPr>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3.中标供应商拖延、拒签合同的，将被取消中标资格，并报监督管理部门依法处理。</w:t>
      </w:r>
    </w:p>
    <w:p>
      <w:pPr>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4.采购人须在本项目政府采购合同签订之日起2个工作日内将合同发布于浙江政府采购网，但政府采购合同中涉及国家秘密、商业秘密的内容除外。</w:t>
      </w:r>
    </w:p>
    <w:p>
      <w:pPr>
        <w:ind w:firstLine="0" w:firstLineChars="0"/>
        <w:jc w:val="center"/>
        <w:rPr>
          <w:rFonts w:asciiTheme="minorEastAsia" w:hAnsiTheme="minorEastAsia" w:eastAsiaTheme="minorEastAsia" w:cstheme="minorEastAsia"/>
          <w:b/>
          <w:bCs/>
          <w:sz w:val="48"/>
          <w:szCs w:val="48"/>
        </w:rPr>
      </w:pPr>
    </w:p>
    <w:p>
      <w:pPr>
        <w:ind w:firstLine="0" w:firstLineChars="0"/>
        <w:jc w:val="center"/>
        <w:rPr>
          <w:rFonts w:asciiTheme="minorEastAsia" w:hAnsiTheme="minorEastAsia" w:eastAsiaTheme="minorEastAsia" w:cstheme="minorEastAsia"/>
          <w:b/>
          <w:bCs/>
          <w:sz w:val="48"/>
          <w:szCs w:val="48"/>
        </w:rPr>
      </w:pPr>
      <w:r>
        <w:rPr>
          <w:rFonts w:hint="eastAsia" w:asciiTheme="minorEastAsia" w:hAnsiTheme="minorEastAsia" w:eastAsiaTheme="minorEastAsia" w:cstheme="minorEastAsia"/>
          <w:b/>
          <w:bCs/>
          <w:sz w:val="48"/>
          <w:szCs w:val="48"/>
        </w:rPr>
        <w:t>八、验收</w:t>
      </w:r>
    </w:p>
    <w:p>
      <w:pPr>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1.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pPr>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2.采购人可以邀请参加本项目的其他供应商或者第三方机构参与验收。参与验收的供应商或者第三方机构的意见作为验收书的参考资料一并存档。</w:t>
      </w:r>
    </w:p>
    <w:p>
      <w:pPr>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3.明确验收程序。政府采购项目的履约验收分为简易程序验收、一般程序验收两种方式。</w:t>
      </w:r>
    </w:p>
    <w:p>
      <w:pPr>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3.1预算金额在采购限额标准以上的政府采购项目原则上采用一般程序验收。一般程序包括制定验收方案、实施验收、出具验收报告（政府采购履约验收书）、验收结果公告及资料归档。工程类项目应当按照行业管理部门规定的标准、方法和内容进行验收。</w:t>
      </w:r>
    </w:p>
    <w:p>
      <w:pPr>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3.2集中采购目录以内、预算金额在采购限额标准以下的采购，预算金额在采购限额标准以上、公开招标数额以下功能简单且属于标准定制的货物类采购或需求单一且属于通用的服务类采购可以适用简易验收程序。简易验收至少应包含确定验收标准、明确验收人员、验收并出具结果、公告及归档几个程序。采购人按照简易程序组织验收的，参照单位内控自行指定相关专业人员，在中标、成交供应商交付货物、工程或者提供服务时进行验收。</w:t>
      </w:r>
    </w:p>
    <w:p>
      <w:pPr>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3.3强化验收管理。采购人应当根据项目特点、履约风险控制等需要，采取一次性整体验收或分期验收方式。对于采购人和使用人分离的采购项目，应当邀请实际使用人参与验收。采购人或其委托的采购代理机构可以邀请参加本项目的其他供应商或第三方专业机构及专家参与验收，相关验收意见作为验收书的参考资料。政府向社会公众提供的公共服务项目，验收时应当邀请服务对象参与并出具意见。</w:t>
      </w:r>
    </w:p>
    <w:p>
      <w:pPr>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3.4公开验收结果。对于政府向社会公众提供的公共服务项目，采购人应当在验收结束之日起2个工作日内，将验收结果向社会公告，接受社会监督。</w:t>
      </w:r>
    </w:p>
    <w:p>
      <w:pPr>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4.履约验收合格的，采购人应当根据政府采购合同约定及时向供应商支付采购资金、退还履约保证金，不得拖延、拖欠或非法扣留；履约未经验收、验收不合格的以及验收部分不合格，且影响整体功能的，采购人除支付合理比例的预付款及合同约定进度款外不再支付采购资金；履约验收不合格的，采购人应责令供应商限期整改，向供应商发出整改通知书，整改结束，重新组织验收。采购合同的履行、违约责任和解决争议的方式等适用《中华人民共和国民法典》。供应商在履约过程中有政府采购法律法规规定的违法违规情形的，采购人应当及时报告本级财政部部门。</w:t>
      </w:r>
    </w:p>
    <w:p>
      <w:pPr>
        <w:pStyle w:val="2"/>
        <w:keepNext/>
        <w:keepLines/>
        <w:snapToGrid w:val="0"/>
        <w:spacing w:before="340" w:beforeLines="0" w:after="330" w:afterLines="0" w:line="300" w:lineRule="auto"/>
        <w:rPr>
          <w:rFonts w:asciiTheme="minorEastAsia" w:hAnsiTheme="minorEastAsia" w:eastAsiaTheme="minorEastAsia" w:cstheme="minorEastAsia"/>
          <w:kern w:val="44"/>
          <w:sz w:val="32"/>
          <w:szCs w:val="32"/>
        </w:rPr>
      </w:pPr>
    </w:p>
    <w:p>
      <w:pPr>
        <w:ind w:firstLine="0" w:firstLineChars="0"/>
        <w:jc w:val="center"/>
        <w:rPr>
          <w:rFonts w:asciiTheme="minorEastAsia" w:hAnsiTheme="minorEastAsia" w:eastAsiaTheme="minorEastAsia" w:cstheme="minorEastAsia"/>
          <w:sz w:val="48"/>
          <w:szCs w:val="48"/>
        </w:rPr>
      </w:pPr>
    </w:p>
    <w:p>
      <w:pPr>
        <w:ind w:firstLine="0" w:firstLineChars="0"/>
        <w:jc w:val="center"/>
        <w:rPr>
          <w:rFonts w:asciiTheme="minorEastAsia" w:hAnsiTheme="minorEastAsia" w:eastAsiaTheme="minorEastAsia" w:cstheme="minorEastAsia"/>
          <w:sz w:val="48"/>
          <w:szCs w:val="48"/>
        </w:rPr>
      </w:pPr>
    </w:p>
    <w:p>
      <w:pPr>
        <w:ind w:firstLine="0" w:firstLineChars="0"/>
        <w:jc w:val="center"/>
        <w:rPr>
          <w:rFonts w:asciiTheme="minorEastAsia" w:hAnsiTheme="minorEastAsia" w:eastAsiaTheme="minorEastAsia" w:cstheme="minorEastAsia"/>
          <w:sz w:val="48"/>
          <w:szCs w:val="48"/>
        </w:rPr>
      </w:pPr>
    </w:p>
    <w:p>
      <w:pPr>
        <w:ind w:firstLine="0" w:firstLineChars="0"/>
        <w:jc w:val="center"/>
        <w:rPr>
          <w:rFonts w:asciiTheme="minorEastAsia" w:hAnsiTheme="minorEastAsia" w:eastAsiaTheme="minorEastAsia" w:cstheme="minorEastAsia"/>
          <w:sz w:val="48"/>
          <w:szCs w:val="48"/>
        </w:rPr>
      </w:pPr>
    </w:p>
    <w:p>
      <w:pPr>
        <w:ind w:firstLine="0" w:firstLineChars="0"/>
        <w:jc w:val="center"/>
        <w:rPr>
          <w:rFonts w:asciiTheme="minorEastAsia" w:hAnsiTheme="minorEastAsia" w:eastAsiaTheme="minorEastAsia" w:cstheme="minorEastAsia"/>
          <w:sz w:val="48"/>
          <w:szCs w:val="48"/>
        </w:rPr>
      </w:pPr>
    </w:p>
    <w:p>
      <w:pPr>
        <w:ind w:firstLine="0" w:firstLineChars="0"/>
        <w:jc w:val="center"/>
        <w:rPr>
          <w:rFonts w:asciiTheme="minorEastAsia" w:hAnsiTheme="minorEastAsia" w:eastAsiaTheme="minorEastAsia" w:cstheme="minorEastAsia"/>
          <w:sz w:val="48"/>
          <w:szCs w:val="48"/>
        </w:rPr>
      </w:pPr>
    </w:p>
    <w:p>
      <w:pPr>
        <w:ind w:firstLine="0" w:firstLineChars="0"/>
        <w:jc w:val="center"/>
        <w:rPr>
          <w:rFonts w:asciiTheme="minorEastAsia" w:hAnsiTheme="minorEastAsia" w:eastAsiaTheme="minorEastAsia" w:cstheme="minorEastAsia"/>
          <w:sz w:val="48"/>
          <w:szCs w:val="48"/>
        </w:rPr>
      </w:pPr>
    </w:p>
    <w:p>
      <w:pPr>
        <w:ind w:firstLine="0" w:firstLineChars="0"/>
        <w:jc w:val="center"/>
        <w:rPr>
          <w:rFonts w:asciiTheme="minorEastAsia" w:hAnsiTheme="minorEastAsia" w:eastAsiaTheme="minorEastAsia" w:cstheme="minorEastAsia"/>
          <w:sz w:val="48"/>
          <w:szCs w:val="48"/>
          <w:highlight w:val="none"/>
        </w:rPr>
      </w:pPr>
    </w:p>
    <w:p>
      <w:pPr>
        <w:ind w:firstLine="0" w:firstLineChars="0"/>
        <w:jc w:val="center"/>
        <w:rPr>
          <w:rFonts w:asciiTheme="minorEastAsia" w:hAnsiTheme="minorEastAsia" w:eastAsiaTheme="minorEastAsia" w:cstheme="minorEastAsia"/>
          <w:b/>
          <w:bCs/>
          <w:sz w:val="48"/>
          <w:szCs w:val="48"/>
          <w:highlight w:val="none"/>
        </w:rPr>
      </w:pPr>
      <w:r>
        <w:rPr>
          <w:rFonts w:hint="eastAsia" w:asciiTheme="minorEastAsia" w:hAnsiTheme="minorEastAsia" w:eastAsiaTheme="minorEastAsia" w:cstheme="minorEastAsia"/>
          <w:b/>
          <w:bCs/>
          <w:sz w:val="48"/>
          <w:szCs w:val="48"/>
          <w:highlight w:val="none"/>
        </w:rPr>
        <w:t>第四章  评标办法及标准</w:t>
      </w:r>
    </w:p>
    <w:p>
      <w:pPr>
        <w:pStyle w:val="37"/>
        <w:rPr>
          <w:rFonts w:asciiTheme="minorEastAsia" w:hAnsiTheme="minorEastAsia" w:eastAsiaTheme="minorEastAsia" w:cstheme="minorEastAsia"/>
          <w:lang w:val="en-US"/>
        </w:rPr>
      </w:pPr>
    </w:p>
    <w:p>
      <w:pPr>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为公正、公平、科学地选择中标供应商，根据《中华人民共和国政府采购法》等有关法律法规的规定，并结合本项目的实际，制定本办法。</w:t>
      </w:r>
    </w:p>
    <w:p>
      <w:pPr>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本办法适用于本项目的评标。</w:t>
      </w:r>
    </w:p>
    <w:p>
      <w:pPr>
        <w:ind w:firstLine="482"/>
        <w:jc w:val="left"/>
        <w:rPr>
          <w:rFonts w:asciiTheme="minorEastAsia" w:hAnsiTheme="minorEastAsia" w:eastAsiaTheme="minorEastAsia" w:cstheme="minorEastAsia"/>
        </w:rPr>
      </w:pPr>
      <w:r>
        <w:rPr>
          <w:rFonts w:hint="eastAsia" w:asciiTheme="minorEastAsia" w:hAnsiTheme="minorEastAsia" w:eastAsiaTheme="minorEastAsia" w:cstheme="minorEastAsia"/>
          <w:b/>
        </w:rPr>
        <w:t>一、总则</w:t>
      </w:r>
    </w:p>
    <w:p>
      <w:pPr>
        <w:ind w:firstLine="480"/>
        <w:rPr>
          <w:rFonts w:ascii="宋体" w:hAnsi="宋体"/>
        </w:rPr>
      </w:pPr>
      <w:r>
        <w:rPr>
          <w:rFonts w:hint="eastAsia" w:ascii="宋体" w:hAnsi="宋体"/>
        </w:rPr>
        <w:t>本次评标采用综合评分法，总分为100分。合格供应商的评标得分为各项目汇总得分，中标候选资格按评标得分由高到低顺序排列，得分相同的，按投标报价由低到高顺序排列；得分且投标报价相同的，按商务技术得分由高到低顺序排列，仍不能分出前后的，以投标解密先后顺序确定中标候选供应商。中标候选供应商数量：2家，采购人应从评审报告确定的中标候选供应商名单中按顺序确定中标供应商，中标供应商拒绝与采购人签订合同的，确定下一候选供应商为中标供应商，也可以重新开展政府采购活动。评分过程中采用四舍五入法，并保留小数2位。</w:t>
      </w:r>
    </w:p>
    <w:p>
      <w:pPr>
        <w:ind w:firstLine="480"/>
        <w:rPr>
          <w:rFonts w:asciiTheme="minorEastAsia" w:hAnsiTheme="minorEastAsia" w:eastAsiaTheme="minorEastAsia" w:cstheme="minorEastAsia"/>
        </w:rPr>
      </w:pPr>
      <w:r>
        <w:rPr>
          <w:rFonts w:hint="eastAsia" w:ascii="宋体" w:hAnsi="宋体"/>
        </w:rPr>
        <w:t xml:space="preserve">    供应商评标综合得分=价格分+商务技术分</w:t>
      </w:r>
    </w:p>
    <w:p>
      <w:pPr>
        <w:ind w:firstLine="482"/>
        <w:rPr>
          <w:rFonts w:asciiTheme="minorEastAsia" w:hAnsiTheme="minorEastAsia" w:eastAsiaTheme="minorEastAsia" w:cstheme="minorEastAsia"/>
          <w:b/>
        </w:rPr>
      </w:pPr>
      <w:r>
        <w:rPr>
          <w:rFonts w:hint="eastAsia" w:asciiTheme="minorEastAsia" w:hAnsiTheme="minorEastAsia" w:eastAsiaTheme="minorEastAsia" w:cstheme="minorEastAsia"/>
          <w:b/>
        </w:rPr>
        <w:t>二、评标内容及标准</w:t>
      </w:r>
    </w:p>
    <w:p>
      <w:pPr>
        <w:pStyle w:val="11"/>
        <w:spacing w:line="360" w:lineRule="auto"/>
        <w:ind w:firstLine="466"/>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（一）价格分（30分）</w:t>
      </w:r>
    </w:p>
    <w:p>
      <w:pPr>
        <w:pStyle w:val="11"/>
        <w:spacing w:line="360" w:lineRule="auto"/>
        <w:ind w:firstLine="464"/>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1.价格分采用低价优先法计算，即满足招标文件要求且投标价格最低的投标报价为评标基准价，其他供应商的价格分按照下列公式计算：</w:t>
      </w:r>
    </w:p>
    <w:p>
      <w:pPr>
        <w:pStyle w:val="11"/>
        <w:spacing w:line="360" w:lineRule="auto"/>
        <w:ind w:firstLine="464"/>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价格分=（评标基准价/投标报价）×30%×100</w:t>
      </w:r>
    </w:p>
    <w:p>
      <w:pPr>
        <w:pStyle w:val="11"/>
        <w:numPr>
          <w:ilvl w:val="0"/>
          <w:numId w:val="3"/>
        </w:numPr>
        <w:spacing w:line="360" w:lineRule="auto"/>
        <w:ind w:firstLine="464"/>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供应商的投标报价超过采购人设定的最高限价，将作为无效标。评标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投标处理。</w:t>
      </w:r>
    </w:p>
    <w:p>
      <w:pPr>
        <w:pStyle w:val="3"/>
        <w:spacing w:before="156"/>
        <w:rPr>
          <w:rFonts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（二）商务技术分（70分）</w:t>
      </w:r>
    </w:p>
    <w:bookmarkEnd w:id="2"/>
    <w:bookmarkEnd w:id="3"/>
    <w:bookmarkEnd w:id="4"/>
    <w:bookmarkEnd w:id="5"/>
    <w:bookmarkEnd w:id="6"/>
    <w:bookmarkEnd w:id="7"/>
    <w:bookmarkEnd w:id="8"/>
    <w:bookmarkEnd w:id="45"/>
    <w:bookmarkEnd w:id="46"/>
    <w:tbl>
      <w:tblPr>
        <w:tblStyle w:val="29"/>
        <w:tblW w:w="858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31"/>
        <w:gridCol w:w="1705"/>
        <w:gridCol w:w="5209"/>
        <w:gridCol w:w="84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31" w:type="dxa"/>
            <w:tcBorders>
              <w:left w:val="single" w:color="auto" w:sz="4" w:space="0"/>
            </w:tcBorders>
            <w:vAlign w:val="center"/>
          </w:tcPr>
          <w:p>
            <w:pPr>
              <w:keepNext w:val="0"/>
              <w:keepLines w:val="0"/>
              <w:suppressLineNumbers w:val="0"/>
              <w:spacing w:before="0" w:beforeAutospacing="0" w:after="0" w:afterAutospacing="0"/>
              <w:ind w:left="0" w:leftChars="0" w:right="0" w:firstLine="0" w:firstLineChars="0"/>
              <w:jc w:val="both"/>
              <w:rPr>
                <w:rFonts w:hint="eastAsia" w:eastAsia="宋体"/>
                <w:szCs w:val="21"/>
                <w:lang w:eastAsia="zh-CN"/>
              </w:rPr>
            </w:pPr>
            <w:r>
              <w:rPr>
                <w:rFonts w:hint="eastAsia"/>
                <w:szCs w:val="21"/>
                <w:lang w:eastAsia="zh-CN"/>
              </w:rPr>
              <w:t>序号</w:t>
            </w:r>
          </w:p>
        </w:tc>
        <w:tc>
          <w:tcPr>
            <w:tcW w:w="1705" w:type="dxa"/>
            <w:tcBorders>
              <w:left w:val="single" w:color="auto" w:sz="4" w:space="0"/>
            </w:tcBorders>
            <w:vAlign w:val="center"/>
          </w:tcPr>
          <w:p>
            <w:pPr>
              <w:keepNext w:val="0"/>
              <w:keepLines w:val="0"/>
              <w:suppressLineNumbers w:val="0"/>
              <w:spacing w:before="0" w:beforeAutospacing="0" w:after="0" w:afterAutospacing="0"/>
              <w:ind w:left="0" w:right="0" w:firstLine="480"/>
              <w:jc w:val="center"/>
              <w:rPr>
                <w:rFonts w:hint="default"/>
                <w:szCs w:val="21"/>
              </w:rPr>
            </w:pPr>
            <w:r>
              <w:rPr>
                <w:rFonts w:hint="default"/>
                <w:szCs w:val="21"/>
              </w:rPr>
              <w:t>评分项目</w:t>
            </w:r>
          </w:p>
        </w:tc>
        <w:tc>
          <w:tcPr>
            <w:tcW w:w="5209" w:type="dxa"/>
            <w:vAlign w:val="center"/>
          </w:tcPr>
          <w:p>
            <w:pPr>
              <w:keepNext w:val="0"/>
              <w:keepLines w:val="0"/>
              <w:suppressLineNumbers w:val="0"/>
              <w:spacing w:before="0" w:beforeAutospacing="0" w:after="0" w:afterAutospacing="0"/>
              <w:ind w:left="0" w:right="0" w:firstLine="480"/>
              <w:jc w:val="center"/>
              <w:rPr>
                <w:rFonts w:hint="default"/>
                <w:szCs w:val="21"/>
              </w:rPr>
            </w:pPr>
            <w:r>
              <w:rPr>
                <w:rFonts w:hint="default"/>
                <w:szCs w:val="21"/>
              </w:rPr>
              <w:t>评分标准</w:t>
            </w:r>
          </w:p>
        </w:tc>
        <w:tc>
          <w:tcPr>
            <w:tcW w:w="840" w:type="dxa"/>
            <w:vAlign w:val="center"/>
          </w:tcPr>
          <w:p>
            <w:pPr>
              <w:keepNext w:val="0"/>
              <w:keepLines w:val="0"/>
              <w:suppressLineNumbers w:val="0"/>
              <w:spacing w:before="0" w:beforeAutospacing="0" w:after="0" w:afterAutospacing="0"/>
              <w:ind w:left="0" w:right="0" w:firstLine="0" w:firstLineChars="0"/>
              <w:rPr>
                <w:rFonts w:hint="default"/>
                <w:szCs w:val="21"/>
              </w:rPr>
            </w:pPr>
            <w:r>
              <w:rPr>
                <w:rFonts w:hint="default"/>
                <w:szCs w:val="21"/>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31" w:type="dxa"/>
            <w:tcBorders>
              <w:left w:val="single" w:color="auto" w:sz="4" w:space="0"/>
            </w:tcBorders>
            <w:vAlign w:val="center"/>
          </w:tcPr>
          <w:p>
            <w:pPr>
              <w:keepNext w:val="0"/>
              <w:keepLines w:val="0"/>
              <w:pageBreakBefore w:val="0"/>
              <w:suppressLineNumbers w:val="0"/>
              <w:kinsoku/>
              <w:wordWrap/>
              <w:overflowPunct/>
              <w:topLinePunct w:val="0"/>
              <w:bidi w:val="0"/>
              <w:spacing w:before="0" w:beforeAutospacing="0" w:after="0" w:afterAutospacing="0" w:line="360" w:lineRule="auto"/>
              <w:ind w:left="0" w:right="0"/>
              <w:jc w:val="both"/>
              <w:rPr>
                <w:rFonts w:hint="eastAsia" w:ascii="宋体" w:hAnsi="宋体" w:eastAsia="宋体" w:cs="宋体"/>
                <w:sz w:val="18"/>
                <w:szCs w:val="18"/>
                <w:vertAlign w:val="baseline"/>
              </w:rPr>
            </w:pPr>
            <w:r>
              <w:rPr>
                <w:rFonts w:hint="eastAsia" w:ascii="宋体" w:hAnsi="宋体" w:eastAsia="宋体" w:cs="宋体"/>
                <w:sz w:val="18"/>
                <w:szCs w:val="18"/>
                <w:vertAlign w:val="baseline"/>
              </w:rPr>
              <w:t>1</w:t>
            </w:r>
          </w:p>
        </w:tc>
        <w:tc>
          <w:tcPr>
            <w:tcW w:w="1705" w:type="dxa"/>
            <w:tcBorders>
              <w:left w:val="single" w:color="auto" w:sz="4" w:space="0"/>
            </w:tcBorders>
            <w:vAlign w:val="center"/>
          </w:tcPr>
          <w:p>
            <w:pPr>
              <w:keepNext w:val="0"/>
              <w:keepLines w:val="0"/>
              <w:pageBreakBefore w:val="0"/>
              <w:suppressLineNumbers w:val="0"/>
              <w:kinsoku/>
              <w:wordWrap/>
              <w:overflowPunct/>
              <w:topLinePunct w:val="0"/>
              <w:bidi w:val="0"/>
              <w:spacing w:before="0" w:beforeAutospacing="0" w:after="0" w:afterAutospacing="0" w:line="360" w:lineRule="auto"/>
              <w:ind w:left="0" w:leftChars="0" w:right="0" w:firstLine="0" w:firstLineChars="0"/>
              <w:jc w:val="both"/>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★台式计算机1</w:t>
            </w:r>
          </w:p>
        </w:tc>
        <w:tc>
          <w:tcPr>
            <w:tcW w:w="5209" w:type="dxa"/>
            <w:vAlign w:val="center"/>
          </w:tcPr>
          <w:p>
            <w:pPr>
              <w:keepNext w:val="0"/>
              <w:keepLines w:val="0"/>
              <w:pageBreakBefore w:val="0"/>
              <w:suppressLineNumbers w:val="0"/>
              <w:kinsoku/>
              <w:wordWrap/>
              <w:overflowPunct/>
              <w:topLinePunct w:val="0"/>
              <w:bidi w:val="0"/>
              <w:spacing w:before="0" w:beforeAutospacing="0" w:after="0" w:afterAutospacing="0" w:line="360" w:lineRule="auto"/>
              <w:ind w:left="0" w:leftChars="0" w:right="0" w:firstLine="0" w:firstLineChars="0"/>
              <w:jc w:val="both"/>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满足核心产品标“☆”参数技术要求的，共5条指标，每条得1分，其他参数共18条，每条得0.5分，完全满足采购需求技术参数要求，该项得14分。</w:t>
            </w:r>
          </w:p>
          <w:p>
            <w:pPr>
              <w:keepNext w:val="0"/>
              <w:keepLines w:val="0"/>
              <w:pageBreakBefore w:val="0"/>
              <w:suppressLineNumbers w:val="0"/>
              <w:kinsoku/>
              <w:wordWrap/>
              <w:overflowPunct/>
              <w:topLinePunct w:val="0"/>
              <w:bidi w:val="0"/>
              <w:spacing w:before="0" w:beforeAutospacing="0" w:after="0" w:afterAutospacing="0" w:line="360" w:lineRule="auto"/>
              <w:ind w:left="0" w:right="0"/>
              <w:jc w:val="both"/>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（根据投标人的技术参数偏离表及技术参数要求提供的相关证明文件或者承诺函评审）。</w:t>
            </w:r>
          </w:p>
        </w:tc>
        <w:tc>
          <w:tcPr>
            <w:tcW w:w="840" w:type="dxa"/>
            <w:vAlign w:val="center"/>
          </w:tcPr>
          <w:p>
            <w:pPr>
              <w:keepNext w:val="0"/>
              <w:keepLines w:val="0"/>
              <w:pageBreakBefore w:val="0"/>
              <w:suppressLineNumbers w:val="0"/>
              <w:kinsoku/>
              <w:wordWrap/>
              <w:overflowPunct/>
              <w:topLinePunct w:val="0"/>
              <w:bidi w:val="0"/>
              <w:spacing w:before="0" w:beforeAutospacing="0" w:after="0" w:afterAutospacing="0" w:line="360" w:lineRule="auto"/>
              <w:ind w:left="0" w:leftChars="0" w:right="0" w:firstLine="0" w:firstLineChars="0"/>
              <w:jc w:val="center"/>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65" w:hRule="atLeast"/>
        </w:trPr>
        <w:tc>
          <w:tcPr>
            <w:tcW w:w="831" w:type="dxa"/>
            <w:tcBorders>
              <w:left w:val="single" w:color="auto" w:sz="4" w:space="0"/>
            </w:tcBorders>
            <w:vAlign w:val="center"/>
          </w:tcPr>
          <w:p>
            <w:pPr>
              <w:keepNext w:val="0"/>
              <w:keepLines w:val="0"/>
              <w:pageBreakBefore w:val="0"/>
              <w:suppressLineNumbers w:val="0"/>
              <w:kinsoku/>
              <w:wordWrap/>
              <w:overflowPunct/>
              <w:topLinePunct w:val="0"/>
              <w:bidi w:val="0"/>
              <w:spacing w:before="0" w:beforeAutospacing="0" w:after="0" w:afterAutospacing="0" w:line="360" w:lineRule="auto"/>
              <w:ind w:left="0" w:right="0"/>
              <w:jc w:val="both"/>
              <w:rPr>
                <w:rFonts w:hint="eastAsia" w:ascii="宋体" w:hAnsi="宋体" w:eastAsia="宋体" w:cs="宋体"/>
                <w:sz w:val="18"/>
                <w:szCs w:val="18"/>
                <w:vertAlign w:val="baseline"/>
              </w:rPr>
            </w:pPr>
            <w:r>
              <w:rPr>
                <w:rFonts w:hint="eastAsia" w:ascii="宋体" w:hAnsi="宋体" w:eastAsia="宋体" w:cs="宋体"/>
                <w:sz w:val="18"/>
                <w:szCs w:val="18"/>
                <w:vertAlign w:val="baseline"/>
              </w:rPr>
              <w:t>2</w:t>
            </w:r>
          </w:p>
        </w:tc>
        <w:tc>
          <w:tcPr>
            <w:tcW w:w="1705" w:type="dxa"/>
            <w:tcBorders>
              <w:left w:val="single" w:color="auto" w:sz="4" w:space="0"/>
            </w:tcBorders>
            <w:vAlign w:val="center"/>
          </w:tcPr>
          <w:p>
            <w:pPr>
              <w:keepNext w:val="0"/>
              <w:keepLines w:val="0"/>
              <w:pageBreakBefore w:val="0"/>
              <w:suppressLineNumbers w:val="0"/>
              <w:kinsoku/>
              <w:wordWrap/>
              <w:overflowPunct/>
              <w:topLinePunct w:val="0"/>
              <w:bidi w:val="0"/>
              <w:spacing w:before="0" w:beforeAutospacing="0" w:after="0" w:afterAutospacing="0" w:line="360" w:lineRule="auto"/>
              <w:ind w:left="0" w:right="0"/>
              <w:jc w:val="both"/>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台式计算机2</w:t>
            </w:r>
          </w:p>
        </w:tc>
        <w:tc>
          <w:tcPr>
            <w:tcW w:w="5209" w:type="dxa"/>
            <w:vAlign w:val="center"/>
          </w:tcPr>
          <w:p>
            <w:pPr>
              <w:keepNext w:val="0"/>
              <w:keepLines w:val="0"/>
              <w:pageBreakBefore w:val="0"/>
              <w:suppressLineNumbers w:val="0"/>
              <w:kinsoku/>
              <w:wordWrap/>
              <w:overflowPunct/>
              <w:topLinePunct w:val="0"/>
              <w:bidi w:val="0"/>
              <w:spacing w:before="0" w:beforeAutospacing="0" w:after="0" w:afterAutospacing="0" w:line="360" w:lineRule="auto"/>
              <w:ind w:left="0" w:leftChars="0" w:right="0" w:firstLine="0" w:firstLineChars="0"/>
              <w:jc w:val="both"/>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1.完全满足采购需求技术参数要求，该项得5分，不满足不得分。</w:t>
            </w:r>
          </w:p>
          <w:p>
            <w:pPr>
              <w:keepNext w:val="0"/>
              <w:keepLines w:val="0"/>
              <w:pageBreakBefore w:val="0"/>
              <w:suppressLineNumbers w:val="0"/>
              <w:kinsoku/>
              <w:wordWrap/>
              <w:overflowPunct/>
              <w:topLinePunct w:val="0"/>
              <w:bidi w:val="0"/>
              <w:spacing w:before="0" w:beforeAutospacing="0" w:after="0" w:afterAutospacing="0" w:line="360" w:lineRule="auto"/>
              <w:ind w:left="0" w:leftChars="0" w:right="0" w:firstLine="0" w:firstLineChars="0"/>
              <w:jc w:val="both"/>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2.标“☆”的指标项优于招标需求，每条指标加 0</w:t>
            </w:r>
            <w:r>
              <w:rPr>
                <w:rFonts w:hint="eastAsia" w:ascii="宋体" w:hAnsi="宋体" w:eastAsia="宋体" w:cs="宋体"/>
                <w:sz w:val="18"/>
                <w:szCs w:val="18"/>
                <w:vertAlign w:val="baseline"/>
                <w:lang w:val="en-US" w:eastAsia="zh"/>
              </w:rPr>
              <w:t>.</w:t>
            </w:r>
            <w:r>
              <w:rPr>
                <w:rFonts w:hint="eastAsia" w:ascii="宋体" w:hAnsi="宋体" w:eastAsia="宋体" w:cs="宋体"/>
                <w:sz w:val="18"/>
                <w:szCs w:val="18"/>
                <w:vertAlign w:val="baseline"/>
                <w:lang w:val="en-US" w:eastAsia="zh-CN"/>
              </w:rPr>
              <w:t xml:space="preserve">5分，最高加 </w:t>
            </w:r>
            <w:r>
              <w:rPr>
                <w:rFonts w:hint="eastAsia" w:ascii="宋体" w:hAnsi="宋体" w:eastAsia="宋体" w:cs="宋体"/>
                <w:sz w:val="18"/>
                <w:szCs w:val="18"/>
                <w:vertAlign w:val="baseline"/>
                <w:lang w:val="en-US" w:eastAsia="zh"/>
              </w:rPr>
              <w:t>1</w:t>
            </w:r>
            <w:r>
              <w:rPr>
                <w:rFonts w:hint="eastAsia" w:ascii="宋体" w:hAnsi="宋体" w:eastAsia="宋体" w:cs="宋体"/>
                <w:sz w:val="18"/>
                <w:szCs w:val="18"/>
                <w:vertAlign w:val="baseline"/>
                <w:lang w:val="en-US" w:eastAsia="zh-CN"/>
              </w:rPr>
              <w:t>分。</w:t>
            </w:r>
          </w:p>
          <w:p>
            <w:pPr>
              <w:keepNext w:val="0"/>
              <w:keepLines w:val="0"/>
              <w:pageBreakBefore w:val="0"/>
              <w:suppressLineNumbers w:val="0"/>
              <w:kinsoku/>
              <w:wordWrap/>
              <w:overflowPunct/>
              <w:topLinePunct w:val="0"/>
              <w:bidi w:val="0"/>
              <w:spacing w:before="0" w:beforeAutospacing="0" w:after="0" w:afterAutospacing="0" w:line="360" w:lineRule="auto"/>
              <w:ind w:left="0" w:leftChars="0" w:right="0" w:firstLine="0" w:firstLineChars="0"/>
              <w:jc w:val="both"/>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（根据投标人的技术参数偏离表及技术参数要求提供的相关证明文件或者承诺函评审）。</w:t>
            </w:r>
          </w:p>
        </w:tc>
        <w:tc>
          <w:tcPr>
            <w:tcW w:w="840" w:type="dxa"/>
            <w:vAlign w:val="center"/>
          </w:tcPr>
          <w:p>
            <w:pPr>
              <w:keepNext w:val="0"/>
              <w:keepLines w:val="0"/>
              <w:pageBreakBefore w:val="0"/>
              <w:suppressLineNumbers w:val="0"/>
              <w:kinsoku/>
              <w:wordWrap/>
              <w:overflowPunct/>
              <w:topLinePunct w:val="0"/>
              <w:bidi w:val="0"/>
              <w:spacing w:before="0" w:beforeAutospacing="0" w:after="0" w:afterAutospacing="0" w:line="360" w:lineRule="auto"/>
              <w:ind w:left="0" w:leftChars="0" w:right="0" w:firstLine="0" w:firstLineChars="0"/>
              <w:jc w:val="center"/>
              <w:rPr>
                <w:rFonts w:hint="eastAsia" w:ascii="宋体" w:hAnsi="宋体" w:eastAsia="宋体" w:cs="宋体"/>
                <w:sz w:val="18"/>
                <w:szCs w:val="18"/>
                <w:vertAlign w:val="baseline"/>
                <w:lang w:eastAsia="zh-CN"/>
              </w:rPr>
            </w:pPr>
            <w:r>
              <w:rPr>
                <w:rFonts w:hint="eastAsia" w:ascii="宋体" w:hAnsi="宋体" w:eastAsia="宋体" w:cs="宋体"/>
                <w:sz w:val="18"/>
                <w:szCs w:val="18"/>
                <w:vertAlign w:val="baseline"/>
                <w:lang w:val="en-US" w:eastAsia="zh-CN"/>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831" w:type="dxa"/>
            <w:tcBorders>
              <w:left w:val="single" w:color="auto" w:sz="4" w:space="0"/>
            </w:tcBorders>
            <w:vAlign w:val="center"/>
          </w:tcPr>
          <w:p>
            <w:pPr>
              <w:keepNext w:val="0"/>
              <w:keepLines w:val="0"/>
              <w:pageBreakBefore w:val="0"/>
              <w:suppressLineNumbers w:val="0"/>
              <w:kinsoku/>
              <w:wordWrap/>
              <w:overflowPunct/>
              <w:topLinePunct w:val="0"/>
              <w:bidi w:val="0"/>
              <w:spacing w:before="0" w:beforeAutospacing="0" w:after="0" w:afterAutospacing="0" w:line="360" w:lineRule="auto"/>
              <w:ind w:left="0" w:right="0"/>
              <w:jc w:val="both"/>
              <w:rPr>
                <w:rFonts w:hint="eastAsia" w:ascii="宋体" w:hAnsi="宋体" w:eastAsia="宋体" w:cs="宋体"/>
                <w:sz w:val="18"/>
                <w:szCs w:val="18"/>
                <w:vertAlign w:val="baseline"/>
              </w:rPr>
            </w:pPr>
            <w:r>
              <w:rPr>
                <w:rFonts w:hint="eastAsia" w:ascii="宋体" w:hAnsi="宋体" w:eastAsia="宋体" w:cs="宋体"/>
                <w:sz w:val="18"/>
                <w:szCs w:val="18"/>
                <w:vertAlign w:val="baseline"/>
              </w:rPr>
              <w:t>3</w:t>
            </w:r>
          </w:p>
        </w:tc>
        <w:tc>
          <w:tcPr>
            <w:tcW w:w="1705" w:type="dxa"/>
            <w:tcBorders>
              <w:left w:val="single" w:color="auto" w:sz="4" w:space="0"/>
            </w:tcBorders>
            <w:vAlign w:val="center"/>
          </w:tcPr>
          <w:p>
            <w:pPr>
              <w:keepNext w:val="0"/>
              <w:keepLines w:val="0"/>
              <w:pageBreakBefore w:val="0"/>
              <w:suppressLineNumbers w:val="0"/>
              <w:kinsoku/>
              <w:wordWrap/>
              <w:overflowPunct/>
              <w:topLinePunct w:val="0"/>
              <w:bidi w:val="0"/>
              <w:spacing w:before="0" w:beforeAutospacing="0" w:after="0" w:afterAutospacing="0" w:line="360" w:lineRule="auto"/>
              <w:ind w:left="0" w:leftChars="0" w:right="0" w:firstLine="0" w:firstLineChars="0"/>
              <w:jc w:val="both"/>
              <w:rPr>
                <w:rFonts w:hint="eastAsia" w:ascii="宋体" w:hAnsi="宋体" w:eastAsia="宋体" w:cs="宋体"/>
                <w:sz w:val="18"/>
                <w:szCs w:val="18"/>
                <w:vertAlign w:val="baseline"/>
              </w:rPr>
            </w:pPr>
            <w:r>
              <w:rPr>
                <w:rFonts w:hint="eastAsia" w:ascii="宋体" w:hAnsi="宋体" w:eastAsia="宋体" w:cs="宋体"/>
                <w:sz w:val="18"/>
                <w:szCs w:val="18"/>
                <w:vertAlign w:val="baseline"/>
                <w:lang w:val="en-US" w:eastAsia="zh-CN"/>
              </w:rPr>
              <w:t>一体台式计算机</w:t>
            </w:r>
          </w:p>
        </w:tc>
        <w:tc>
          <w:tcPr>
            <w:tcW w:w="5209" w:type="dxa"/>
            <w:vAlign w:val="center"/>
          </w:tcPr>
          <w:p>
            <w:pPr>
              <w:keepNext w:val="0"/>
              <w:keepLines w:val="0"/>
              <w:pageBreakBefore w:val="0"/>
              <w:suppressLineNumbers w:val="0"/>
              <w:kinsoku/>
              <w:wordWrap/>
              <w:overflowPunct/>
              <w:topLinePunct w:val="0"/>
              <w:bidi w:val="0"/>
              <w:spacing w:before="0" w:beforeAutospacing="0" w:after="0" w:afterAutospacing="0" w:line="360" w:lineRule="auto"/>
              <w:ind w:left="0" w:leftChars="0" w:right="0" w:firstLine="0" w:firstLineChars="0"/>
              <w:jc w:val="both"/>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1.完全满足采购需求技术参数要求，该项得6分，不满足不得分。</w:t>
            </w:r>
          </w:p>
          <w:p>
            <w:pPr>
              <w:keepNext w:val="0"/>
              <w:keepLines w:val="0"/>
              <w:pageBreakBefore w:val="0"/>
              <w:suppressLineNumbers w:val="0"/>
              <w:kinsoku/>
              <w:wordWrap/>
              <w:overflowPunct/>
              <w:topLinePunct w:val="0"/>
              <w:bidi w:val="0"/>
              <w:spacing w:before="0" w:beforeAutospacing="0" w:after="0" w:afterAutospacing="0" w:line="360" w:lineRule="auto"/>
              <w:ind w:left="0" w:leftChars="0" w:right="0" w:firstLine="0" w:firstLineChars="0"/>
              <w:jc w:val="both"/>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2.标“☆”的指标项优于招标需求，每条指标加 0</w:t>
            </w:r>
            <w:r>
              <w:rPr>
                <w:rFonts w:hint="eastAsia" w:ascii="宋体" w:hAnsi="宋体" w:eastAsia="宋体" w:cs="宋体"/>
                <w:sz w:val="18"/>
                <w:szCs w:val="18"/>
                <w:vertAlign w:val="baseline"/>
                <w:lang w:val="en-US" w:eastAsia="zh"/>
              </w:rPr>
              <w:t>.</w:t>
            </w:r>
            <w:r>
              <w:rPr>
                <w:rFonts w:hint="eastAsia" w:ascii="宋体" w:hAnsi="宋体" w:eastAsia="宋体" w:cs="宋体"/>
                <w:sz w:val="18"/>
                <w:szCs w:val="18"/>
                <w:vertAlign w:val="baseline"/>
                <w:lang w:val="en-US" w:eastAsia="zh-CN"/>
              </w:rPr>
              <w:t xml:space="preserve">5分，最高加 </w:t>
            </w:r>
            <w:r>
              <w:rPr>
                <w:rFonts w:hint="eastAsia" w:ascii="宋体" w:hAnsi="宋体" w:eastAsia="宋体" w:cs="宋体"/>
                <w:sz w:val="18"/>
                <w:szCs w:val="18"/>
                <w:vertAlign w:val="baseline"/>
                <w:lang w:val="en-US" w:eastAsia="zh"/>
              </w:rPr>
              <w:t>1</w:t>
            </w:r>
            <w:r>
              <w:rPr>
                <w:rFonts w:hint="eastAsia" w:ascii="宋体" w:hAnsi="宋体" w:eastAsia="宋体" w:cs="宋体"/>
                <w:sz w:val="18"/>
                <w:szCs w:val="18"/>
                <w:vertAlign w:val="baseline"/>
                <w:lang w:val="en-US" w:eastAsia="zh-CN"/>
              </w:rPr>
              <w:t>分。</w:t>
            </w:r>
          </w:p>
          <w:p>
            <w:pPr>
              <w:keepNext w:val="0"/>
              <w:keepLines w:val="0"/>
              <w:pageBreakBefore w:val="0"/>
              <w:suppressLineNumbers w:val="0"/>
              <w:kinsoku/>
              <w:wordWrap/>
              <w:overflowPunct/>
              <w:topLinePunct w:val="0"/>
              <w:bidi w:val="0"/>
              <w:spacing w:before="0" w:beforeAutospacing="0" w:after="0" w:afterAutospacing="0" w:line="360" w:lineRule="auto"/>
              <w:ind w:left="0" w:leftChars="0" w:right="0" w:firstLine="0" w:firstLineChars="0"/>
              <w:jc w:val="both"/>
              <w:rPr>
                <w:rFonts w:hint="eastAsia" w:ascii="宋体" w:hAnsi="宋体" w:eastAsia="宋体" w:cs="宋体"/>
                <w:sz w:val="18"/>
                <w:szCs w:val="18"/>
                <w:vertAlign w:val="baseline"/>
              </w:rPr>
            </w:pPr>
            <w:r>
              <w:rPr>
                <w:rFonts w:hint="eastAsia" w:ascii="宋体" w:hAnsi="宋体" w:eastAsia="宋体" w:cs="宋体"/>
                <w:sz w:val="18"/>
                <w:szCs w:val="18"/>
                <w:vertAlign w:val="baseline"/>
                <w:lang w:val="en-US" w:eastAsia="zh-CN"/>
              </w:rPr>
              <w:t>（根据投标人的技术参数偏离表及技术参数要求提供的相关证明文件或者承诺函评审）。</w:t>
            </w:r>
          </w:p>
        </w:tc>
        <w:tc>
          <w:tcPr>
            <w:tcW w:w="840" w:type="dxa"/>
            <w:vAlign w:val="center"/>
          </w:tcPr>
          <w:p>
            <w:pPr>
              <w:keepNext w:val="0"/>
              <w:keepLines w:val="0"/>
              <w:pageBreakBefore w:val="0"/>
              <w:suppressLineNumbers w:val="0"/>
              <w:kinsoku/>
              <w:wordWrap/>
              <w:overflowPunct/>
              <w:topLinePunct w:val="0"/>
              <w:bidi w:val="0"/>
              <w:spacing w:before="0" w:beforeAutospacing="0" w:after="0" w:afterAutospacing="0" w:line="360" w:lineRule="auto"/>
              <w:ind w:left="0" w:leftChars="0" w:right="0" w:firstLine="0" w:firstLineChars="0"/>
              <w:jc w:val="center"/>
              <w:rPr>
                <w:rFonts w:hint="eastAsia" w:ascii="宋体" w:hAnsi="宋体" w:eastAsia="宋体" w:cs="宋体"/>
                <w:sz w:val="18"/>
                <w:szCs w:val="18"/>
                <w:vertAlign w:val="baseline"/>
                <w:lang w:eastAsia="zh-CN"/>
              </w:rPr>
            </w:pPr>
            <w:r>
              <w:rPr>
                <w:rFonts w:hint="eastAsia" w:ascii="宋体" w:hAnsi="宋体" w:eastAsia="宋体" w:cs="宋体"/>
                <w:sz w:val="18"/>
                <w:szCs w:val="18"/>
                <w:vertAlign w:val="baseline"/>
                <w:lang w:val="en-US" w:eastAsia="zh-CN"/>
              </w:rPr>
              <w:t>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831" w:type="dxa"/>
            <w:tcBorders>
              <w:left w:val="single" w:color="auto" w:sz="4" w:space="0"/>
            </w:tcBorders>
            <w:vAlign w:val="center"/>
          </w:tcPr>
          <w:p>
            <w:pPr>
              <w:keepNext w:val="0"/>
              <w:keepLines w:val="0"/>
              <w:pageBreakBefore w:val="0"/>
              <w:suppressLineNumbers w:val="0"/>
              <w:kinsoku/>
              <w:wordWrap/>
              <w:overflowPunct/>
              <w:topLinePunct w:val="0"/>
              <w:bidi w:val="0"/>
              <w:spacing w:before="0" w:beforeAutospacing="0" w:after="0" w:afterAutospacing="0" w:line="360" w:lineRule="auto"/>
              <w:ind w:left="0" w:leftChars="0" w:right="0" w:firstLine="0" w:firstLineChars="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4</w:t>
            </w:r>
          </w:p>
        </w:tc>
        <w:tc>
          <w:tcPr>
            <w:tcW w:w="1705" w:type="dxa"/>
            <w:tcBorders>
              <w:left w:val="single" w:color="auto" w:sz="4" w:space="0"/>
            </w:tcBorders>
            <w:vAlign w:val="center"/>
          </w:tcPr>
          <w:p>
            <w:pPr>
              <w:keepNext w:val="0"/>
              <w:keepLines w:val="0"/>
              <w:pageBreakBefore w:val="0"/>
              <w:suppressLineNumbers w:val="0"/>
              <w:kinsoku/>
              <w:wordWrap/>
              <w:overflowPunct/>
              <w:topLinePunct w:val="0"/>
              <w:bidi w:val="0"/>
              <w:spacing w:before="0" w:beforeAutospacing="0" w:after="0" w:afterAutospacing="0" w:line="360" w:lineRule="auto"/>
              <w:ind w:left="0" w:leftChars="0" w:right="0" w:firstLine="0" w:firstLineChars="0"/>
              <w:jc w:val="both"/>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桌面客户端操作系统</w:t>
            </w:r>
          </w:p>
        </w:tc>
        <w:tc>
          <w:tcPr>
            <w:tcW w:w="5209" w:type="dxa"/>
            <w:vAlign w:val="center"/>
          </w:tcPr>
          <w:p>
            <w:pPr>
              <w:keepNext w:val="0"/>
              <w:keepLines w:val="0"/>
              <w:pageBreakBefore w:val="0"/>
              <w:suppressLineNumbers w:val="0"/>
              <w:kinsoku/>
              <w:wordWrap/>
              <w:overflowPunct/>
              <w:topLinePunct w:val="0"/>
              <w:bidi w:val="0"/>
              <w:spacing w:before="0" w:beforeAutospacing="0" w:after="0" w:afterAutospacing="0" w:line="360" w:lineRule="auto"/>
              <w:ind w:left="0" w:leftChars="0" w:right="0" w:firstLine="0" w:firstLineChars="0"/>
              <w:jc w:val="both"/>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完全满足采购需求技术参数要求，该项得6分，不满足不得分。标有“▲”的技术参数要求为实质性要求，不满足的按无效投标处理。</w:t>
            </w:r>
          </w:p>
          <w:p>
            <w:pPr>
              <w:keepNext w:val="0"/>
              <w:keepLines w:val="0"/>
              <w:pageBreakBefore w:val="0"/>
              <w:suppressLineNumbers w:val="0"/>
              <w:kinsoku/>
              <w:wordWrap/>
              <w:overflowPunct/>
              <w:topLinePunct w:val="0"/>
              <w:bidi w:val="0"/>
              <w:spacing w:before="0" w:beforeAutospacing="0" w:after="0" w:afterAutospacing="0" w:line="360" w:lineRule="auto"/>
              <w:ind w:left="0" w:leftChars="0" w:right="0" w:firstLine="0" w:firstLineChars="0"/>
              <w:jc w:val="both"/>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（根据供应商的商务技术响应表及要求提供的相关证明文件或者承诺函评审）</w:t>
            </w:r>
          </w:p>
        </w:tc>
        <w:tc>
          <w:tcPr>
            <w:tcW w:w="840" w:type="dxa"/>
            <w:vAlign w:val="center"/>
          </w:tcPr>
          <w:p>
            <w:pPr>
              <w:keepNext w:val="0"/>
              <w:keepLines w:val="0"/>
              <w:pageBreakBefore w:val="0"/>
              <w:suppressLineNumbers w:val="0"/>
              <w:kinsoku/>
              <w:wordWrap/>
              <w:overflowPunct/>
              <w:topLinePunct w:val="0"/>
              <w:bidi w:val="0"/>
              <w:spacing w:before="0" w:beforeAutospacing="0" w:after="0" w:afterAutospacing="0" w:line="360" w:lineRule="auto"/>
              <w:ind w:left="0" w:leftChars="0" w:right="0" w:firstLine="0" w:firstLineChars="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76" w:hRule="atLeast"/>
        </w:trPr>
        <w:tc>
          <w:tcPr>
            <w:tcW w:w="831" w:type="dxa"/>
            <w:tcBorders>
              <w:left w:val="single" w:color="auto" w:sz="4" w:space="0"/>
            </w:tcBorders>
            <w:vAlign w:val="center"/>
          </w:tcPr>
          <w:p>
            <w:pPr>
              <w:keepNext w:val="0"/>
              <w:keepLines w:val="0"/>
              <w:pageBreakBefore w:val="0"/>
              <w:suppressLineNumbers w:val="0"/>
              <w:kinsoku/>
              <w:wordWrap/>
              <w:overflowPunct/>
              <w:topLinePunct w:val="0"/>
              <w:bidi w:val="0"/>
              <w:spacing w:before="0" w:beforeAutospacing="0" w:after="0" w:afterAutospacing="0" w:line="360" w:lineRule="auto"/>
              <w:ind w:left="0" w:right="0"/>
              <w:jc w:val="both"/>
              <w:rPr>
                <w:rFonts w:hint="eastAsia" w:ascii="宋体" w:hAnsi="宋体" w:eastAsia="宋体" w:cs="宋体"/>
                <w:sz w:val="18"/>
                <w:szCs w:val="18"/>
                <w:vertAlign w:val="baseline"/>
                <w:lang w:eastAsia="zh-CN"/>
              </w:rPr>
            </w:pPr>
            <w:r>
              <w:rPr>
                <w:rFonts w:hint="eastAsia" w:ascii="宋体" w:hAnsi="宋体" w:eastAsia="宋体" w:cs="宋体"/>
                <w:sz w:val="18"/>
                <w:szCs w:val="18"/>
                <w:vertAlign w:val="baseline"/>
                <w:lang w:val="en-US" w:eastAsia="zh-CN"/>
              </w:rPr>
              <w:t>5</w:t>
            </w:r>
          </w:p>
        </w:tc>
        <w:tc>
          <w:tcPr>
            <w:tcW w:w="1705" w:type="dxa"/>
            <w:tcBorders>
              <w:left w:val="single" w:color="auto" w:sz="4" w:space="0"/>
            </w:tcBorders>
            <w:vAlign w:val="center"/>
          </w:tcPr>
          <w:p>
            <w:pPr>
              <w:keepNext w:val="0"/>
              <w:keepLines w:val="0"/>
              <w:pageBreakBefore w:val="0"/>
              <w:suppressLineNumbers w:val="0"/>
              <w:kinsoku/>
              <w:wordWrap/>
              <w:overflowPunct/>
              <w:topLinePunct w:val="0"/>
              <w:bidi w:val="0"/>
              <w:spacing w:before="0" w:beforeAutospacing="0" w:after="0" w:afterAutospacing="0" w:line="360" w:lineRule="auto"/>
              <w:ind w:left="0" w:leftChars="0" w:right="0" w:firstLine="0" w:firstLineChars="0"/>
              <w:jc w:val="both"/>
              <w:rPr>
                <w:rFonts w:hint="eastAsia" w:ascii="宋体" w:hAnsi="宋体" w:eastAsia="宋体" w:cs="宋体"/>
                <w:sz w:val="18"/>
                <w:szCs w:val="18"/>
                <w:vertAlign w:val="baseline"/>
              </w:rPr>
            </w:pPr>
            <w:r>
              <w:rPr>
                <w:rFonts w:hint="eastAsia" w:ascii="宋体" w:hAnsi="宋体" w:eastAsia="宋体" w:cs="宋体"/>
                <w:sz w:val="18"/>
                <w:szCs w:val="18"/>
                <w:vertAlign w:val="baseline"/>
              </w:rPr>
              <w:t>台式计算机（国产芯片）</w:t>
            </w:r>
          </w:p>
        </w:tc>
        <w:tc>
          <w:tcPr>
            <w:tcW w:w="5209" w:type="dxa"/>
            <w:vAlign w:val="center"/>
          </w:tcPr>
          <w:p>
            <w:pPr>
              <w:keepNext w:val="0"/>
              <w:keepLines w:val="0"/>
              <w:pageBreakBefore w:val="0"/>
              <w:suppressLineNumbers w:val="0"/>
              <w:kinsoku/>
              <w:wordWrap/>
              <w:overflowPunct/>
              <w:topLinePunct w:val="0"/>
              <w:bidi w:val="0"/>
              <w:spacing w:before="0" w:beforeAutospacing="0" w:after="0" w:afterAutospacing="0" w:line="360" w:lineRule="auto"/>
              <w:ind w:left="0" w:leftChars="0" w:right="0" w:firstLine="0" w:firstLineChars="0"/>
              <w:jc w:val="both"/>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完全满足采购需求技术参数要求，该项得5分，不满足不得分。</w:t>
            </w:r>
          </w:p>
          <w:p>
            <w:pPr>
              <w:keepNext w:val="0"/>
              <w:keepLines w:val="0"/>
              <w:pageBreakBefore w:val="0"/>
              <w:suppressLineNumbers w:val="0"/>
              <w:kinsoku/>
              <w:wordWrap/>
              <w:overflowPunct/>
              <w:topLinePunct w:val="0"/>
              <w:bidi w:val="0"/>
              <w:spacing w:before="0" w:beforeAutospacing="0" w:after="0" w:afterAutospacing="0" w:line="360" w:lineRule="auto"/>
              <w:ind w:left="0" w:leftChars="0" w:right="0" w:firstLine="0" w:firstLineChars="0"/>
              <w:jc w:val="both"/>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标有“▲”的技术参数要求为实质性要求，不满足的按无效投标处理。</w:t>
            </w:r>
          </w:p>
          <w:p>
            <w:pPr>
              <w:keepNext w:val="0"/>
              <w:keepLines w:val="0"/>
              <w:pageBreakBefore w:val="0"/>
              <w:suppressLineNumbers w:val="0"/>
              <w:kinsoku/>
              <w:wordWrap/>
              <w:overflowPunct/>
              <w:topLinePunct w:val="0"/>
              <w:bidi w:val="0"/>
              <w:spacing w:before="0" w:beforeAutospacing="0" w:after="0" w:afterAutospacing="0" w:line="360" w:lineRule="auto"/>
              <w:ind w:left="0" w:leftChars="0" w:right="0" w:firstLine="0" w:firstLineChars="0"/>
              <w:jc w:val="both"/>
              <w:rPr>
                <w:rFonts w:hint="eastAsia" w:ascii="宋体" w:hAnsi="宋体" w:eastAsia="宋体" w:cs="宋体"/>
                <w:sz w:val="18"/>
                <w:szCs w:val="18"/>
                <w:vertAlign w:val="baseline"/>
              </w:rPr>
            </w:pPr>
            <w:r>
              <w:rPr>
                <w:rFonts w:hint="eastAsia" w:ascii="宋体" w:hAnsi="宋体" w:eastAsia="宋体" w:cs="宋体"/>
                <w:sz w:val="18"/>
                <w:szCs w:val="18"/>
                <w:vertAlign w:val="baseline"/>
                <w:lang w:val="en-US" w:eastAsia="zh-CN"/>
              </w:rPr>
              <w:t>（根据供应商的商务技术响应表及要求提供的相关证明文件或者承诺函评审）</w:t>
            </w:r>
          </w:p>
        </w:tc>
        <w:tc>
          <w:tcPr>
            <w:tcW w:w="840" w:type="dxa"/>
            <w:vAlign w:val="center"/>
          </w:tcPr>
          <w:p>
            <w:pPr>
              <w:keepNext w:val="0"/>
              <w:keepLines w:val="0"/>
              <w:pageBreakBefore w:val="0"/>
              <w:suppressLineNumbers w:val="0"/>
              <w:kinsoku/>
              <w:wordWrap/>
              <w:overflowPunct/>
              <w:topLinePunct w:val="0"/>
              <w:bidi w:val="0"/>
              <w:spacing w:before="0" w:beforeAutospacing="0" w:after="0" w:afterAutospacing="0" w:line="360" w:lineRule="auto"/>
              <w:ind w:left="0" w:leftChars="0" w:right="0" w:firstLine="0" w:firstLineChars="0"/>
              <w:jc w:val="center"/>
              <w:rPr>
                <w:rFonts w:hint="eastAsia" w:ascii="宋体" w:hAnsi="宋体" w:eastAsia="宋体" w:cs="宋体"/>
                <w:sz w:val="18"/>
                <w:szCs w:val="18"/>
                <w:vertAlign w:val="baseline"/>
                <w:lang w:eastAsia="zh-CN"/>
              </w:rPr>
            </w:pPr>
            <w:r>
              <w:rPr>
                <w:rFonts w:hint="eastAsia" w:ascii="宋体" w:hAnsi="宋体" w:eastAsia="宋体" w:cs="宋体"/>
                <w:sz w:val="18"/>
                <w:szCs w:val="18"/>
                <w:vertAlign w:val="baseline"/>
                <w:lang w:val="en-US" w:eastAsia="zh-CN"/>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5" w:hRule="atLeast"/>
        </w:trPr>
        <w:tc>
          <w:tcPr>
            <w:tcW w:w="831" w:type="dxa"/>
            <w:tcBorders>
              <w:left w:val="single" w:color="auto" w:sz="4" w:space="0"/>
            </w:tcBorders>
            <w:vAlign w:val="center"/>
          </w:tcPr>
          <w:p>
            <w:pPr>
              <w:keepNext w:val="0"/>
              <w:keepLines w:val="0"/>
              <w:pageBreakBefore w:val="0"/>
              <w:suppressLineNumbers w:val="0"/>
              <w:kinsoku/>
              <w:wordWrap/>
              <w:overflowPunct/>
              <w:topLinePunct w:val="0"/>
              <w:bidi w:val="0"/>
              <w:spacing w:before="0" w:beforeAutospacing="0" w:after="0" w:afterAutospacing="0" w:line="360" w:lineRule="auto"/>
              <w:ind w:left="0" w:right="0"/>
              <w:jc w:val="both"/>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6</w:t>
            </w:r>
          </w:p>
        </w:tc>
        <w:tc>
          <w:tcPr>
            <w:tcW w:w="1705" w:type="dxa"/>
            <w:tcBorders>
              <w:left w:val="single" w:color="auto" w:sz="4" w:space="0"/>
            </w:tcBorders>
            <w:vAlign w:val="center"/>
          </w:tcPr>
          <w:p>
            <w:pPr>
              <w:keepNext w:val="0"/>
              <w:keepLines w:val="0"/>
              <w:pageBreakBefore w:val="0"/>
              <w:suppressLineNumbers w:val="0"/>
              <w:kinsoku/>
              <w:wordWrap/>
              <w:overflowPunct/>
              <w:topLinePunct w:val="0"/>
              <w:bidi w:val="0"/>
              <w:spacing w:before="0" w:beforeAutospacing="0" w:after="0" w:afterAutospacing="0" w:line="360" w:lineRule="auto"/>
              <w:ind w:left="0" w:leftChars="0" w:right="0" w:firstLine="0" w:firstLineChars="0"/>
              <w:jc w:val="both"/>
              <w:rPr>
                <w:rFonts w:hint="eastAsia" w:ascii="宋体" w:hAnsi="宋体" w:eastAsia="宋体" w:cs="宋体"/>
                <w:sz w:val="18"/>
                <w:szCs w:val="18"/>
                <w:vertAlign w:val="baseline"/>
                <w:lang w:eastAsia="zh-CN"/>
              </w:rPr>
            </w:pPr>
            <w:r>
              <w:rPr>
                <w:rFonts w:hint="eastAsia" w:ascii="宋体" w:hAnsi="宋体" w:eastAsia="宋体" w:cs="宋体"/>
                <w:sz w:val="18"/>
                <w:szCs w:val="18"/>
                <w:vertAlign w:val="baseline"/>
              </w:rPr>
              <w:t>国产操作系统</w:t>
            </w:r>
            <w:r>
              <w:rPr>
                <w:rFonts w:hint="eastAsia" w:ascii="宋体" w:hAnsi="宋体" w:eastAsia="宋体" w:cs="宋体"/>
                <w:sz w:val="18"/>
                <w:szCs w:val="18"/>
                <w:vertAlign w:val="baseline"/>
                <w:lang w:eastAsia="zh-CN"/>
              </w:rPr>
              <w:t>、</w:t>
            </w:r>
            <w:r>
              <w:rPr>
                <w:rFonts w:hint="eastAsia" w:ascii="宋体" w:hAnsi="宋体" w:eastAsia="宋体" w:cs="宋体"/>
                <w:sz w:val="18"/>
                <w:szCs w:val="18"/>
                <w:vertAlign w:val="baseline"/>
              </w:rPr>
              <w:t>国产办公软件</w:t>
            </w:r>
          </w:p>
        </w:tc>
        <w:tc>
          <w:tcPr>
            <w:tcW w:w="5209" w:type="dxa"/>
            <w:vAlign w:val="center"/>
          </w:tcPr>
          <w:p>
            <w:pPr>
              <w:keepNext w:val="0"/>
              <w:keepLines w:val="0"/>
              <w:pageBreakBefore w:val="0"/>
              <w:suppressLineNumbers w:val="0"/>
              <w:kinsoku/>
              <w:wordWrap/>
              <w:overflowPunct/>
              <w:topLinePunct w:val="0"/>
              <w:bidi w:val="0"/>
              <w:spacing w:before="0" w:beforeAutospacing="0" w:after="0" w:afterAutospacing="0" w:line="360" w:lineRule="auto"/>
              <w:ind w:left="0" w:leftChars="0" w:right="0" w:firstLine="0" w:firstLineChars="0"/>
              <w:jc w:val="both"/>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完全满足采购需求技术参数要求，该项得4分，不满足不得分。</w:t>
            </w:r>
          </w:p>
          <w:p>
            <w:pPr>
              <w:keepNext w:val="0"/>
              <w:keepLines w:val="0"/>
              <w:pageBreakBefore w:val="0"/>
              <w:suppressLineNumbers w:val="0"/>
              <w:kinsoku/>
              <w:wordWrap/>
              <w:overflowPunct/>
              <w:topLinePunct w:val="0"/>
              <w:bidi w:val="0"/>
              <w:spacing w:before="0" w:beforeAutospacing="0" w:after="0" w:afterAutospacing="0" w:line="360" w:lineRule="auto"/>
              <w:ind w:left="0" w:leftChars="0" w:right="0" w:firstLine="0" w:firstLineChars="0"/>
              <w:jc w:val="both"/>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标有“▲”的技术参数要求为实质性要求，不满足的按无效投标处理。</w:t>
            </w:r>
          </w:p>
          <w:p>
            <w:pPr>
              <w:keepNext w:val="0"/>
              <w:keepLines w:val="0"/>
              <w:pageBreakBefore w:val="0"/>
              <w:suppressLineNumbers w:val="0"/>
              <w:kinsoku/>
              <w:wordWrap/>
              <w:overflowPunct/>
              <w:topLinePunct w:val="0"/>
              <w:bidi w:val="0"/>
              <w:spacing w:before="0" w:beforeAutospacing="0" w:after="0" w:afterAutospacing="0" w:line="360" w:lineRule="auto"/>
              <w:ind w:left="0" w:leftChars="0" w:right="0" w:firstLine="0" w:firstLineChars="0"/>
              <w:jc w:val="both"/>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（根据供应商的商务技术响应表及要求提供的相关证明文件或者承诺函评审）</w:t>
            </w:r>
          </w:p>
        </w:tc>
        <w:tc>
          <w:tcPr>
            <w:tcW w:w="840" w:type="dxa"/>
            <w:vAlign w:val="center"/>
          </w:tcPr>
          <w:p>
            <w:pPr>
              <w:keepNext w:val="0"/>
              <w:keepLines w:val="0"/>
              <w:pageBreakBefore w:val="0"/>
              <w:suppressLineNumbers w:val="0"/>
              <w:kinsoku/>
              <w:wordWrap/>
              <w:overflowPunct/>
              <w:topLinePunct w:val="0"/>
              <w:bidi w:val="0"/>
              <w:spacing w:before="0" w:beforeAutospacing="0" w:after="0" w:afterAutospacing="0" w:line="360" w:lineRule="auto"/>
              <w:ind w:left="0" w:leftChars="0" w:right="0" w:firstLine="0" w:firstLineChars="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01" w:hRule="atLeast"/>
        </w:trPr>
        <w:tc>
          <w:tcPr>
            <w:tcW w:w="831" w:type="dxa"/>
            <w:vMerge w:val="restart"/>
            <w:tcBorders>
              <w:left w:val="single" w:color="auto" w:sz="4" w:space="0"/>
            </w:tcBorders>
            <w:vAlign w:val="center"/>
          </w:tcPr>
          <w:p>
            <w:pPr>
              <w:keepNext w:val="0"/>
              <w:keepLines w:val="0"/>
              <w:pageBreakBefore w:val="0"/>
              <w:suppressLineNumbers w:val="0"/>
              <w:kinsoku/>
              <w:wordWrap/>
              <w:overflowPunct/>
              <w:topLinePunct w:val="0"/>
              <w:bidi w:val="0"/>
              <w:spacing w:before="0" w:beforeAutospacing="0" w:after="0" w:afterAutospacing="0" w:line="360" w:lineRule="auto"/>
              <w:ind w:left="0" w:right="0"/>
              <w:jc w:val="both"/>
              <w:rPr>
                <w:rFonts w:hint="eastAsia" w:ascii="宋体" w:hAnsi="宋体" w:eastAsia="宋体" w:cs="宋体"/>
                <w:sz w:val="18"/>
                <w:szCs w:val="18"/>
                <w:vertAlign w:val="baseline"/>
                <w:lang w:eastAsia="zh-CN"/>
              </w:rPr>
            </w:pPr>
            <w:r>
              <w:rPr>
                <w:rFonts w:hint="eastAsia" w:ascii="宋体" w:hAnsi="宋体" w:eastAsia="宋体" w:cs="宋体"/>
                <w:sz w:val="18"/>
                <w:szCs w:val="18"/>
                <w:vertAlign w:val="baseline"/>
                <w:lang w:val="en-US" w:eastAsia="zh-CN"/>
              </w:rPr>
              <w:t>7</w:t>
            </w:r>
          </w:p>
        </w:tc>
        <w:tc>
          <w:tcPr>
            <w:tcW w:w="1705" w:type="dxa"/>
            <w:vMerge w:val="restart"/>
            <w:vAlign w:val="center"/>
          </w:tcPr>
          <w:p>
            <w:pPr>
              <w:keepNext w:val="0"/>
              <w:keepLines w:val="0"/>
              <w:pageBreakBefore w:val="0"/>
              <w:suppressLineNumbers w:val="0"/>
              <w:kinsoku/>
              <w:wordWrap/>
              <w:overflowPunct/>
              <w:topLinePunct w:val="0"/>
              <w:bidi w:val="0"/>
              <w:spacing w:before="0" w:beforeAutospacing="0" w:after="0" w:afterAutospacing="0" w:line="360" w:lineRule="auto"/>
              <w:ind w:left="0" w:right="0"/>
              <w:jc w:val="both"/>
              <w:rPr>
                <w:rFonts w:hint="eastAsia" w:ascii="宋体" w:hAnsi="宋体" w:eastAsia="宋体" w:cs="宋体"/>
                <w:sz w:val="18"/>
                <w:szCs w:val="18"/>
                <w:vertAlign w:val="baseline"/>
              </w:rPr>
            </w:pPr>
            <w:r>
              <w:rPr>
                <w:rFonts w:hint="eastAsia" w:ascii="宋体" w:hAnsi="宋体" w:eastAsia="宋体" w:cs="宋体"/>
                <w:sz w:val="18"/>
                <w:szCs w:val="18"/>
                <w:vertAlign w:val="baseline"/>
              </w:rPr>
              <w:t>人员要求</w:t>
            </w:r>
          </w:p>
        </w:tc>
        <w:tc>
          <w:tcPr>
            <w:tcW w:w="5209" w:type="dxa"/>
          </w:tcPr>
          <w:p>
            <w:pPr>
              <w:keepNext w:val="0"/>
              <w:keepLines w:val="0"/>
              <w:pageBreakBefore w:val="0"/>
              <w:suppressLineNumbers w:val="0"/>
              <w:kinsoku/>
              <w:wordWrap/>
              <w:overflowPunct/>
              <w:topLinePunct w:val="0"/>
              <w:bidi w:val="0"/>
              <w:spacing w:before="0" w:beforeAutospacing="0" w:after="0" w:afterAutospacing="0" w:line="360" w:lineRule="auto"/>
              <w:ind w:left="0" w:leftChars="0" w:right="0" w:firstLine="0" w:firstLineChars="0"/>
              <w:jc w:val="both"/>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项</w:t>
            </w:r>
            <w:r>
              <w:rPr>
                <w:rFonts w:hint="eastAsia" w:ascii="宋体" w:hAnsi="宋体" w:eastAsia="宋体" w:cs="宋体"/>
                <w:sz w:val="18"/>
                <w:szCs w:val="18"/>
                <w:highlight w:val="none"/>
                <w:vertAlign w:val="baseline"/>
                <w:lang w:val="en-US" w:eastAsia="zh-CN"/>
              </w:rPr>
              <w:t>目负责人：具有工程师（信息化类）及以上职称</w:t>
            </w:r>
            <w:r>
              <w:rPr>
                <w:rFonts w:hint="eastAsia" w:ascii="宋体" w:hAnsi="宋体" w:eastAsia="宋体" w:cs="宋体"/>
                <w:sz w:val="18"/>
                <w:szCs w:val="18"/>
                <w:vertAlign w:val="baseline"/>
                <w:lang w:val="en-US" w:eastAsia="zh-CN"/>
              </w:rPr>
              <w:t>的</w:t>
            </w:r>
            <w:r>
              <w:rPr>
                <w:rFonts w:hint="eastAsia" w:ascii="宋体" w:hAnsi="宋体" w:cs="宋体"/>
                <w:sz w:val="18"/>
                <w:szCs w:val="18"/>
                <w:vertAlign w:val="baseline"/>
                <w:lang w:val="en-US" w:eastAsia="zh-CN"/>
              </w:rPr>
              <w:t>，</w:t>
            </w:r>
            <w:r>
              <w:rPr>
                <w:rFonts w:hint="eastAsia" w:ascii="宋体" w:hAnsi="宋体" w:eastAsia="宋体" w:cs="宋体"/>
                <w:sz w:val="18"/>
                <w:szCs w:val="18"/>
                <w:vertAlign w:val="baseline"/>
                <w:lang w:val="en-US" w:eastAsia="zh-CN"/>
              </w:rPr>
              <w:t>满足得2分，不满足不得分。</w:t>
            </w:r>
          </w:p>
          <w:p>
            <w:pPr>
              <w:keepNext w:val="0"/>
              <w:keepLines w:val="0"/>
              <w:pageBreakBefore w:val="0"/>
              <w:suppressLineNumbers w:val="0"/>
              <w:kinsoku/>
              <w:wordWrap/>
              <w:overflowPunct/>
              <w:topLinePunct w:val="0"/>
              <w:bidi w:val="0"/>
              <w:spacing w:before="0" w:beforeAutospacing="0" w:after="0" w:afterAutospacing="0" w:line="360" w:lineRule="auto"/>
              <w:ind w:left="0" w:leftChars="0" w:right="0" w:firstLine="0" w:firstLineChars="0"/>
              <w:jc w:val="both"/>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需同时提供：项目负责人在本单位缴纳的近开标日三个月内任意一个月社保缴纳证明、资质证书复印件，否则不得分。</w:t>
            </w:r>
          </w:p>
        </w:tc>
        <w:tc>
          <w:tcPr>
            <w:tcW w:w="840" w:type="dxa"/>
            <w:vMerge w:val="restart"/>
            <w:vAlign w:val="center"/>
          </w:tcPr>
          <w:p>
            <w:pPr>
              <w:keepNext w:val="0"/>
              <w:keepLines w:val="0"/>
              <w:pageBreakBefore w:val="0"/>
              <w:suppressLineNumbers w:val="0"/>
              <w:kinsoku/>
              <w:wordWrap/>
              <w:overflowPunct/>
              <w:topLinePunct w:val="0"/>
              <w:bidi w:val="0"/>
              <w:spacing w:before="0" w:beforeAutospacing="0" w:after="0" w:afterAutospacing="0" w:line="360" w:lineRule="auto"/>
              <w:ind w:left="0" w:leftChars="0" w:right="0" w:firstLine="0" w:firstLineChars="0"/>
              <w:jc w:val="center"/>
              <w:rPr>
                <w:rFonts w:hint="eastAsia" w:ascii="宋体" w:hAnsi="宋体" w:eastAsia="宋体" w:cs="宋体"/>
                <w:sz w:val="18"/>
                <w:szCs w:val="18"/>
                <w:vertAlign w:val="baseline"/>
                <w:lang w:eastAsia="zh-CN"/>
              </w:rPr>
            </w:pPr>
            <w:r>
              <w:rPr>
                <w:rFonts w:hint="eastAsia" w:ascii="宋体" w:hAnsi="宋体" w:eastAsia="宋体" w:cs="宋体"/>
                <w:sz w:val="18"/>
                <w:szCs w:val="18"/>
                <w:vertAlign w:val="baseline"/>
                <w:lang w:val="en-US" w:eastAsia="zh-CN"/>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01" w:hRule="atLeast"/>
        </w:trPr>
        <w:tc>
          <w:tcPr>
            <w:tcW w:w="831" w:type="dxa"/>
            <w:vMerge w:val="continue"/>
            <w:tcBorders>
              <w:left w:val="single" w:color="auto" w:sz="4" w:space="0"/>
            </w:tcBorders>
            <w:vAlign w:val="center"/>
          </w:tcPr>
          <w:p>
            <w:pPr>
              <w:keepNext w:val="0"/>
              <w:keepLines w:val="0"/>
              <w:pageBreakBefore w:val="0"/>
              <w:suppressLineNumbers w:val="0"/>
              <w:kinsoku/>
              <w:wordWrap/>
              <w:overflowPunct/>
              <w:topLinePunct w:val="0"/>
              <w:bidi w:val="0"/>
              <w:spacing w:before="0" w:beforeAutospacing="0" w:after="0" w:afterAutospacing="0" w:line="360" w:lineRule="auto"/>
              <w:ind w:left="0" w:right="0"/>
              <w:jc w:val="both"/>
              <w:rPr>
                <w:rFonts w:hint="eastAsia" w:ascii="宋体" w:hAnsi="宋体" w:eastAsia="宋体" w:cs="宋体"/>
                <w:sz w:val="18"/>
                <w:szCs w:val="18"/>
                <w:vertAlign w:val="baseline"/>
              </w:rPr>
            </w:pPr>
          </w:p>
        </w:tc>
        <w:tc>
          <w:tcPr>
            <w:tcW w:w="1705" w:type="dxa"/>
            <w:vMerge w:val="continue"/>
            <w:vAlign w:val="center"/>
          </w:tcPr>
          <w:p>
            <w:pPr>
              <w:keepNext w:val="0"/>
              <w:keepLines w:val="0"/>
              <w:pageBreakBefore w:val="0"/>
              <w:suppressLineNumbers w:val="0"/>
              <w:kinsoku/>
              <w:wordWrap/>
              <w:overflowPunct/>
              <w:topLinePunct w:val="0"/>
              <w:bidi w:val="0"/>
              <w:spacing w:before="0" w:beforeAutospacing="0" w:after="0" w:afterAutospacing="0" w:line="360" w:lineRule="auto"/>
              <w:ind w:left="0" w:right="0"/>
              <w:jc w:val="both"/>
              <w:rPr>
                <w:rFonts w:hint="eastAsia" w:ascii="宋体" w:hAnsi="宋体" w:eastAsia="宋体" w:cs="宋体"/>
                <w:sz w:val="18"/>
                <w:szCs w:val="18"/>
                <w:vertAlign w:val="baseline"/>
              </w:rPr>
            </w:pPr>
          </w:p>
        </w:tc>
        <w:tc>
          <w:tcPr>
            <w:tcW w:w="5209" w:type="dxa"/>
          </w:tcPr>
          <w:p>
            <w:pPr>
              <w:keepNext w:val="0"/>
              <w:keepLines w:val="0"/>
              <w:pageBreakBefore w:val="0"/>
              <w:suppressLineNumbers w:val="0"/>
              <w:kinsoku/>
              <w:wordWrap/>
              <w:overflowPunct/>
              <w:topLinePunct w:val="0"/>
              <w:bidi w:val="0"/>
              <w:spacing w:before="0" w:beforeAutospacing="0" w:after="0" w:afterAutospacing="0" w:line="360" w:lineRule="auto"/>
              <w:ind w:left="0" w:leftChars="0" w:right="0" w:firstLine="0" w:firstLineChars="0"/>
              <w:jc w:val="both"/>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拟派其他项目实施人员：</w:t>
            </w:r>
          </w:p>
          <w:p>
            <w:pPr>
              <w:keepNext w:val="0"/>
              <w:keepLines w:val="0"/>
              <w:pageBreakBefore w:val="0"/>
              <w:suppressLineNumbers w:val="0"/>
              <w:kinsoku/>
              <w:wordWrap/>
              <w:overflowPunct/>
              <w:topLinePunct w:val="0"/>
              <w:bidi w:val="0"/>
              <w:spacing w:before="0" w:beforeAutospacing="0" w:after="0" w:afterAutospacing="0" w:line="360" w:lineRule="auto"/>
              <w:ind w:left="0" w:leftChars="0" w:right="0" w:firstLine="0" w:firstLineChars="0"/>
              <w:jc w:val="both"/>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根据其他项目实施人员的经验、履历、专业能力综合打分，0-3分。</w:t>
            </w:r>
          </w:p>
          <w:p>
            <w:pPr>
              <w:keepNext w:val="0"/>
              <w:keepLines w:val="0"/>
              <w:pageBreakBefore w:val="0"/>
              <w:suppressLineNumbers w:val="0"/>
              <w:kinsoku/>
              <w:wordWrap/>
              <w:overflowPunct/>
              <w:topLinePunct w:val="0"/>
              <w:bidi w:val="0"/>
              <w:spacing w:before="0" w:beforeAutospacing="0" w:after="0" w:afterAutospacing="0" w:line="360" w:lineRule="auto"/>
              <w:ind w:left="0" w:leftChars="0" w:right="0" w:firstLine="0" w:firstLineChars="0"/>
              <w:jc w:val="both"/>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需同时提供：在本单位缴纳的近三个月内任意一个月社保缴纳证明，否则不得分。</w:t>
            </w:r>
          </w:p>
        </w:tc>
        <w:tc>
          <w:tcPr>
            <w:tcW w:w="840" w:type="dxa"/>
            <w:vMerge w:val="continue"/>
            <w:vAlign w:val="center"/>
          </w:tcPr>
          <w:p>
            <w:pPr>
              <w:keepNext w:val="0"/>
              <w:keepLines w:val="0"/>
              <w:pageBreakBefore w:val="0"/>
              <w:suppressLineNumbers w:val="0"/>
              <w:kinsoku/>
              <w:wordWrap/>
              <w:overflowPunct/>
              <w:topLinePunct w:val="0"/>
              <w:bidi w:val="0"/>
              <w:spacing w:before="0" w:beforeAutospacing="0" w:after="0" w:afterAutospacing="0" w:line="360" w:lineRule="auto"/>
              <w:ind w:left="0" w:right="0"/>
              <w:jc w:val="center"/>
              <w:rPr>
                <w:rFonts w:hint="eastAsia" w:ascii="宋体" w:hAnsi="宋体" w:eastAsia="宋体" w:cs="宋体"/>
                <w:sz w:val="18"/>
                <w:szCs w:val="18"/>
                <w:vertAlign w:val="baseli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 w:hRule="atLeast"/>
        </w:trPr>
        <w:tc>
          <w:tcPr>
            <w:tcW w:w="831" w:type="dxa"/>
            <w:vAlign w:val="center"/>
          </w:tcPr>
          <w:p>
            <w:pPr>
              <w:keepNext w:val="0"/>
              <w:keepLines w:val="0"/>
              <w:pageBreakBefore w:val="0"/>
              <w:suppressLineNumbers w:val="0"/>
              <w:kinsoku/>
              <w:wordWrap/>
              <w:overflowPunct/>
              <w:topLinePunct w:val="0"/>
              <w:bidi w:val="0"/>
              <w:spacing w:before="0" w:beforeAutospacing="0" w:after="0" w:afterAutospacing="0" w:line="360" w:lineRule="auto"/>
              <w:ind w:left="0" w:right="0"/>
              <w:jc w:val="both"/>
              <w:rPr>
                <w:rFonts w:hint="eastAsia" w:ascii="宋体" w:hAnsi="宋体" w:eastAsia="宋体" w:cs="宋体"/>
                <w:sz w:val="18"/>
                <w:szCs w:val="18"/>
                <w:vertAlign w:val="baseline"/>
                <w:lang w:eastAsia="zh-CN"/>
              </w:rPr>
            </w:pPr>
            <w:r>
              <w:rPr>
                <w:rFonts w:hint="eastAsia" w:ascii="宋体" w:hAnsi="宋体" w:eastAsia="宋体" w:cs="宋体"/>
                <w:sz w:val="18"/>
                <w:szCs w:val="18"/>
                <w:vertAlign w:val="baseline"/>
                <w:lang w:val="en-US" w:eastAsia="zh-CN"/>
              </w:rPr>
              <w:t>8</w:t>
            </w:r>
          </w:p>
        </w:tc>
        <w:tc>
          <w:tcPr>
            <w:tcW w:w="1705" w:type="dxa"/>
            <w:vAlign w:val="center"/>
          </w:tcPr>
          <w:p>
            <w:pPr>
              <w:keepNext w:val="0"/>
              <w:keepLines w:val="0"/>
              <w:pageBreakBefore w:val="0"/>
              <w:suppressLineNumbers w:val="0"/>
              <w:kinsoku/>
              <w:wordWrap/>
              <w:overflowPunct/>
              <w:topLinePunct w:val="0"/>
              <w:bidi w:val="0"/>
              <w:spacing w:before="0" w:beforeAutospacing="0" w:after="0" w:afterAutospacing="0" w:line="360" w:lineRule="auto"/>
              <w:ind w:left="0" w:right="0"/>
              <w:jc w:val="both"/>
              <w:rPr>
                <w:rFonts w:hint="eastAsia" w:ascii="宋体" w:hAnsi="宋体" w:eastAsia="宋体" w:cs="宋体"/>
                <w:sz w:val="18"/>
                <w:szCs w:val="18"/>
                <w:vertAlign w:val="baseline"/>
              </w:rPr>
            </w:pPr>
            <w:r>
              <w:rPr>
                <w:rFonts w:hint="eastAsia" w:ascii="宋体" w:hAnsi="宋体" w:eastAsia="宋体" w:cs="宋体"/>
                <w:sz w:val="18"/>
                <w:szCs w:val="18"/>
                <w:vertAlign w:val="baseline"/>
                <w:lang w:val="zh-CN"/>
              </w:rPr>
              <w:t>实施方案</w:t>
            </w:r>
          </w:p>
        </w:tc>
        <w:tc>
          <w:tcPr>
            <w:tcW w:w="5209" w:type="dxa"/>
          </w:tcPr>
          <w:p>
            <w:pPr>
              <w:keepNext w:val="0"/>
              <w:keepLines w:val="0"/>
              <w:pageBreakBefore w:val="0"/>
              <w:suppressLineNumbers w:val="0"/>
              <w:kinsoku/>
              <w:wordWrap/>
              <w:overflowPunct/>
              <w:topLinePunct w:val="0"/>
              <w:bidi w:val="0"/>
              <w:spacing w:before="0" w:beforeAutospacing="0" w:after="0" w:afterAutospacing="0" w:line="360" w:lineRule="auto"/>
              <w:ind w:left="0" w:right="0"/>
              <w:jc w:val="both"/>
              <w:rPr>
                <w:rFonts w:hint="eastAsia" w:ascii="宋体" w:hAnsi="宋体" w:eastAsia="宋体" w:cs="宋体"/>
                <w:sz w:val="18"/>
                <w:szCs w:val="18"/>
                <w:vertAlign w:val="baseline"/>
              </w:rPr>
            </w:pPr>
            <w:r>
              <w:rPr>
                <w:rFonts w:hint="eastAsia" w:ascii="宋体" w:hAnsi="宋体" w:eastAsia="宋体" w:cs="宋体"/>
                <w:sz w:val="18"/>
                <w:szCs w:val="18"/>
                <w:vertAlign w:val="baseline"/>
                <w:lang w:val="en-US" w:eastAsia="zh-CN"/>
              </w:rPr>
              <w:t>针对本项目的实施方案，须含以下内容：①质量保证措施，0-</w:t>
            </w:r>
            <w:r>
              <w:rPr>
                <w:rFonts w:hint="eastAsia" w:ascii="宋体" w:hAnsi="宋体" w:cs="宋体"/>
                <w:sz w:val="18"/>
                <w:szCs w:val="18"/>
                <w:vertAlign w:val="baseline"/>
                <w:lang w:val="en-US" w:eastAsia="zh-CN"/>
              </w:rPr>
              <w:t>2</w:t>
            </w:r>
            <w:r>
              <w:rPr>
                <w:rFonts w:hint="eastAsia" w:ascii="宋体" w:hAnsi="宋体" w:eastAsia="宋体" w:cs="宋体"/>
                <w:sz w:val="18"/>
                <w:szCs w:val="18"/>
                <w:vertAlign w:val="baseline"/>
                <w:lang w:val="en-US" w:eastAsia="zh-CN"/>
              </w:rPr>
              <w:t>分；②各项应急措施，0-2分；③产品供货</w:t>
            </w:r>
            <w:r>
              <w:rPr>
                <w:rFonts w:hint="default" w:ascii="宋体" w:hAnsi="宋体" w:cs="宋体"/>
                <w:sz w:val="18"/>
                <w:szCs w:val="18"/>
                <w:vertAlign w:val="baseline"/>
                <w:lang w:eastAsia="zh-CN"/>
              </w:rPr>
              <w:t>、安装、调试</w:t>
            </w:r>
            <w:r>
              <w:rPr>
                <w:rFonts w:hint="eastAsia" w:ascii="宋体" w:hAnsi="宋体" w:eastAsia="宋体" w:cs="宋体"/>
                <w:sz w:val="18"/>
                <w:szCs w:val="18"/>
                <w:vertAlign w:val="baseline"/>
                <w:lang w:val="en-US" w:eastAsia="zh-CN"/>
              </w:rPr>
              <w:t>周期进度安排</w:t>
            </w:r>
            <w:r>
              <w:rPr>
                <w:rFonts w:hint="default" w:ascii="宋体" w:hAnsi="宋体" w:cs="宋体"/>
                <w:sz w:val="18"/>
                <w:szCs w:val="18"/>
                <w:vertAlign w:val="baseline"/>
                <w:lang w:eastAsia="zh-CN"/>
              </w:rPr>
              <w:t>，0-2分；</w:t>
            </w:r>
            <w:r>
              <w:rPr>
                <w:rFonts w:hint="eastAsia" w:ascii="宋体" w:hAnsi="宋体" w:eastAsia="宋体" w:cs="宋体"/>
                <w:sz w:val="18"/>
                <w:szCs w:val="18"/>
                <w:vertAlign w:val="baseline"/>
                <w:lang w:val="en-US" w:eastAsia="zh-CN"/>
              </w:rPr>
              <w:t>④</w:t>
            </w:r>
            <w:r>
              <w:rPr>
                <w:rFonts w:hint="default" w:ascii="宋体" w:hAnsi="宋体" w:cs="宋体"/>
                <w:sz w:val="18"/>
                <w:szCs w:val="18"/>
                <w:vertAlign w:val="baseline"/>
                <w:lang w:eastAsia="zh-CN"/>
              </w:rPr>
              <w:t>交付验收时间承诺</w:t>
            </w:r>
            <w:r>
              <w:rPr>
                <w:rFonts w:hint="eastAsia" w:ascii="宋体" w:hAnsi="宋体" w:eastAsia="宋体" w:cs="宋体"/>
                <w:sz w:val="18"/>
                <w:szCs w:val="18"/>
                <w:vertAlign w:val="baseline"/>
                <w:lang w:val="en-US" w:eastAsia="zh-CN"/>
              </w:rPr>
              <w:t>，0-</w:t>
            </w:r>
            <w:r>
              <w:rPr>
                <w:rFonts w:hint="default" w:ascii="宋体" w:hAnsi="宋体" w:cs="宋体"/>
                <w:sz w:val="18"/>
                <w:szCs w:val="18"/>
                <w:vertAlign w:val="baseline"/>
                <w:lang w:eastAsia="zh-CN"/>
              </w:rPr>
              <w:t>2</w:t>
            </w:r>
            <w:r>
              <w:rPr>
                <w:rFonts w:hint="eastAsia" w:ascii="宋体" w:hAnsi="宋体" w:eastAsia="宋体" w:cs="宋体"/>
                <w:sz w:val="18"/>
                <w:szCs w:val="18"/>
                <w:vertAlign w:val="baseline"/>
                <w:lang w:val="en-US" w:eastAsia="zh-CN"/>
              </w:rPr>
              <w:t>分，共8分，不提供方案不得分</w:t>
            </w:r>
          </w:p>
        </w:tc>
        <w:tc>
          <w:tcPr>
            <w:tcW w:w="840" w:type="dxa"/>
            <w:vAlign w:val="center"/>
          </w:tcPr>
          <w:p>
            <w:pPr>
              <w:keepNext w:val="0"/>
              <w:keepLines w:val="0"/>
              <w:pageBreakBefore w:val="0"/>
              <w:suppressLineNumbers w:val="0"/>
              <w:kinsoku/>
              <w:wordWrap/>
              <w:overflowPunct/>
              <w:topLinePunct w:val="0"/>
              <w:bidi w:val="0"/>
              <w:spacing w:before="0" w:beforeAutospacing="0" w:after="0" w:afterAutospacing="0" w:line="360" w:lineRule="auto"/>
              <w:ind w:left="0" w:leftChars="0" w:right="0" w:firstLine="0" w:firstLineChars="0"/>
              <w:jc w:val="center"/>
              <w:rPr>
                <w:rFonts w:hint="eastAsia" w:ascii="宋体" w:hAnsi="宋体" w:eastAsia="宋体" w:cs="宋体"/>
                <w:sz w:val="18"/>
                <w:szCs w:val="18"/>
                <w:vertAlign w:val="baseline"/>
                <w:lang w:eastAsia="zh-CN"/>
              </w:rPr>
            </w:pPr>
            <w:r>
              <w:rPr>
                <w:rFonts w:hint="eastAsia" w:ascii="宋体" w:hAnsi="宋体" w:eastAsia="宋体" w:cs="宋体"/>
                <w:sz w:val="18"/>
                <w:szCs w:val="18"/>
                <w:vertAlign w:val="baseline"/>
                <w:lang w:val="en-US" w:eastAsia="zh-CN"/>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 w:hRule="atLeast"/>
        </w:trPr>
        <w:tc>
          <w:tcPr>
            <w:tcW w:w="831" w:type="dxa"/>
            <w:vAlign w:val="center"/>
          </w:tcPr>
          <w:p>
            <w:pPr>
              <w:keepNext w:val="0"/>
              <w:keepLines w:val="0"/>
              <w:pageBreakBefore w:val="0"/>
              <w:suppressLineNumbers w:val="0"/>
              <w:kinsoku/>
              <w:wordWrap/>
              <w:overflowPunct/>
              <w:topLinePunct w:val="0"/>
              <w:bidi w:val="0"/>
              <w:spacing w:before="0" w:beforeAutospacing="0" w:after="0" w:afterAutospacing="0" w:line="360" w:lineRule="auto"/>
              <w:ind w:left="0" w:right="0"/>
              <w:jc w:val="both"/>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9</w:t>
            </w:r>
          </w:p>
        </w:tc>
        <w:tc>
          <w:tcPr>
            <w:tcW w:w="1705" w:type="dxa"/>
            <w:vAlign w:val="center"/>
          </w:tcPr>
          <w:p>
            <w:pPr>
              <w:keepNext w:val="0"/>
              <w:keepLines w:val="0"/>
              <w:pageBreakBefore w:val="0"/>
              <w:suppressLineNumbers w:val="0"/>
              <w:kinsoku/>
              <w:wordWrap/>
              <w:overflowPunct/>
              <w:topLinePunct w:val="0"/>
              <w:bidi w:val="0"/>
              <w:spacing w:before="0" w:beforeAutospacing="0" w:after="0" w:afterAutospacing="0" w:line="360" w:lineRule="auto"/>
              <w:ind w:left="0" w:leftChars="0" w:right="0" w:firstLine="0" w:firstLineChars="0"/>
              <w:jc w:val="both"/>
              <w:rPr>
                <w:rFonts w:hint="eastAsia" w:ascii="宋体" w:hAnsi="宋体" w:eastAsia="宋体" w:cs="宋体"/>
                <w:sz w:val="18"/>
                <w:szCs w:val="18"/>
                <w:vertAlign w:val="baseline"/>
              </w:rPr>
            </w:pPr>
            <w:r>
              <w:rPr>
                <w:rFonts w:hint="eastAsia" w:ascii="宋体" w:hAnsi="宋体" w:eastAsia="宋体" w:cs="宋体"/>
                <w:sz w:val="18"/>
                <w:szCs w:val="18"/>
                <w:vertAlign w:val="baseline"/>
              </w:rPr>
              <w:t>安全保密措施方案</w:t>
            </w:r>
          </w:p>
        </w:tc>
        <w:tc>
          <w:tcPr>
            <w:tcW w:w="5209" w:type="dxa"/>
            <w:vAlign w:val="center"/>
          </w:tcPr>
          <w:p>
            <w:pPr>
              <w:keepNext w:val="0"/>
              <w:keepLines w:val="0"/>
              <w:pageBreakBefore w:val="0"/>
              <w:suppressLineNumbers w:val="0"/>
              <w:kinsoku/>
              <w:wordWrap/>
              <w:overflowPunct/>
              <w:topLinePunct w:val="0"/>
              <w:bidi w:val="0"/>
              <w:spacing w:before="0" w:beforeAutospacing="0" w:after="0" w:afterAutospacing="0" w:line="360" w:lineRule="auto"/>
              <w:ind w:left="0" w:leftChars="0" w:right="0" w:firstLine="0" w:firstLineChars="0"/>
              <w:jc w:val="both"/>
              <w:rPr>
                <w:rFonts w:hint="default" w:ascii="宋体" w:hAnsi="宋体" w:eastAsia="宋体" w:cs="宋体"/>
                <w:sz w:val="18"/>
                <w:szCs w:val="18"/>
                <w:vertAlign w:val="baseline"/>
              </w:rPr>
            </w:pPr>
            <w:r>
              <w:rPr>
                <w:rFonts w:hint="eastAsia" w:ascii="宋体" w:hAnsi="宋体" w:eastAsia="宋体" w:cs="宋体"/>
                <w:sz w:val="18"/>
                <w:szCs w:val="18"/>
                <w:vertAlign w:val="baseline"/>
              </w:rPr>
              <w:t>针对本项目的安全保密措施方案（包括但不限于安全质量管理、患者隐私数据保密、权限安全管理、网络安全防护、人员保密管理、运维安全规范），0-</w:t>
            </w:r>
            <w:r>
              <w:rPr>
                <w:rFonts w:hint="eastAsia" w:ascii="宋体" w:hAnsi="宋体" w:cs="宋体"/>
                <w:sz w:val="18"/>
                <w:szCs w:val="18"/>
                <w:vertAlign w:val="baseline"/>
                <w:lang w:val="en-US" w:eastAsia="zh-CN"/>
              </w:rPr>
              <w:t>3</w:t>
            </w:r>
            <w:r>
              <w:rPr>
                <w:rFonts w:hint="eastAsia" w:ascii="宋体" w:hAnsi="宋体" w:eastAsia="宋体" w:cs="宋体"/>
                <w:sz w:val="18"/>
                <w:szCs w:val="18"/>
                <w:vertAlign w:val="baseline"/>
              </w:rPr>
              <w:t>分，不提供不得分。</w:t>
            </w:r>
          </w:p>
        </w:tc>
        <w:tc>
          <w:tcPr>
            <w:tcW w:w="840" w:type="dxa"/>
            <w:vAlign w:val="center"/>
          </w:tcPr>
          <w:p>
            <w:pPr>
              <w:keepNext w:val="0"/>
              <w:keepLines w:val="0"/>
              <w:pageBreakBefore w:val="0"/>
              <w:suppressLineNumbers w:val="0"/>
              <w:kinsoku/>
              <w:wordWrap/>
              <w:overflowPunct/>
              <w:topLinePunct w:val="0"/>
              <w:bidi w:val="0"/>
              <w:spacing w:before="0" w:beforeAutospacing="0" w:after="0" w:afterAutospacing="0" w:line="360" w:lineRule="auto"/>
              <w:ind w:left="0" w:leftChars="0" w:right="0" w:firstLine="0" w:firstLineChars="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 w:hRule="atLeast"/>
        </w:trPr>
        <w:tc>
          <w:tcPr>
            <w:tcW w:w="831" w:type="dxa"/>
            <w:vAlign w:val="center"/>
          </w:tcPr>
          <w:p>
            <w:pPr>
              <w:keepNext w:val="0"/>
              <w:keepLines w:val="0"/>
              <w:pageBreakBefore w:val="0"/>
              <w:suppressLineNumbers w:val="0"/>
              <w:kinsoku/>
              <w:wordWrap/>
              <w:overflowPunct/>
              <w:topLinePunct w:val="0"/>
              <w:bidi w:val="0"/>
              <w:spacing w:before="0" w:beforeAutospacing="0" w:after="0" w:afterAutospacing="0" w:line="360" w:lineRule="auto"/>
              <w:ind w:left="0" w:right="0"/>
              <w:jc w:val="both"/>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10</w:t>
            </w:r>
          </w:p>
        </w:tc>
        <w:tc>
          <w:tcPr>
            <w:tcW w:w="1705" w:type="dxa"/>
            <w:vAlign w:val="center"/>
          </w:tcPr>
          <w:p>
            <w:pPr>
              <w:keepNext w:val="0"/>
              <w:keepLines w:val="0"/>
              <w:pageBreakBefore w:val="0"/>
              <w:suppressLineNumbers w:val="0"/>
              <w:kinsoku/>
              <w:wordWrap/>
              <w:overflowPunct/>
              <w:topLinePunct w:val="0"/>
              <w:bidi w:val="0"/>
              <w:spacing w:before="0" w:beforeAutospacing="0" w:after="0" w:afterAutospacing="0" w:line="360" w:lineRule="auto"/>
              <w:ind w:left="0" w:leftChars="0" w:right="0" w:firstLine="0" w:firstLineChars="0"/>
              <w:jc w:val="both"/>
              <w:rPr>
                <w:rFonts w:hint="eastAsia" w:ascii="宋体" w:hAnsi="宋体" w:eastAsia="宋体" w:cs="宋体"/>
                <w:sz w:val="18"/>
                <w:szCs w:val="18"/>
                <w:vertAlign w:val="baseline"/>
              </w:rPr>
            </w:pPr>
            <w:r>
              <w:rPr>
                <w:rFonts w:hint="eastAsia" w:ascii="宋体" w:hAnsi="宋体" w:eastAsia="宋体" w:cs="宋体"/>
                <w:sz w:val="18"/>
                <w:szCs w:val="18"/>
                <w:vertAlign w:val="baseline"/>
              </w:rPr>
              <w:t>售后服务保障体系方案</w:t>
            </w:r>
          </w:p>
        </w:tc>
        <w:tc>
          <w:tcPr>
            <w:tcW w:w="5209" w:type="dxa"/>
            <w:vAlign w:val="center"/>
          </w:tcPr>
          <w:p>
            <w:pPr>
              <w:keepNext w:val="0"/>
              <w:keepLines w:val="0"/>
              <w:pageBreakBefore w:val="0"/>
              <w:suppressLineNumbers w:val="0"/>
              <w:kinsoku/>
              <w:wordWrap/>
              <w:overflowPunct/>
              <w:topLinePunct w:val="0"/>
              <w:bidi w:val="0"/>
              <w:spacing w:before="0" w:beforeAutospacing="0" w:after="0" w:afterAutospacing="0" w:line="360" w:lineRule="auto"/>
              <w:ind w:left="0" w:leftChars="0" w:right="0" w:firstLine="0" w:firstLineChars="0"/>
              <w:jc w:val="both"/>
              <w:rPr>
                <w:rFonts w:hint="eastAsia" w:ascii="宋体" w:hAnsi="宋体" w:eastAsia="宋体" w:cs="宋体"/>
                <w:sz w:val="18"/>
                <w:szCs w:val="18"/>
                <w:vertAlign w:val="baseline"/>
              </w:rPr>
            </w:pPr>
            <w:r>
              <w:rPr>
                <w:rFonts w:hint="eastAsia" w:ascii="宋体" w:hAnsi="宋体" w:eastAsia="宋体" w:cs="宋体"/>
                <w:sz w:val="18"/>
                <w:szCs w:val="18"/>
                <w:vertAlign w:val="baseline"/>
              </w:rPr>
              <w:t>针对本项目的售后服务方案须含以下内容：①免费服务范围</w:t>
            </w:r>
            <w:r>
              <w:rPr>
                <w:rFonts w:hint="eastAsia" w:ascii="宋体" w:hAnsi="宋体" w:eastAsia="宋体" w:cs="宋体"/>
                <w:sz w:val="18"/>
                <w:szCs w:val="18"/>
                <w:vertAlign w:val="baseline"/>
                <w:lang w:eastAsia="zh-CN"/>
              </w:rPr>
              <w:t>，</w:t>
            </w:r>
            <w:r>
              <w:rPr>
                <w:rFonts w:hint="eastAsia" w:ascii="宋体" w:hAnsi="宋体" w:eastAsia="宋体" w:cs="宋体"/>
                <w:sz w:val="18"/>
                <w:szCs w:val="18"/>
                <w:vertAlign w:val="baseline"/>
              </w:rPr>
              <w:t>0-</w:t>
            </w:r>
            <w:r>
              <w:rPr>
                <w:rFonts w:hint="eastAsia" w:ascii="宋体" w:hAnsi="宋体" w:eastAsia="宋体" w:cs="宋体"/>
                <w:sz w:val="18"/>
                <w:szCs w:val="18"/>
                <w:vertAlign w:val="baseline"/>
                <w:lang w:val="en-US" w:eastAsia="zh-CN"/>
              </w:rPr>
              <w:t>1</w:t>
            </w:r>
            <w:r>
              <w:rPr>
                <w:rFonts w:hint="eastAsia" w:ascii="宋体" w:hAnsi="宋体" w:eastAsia="宋体" w:cs="宋体"/>
                <w:sz w:val="18"/>
                <w:szCs w:val="18"/>
                <w:vertAlign w:val="baseline"/>
              </w:rPr>
              <w:t>分；②主要服务内容，0-</w:t>
            </w:r>
            <w:r>
              <w:rPr>
                <w:rFonts w:hint="eastAsia" w:ascii="宋体" w:hAnsi="宋体" w:eastAsia="宋体" w:cs="宋体"/>
                <w:sz w:val="18"/>
                <w:szCs w:val="18"/>
                <w:vertAlign w:val="baseline"/>
                <w:lang w:val="en-US" w:eastAsia="zh-CN"/>
              </w:rPr>
              <w:t>1</w:t>
            </w:r>
            <w:r>
              <w:rPr>
                <w:rFonts w:hint="eastAsia" w:ascii="宋体" w:hAnsi="宋体" w:eastAsia="宋体" w:cs="宋体"/>
                <w:sz w:val="18"/>
                <w:szCs w:val="18"/>
                <w:vertAlign w:val="baseline"/>
              </w:rPr>
              <w:t>分；③解决问题方案</w:t>
            </w:r>
            <w:r>
              <w:rPr>
                <w:rFonts w:hint="eastAsia" w:ascii="宋体" w:hAnsi="宋体" w:eastAsia="宋体" w:cs="宋体"/>
                <w:sz w:val="18"/>
                <w:szCs w:val="18"/>
                <w:vertAlign w:val="baseline"/>
                <w:lang w:eastAsia="zh-CN"/>
              </w:rPr>
              <w:t>，</w:t>
            </w:r>
            <w:r>
              <w:rPr>
                <w:rFonts w:hint="eastAsia" w:ascii="宋体" w:hAnsi="宋体" w:eastAsia="宋体" w:cs="宋体"/>
                <w:sz w:val="18"/>
                <w:szCs w:val="18"/>
                <w:vertAlign w:val="baseline"/>
              </w:rPr>
              <w:t>0-</w:t>
            </w:r>
            <w:r>
              <w:rPr>
                <w:rFonts w:hint="eastAsia" w:ascii="宋体" w:hAnsi="宋体" w:eastAsia="宋体" w:cs="宋体"/>
                <w:sz w:val="18"/>
                <w:szCs w:val="18"/>
                <w:vertAlign w:val="baseline"/>
                <w:lang w:val="en-US" w:eastAsia="zh-CN"/>
              </w:rPr>
              <w:t>1</w:t>
            </w:r>
            <w:r>
              <w:rPr>
                <w:rFonts w:hint="eastAsia" w:ascii="宋体" w:hAnsi="宋体" w:eastAsia="宋体" w:cs="宋体"/>
                <w:sz w:val="18"/>
                <w:szCs w:val="18"/>
                <w:vertAlign w:val="baseline"/>
              </w:rPr>
              <w:t>分；④排除问题的速度</w:t>
            </w:r>
            <w:r>
              <w:rPr>
                <w:rFonts w:hint="eastAsia" w:ascii="宋体" w:hAnsi="宋体" w:eastAsia="宋体" w:cs="宋体"/>
                <w:sz w:val="18"/>
                <w:szCs w:val="18"/>
                <w:vertAlign w:val="baseline"/>
                <w:lang w:eastAsia="zh-CN"/>
              </w:rPr>
              <w:t>，</w:t>
            </w:r>
            <w:r>
              <w:rPr>
                <w:rFonts w:hint="eastAsia" w:ascii="宋体" w:hAnsi="宋体" w:eastAsia="宋体" w:cs="宋体"/>
                <w:sz w:val="18"/>
                <w:szCs w:val="18"/>
                <w:vertAlign w:val="baseline"/>
              </w:rPr>
              <w:t>0-</w:t>
            </w:r>
            <w:r>
              <w:rPr>
                <w:rFonts w:hint="eastAsia" w:ascii="宋体" w:hAnsi="宋体" w:eastAsia="宋体" w:cs="宋体"/>
                <w:sz w:val="18"/>
                <w:szCs w:val="18"/>
                <w:vertAlign w:val="baseline"/>
                <w:lang w:val="en-US" w:eastAsia="zh-CN"/>
              </w:rPr>
              <w:t>1</w:t>
            </w:r>
            <w:r>
              <w:rPr>
                <w:rFonts w:hint="eastAsia" w:ascii="宋体" w:hAnsi="宋体" w:eastAsia="宋体" w:cs="宋体"/>
                <w:sz w:val="18"/>
                <w:szCs w:val="18"/>
                <w:vertAlign w:val="baseline"/>
              </w:rPr>
              <w:t>分；⑤备品备件库，0-</w:t>
            </w:r>
            <w:r>
              <w:rPr>
                <w:rFonts w:hint="eastAsia" w:ascii="宋体" w:hAnsi="宋体" w:eastAsia="宋体" w:cs="宋体"/>
                <w:sz w:val="18"/>
                <w:szCs w:val="18"/>
                <w:vertAlign w:val="baseline"/>
                <w:lang w:val="en-US" w:eastAsia="zh-CN"/>
              </w:rPr>
              <w:t>1</w:t>
            </w:r>
            <w:r>
              <w:rPr>
                <w:rFonts w:hint="eastAsia" w:ascii="宋体" w:hAnsi="宋体" w:eastAsia="宋体" w:cs="宋体"/>
                <w:sz w:val="18"/>
                <w:szCs w:val="18"/>
                <w:vertAlign w:val="baseline"/>
              </w:rPr>
              <w:t>分；共</w:t>
            </w:r>
            <w:r>
              <w:rPr>
                <w:rFonts w:hint="eastAsia" w:ascii="宋体" w:hAnsi="宋体" w:eastAsia="宋体" w:cs="宋体"/>
                <w:sz w:val="18"/>
                <w:szCs w:val="18"/>
                <w:vertAlign w:val="baseline"/>
                <w:lang w:val="en-US" w:eastAsia="zh-CN"/>
              </w:rPr>
              <w:t>5</w:t>
            </w:r>
            <w:r>
              <w:rPr>
                <w:rFonts w:hint="eastAsia" w:ascii="宋体" w:hAnsi="宋体" w:eastAsia="宋体" w:cs="宋体"/>
                <w:sz w:val="18"/>
                <w:szCs w:val="18"/>
                <w:vertAlign w:val="baseline"/>
              </w:rPr>
              <w:t>分，不提供方案不得分。</w:t>
            </w:r>
          </w:p>
        </w:tc>
        <w:tc>
          <w:tcPr>
            <w:tcW w:w="840" w:type="dxa"/>
            <w:vAlign w:val="center"/>
          </w:tcPr>
          <w:p>
            <w:pPr>
              <w:keepNext w:val="0"/>
              <w:keepLines w:val="0"/>
              <w:pageBreakBefore w:val="0"/>
              <w:suppressLineNumbers w:val="0"/>
              <w:kinsoku/>
              <w:wordWrap/>
              <w:overflowPunct/>
              <w:topLinePunct w:val="0"/>
              <w:bidi w:val="0"/>
              <w:spacing w:before="0" w:beforeAutospacing="0" w:after="0" w:afterAutospacing="0" w:line="360" w:lineRule="auto"/>
              <w:ind w:left="0" w:leftChars="0" w:right="0" w:firstLine="0" w:firstLineChars="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 w:hRule="atLeast"/>
        </w:trPr>
        <w:tc>
          <w:tcPr>
            <w:tcW w:w="831" w:type="dxa"/>
            <w:vAlign w:val="center"/>
          </w:tcPr>
          <w:p>
            <w:pPr>
              <w:keepNext w:val="0"/>
              <w:keepLines w:val="0"/>
              <w:pageBreakBefore w:val="0"/>
              <w:suppressLineNumbers w:val="0"/>
              <w:kinsoku/>
              <w:wordWrap/>
              <w:overflowPunct/>
              <w:topLinePunct w:val="0"/>
              <w:bidi w:val="0"/>
              <w:spacing w:before="0" w:beforeAutospacing="0" w:after="0" w:afterAutospacing="0" w:line="360" w:lineRule="auto"/>
              <w:ind w:left="0" w:right="0"/>
              <w:jc w:val="both"/>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11</w:t>
            </w:r>
          </w:p>
        </w:tc>
        <w:tc>
          <w:tcPr>
            <w:tcW w:w="1705" w:type="dxa"/>
            <w:vAlign w:val="center"/>
          </w:tcPr>
          <w:p>
            <w:pPr>
              <w:keepNext w:val="0"/>
              <w:keepLines w:val="0"/>
              <w:pageBreakBefore w:val="0"/>
              <w:suppressLineNumbers w:val="0"/>
              <w:kinsoku/>
              <w:wordWrap/>
              <w:overflowPunct/>
              <w:topLinePunct w:val="0"/>
              <w:bidi w:val="0"/>
              <w:spacing w:before="0" w:beforeAutospacing="0" w:after="0" w:afterAutospacing="0" w:line="360" w:lineRule="auto"/>
              <w:ind w:left="0" w:leftChars="0" w:right="0" w:firstLine="0" w:firstLineChars="0"/>
              <w:jc w:val="both"/>
              <w:rPr>
                <w:rFonts w:hint="eastAsia" w:ascii="宋体" w:hAnsi="宋体" w:eastAsia="宋体" w:cs="宋体"/>
                <w:sz w:val="18"/>
                <w:szCs w:val="18"/>
                <w:vertAlign w:val="baseline"/>
                <w:lang w:val="zh-CN"/>
              </w:rPr>
            </w:pPr>
            <w:r>
              <w:rPr>
                <w:rFonts w:hint="eastAsia" w:ascii="宋体" w:hAnsi="宋体" w:eastAsia="宋体" w:cs="宋体"/>
                <w:sz w:val="18"/>
                <w:szCs w:val="18"/>
                <w:vertAlign w:val="baseline"/>
              </w:rPr>
              <w:t>合理化建议</w:t>
            </w:r>
          </w:p>
        </w:tc>
        <w:tc>
          <w:tcPr>
            <w:tcW w:w="5209" w:type="dxa"/>
            <w:vAlign w:val="center"/>
          </w:tcPr>
          <w:p>
            <w:pPr>
              <w:keepNext w:val="0"/>
              <w:keepLines w:val="0"/>
              <w:pageBreakBefore w:val="0"/>
              <w:suppressLineNumbers w:val="0"/>
              <w:kinsoku/>
              <w:wordWrap/>
              <w:overflowPunct/>
              <w:topLinePunct w:val="0"/>
              <w:bidi w:val="0"/>
              <w:spacing w:before="0" w:beforeAutospacing="0" w:after="0" w:afterAutospacing="0" w:line="360" w:lineRule="auto"/>
              <w:ind w:left="0" w:leftChars="0" w:right="0" w:firstLine="0" w:firstLineChars="0"/>
              <w:jc w:val="both"/>
              <w:rPr>
                <w:rFonts w:hint="eastAsia" w:ascii="宋体" w:hAnsi="宋体" w:eastAsia="宋体" w:cs="宋体"/>
                <w:sz w:val="18"/>
                <w:szCs w:val="18"/>
                <w:vertAlign w:val="baseline"/>
              </w:rPr>
            </w:pPr>
            <w:r>
              <w:rPr>
                <w:rFonts w:hint="eastAsia" w:ascii="宋体" w:hAnsi="宋体" w:eastAsia="宋体" w:cs="宋体"/>
                <w:sz w:val="18"/>
                <w:szCs w:val="18"/>
                <w:vertAlign w:val="baseline"/>
              </w:rPr>
              <w:t>针对项目推进和实施中可能会出现的问题和存在的困难，进行客观仔细地分析，并结合自身专业、经验等实际情况，在对项目理解的基础上提出合理化建议(解决对策)。经专家组认可每条合理化建议(解决对策)得1分，最高得2分；</w:t>
            </w:r>
          </w:p>
        </w:tc>
        <w:tc>
          <w:tcPr>
            <w:tcW w:w="840" w:type="dxa"/>
            <w:vAlign w:val="center"/>
          </w:tcPr>
          <w:p>
            <w:pPr>
              <w:keepNext w:val="0"/>
              <w:keepLines w:val="0"/>
              <w:pageBreakBefore w:val="0"/>
              <w:suppressLineNumbers w:val="0"/>
              <w:kinsoku/>
              <w:wordWrap/>
              <w:overflowPunct/>
              <w:topLinePunct w:val="0"/>
              <w:bidi w:val="0"/>
              <w:spacing w:before="0" w:beforeAutospacing="0" w:after="0" w:afterAutospacing="0" w:line="360" w:lineRule="auto"/>
              <w:ind w:left="0" w:leftChars="0" w:right="0" w:firstLine="0" w:firstLineChars="0"/>
              <w:jc w:val="center"/>
              <w:rPr>
                <w:rFonts w:hint="eastAsia" w:ascii="宋体" w:hAnsi="宋体" w:eastAsia="宋体" w:cs="宋体"/>
                <w:sz w:val="18"/>
                <w:szCs w:val="18"/>
                <w:vertAlign w:val="baseline"/>
              </w:rPr>
            </w:pPr>
            <w:r>
              <w:rPr>
                <w:rFonts w:hint="eastAsia" w:ascii="宋体" w:hAnsi="宋体" w:eastAsia="宋体" w:cs="宋体"/>
                <w:sz w:val="18"/>
                <w:szCs w:val="18"/>
                <w:vertAlign w:val="baseline"/>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8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uppressLineNumbers w:val="0"/>
              <w:kinsoku/>
              <w:wordWrap/>
              <w:overflowPunct/>
              <w:topLinePunct w:val="0"/>
              <w:bidi w:val="0"/>
              <w:spacing w:before="0" w:beforeAutospacing="0" w:after="0" w:afterAutospacing="0" w:line="360" w:lineRule="auto"/>
              <w:ind w:left="0" w:right="0"/>
              <w:jc w:val="both"/>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12</w:t>
            </w:r>
          </w:p>
        </w:tc>
        <w:tc>
          <w:tcPr>
            <w:tcW w:w="17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uppressLineNumbers w:val="0"/>
              <w:kinsoku/>
              <w:wordWrap/>
              <w:overflowPunct/>
              <w:topLinePunct w:val="0"/>
              <w:bidi w:val="0"/>
              <w:spacing w:before="0" w:beforeAutospacing="0" w:after="0" w:afterAutospacing="0" w:line="360" w:lineRule="auto"/>
              <w:ind w:left="0" w:right="0"/>
              <w:jc w:val="both"/>
              <w:rPr>
                <w:rFonts w:hint="eastAsia" w:ascii="宋体" w:hAnsi="宋体" w:eastAsia="宋体" w:cs="宋体"/>
                <w:sz w:val="18"/>
                <w:szCs w:val="18"/>
                <w:vertAlign w:val="baseline"/>
              </w:rPr>
            </w:pPr>
            <w:r>
              <w:rPr>
                <w:rFonts w:hint="eastAsia" w:ascii="宋体" w:hAnsi="宋体" w:eastAsia="宋体" w:cs="宋体"/>
                <w:sz w:val="18"/>
                <w:szCs w:val="18"/>
                <w:vertAlign w:val="baseline"/>
              </w:rPr>
              <w:t>同类项目业绩</w:t>
            </w:r>
          </w:p>
        </w:tc>
        <w:tc>
          <w:tcPr>
            <w:tcW w:w="5209"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suppressLineNumbers w:val="0"/>
              <w:kinsoku/>
              <w:wordWrap/>
              <w:overflowPunct/>
              <w:topLinePunct w:val="0"/>
              <w:bidi w:val="0"/>
              <w:spacing w:before="0" w:beforeAutospacing="0" w:after="0" w:afterAutospacing="0" w:line="360" w:lineRule="auto"/>
              <w:ind w:left="0" w:leftChars="0" w:right="0" w:firstLine="0" w:firstLineChars="0"/>
              <w:jc w:val="both"/>
              <w:rPr>
                <w:rFonts w:hint="eastAsia" w:ascii="宋体" w:hAnsi="宋体" w:eastAsia="宋体" w:cs="宋体"/>
                <w:sz w:val="18"/>
                <w:szCs w:val="18"/>
                <w:vertAlign w:val="baseline"/>
              </w:rPr>
            </w:pPr>
            <w:r>
              <w:rPr>
                <w:rFonts w:hint="eastAsia" w:ascii="宋体" w:hAnsi="宋体" w:eastAsia="宋体" w:cs="宋体"/>
                <w:sz w:val="18"/>
                <w:szCs w:val="18"/>
                <w:vertAlign w:val="baseline"/>
              </w:rPr>
              <w:t>追溯投标截止时间前三年（以合同签订时间为准）的同类项目，同时提供合同和验收报告复印件并加盖公章，每个得1分，最高得3分。</w:t>
            </w:r>
          </w:p>
          <w:p>
            <w:pPr>
              <w:keepNext w:val="0"/>
              <w:keepLines w:val="0"/>
              <w:pageBreakBefore w:val="0"/>
              <w:suppressLineNumbers w:val="0"/>
              <w:kinsoku/>
              <w:wordWrap/>
              <w:overflowPunct/>
              <w:topLinePunct w:val="0"/>
              <w:bidi w:val="0"/>
              <w:spacing w:before="0" w:beforeAutospacing="0" w:after="0" w:afterAutospacing="0" w:line="360" w:lineRule="auto"/>
              <w:ind w:left="0" w:leftChars="0" w:right="0" w:firstLine="0" w:firstLineChars="0"/>
              <w:jc w:val="both"/>
              <w:rPr>
                <w:rFonts w:hint="eastAsia" w:ascii="宋体" w:hAnsi="宋体" w:eastAsia="宋体" w:cs="宋体"/>
                <w:sz w:val="18"/>
                <w:szCs w:val="18"/>
                <w:vertAlign w:val="baseline"/>
              </w:rPr>
            </w:pPr>
            <w:r>
              <w:rPr>
                <w:rFonts w:hint="eastAsia" w:ascii="宋体" w:hAnsi="宋体" w:eastAsia="宋体" w:cs="宋体"/>
                <w:sz w:val="18"/>
                <w:szCs w:val="18"/>
                <w:vertAlign w:val="baseline"/>
              </w:rPr>
              <w:t>（注：根据浙财采监〔2022〕8号文规定，对省级以上主管部门认定的首台套产品，自纳入《省推广应用指导目录》起三年内参加政府采购活动，视同已具备相应销售业绩，业绩分为满分。投标时提供相关证明材料）</w:t>
            </w:r>
          </w:p>
        </w:tc>
        <w:tc>
          <w:tcPr>
            <w:tcW w:w="8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uppressLineNumbers w:val="0"/>
              <w:kinsoku/>
              <w:wordWrap/>
              <w:overflowPunct/>
              <w:topLinePunct w:val="0"/>
              <w:bidi w:val="0"/>
              <w:spacing w:before="0" w:beforeAutospacing="0" w:after="0" w:afterAutospacing="0" w:line="360" w:lineRule="auto"/>
              <w:ind w:left="0" w:leftChars="0" w:right="0" w:firstLine="0" w:firstLineChars="0"/>
              <w:jc w:val="center"/>
              <w:rPr>
                <w:rFonts w:hint="eastAsia" w:ascii="宋体" w:hAnsi="宋体" w:eastAsia="宋体" w:cs="宋体"/>
                <w:sz w:val="18"/>
                <w:szCs w:val="18"/>
                <w:vertAlign w:val="baseline"/>
              </w:rPr>
            </w:pPr>
            <w:r>
              <w:rPr>
                <w:rFonts w:hint="eastAsia" w:ascii="宋体" w:hAnsi="宋体" w:eastAsia="宋体" w:cs="宋体"/>
                <w:sz w:val="18"/>
                <w:szCs w:val="18"/>
                <w:vertAlign w:val="baseline"/>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8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uppressLineNumbers w:val="0"/>
              <w:kinsoku/>
              <w:wordWrap/>
              <w:overflowPunct/>
              <w:topLinePunct w:val="0"/>
              <w:bidi w:val="0"/>
              <w:spacing w:before="0" w:beforeAutospacing="0" w:after="0" w:afterAutospacing="0" w:line="360" w:lineRule="auto"/>
              <w:ind w:left="0" w:right="0"/>
              <w:jc w:val="both"/>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13</w:t>
            </w:r>
          </w:p>
        </w:tc>
        <w:tc>
          <w:tcPr>
            <w:tcW w:w="1705" w:type="dxa"/>
            <w:tcBorders>
              <w:left w:val="single" w:color="000000" w:sz="4" w:space="0"/>
              <w:bottom w:val="single" w:color="000000" w:sz="4" w:space="0"/>
              <w:right w:val="single" w:color="000000" w:sz="4" w:space="0"/>
            </w:tcBorders>
            <w:vAlign w:val="center"/>
          </w:tcPr>
          <w:p>
            <w:pPr>
              <w:keepNext w:val="0"/>
              <w:keepLines w:val="0"/>
              <w:pageBreakBefore w:val="0"/>
              <w:suppressLineNumbers w:val="0"/>
              <w:kinsoku/>
              <w:wordWrap/>
              <w:overflowPunct/>
              <w:topLinePunct w:val="0"/>
              <w:bidi w:val="0"/>
              <w:spacing w:before="0" w:beforeAutospacing="0" w:after="0" w:afterAutospacing="0" w:line="360" w:lineRule="auto"/>
              <w:ind w:left="0" w:right="0"/>
              <w:jc w:val="both"/>
              <w:rPr>
                <w:rFonts w:hint="eastAsia" w:ascii="宋体" w:hAnsi="宋体" w:eastAsia="宋体" w:cs="宋体"/>
                <w:sz w:val="18"/>
                <w:szCs w:val="18"/>
                <w:vertAlign w:val="baseline"/>
                <w:lang w:eastAsia="zh-CN"/>
              </w:rPr>
            </w:pPr>
            <w:r>
              <w:rPr>
                <w:rFonts w:hint="eastAsia" w:ascii="宋体" w:hAnsi="宋体" w:eastAsia="宋体" w:cs="宋体"/>
                <w:sz w:val="18"/>
                <w:szCs w:val="18"/>
                <w:vertAlign w:val="baseline"/>
                <w:lang w:eastAsia="zh-CN"/>
              </w:rPr>
              <w:t>质保期</w:t>
            </w:r>
          </w:p>
        </w:tc>
        <w:tc>
          <w:tcPr>
            <w:tcW w:w="5209"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suppressLineNumbers w:val="0"/>
              <w:kinsoku/>
              <w:wordWrap/>
              <w:overflowPunct/>
              <w:topLinePunct w:val="0"/>
              <w:bidi w:val="0"/>
              <w:spacing w:before="0" w:beforeAutospacing="0" w:after="0" w:afterAutospacing="0" w:line="360" w:lineRule="auto"/>
              <w:ind w:left="0" w:leftChars="0" w:right="0" w:firstLine="0" w:firstLineChars="0"/>
              <w:jc w:val="both"/>
              <w:rPr>
                <w:rFonts w:hint="eastAsia" w:ascii="宋体" w:hAnsi="宋体" w:eastAsia="宋体" w:cs="宋体"/>
                <w:sz w:val="18"/>
                <w:szCs w:val="18"/>
                <w:vertAlign w:val="baseline"/>
              </w:rPr>
            </w:pPr>
            <w:r>
              <w:rPr>
                <w:rFonts w:hint="eastAsia" w:ascii="宋体" w:hAnsi="宋体" w:eastAsia="宋体" w:cs="宋体"/>
                <w:sz w:val="18"/>
                <w:szCs w:val="18"/>
                <w:vertAlign w:val="baseline"/>
                <w:lang w:eastAsia="zh-CN"/>
              </w:rPr>
              <w:t>计算机设备</w:t>
            </w:r>
            <w:r>
              <w:rPr>
                <w:rFonts w:hint="eastAsia" w:ascii="宋体" w:hAnsi="宋体" w:eastAsia="宋体" w:cs="宋体"/>
                <w:sz w:val="18"/>
                <w:szCs w:val="18"/>
                <w:vertAlign w:val="baseline"/>
              </w:rPr>
              <w:t>在满足整机5年原厂质保的基础上，每增加一年得1分，最高得2分；（提供相关质保期承诺，不提供不得分）</w:t>
            </w:r>
          </w:p>
        </w:tc>
        <w:tc>
          <w:tcPr>
            <w:tcW w:w="8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uppressLineNumbers w:val="0"/>
              <w:kinsoku/>
              <w:wordWrap/>
              <w:overflowPunct/>
              <w:topLinePunct w:val="0"/>
              <w:bidi w:val="0"/>
              <w:spacing w:before="0" w:beforeAutospacing="0" w:after="0" w:afterAutospacing="0" w:line="360" w:lineRule="auto"/>
              <w:ind w:left="0" w:leftChars="0" w:right="0" w:firstLine="0" w:firstLineChars="0"/>
              <w:jc w:val="center"/>
              <w:rPr>
                <w:rFonts w:hint="eastAsia" w:ascii="宋体" w:hAnsi="宋体" w:eastAsia="宋体" w:cs="宋体"/>
                <w:sz w:val="18"/>
                <w:szCs w:val="18"/>
                <w:vertAlign w:val="baseline"/>
              </w:rPr>
            </w:pPr>
            <w:r>
              <w:rPr>
                <w:rFonts w:hint="eastAsia" w:ascii="宋体" w:hAnsi="宋体" w:eastAsia="宋体" w:cs="宋体"/>
                <w:sz w:val="18"/>
                <w:szCs w:val="18"/>
                <w:vertAlign w:val="baseline"/>
              </w:rPr>
              <w:t>2</w:t>
            </w:r>
          </w:p>
        </w:tc>
      </w:tr>
    </w:tbl>
    <w:p>
      <w:pPr>
        <w:ind w:firstLine="0" w:firstLineChars="0"/>
        <w:rPr>
          <w:rFonts w:asciiTheme="minorEastAsia" w:hAnsiTheme="minorEastAsia" w:eastAsiaTheme="minorEastAsia" w:cstheme="minorEastAsia"/>
          <w:b/>
        </w:rPr>
      </w:pPr>
    </w:p>
    <w:p>
      <w:pPr>
        <w:pStyle w:val="2"/>
        <w:suppressAutoHyphens/>
        <w:snapToGrid w:val="0"/>
        <w:spacing w:before="156" w:after="156" w:line="300" w:lineRule="auto"/>
        <w:rPr>
          <w:rFonts w:asciiTheme="minorEastAsia" w:hAnsiTheme="minorEastAsia" w:eastAsiaTheme="minorEastAsia" w:cstheme="minorEastAsia"/>
          <w:sz w:val="48"/>
          <w:szCs w:val="48"/>
        </w:rPr>
      </w:pPr>
    </w:p>
    <w:p>
      <w:pPr>
        <w:ind w:firstLine="960"/>
        <w:rPr>
          <w:rFonts w:asciiTheme="minorEastAsia" w:hAnsiTheme="minorEastAsia" w:eastAsiaTheme="minorEastAsia" w:cstheme="minorEastAsia"/>
          <w:sz w:val="48"/>
          <w:szCs w:val="48"/>
        </w:rPr>
      </w:pPr>
      <w:r>
        <w:rPr>
          <w:rFonts w:hint="eastAsia" w:asciiTheme="minorEastAsia" w:hAnsiTheme="minorEastAsia" w:eastAsiaTheme="minorEastAsia" w:cstheme="minorEastAsia"/>
          <w:sz w:val="48"/>
          <w:szCs w:val="48"/>
        </w:rPr>
        <w:br w:type="page"/>
      </w:r>
    </w:p>
    <w:p>
      <w:pPr>
        <w:pStyle w:val="2"/>
        <w:suppressAutoHyphens/>
        <w:snapToGrid w:val="0"/>
        <w:spacing w:before="156" w:after="156" w:line="30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48"/>
          <w:szCs w:val="48"/>
        </w:rPr>
        <w:t>第五章  嘉兴市政府采购合同（指引）</w:t>
      </w:r>
    </w:p>
    <w:p>
      <w:pPr>
        <w:ind w:firstLine="482"/>
        <w:jc w:val="center"/>
        <w:rPr>
          <w:rFonts w:asciiTheme="minorEastAsia" w:hAnsiTheme="minorEastAsia" w:eastAsiaTheme="minorEastAsia" w:cstheme="minorEastAsia"/>
        </w:rPr>
      </w:pPr>
      <w:r>
        <w:rPr>
          <w:rFonts w:hint="eastAsia" w:asciiTheme="minorEastAsia" w:hAnsiTheme="minorEastAsia" w:eastAsiaTheme="minorEastAsia" w:cstheme="minorEastAsia"/>
          <w:b/>
          <w:bCs/>
        </w:rPr>
        <w:t>一、通用必备条款部分</w:t>
      </w:r>
    </w:p>
    <w:p>
      <w:pPr>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合同（项目）编号：</w:t>
      </w:r>
    </w:p>
    <w:p>
      <w:pPr>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政府采购计划（预算）确认书号：</w:t>
      </w:r>
    </w:p>
    <w:p>
      <w:pPr>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采购人（以下称甲方）：</w:t>
      </w:r>
    </w:p>
    <w:p>
      <w:pPr>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供应商（以下称乙方）：</w:t>
      </w:r>
    </w:p>
    <w:p>
      <w:pPr>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采购代理机构：</w:t>
      </w:r>
    </w:p>
    <w:p>
      <w:pPr>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采购方式：</w:t>
      </w:r>
    </w:p>
    <w:p>
      <w:pPr>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根据《中华人民共和国政府采购法》、《中华人民共和国民法典》等法律法规的规定，甲乙双方按照</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项目采购结果签订本合同。</w:t>
      </w:r>
    </w:p>
    <w:p>
      <w:pPr>
        <w:ind w:firstLine="482"/>
        <w:rPr>
          <w:rFonts w:asciiTheme="minorEastAsia" w:hAnsiTheme="minorEastAsia" w:eastAsiaTheme="minorEastAsia" w:cstheme="minorEastAsia"/>
          <w:b/>
          <w:bCs/>
        </w:rPr>
      </w:pPr>
      <w:r>
        <w:rPr>
          <w:rFonts w:hint="eastAsia" w:asciiTheme="minorEastAsia" w:hAnsiTheme="minorEastAsia" w:eastAsiaTheme="minorEastAsia" w:cstheme="minorEastAsia"/>
          <w:b/>
          <w:bCs/>
        </w:rPr>
        <w:t>第一条 合同组成</w:t>
      </w:r>
    </w:p>
    <w:p>
      <w:pPr>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本次政府采购活动相关文件为本合同组成部分，这些文件包括但不限于：</w:t>
      </w:r>
    </w:p>
    <w:p>
      <w:pPr>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（1）本合同文本；</w:t>
      </w:r>
    </w:p>
    <w:p>
      <w:pPr>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（2）采购文件与采购响应文件；</w:t>
      </w:r>
    </w:p>
    <w:p>
      <w:pPr>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（3）中标或成交通知书；</w:t>
      </w:r>
    </w:p>
    <w:p>
      <w:pPr>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组成本合同的所有文件必须为书面形式。政府采购合同备案时，须提供以上（1）、（3）两项，如由社会中介机构代理，须提供代理协议，合同如有变更的，须提供变更协议。</w:t>
      </w:r>
    </w:p>
    <w:p>
      <w:pPr>
        <w:ind w:firstLine="0" w:firstLineChars="0"/>
        <w:rPr>
          <w:rFonts w:asciiTheme="minorEastAsia" w:hAnsiTheme="minorEastAsia" w:eastAsiaTheme="minorEastAsia" w:cstheme="minorEastAsia"/>
          <w:b/>
          <w:bCs/>
        </w:rPr>
      </w:pPr>
      <w:r>
        <w:rPr>
          <w:rFonts w:hint="eastAsia" w:asciiTheme="minorEastAsia" w:hAnsiTheme="minorEastAsia" w:eastAsiaTheme="minorEastAsia" w:cstheme="minorEastAsia"/>
          <w:b/>
          <w:bCs/>
        </w:rPr>
        <w:t>第二条 合同标的</w:t>
      </w:r>
    </w:p>
    <w:p>
      <w:pPr>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本次采购</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tbl>
      <w:tblPr>
        <w:tblStyle w:val="29"/>
        <w:tblW w:w="90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1185"/>
        <w:gridCol w:w="1515"/>
        <w:gridCol w:w="1125"/>
        <w:gridCol w:w="977"/>
        <w:gridCol w:w="652"/>
        <w:gridCol w:w="1467"/>
        <w:gridCol w:w="14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64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auto"/>
              <w:ind w:left="0" w:right="0" w:firstLine="0" w:firstLineChars="0"/>
              <w:jc w:val="center"/>
              <w:rPr>
                <w:rFonts w:hint="default" w:asciiTheme="minorEastAsia" w:hAnsiTheme="minorEastAsia" w:eastAsiaTheme="minorEastAsia" w:cstheme="minorEastAsia"/>
                <w:b/>
                <w:color w:val="000000"/>
                <w:sz w:val="18"/>
                <w:szCs w:val="18"/>
              </w:rPr>
            </w:pPr>
            <w:r>
              <w:rPr>
                <w:rFonts w:hint="eastAsia" w:asciiTheme="minorEastAsia" w:hAnsiTheme="minorEastAsia" w:eastAsiaTheme="minorEastAsia" w:cstheme="minorEastAsia"/>
                <w:b/>
                <w:color w:val="000000"/>
                <w:sz w:val="18"/>
                <w:szCs w:val="18"/>
              </w:rPr>
              <w:t>序号</w:t>
            </w:r>
          </w:p>
        </w:tc>
        <w:tc>
          <w:tcPr>
            <w:tcW w:w="118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auto"/>
              <w:ind w:left="0" w:right="0" w:firstLine="0" w:firstLineChars="0"/>
              <w:jc w:val="center"/>
              <w:rPr>
                <w:rFonts w:hint="default" w:asciiTheme="minorEastAsia" w:hAnsiTheme="minorEastAsia" w:eastAsiaTheme="minorEastAsia" w:cstheme="minorEastAsia"/>
                <w:b/>
                <w:color w:val="000000"/>
                <w:sz w:val="18"/>
                <w:szCs w:val="18"/>
              </w:rPr>
            </w:pPr>
            <w:r>
              <w:rPr>
                <w:rFonts w:hint="eastAsia" w:asciiTheme="minorEastAsia" w:hAnsiTheme="minorEastAsia" w:eastAsiaTheme="minorEastAsia" w:cstheme="minorEastAsia"/>
                <w:b/>
                <w:color w:val="000000"/>
                <w:sz w:val="18"/>
                <w:szCs w:val="18"/>
              </w:rPr>
              <w:t>设备名称</w:t>
            </w:r>
          </w:p>
        </w:tc>
        <w:tc>
          <w:tcPr>
            <w:tcW w:w="151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auto"/>
              <w:ind w:left="0" w:right="0" w:firstLine="0" w:firstLineChars="0"/>
              <w:jc w:val="center"/>
              <w:rPr>
                <w:rFonts w:hint="default" w:asciiTheme="minorEastAsia" w:hAnsiTheme="minorEastAsia" w:eastAsiaTheme="minorEastAsia" w:cstheme="minorEastAsia"/>
                <w:b/>
                <w:color w:val="000000"/>
                <w:sz w:val="18"/>
                <w:szCs w:val="18"/>
              </w:rPr>
            </w:pPr>
            <w:r>
              <w:rPr>
                <w:rFonts w:hint="eastAsia" w:asciiTheme="minorEastAsia" w:hAnsiTheme="minorEastAsia" w:eastAsiaTheme="minorEastAsia" w:cstheme="minorEastAsia"/>
                <w:b/>
                <w:color w:val="000000"/>
                <w:sz w:val="18"/>
                <w:szCs w:val="18"/>
              </w:rPr>
              <w:t>品牌、型号</w:t>
            </w:r>
          </w:p>
        </w:tc>
        <w:tc>
          <w:tcPr>
            <w:tcW w:w="112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auto"/>
              <w:ind w:left="0" w:right="0" w:firstLine="0" w:firstLineChars="0"/>
              <w:jc w:val="center"/>
              <w:rPr>
                <w:rFonts w:hint="default" w:asciiTheme="minorEastAsia" w:hAnsiTheme="minorEastAsia" w:eastAsiaTheme="minorEastAsia" w:cstheme="minorEastAsia"/>
                <w:b/>
                <w:color w:val="000000"/>
                <w:sz w:val="18"/>
                <w:szCs w:val="18"/>
              </w:rPr>
            </w:pPr>
            <w:r>
              <w:rPr>
                <w:rFonts w:hint="eastAsia" w:asciiTheme="minorEastAsia" w:hAnsiTheme="minorEastAsia" w:eastAsiaTheme="minorEastAsia" w:cstheme="minorEastAsia"/>
                <w:b/>
                <w:color w:val="000000"/>
                <w:sz w:val="18"/>
                <w:szCs w:val="18"/>
              </w:rPr>
              <w:t>规格</w:t>
            </w:r>
          </w:p>
        </w:tc>
        <w:tc>
          <w:tcPr>
            <w:tcW w:w="97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auto"/>
              <w:ind w:left="0" w:right="0" w:firstLine="0" w:firstLineChars="0"/>
              <w:jc w:val="center"/>
              <w:rPr>
                <w:rFonts w:hint="default" w:asciiTheme="minorEastAsia" w:hAnsiTheme="minorEastAsia" w:eastAsiaTheme="minorEastAsia" w:cstheme="minorEastAsia"/>
                <w:b/>
                <w:color w:val="000000"/>
                <w:sz w:val="18"/>
                <w:szCs w:val="18"/>
              </w:rPr>
            </w:pPr>
            <w:r>
              <w:rPr>
                <w:rFonts w:hint="eastAsia" w:asciiTheme="minorEastAsia" w:hAnsiTheme="minorEastAsia" w:eastAsiaTheme="minorEastAsia" w:cstheme="minorEastAsia"/>
                <w:b/>
                <w:color w:val="000000"/>
                <w:sz w:val="18"/>
                <w:szCs w:val="18"/>
              </w:rPr>
              <w:t>单位</w:t>
            </w:r>
          </w:p>
        </w:tc>
        <w:tc>
          <w:tcPr>
            <w:tcW w:w="65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auto"/>
              <w:ind w:left="0" w:right="0" w:firstLine="0" w:firstLineChars="0"/>
              <w:jc w:val="center"/>
              <w:rPr>
                <w:rFonts w:hint="default" w:asciiTheme="minorEastAsia" w:hAnsiTheme="minorEastAsia" w:eastAsiaTheme="minorEastAsia" w:cstheme="minorEastAsia"/>
                <w:b/>
                <w:color w:val="000000"/>
                <w:sz w:val="18"/>
                <w:szCs w:val="18"/>
              </w:rPr>
            </w:pPr>
            <w:r>
              <w:rPr>
                <w:rFonts w:hint="eastAsia" w:asciiTheme="minorEastAsia" w:hAnsiTheme="minorEastAsia" w:eastAsiaTheme="minorEastAsia" w:cstheme="minorEastAsia"/>
                <w:b/>
                <w:color w:val="000000"/>
                <w:sz w:val="18"/>
                <w:szCs w:val="18"/>
              </w:rPr>
              <w:t>数量</w:t>
            </w:r>
          </w:p>
        </w:tc>
        <w:tc>
          <w:tcPr>
            <w:tcW w:w="146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auto"/>
              <w:ind w:left="0" w:right="0" w:firstLine="0" w:firstLineChars="0"/>
              <w:jc w:val="center"/>
              <w:rPr>
                <w:rFonts w:hint="default" w:asciiTheme="minorEastAsia" w:hAnsiTheme="minorEastAsia" w:eastAsiaTheme="minorEastAsia" w:cstheme="minorEastAsia"/>
                <w:b/>
                <w:color w:val="000000"/>
                <w:sz w:val="18"/>
                <w:szCs w:val="18"/>
              </w:rPr>
            </w:pPr>
            <w:r>
              <w:rPr>
                <w:rFonts w:hint="eastAsia" w:asciiTheme="minorEastAsia" w:hAnsiTheme="minorEastAsia" w:eastAsiaTheme="minorEastAsia" w:cstheme="minorEastAsia"/>
                <w:b/>
                <w:color w:val="000000"/>
                <w:sz w:val="18"/>
                <w:szCs w:val="18"/>
              </w:rPr>
              <w:t>单价</w:t>
            </w:r>
          </w:p>
        </w:tc>
        <w:tc>
          <w:tcPr>
            <w:tcW w:w="146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auto"/>
              <w:ind w:left="0" w:right="0" w:firstLine="0" w:firstLineChars="0"/>
              <w:jc w:val="center"/>
              <w:rPr>
                <w:rFonts w:hint="default" w:asciiTheme="minorEastAsia" w:hAnsiTheme="minorEastAsia" w:eastAsiaTheme="minorEastAsia" w:cstheme="minorEastAsia"/>
                <w:b/>
                <w:color w:val="000000"/>
                <w:sz w:val="18"/>
                <w:szCs w:val="18"/>
              </w:rPr>
            </w:pPr>
            <w:r>
              <w:rPr>
                <w:rFonts w:hint="eastAsia" w:asciiTheme="minorEastAsia" w:hAnsiTheme="minorEastAsia" w:eastAsiaTheme="minorEastAsia" w:cstheme="minorEastAsia"/>
                <w:b/>
                <w:color w:val="000000"/>
                <w:sz w:val="18"/>
                <w:szCs w:val="18"/>
              </w:rPr>
              <w:t>采购金额(元)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646"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240" w:lineRule="auto"/>
              <w:ind w:left="0" w:right="0" w:firstLine="0" w:firstLineChars="0"/>
              <w:rPr>
                <w:rFonts w:hint="default" w:asciiTheme="minorEastAsia" w:hAnsiTheme="minorEastAsia" w:eastAsiaTheme="minorEastAsia" w:cstheme="minorEastAsia"/>
                <w:color w:val="000000"/>
                <w:sz w:val="18"/>
                <w:szCs w:val="18"/>
              </w:rPr>
            </w:pPr>
          </w:p>
        </w:tc>
        <w:tc>
          <w:tcPr>
            <w:tcW w:w="1185"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240" w:lineRule="auto"/>
              <w:ind w:left="0" w:right="0" w:firstLine="0" w:firstLineChars="0"/>
              <w:rPr>
                <w:rFonts w:hint="default" w:asciiTheme="minorEastAsia" w:hAnsiTheme="minorEastAsia" w:eastAsiaTheme="minorEastAsia" w:cstheme="minorEastAsia"/>
                <w:color w:val="000000"/>
                <w:sz w:val="18"/>
                <w:szCs w:val="18"/>
              </w:rPr>
            </w:pPr>
          </w:p>
        </w:tc>
        <w:tc>
          <w:tcPr>
            <w:tcW w:w="1515"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240" w:lineRule="auto"/>
              <w:ind w:left="0" w:right="0" w:firstLine="0" w:firstLineChars="0"/>
              <w:rPr>
                <w:rFonts w:hint="default" w:asciiTheme="minorEastAsia" w:hAnsiTheme="minorEastAsia" w:eastAsiaTheme="minorEastAsia" w:cstheme="minorEastAsia"/>
                <w:color w:val="000000"/>
                <w:sz w:val="18"/>
                <w:szCs w:val="18"/>
              </w:rPr>
            </w:pPr>
          </w:p>
        </w:tc>
        <w:tc>
          <w:tcPr>
            <w:tcW w:w="1125"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240" w:lineRule="auto"/>
              <w:ind w:left="0" w:right="0" w:firstLine="0" w:firstLineChars="0"/>
              <w:rPr>
                <w:rFonts w:hint="default" w:asciiTheme="minorEastAsia" w:hAnsiTheme="minorEastAsia" w:eastAsiaTheme="minorEastAsia" w:cstheme="minorEastAsia"/>
                <w:color w:val="000000"/>
                <w:sz w:val="18"/>
                <w:szCs w:val="18"/>
              </w:rPr>
            </w:pPr>
          </w:p>
        </w:tc>
        <w:tc>
          <w:tcPr>
            <w:tcW w:w="977"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240" w:lineRule="auto"/>
              <w:ind w:left="0" w:right="0" w:firstLine="0" w:firstLineChars="0"/>
              <w:rPr>
                <w:rFonts w:hint="default" w:asciiTheme="minorEastAsia" w:hAnsiTheme="minorEastAsia" w:eastAsiaTheme="minorEastAsia" w:cstheme="minorEastAsia"/>
                <w:color w:val="000000"/>
                <w:sz w:val="18"/>
                <w:szCs w:val="18"/>
              </w:rPr>
            </w:pPr>
          </w:p>
        </w:tc>
        <w:tc>
          <w:tcPr>
            <w:tcW w:w="652"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240" w:lineRule="auto"/>
              <w:ind w:left="0" w:right="0" w:firstLine="0" w:firstLineChars="0"/>
              <w:rPr>
                <w:rFonts w:hint="default" w:asciiTheme="minorEastAsia" w:hAnsiTheme="minorEastAsia" w:eastAsiaTheme="minorEastAsia" w:cstheme="minorEastAsia"/>
                <w:color w:val="000000"/>
                <w:sz w:val="18"/>
                <w:szCs w:val="18"/>
              </w:rPr>
            </w:pPr>
          </w:p>
        </w:tc>
        <w:tc>
          <w:tcPr>
            <w:tcW w:w="1467"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240" w:lineRule="auto"/>
              <w:ind w:left="0" w:right="0" w:firstLine="0" w:firstLineChars="0"/>
              <w:rPr>
                <w:rFonts w:hint="default" w:asciiTheme="minorEastAsia" w:hAnsiTheme="minorEastAsia" w:eastAsiaTheme="minorEastAsia" w:cstheme="minorEastAsia"/>
                <w:color w:val="000000"/>
                <w:sz w:val="18"/>
                <w:szCs w:val="18"/>
              </w:rPr>
            </w:pPr>
          </w:p>
        </w:tc>
        <w:tc>
          <w:tcPr>
            <w:tcW w:w="1461"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240" w:lineRule="auto"/>
              <w:ind w:left="0" w:right="0" w:firstLine="0" w:firstLineChars="0"/>
              <w:rPr>
                <w:rFonts w:hint="default" w:asciiTheme="minorEastAsia" w:hAnsiTheme="minorEastAsia" w:eastAsiaTheme="minorEastAsia" w:cstheme="minorEastAsia"/>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646"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240" w:lineRule="auto"/>
              <w:ind w:left="0" w:right="0" w:firstLine="0" w:firstLineChars="0"/>
              <w:jc w:val="center"/>
              <w:rPr>
                <w:rFonts w:hint="default" w:asciiTheme="minorEastAsia" w:hAnsiTheme="minorEastAsia" w:eastAsiaTheme="minorEastAsia" w:cstheme="minorEastAsia"/>
                <w:b/>
                <w:color w:val="000000"/>
                <w:sz w:val="18"/>
                <w:szCs w:val="18"/>
              </w:rPr>
            </w:pPr>
          </w:p>
        </w:tc>
        <w:tc>
          <w:tcPr>
            <w:tcW w:w="4802"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auto"/>
              <w:ind w:left="0" w:right="0" w:firstLine="0" w:firstLineChars="0"/>
              <w:jc w:val="center"/>
              <w:rPr>
                <w:rFonts w:hint="default" w:asciiTheme="minorEastAsia" w:hAnsiTheme="minorEastAsia" w:eastAsiaTheme="minorEastAsia" w:cstheme="minorEastAsia"/>
                <w:b/>
                <w:color w:val="000000"/>
                <w:sz w:val="18"/>
                <w:szCs w:val="18"/>
              </w:rPr>
            </w:pPr>
            <w:r>
              <w:rPr>
                <w:rFonts w:hint="eastAsia" w:asciiTheme="minorEastAsia" w:hAnsiTheme="minorEastAsia" w:eastAsiaTheme="minorEastAsia" w:cstheme="minorEastAsia"/>
                <w:b/>
                <w:color w:val="000000"/>
                <w:sz w:val="18"/>
                <w:szCs w:val="18"/>
              </w:rPr>
              <w:t>合 计</w:t>
            </w:r>
          </w:p>
        </w:tc>
        <w:tc>
          <w:tcPr>
            <w:tcW w:w="652"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240" w:lineRule="auto"/>
              <w:ind w:left="0" w:right="0" w:firstLine="0" w:firstLineChars="0"/>
              <w:rPr>
                <w:rFonts w:hint="default" w:asciiTheme="minorEastAsia" w:hAnsiTheme="minorEastAsia" w:eastAsiaTheme="minorEastAsia" w:cstheme="minorEastAsia"/>
                <w:color w:val="000000"/>
                <w:sz w:val="18"/>
                <w:szCs w:val="18"/>
              </w:rPr>
            </w:pPr>
          </w:p>
        </w:tc>
        <w:tc>
          <w:tcPr>
            <w:tcW w:w="1467"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240" w:lineRule="auto"/>
              <w:ind w:left="0" w:right="0" w:firstLine="0" w:firstLineChars="0"/>
              <w:rPr>
                <w:rFonts w:hint="default" w:asciiTheme="minorEastAsia" w:hAnsiTheme="minorEastAsia" w:eastAsiaTheme="minorEastAsia" w:cstheme="minorEastAsia"/>
                <w:color w:val="000000"/>
                <w:sz w:val="18"/>
                <w:szCs w:val="18"/>
              </w:rPr>
            </w:pPr>
          </w:p>
        </w:tc>
        <w:tc>
          <w:tcPr>
            <w:tcW w:w="1461"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240" w:lineRule="auto"/>
              <w:ind w:left="0" w:right="0" w:firstLine="0" w:firstLineChars="0"/>
              <w:rPr>
                <w:rFonts w:hint="default" w:asciiTheme="minorEastAsia" w:hAnsiTheme="minorEastAsia" w:eastAsiaTheme="minorEastAsia" w:cstheme="minorEastAsia"/>
                <w:color w:val="000000"/>
                <w:sz w:val="18"/>
                <w:szCs w:val="18"/>
              </w:rPr>
            </w:pPr>
          </w:p>
        </w:tc>
      </w:tr>
    </w:tbl>
    <w:p>
      <w:pPr>
        <w:ind w:firstLine="0" w:firstLineChars="0"/>
        <w:rPr>
          <w:rFonts w:asciiTheme="minorEastAsia" w:hAnsiTheme="minorEastAsia" w:eastAsiaTheme="minorEastAsia" w:cstheme="minorEastAsia"/>
          <w:b/>
          <w:bCs/>
        </w:rPr>
      </w:pPr>
      <w:r>
        <w:rPr>
          <w:rFonts w:hint="eastAsia" w:asciiTheme="minorEastAsia" w:hAnsiTheme="minorEastAsia" w:eastAsiaTheme="minorEastAsia" w:cstheme="minorEastAsia"/>
          <w:b/>
          <w:bCs/>
        </w:rPr>
        <w:t>第三条 合同价款及付款方式</w:t>
      </w:r>
    </w:p>
    <w:p>
      <w:pPr>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1、本合同项下总价款为（大写）人民币</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，分项价款在“投标报价表”中明确。</w:t>
      </w:r>
    </w:p>
    <w:p>
      <w:pPr>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2、本合同总价款包括货物设计、材料、制造、包装、运输、安装、调试、检测、售后服务、税费等全部费用。</w:t>
      </w:r>
    </w:p>
    <w:p>
      <w:pPr>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3、本合同付款方式为以下第</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项：</w:t>
      </w:r>
    </w:p>
    <w:p>
      <w:pPr>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（1）本合同项下的采购资金系甲方自行支付，付款程序为</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（2）本合同项下的采购资金须财政直接支付，付款程序为</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（3）其他方式：</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4、本合同项下的采购资金付款进度按招投标文件规定，未规定时按以下</w:t>
      </w:r>
    </w:p>
    <w:p>
      <w:pPr>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第</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项支付：</w:t>
      </w:r>
    </w:p>
    <w:p>
      <w:pPr>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（1）一次性付款：乙方合同履行达到</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（条件）时，一次性付款；</w:t>
      </w:r>
    </w:p>
    <w:p>
      <w:pPr>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（2）分期付款：</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时支付</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时支付</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时支付</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若收取了履约保证金，则不应重复设置尾款支付条件。</w:t>
      </w:r>
    </w:p>
    <w:p>
      <w:pPr>
        <w:ind w:firstLine="0" w:firstLineChars="0"/>
        <w:rPr>
          <w:rFonts w:asciiTheme="minorEastAsia" w:hAnsiTheme="minorEastAsia" w:eastAsiaTheme="minorEastAsia" w:cstheme="minorEastAsia"/>
          <w:b/>
          <w:bCs/>
        </w:rPr>
      </w:pPr>
      <w:r>
        <w:rPr>
          <w:rFonts w:hint="eastAsia" w:asciiTheme="minorEastAsia" w:hAnsiTheme="minorEastAsia" w:eastAsiaTheme="minorEastAsia" w:cstheme="minorEastAsia"/>
          <w:b/>
          <w:bCs/>
        </w:rPr>
        <w:t>第四条 履约保证金</w:t>
      </w:r>
    </w:p>
    <w:p>
      <w:pPr>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按以下第</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项处理：</w:t>
      </w:r>
    </w:p>
    <w:p>
      <w:pPr>
        <w:numPr>
          <w:ilvl w:val="0"/>
          <w:numId w:val="4"/>
        </w:numPr>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本项目设置履约保证金，乙方应于</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（时间）向甲方提交履约保证</w:t>
      </w:r>
    </w:p>
    <w:p>
      <w:pPr>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金</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元（不得高于本合同金额的1%）。履约保证金在</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（时间）退还乙方。</w:t>
      </w:r>
    </w:p>
    <w:p>
      <w:pPr>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2、本项目不设置履约保证金</w:t>
      </w:r>
    </w:p>
    <w:p>
      <w:pPr>
        <w:ind w:firstLine="0" w:firstLineChars="0"/>
        <w:rPr>
          <w:rFonts w:asciiTheme="minorEastAsia" w:hAnsiTheme="minorEastAsia" w:eastAsiaTheme="minorEastAsia" w:cstheme="minorEastAsia"/>
          <w:b/>
          <w:bCs/>
        </w:rPr>
      </w:pPr>
      <w:r>
        <w:rPr>
          <w:rFonts w:hint="eastAsia" w:asciiTheme="minorEastAsia" w:hAnsiTheme="minorEastAsia" w:eastAsiaTheme="minorEastAsia" w:cstheme="minorEastAsia"/>
          <w:b/>
          <w:bCs/>
        </w:rPr>
        <w:t>第五条 质量保证及售后服务</w:t>
      </w:r>
    </w:p>
    <w:p>
      <w:pPr>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1、乙方应按招标文件规定的货物性能、技术要求、质量标准向甲方提供未经使用的全新合格产品。乙方保证所交付的货物的所有权完全属于乙方而无任何抵押、查封等产权瑕疵，且所提供的货物或其任何一部分均不会侵犯任何第三方的知识产权。</w:t>
      </w:r>
    </w:p>
    <w:p>
      <w:pPr>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2、上述的货物免费保修期为</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年，人为因素出现的故障不在免费保修范围内。超过保修期的机器设备实行终生维修，维修时只收部件成本费。</w:t>
      </w:r>
    </w:p>
    <w:p>
      <w:pPr>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3、乙方提供的货物在质保期内因货物本身的质量问题发生故障，乙方应负责免费更换。对达不到技术要求者，根据实际情况，经双方协商，可按以下办法处理：</w:t>
      </w:r>
    </w:p>
    <w:p>
      <w:pPr>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⑴更换：由乙方承担所发生的全部费用。</w:t>
      </w:r>
    </w:p>
    <w:p>
      <w:pPr>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⑵贬值处理：由甲乙双方合议定价。</w:t>
      </w:r>
    </w:p>
    <w:p>
      <w:pPr>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⑶退货处理：乙方应退还甲方支付的合同款，同时应承担该货物的直接费用（运输、保险、检验、货款利息及银行手续费等）。</w:t>
      </w:r>
    </w:p>
    <w:p>
      <w:pPr>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4、使用过程中发生质量问题，乙方在接到甲方通知后</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小时内到达甲方现场。</w:t>
      </w:r>
    </w:p>
    <w:p>
      <w:pPr>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5、质保期</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年。质保期内，乙方对货物出现的质量及安全问题负责处理解决并承担一切费用。</w:t>
      </w:r>
    </w:p>
    <w:p>
      <w:pPr>
        <w:ind w:firstLine="0" w:firstLineChars="0"/>
        <w:rPr>
          <w:rFonts w:asciiTheme="minorEastAsia" w:hAnsiTheme="minorEastAsia" w:eastAsiaTheme="minorEastAsia" w:cstheme="minorEastAsia"/>
          <w:b/>
          <w:bCs/>
        </w:rPr>
      </w:pPr>
      <w:r>
        <w:rPr>
          <w:rFonts w:hint="eastAsia" w:asciiTheme="minorEastAsia" w:hAnsiTheme="minorEastAsia" w:eastAsiaTheme="minorEastAsia" w:cstheme="minorEastAsia"/>
          <w:b/>
          <w:bCs/>
        </w:rPr>
        <w:t>第六条 交货（服务期）</w:t>
      </w:r>
    </w:p>
    <w:p>
      <w:pPr>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1、交货期（服务期）：</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年</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月</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日前交货；</w:t>
      </w:r>
    </w:p>
    <w:p>
      <w:pPr>
        <w:ind w:firstLine="480"/>
        <w:rPr>
          <w:rFonts w:asciiTheme="minorEastAsia" w:hAnsiTheme="minorEastAsia" w:eastAsiaTheme="minorEastAsia" w:cstheme="minorEastAsia"/>
          <w:u w:val="single"/>
        </w:rPr>
      </w:pPr>
      <w:r>
        <w:rPr>
          <w:rFonts w:hint="eastAsia" w:asciiTheme="minorEastAsia" w:hAnsiTheme="minorEastAsia" w:eastAsiaTheme="minorEastAsia" w:cstheme="minorEastAsia"/>
        </w:rPr>
        <w:t>2、交货（服务）地点：</w:t>
      </w:r>
      <w:r>
        <w:rPr>
          <w:rFonts w:hint="eastAsia" w:asciiTheme="minorEastAsia" w:hAnsiTheme="minorEastAsia" w:eastAsiaTheme="minorEastAsia" w:cstheme="minorEastAsia"/>
          <w:u w:val="single"/>
        </w:rPr>
        <w:t xml:space="preserve">                                        </w:t>
      </w:r>
    </w:p>
    <w:p>
      <w:pPr>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3、安装、调试事宜：</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 xml:space="preserve">                                                    </w:t>
      </w:r>
    </w:p>
    <w:p>
      <w:pPr>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4、乙方在交货同时，应向甲方提供使用货物的有关技术资料。</w:t>
      </w:r>
    </w:p>
    <w:p>
      <w:pPr>
        <w:ind w:firstLine="0" w:firstLineChars="0"/>
        <w:rPr>
          <w:rFonts w:asciiTheme="minorEastAsia" w:hAnsiTheme="minorEastAsia" w:eastAsiaTheme="minorEastAsia" w:cstheme="minorEastAsia"/>
          <w:b/>
          <w:bCs/>
        </w:rPr>
      </w:pPr>
      <w:r>
        <w:rPr>
          <w:rFonts w:hint="eastAsia" w:asciiTheme="minorEastAsia" w:hAnsiTheme="minorEastAsia" w:eastAsiaTheme="minorEastAsia" w:cstheme="minorEastAsia"/>
          <w:b/>
          <w:bCs/>
        </w:rPr>
        <w:t>第七条 调试和验收</w:t>
      </w:r>
    </w:p>
    <w:p>
      <w:pPr>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1、乙方交货前应对产品作出全面检查，对验收文件进行整理，并列出清单，作为甲方收货验收和使用的技术条件依据，检验的结果应随货物交甲方。</w:t>
      </w:r>
    </w:p>
    <w:p>
      <w:pPr>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2、提供的货物在使用前需进行调试的，乙方需负责安装并培训甲方的使用操作人员，并协助甲方一起调试，直到符合技术要求，甲方才做最终验收。</w:t>
      </w:r>
    </w:p>
    <w:p>
      <w:pPr>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3、甲方对乙方提交的货物需在五个工作日内，依据招标文件上的技术规格要求和国家有关质量标准进行现场验收。对技术复杂的货物，甲方应请国家认可的专业检测机构参与初步验收及最终验收，并由其出具质量检测报告，验收费用由甲方负责。</w:t>
      </w:r>
    </w:p>
    <w:p>
      <w:pPr>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4、验收完毕甲方应出具验收结果报告。</w:t>
      </w:r>
    </w:p>
    <w:p>
      <w:pPr>
        <w:ind w:firstLine="0" w:firstLineChars="0"/>
        <w:rPr>
          <w:rFonts w:asciiTheme="minorEastAsia" w:hAnsiTheme="minorEastAsia" w:eastAsiaTheme="minorEastAsia" w:cstheme="minorEastAsia"/>
          <w:b/>
          <w:bCs/>
        </w:rPr>
      </w:pPr>
      <w:r>
        <w:rPr>
          <w:rFonts w:hint="eastAsia" w:asciiTheme="minorEastAsia" w:hAnsiTheme="minorEastAsia" w:eastAsiaTheme="minorEastAsia" w:cstheme="minorEastAsia"/>
          <w:b/>
          <w:bCs/>
        </w:rPr>
        <w:t>第八条 合同的变更和终止</w:t>
      </w:r>
    </w:p>
    <w:p>
      <w:pPr>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除《政府采购法》第49条、第50条第二款规定的情形外，本合同一经签订，甲乙双方不得擅自终止合同或对合同实质性条款进行变更。确有特殊情况的，须经同级财政部门批准。</w:t>
      </w:r>
    </w:p>
    <w:p>
      <w:pPr>
        <w:ind w:firstLine="0" w:firstLineChars="0"/>
        <w:rPr>
          <w:rFonts w:asciiTheme="minorEastAsia" w:hAnsiTheme="minorEastAsia" w:eastAsiaTheme="minorEastAsia" w:cstheme="minorEastAsia"/>
          <w:b/>
          <w:bCs/>
        </w:rPr>
      </w:pPr>
      <w:r>
        <w:rPr>
          <w:rFonts w:hint="eastAsia" w:asciiTheme="minorEastAsia" w:hAnsiTheme="minorEastAsia" w:eastAsiaTheme="minorEastAsia" w:cstheme="minorEastAsia"/>
          <w:b/>
          <w:bCs/>
        </w:rPr>
        <w:t>第九条 合同的转让与分包</w:t>
      </w:r>
    </w:p>
    <w:p>
      <w:pPr>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乙方不得擅自部分或全部转让其应履行的合同义务。乙方分包的，应经过甲方书面同意。</w:t>
      </w:r>
    </w:p>
    <w:p>
      <w:pPr>
        <w:ind w:firstLine="0" w:firstLineChars="0"/>
        <w:rPr>
          <w:rFonts w:asciiTheme="minorEastAsia" w:hAnsiTheme="minorEastAsia" w:eastAsiaTheme="minorEastAsia" w:cstheme="minorEastAsia"/>
          <w:b/>
          <w:bCs/>
        </w:rPr>
      </w:pPr>
      <w:r>
        <w:rPr>
          <w:rFonts w:hint="eastAsia" w:asciiTheme="minorEastAsia" w:hAnsiTheme="minorEastAsia" w:eastAsiaTheme="minorEastAsia" w:cstheme="minorEastAsia"/>
          <w:b/>
          <w:bCs/>
        </w:rPr>
        <w:t>第十条 违约责任</w:t>
      </w:r>
    </w:p>
    <w:p>
      <w:pPr>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1、甲方无正当理由拒收货物的，甲方应向乙方偿付拒收货款总值的百分之五违约金。</w:t>
      </w:r>
    </w:p>
    <w:p>
      <w:pPr>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2、甲方无故逾期验收和办理货款支付手续的，甲方应按逾期付款总额每日万分之五向乙方支付违约金。</w:t>
      </w:r>
    </w:p>
    <w:p>
      <w:pPr>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 xml:space="preserve">3、乙方逾期交付货物的，乙方应按逾期交货总额每日千分之六向甲方支付违约金，由甲方从待付货款中扣除。逾期超过约定日期10个工作日不能交货的，甲方可解除本合同。乙方因逾期交货或因其他违约行为导致甲方解除合同的，乙方应向甲方支付合同总值5%的违约金，若造成甲方损失超过违约金的，超出部分由乙方继续承担赔偿责任。 </w:t>
      </w:r>
    </w:p>
    <w:p>
      <w:pPr>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4、乙方所交的货物品种、型号、规格、技术参数、质量不符合合同规定及招标（或竞争性谈判、询价）文件规定标准的，甲方有权拒收该货物，乙方愿意更换货物但逾期交货的，按乙方逾期交货处理。乙方拒绝更换货物的，甲方可单方面解除合同。</w:t>
      </w:r>
    </w:p>
    <w:p>
      <w:pPr>
        <w:ind w:firstLine="0" w:firstLineChars="0"/>
        <w:rPr>
          <w:rFonts w:asciiTheme="minorEastAsia" w:hAnsiTheme="minorEastAsia" w:eastAsiaTheme="minorEastAsia" w:cstheme="minorEastAsia"/>
          <w:b/>
          <w:bCs/>
        </w:rPr>
      </w:pPr>
      <w:r>
        <w:rPr>
          <w:rFonts w:hint="eastAsia" w:asciiTheme="minorEastAsia" w:hAnsiTheme="minorEastAsia" w:eastAsiaTheme="minorEastAsia" w:cstheme="minorEastAsia"/>
          <w:b/>
          <w:bCs/>
        </w:rPr>
        <w:t>第十一条 不可抗力事件处理</w:t>
      </w:r>
    </w:p>
    <w:p>
      <w:pPr>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1、在合同有效期内，任何一方因不可抗力事件导致不能履行合同的，合同履行期可延长，其延长期与不可抗力影响期相同。</w:t>
      </w:r>
    </w:p>
    <w:p>
      <w:pPr>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2、不可抗力事件发生后，应立即通知对方，并寄送有关权威机构出具的证明。</w:t>
      </w:r>
    </w:p>
    <w:p>
      <w:pPr>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3、不可抗力事件延续120天以上，双方应通过友好协商，确定是否继续履行合同。</w:t>
      </w:r>
    </w:p>
    <w:p>
      <w:pPr>
        <w:ind w:firstLine="0" w:firstLineChars="0"/>
        <w:rPr>
          <w:rFonts w:asciiTheme="minorEastAsia" w:hAnsiTheme="minorEastAsia" w:eastAsiaTheme="minorEastAsia" w:cstheme="minorEastAsia"/>
          <w:b/>
          <w:bCs/>
        </w:rPr>
      </w:pPr>
      <w:r>
        <w:rPr>
          <w:rFonts w:hint="eastAsia" w:asciiTheme="minorEastAsia" w:hAnsiTheme="minorEastAsia" w:eastAsiaTheme="minorEastAsia" w:cstheme="minorEastAsia"/>
          <w:b/>
          <w:bCs/>
        </w:rPr>
        <w:t>第十二条 争议的解决</w:t>
      </w:r>
    </w:p>
    <w:p>
      <w:pPr>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因履行本合同引起的或与本合同有关的争议，甲、乙双方应首先通过友好协商解决，如果协商不能解决争议，则采取以下第</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种方式解决争议：</w:t>
      </w:r>
    </w:p>
    <w:p>
      <w:pPr>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（1）向甲方所在地有管辖权的人民法院提起诉讼；</w:t>
      </w:r>
    </w:p>
    <w:p>
      <w:pPr>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（2）向</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仲裁委员申请仲裁。</w:t>
      </w:r>
    </w:p>
    <w:p>
      <w:pPr>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b/>
          <w:bCs/>
        </w:rPr>
        <w:t>第十三条 合同公告、合同生效及备案</w:t>
      </w:r>
    </w:p>
    <w:p>
      <w:pPr>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1、合同公告：本项目政府采购合同将于签订之日起2个工作日内发布于浙江政府采购网，但政府采购合同中涉及国家秘密、商业秘密的内容除外。</w:t>
      </w:r>
    </w:p>
    <w:p>
      <w:pPr>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2、合同经双方法定代表人或被授权人签字并加盖单位公章后生效。</w:t>
      </w:r>
    </w:p>
    <w:p>
      <w:pPr>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3、合同执行中涉及采购资金和采购内容修改或补充的，须经财政部门审批，并签书面补充协议报政府部门备案，方可作为主合同不可分割的一部分。</w:t>
      </w:r>
    </w:p>
    <w:p>
      <w:pPr>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4、本合同未尽事宜，遵照《民法典》有关条文执行。</w:t>
      </w:r>
    </w:p>
    <w:p>
      <w:pPr>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5、本合同一式</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份，甲乙双方各执</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份。若执行政采贷，另加</w:t>
      </w:r>
      <w:r>
        <w:rPr>
          <w:rFonts w:hint="eastAsia" w:asciiTheme="minorEastAsia" w:hAnsiTheme="minorEastAsia" w:eastAsiaTheme="minorEastAsia" w:cstheme="minorEastAsia"/>
          <w:u w:val="single"/>
        </w:rPr>
        <w:t xml:space="preserve"> 贰 </w:t>
      </w:r>
      <w:r>
        <w:rPr>
          <w:rFonts w:hint="eastAsia" w:asciiTheme="minorEastAsia" w:hAnsiTheme="minorEastAsia" w:eastAsiaTheme="minorEastAsia" w:cstheme="minorEastAsia"/>
        </w:rPr>
        <w:t>份。</w:t>
      </w:r>
    </w:p>
    <w:p>
      <w:pPr>
        <w:ind w:firstLine="480"/>
        <w:rPr>
          <w:rFonts w:asciiTheme="minorEastAsia" w:hAnsiTheme="minorEastAsia" w:eastAsiaTheme="minorEastAsia" w:cstheme="minorEastAsia"/>
        </w:rPr>
      </w:pPr>
    </w:p>
    <w:p>
      <w:pPr>
        <w:ind w:firstLine="480"/>
        <w:jc w:val="center"/>
        <w:rPr>
          <w:rFonts w:asciiTheme="minorEastAsia" w:hAnsiTheme="minorEastAsia" w:eastAsiaTheme="minorEastAsia" w:cstheme="minorEastAsia"/>
        </w:rPr>
      </w:pPr>
      <w:r>
        <w:rPr>
          <w:rFonts w:hint="eastAsia" w:asciiTheme="minorEastAsia" w:hAnsiTheme="minorEastAsia" w:eastAsiaTheme="minorEastAsia" w:cstheme="minorEastAsia"/>
        </w:rPr>
        <w:br w:type="page"/>
      </w:r>
      <w:r>
        <w:rPr>
          <w:rFonts w:hint="eastAsia" w:asciiTheme="minorEastAsia" w:hAnsiTheme="minorEastAsia" w:eastAsiaTheme="minorEastAsia" w:cstheme="minorEastAsia"/>
          <w:b/>
          <w:bCs/>
        </w:rPr>
        <w:t>二、特殊专用条款部分</w:t>
      </w:r>
    </w:p>
    <w:p>
      <w:pPr>
        <w:ind w:firstLine="0" w:firstLineChars="0"/>
        <w:rPr>
          <w:rFonts w:asciiTheme="minorEastAsia" w:hAnsiTheme="minorEastAsia" w:eastAsiaTheme="minorEastAsia" w:cstheme="minorEastAsia"/>
          <w:u w:val="single"/>
        </w:rPr>
      </w:pPr>
      <w:r>
        <w:rPr>
          <w:rFonts w:hint="eastAsia" w:asciiTheme="minorEastAsia" w:hAnsiTheme="minorEastAsia" w:eastAsiaTheme="minorEastAsia" w:cstheme="minorEastAsia"/>
          <w:u w:val="single"/>
        </w:rPr>
        <w:t xml:space="preserve">                                                                   </w:t>
      </w:r>
    </w:p>
    <w:p>
      <w:pPr>
        <w:ind w:firstLine="0" w:firstLineChars="0"/>
        <w:rPr>
          <w:rFonts w:asciiTheme="minorEastAsia" w:hAnsiTheme="minorEastAsia" w:eastAsiaTheme="minorEastAsia" w:cstheme="minorEastAsia"/>
          <w:u w:val="single"/>
        </w:rPr>
      </w:pPr>
      <w:r>
        <w:rPr>
          <w:rFonts w:hint="eastAsia" w:asciiTheme="minorEastAsia" w:hAnsiTheme="minorEastAsia" w:eastAsiaTheme="minorEastAsia" w:cstheme="minorEastAsia"/>
          <w:u w:val="single"/>
        </w:rPr>
        <w:t xml:space="preserve">                                                                   </w:t>
      </w:r>
    </w:p>
    <w:p>
      <w:pPr>
        <w:ind w:firstLine="0" w:firstLineChars="0"/>
        <w:rPr>
          <w:rFonts w:asciiTheme="minorEastAsia" w:hAnsiTheme="minorEastAsia" w:eastAsiaTheme="minorEastAsia" w:cstheme="minorEastAsia"/>
          <w:u w:val="single"/>
        </w:rPr>
      </w:pP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ind w:firstLine="480"/>
        <w:rPr>
          <w:rFonts w:asciiTheme="minorEastAsia" w:hAnsiTheme="minorEastAsia" w:eastAsiaTheme="minorEastAsia" w:cstheme="minorEastAsia"/>
        </w:rPr>
      </w:pPr>
    </w:p>
    <w:p>
      <w:pPr>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 xml:space="preserve">甲方（采购人）：（盖章）              </w:t>
      </w:r>
    </w:p>
    <w:p>
      <w:pPr>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 xml:space="preserve">法定（授权）代表：            </w:t>
      </w:r>
    </w:p>
    <w:p>
      <w:pPr>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 xml:space="preserve">电话：                  </w:t>
      </w:r>
    </w:p>
    <w:p>
      <w:pPr>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 xml:space="preserve">单位地址：         </w:t>
      </w:r>
    </w:p>
    <w:p>
      <w:pPr>
        <w:ind w:firstLine="0" w:firstLineChars="0"/>
        <w:rPr>
          <w:rFonts w:asciiTheme="minorEastAsia" w:hAnsiTheme="minorEastAsia" w:eastAsiaTheme="minorEastAsia" w:cstheme="minorEastAsia"/>
        </w:rPr>
      </w:pPr>
    </w:p>
    <w:p>
      <w:pPr>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乙方（供应商）：（盖章）</w:t>
      </w:r>
    </w:p>
    <w:p>
      <w:pPr>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法定（授权）代表：</w:t>
      </w:r>
    </w:p>
    <w:p>
      <w:pPr>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电话：</w:t>
      </w:r>
    </w:p>
    <w:p>
      <w:pPr>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单位地址：</w:t>
      </w:r>
    </w:p>
    <w:p>
      <w:pPr>
        <w:ind w:firstLine="480"/>
        <w:rPr>
          <w:rFonts w:asciiTheme="minorEastAsia" w:hAnsiTheme="minorEastAsia" w:eastAsiaTheme="minorEastAsia" w:cstheme="minorEastAsia"/>
        </w:rPr>
      </w:pPr>
    </w:p>
    <w:p>
      <w:pPr>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签约日期：      年      月      日</w:t>
      </w:r>
    </w:p>
    <w:p>
      <w:pPr>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签约地点：</w:t>
      </w:r>
    </w:p>
    <w:p>
      <w:pPr>
        <w:ind w:firstLine="480"/>
        <w:rPr>
          <w:rFonts w:asciiTheme="minorEastAsia" w:hAnsiTheme="minorEastAsia" w:eastAsiaTheme="minorEastAsia" w:cstheme="minorEastAsia"/>
        </w:rPr>
      </w:pPr>
    </w:p>
    <w:p>
      <w:pPr>
        <w:ind w:firstLine="480"/>
        <w:rPr>
          <w:rFonts w:asciiTheme="minorEastAsia" w:hAnsiTheme="minorEastAsia" w:eastAsiaTheme="minorEastAsia" w:cstheme="minorEastAsia"/>
        </w:rPr>
        <w:sectPr>
          <w:pgSz w:w="11906" w:h="16838"/>
          <w:pgMar w:top="1440" w:right="1800" w:bottom="1440" w:left="1800" w:header="720" w:footer="720" w:gutter="0"/>
          <w:cols w:space="720" w:num="1"/>
          <w:docGrid w:type="lines" w:linePitch="312" w:charSpace="0"/>
        </w:sectPr>
      </w:pPr>
    </w:p>
    <w:p>
      <w:pPr>
        <w:ind w:firstLine="964"/>
        <w:jc w:val="center"/>
        <w:rPr>
          <w:rFonts w:asciiTheme="minorEastAsia" w:hAnsiTheme="minorEastAsia" w:eastAsiaTheme="minorEastAsia" w:cstheme="minorEastAsia"/>
          <w:b/>
          <w:bCs/>
          <w:sz w:val="48"/>
          <w:szCs w:val="48"/>
        </w:rPr>
      </w:pPr>
      <w:r>
        <w:rPr>
          <w:rFonts w:hint="eastAsia" w:asciiTheme="minorEastAsia" w:hAnsiTheme="minorEastAsia" w:eastAsiaTheme="minorEastAsia" w:cstheme="minorEastAsia"/>
          <w:b/>
          <w:bCs/>
          <w:sz w:val="48"/>
          <w:szCs w:val="48"/>
        </w:rPr>
        <w:t>政府采购项目验收单</w:t>
      </w:r>
    </w:p>
    <w:p>
      <w:pPr>
        <w:ind w:firstLine="48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按照采购计划文号：</w:t>
      </w:r>
      <w:r>
        <w:rPr>
          <w:rFonts w:hint="eastAsia" w:asciiTheme="minorEastAsia" w:hAnsiTheme="minorEastAsia" w:eastAsiaTheme="minorEastAsia" w:cstheme="minorEastAsia"/>
          <w:lang w:eastAsia="zh-CN"/>
        </w:rPr>
        <w:t>[2026]3249号</w:t>
      </w:r>
      <w:r>
        <w:rPr>
          <w:rFonts w:hint="eastAsia" w:asciiTheme="minorEastAsia" w:hAnsiTheme="minorEastAsia" w:eastAsiaTheme="minorEastAsia" w:cstheme="minorEastAsia"/>
        </w:rPr>
        <w:t>，项目编号：</w:t>
      </w:r>
      <w:r>
        <w:rPr>
          <w:rFonts w:hint="eastAsia" w:asciiTheme="minorEastAsia" w:hAnsiTheme="minorEastAsia" w:eastAsiaTheme="minorEastAsia" w:cstheme="minorEastAsia"/>
          <w:lang w:eastAsia="zh-CN"/>
        </w:rPr>
        <w:t>嘉政采招（2026）第68号</w:t>
      </w:r>
      <w:r>
        <w:rPr>
          <w:rFonts w:hint="eastAsia" w:asciiTheme="minorEastAsia" w:hAnsiTheme="minorEastAsia" w:eastAsiaTheme="minorEastAsia" w:cstheme="minorEastAsia"/>
        </w:rPr>
        <w:t>，合同号：</w:t>
      </w:r>
      <w:r>
        <w:rPr>
          <w:rFonts w:hint="eastAsia" w:asciiTheme="minorEastAsia" w:hAnsiTheme="minorEastAsia" w:eastAsiaTheme="minorEastAsia" w:cstheme="minorEastAsia"/>
          <w:lang w:eastAsia="zh-CN"/>
        </w:rPr>
        <w:t>嘉政采招（2026）第68号</w:t>
      </w:r>
    </w:p>
    <w:p>
      <w:pPr>
        <w:ind w:firstLine="480"/>
        <w:rPr>
          <w:rFonts w:asciiTheme="minorEastAsia" w:hAnsiTheme="minorEastAsia" w:eastAsiaTheme="minorEastAsia" w:cstheme="minorEastAsia"/>
          <w:lang w:val="en"/>
        </w:rPr>
      </w:pPr>
      <w:r>
        <w:rPr>
          <w:rFonts w:hint="eastAsia" w:asciiTheme="minorEastAsia" w:hAnsiTheme="minorEastAsia" w:eastAsiaTheme="minorEastAsia" w:cstheme="minorEastAsia"/>
        </w:rPr>
        <w:t>以下项目已采购到位并验收合格。</w:t>
      </w:r>
    </w:p>
    <w:tbl>
      <w:tblPr>
        <w:tblStyle w:val="29"/>
        <w:tblW w:w="14080" w:type="dxa"/>
        <w:tblInd w:w="93" w:type="dxa"/>
        <w:tblLayout w:type="fixed"/>
        <w:tblCellMar>
          <w:top w:w="0" w:type="dxa"/>
          <w:left w:w="108" w:type="dxa"/>
          <w:bottom w:w="0" w:type="dxa"/>
          <w:right w:w="108" w:type="dxa"/>
        </w:tblCellMar>
      </w:tblPr>
      <w:tblGrid>
        <w:gridCol w:w="4620"/>
        <w:gridCol w:w="4840"/>
        <w:gridCol w:w="1280"/>
        <w:gridCol w:w="1600"/>
        <w:gridCol w:w="1740"/>
      </w:tblGrid>
      <w:tr>
        <w:tblPrEx>
          <w:tblCellMar>
            <w:top w:w="0" w:type="dxa"/>
            <w:left w:w="108" w:type="dxa"/>
            <w:bottom w:w="0" w:type="dxa"/>
            <w:right w:w="108" w:type="dxa"/>
          </w:tblCellMar>
        </w:tblPrEx>
        <w:trPr>
          <w:trHeight w:val="780" w:hRule="atLeast"/>
        </w:trPr>
        <w:tc>
          <w:tcPr>
            <w:tcW w:w="4620" w:type="dxa"/>
            <w:tcBorders>
              <w:top w:val="single" w:color="auto" w:sz="4" w:space="0"/>
              <w:left w:val="single" w:color="auto" w:sz="4" w:space="0"/>
              <w:bottom w:val="nil"/>
              <w:right w:val="single" w:color="auto" w:sz="4" w:space="0"/>
            </w:tcBorders>
            <w:vAlign w:val="center"/>
          </w:tcPr>
          <w:p>
            <w:pPr>
              <w:keepNext w:val="0"/>
              <w:keepLines w:val="0"/>
              <w:widowControl/>
              <w:suppressLineNumbers w:val="0"/>
              <w:spacing w:before="0" w:beforeAutospacing="0" w:after="0" w:afterAutospacing="0"/>
              <w:ind w:left="0" w:right="0" w:firstLine="420"/>
              <w:jc w:val="center"/>
              <w:rPr>
                <w:rFonts w:hint="default"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采购货物名称</w:t>
            </w:r>
          </w:p>
        </w:tc>
        <w:tc>
          <w:tcPr>
            <w:tcW w:w="4840" w:type="dxa"/>
            <w:tcBorders>
              <w:top w:val="single" w:color="auto" w:sz="4" w:space="0"/>
              <w:left w:val="nil"/>
              <w:bottom w:val="nil"/>
              <w:right w:val="single" w:color="auto" w:sz="4" w:space="0"/>
            </w:tcBorders>
            <w:vAlign w:val="center"/>
          </w:tcPr>
          <w:p>
            <w:pPr>
              <w:keepNext w:val="0"/>
              <w:keepLines w:val="0"/>
              <w:widowControl/>
              <w:suppressLineNumbers w:val="0"/>
              <w:spacing w:before="0" w:beforeAutospacing="0" w:after="0" w:afterAutospacing="0"/>
              <w:ind w:left="0" w:right="0" w:firstLine="420"/>
              <w:jc w:val="center"/>
              <w:rPr>
                <w:rFonts w:hint="default"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规格、型号</w:t>
            </w:r>
          </w:p>
        </w:tc>
        <w:tc>
          <w:tcPr>
            <w:tcW w:w="1280" w:type="dxa"/>
            <w:tcBorders>
              <w:top w:val="single" w:color="auto" w:sz="4" w:space="0"/>
              <w:left w:val="nil"/>
              <w:bottom w:val="nil"/>
              <w:right w:val="single" w:color="auto" w:sz="4" w:space="0"/>
            </w:tcBorders>
            <w:vAlign w:val="center"/>
          </w:tcPr>
          <w:p>
            <w:pPr>
              <w:keepNext w:val="0"/>
              <w:keepLines w:val="0"/>
              <w:widowControl/>
              <w:suppressLineNumbers w:val="0"/>
              <w:spacing w:before="0" w:beforeAutospacing="0" w:after="0" w:afterAutospacing="0"/>
              <w:ind w:left="0" w:right="0" w:firstLine="420"/>
              <w:jc w:val="center"/>
              <w:rPr>
                <w:rFonts w:hint="default"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数量</w:t>
            </w:r>
          </w:p>
        </w:tc>
        <w:tc>
          <w:tcPr>
            <w:tcW w:w="1600" w:type="dxa"/>
            <w:tcBorders>
              <w:top w:val="single" w:color="auto" w:sz="4" w:space="0"/>
              <w:left w:val="nil"/>
              <w:bottom w:val="nil"/>
              <w:right w:val="single" w:color="auto" w:sz="4" w:space="0"/>
            </w:tcBorders>
            <w:vAlign w:val="center"/>
          </w:tcPr>
          <w:p>
            <w:pPr>
              <w:keepNext w:val="0"/>
              <w:keepLines w:val="0"/>
              <w:widowControl/>
              <w:suppressLineNumbers w:val="0"/>
              <w:spacing w:before="0" w:beforeAutospacing="0" w:after="0" w:afterAutospacing="0"/>
              <w:ind w:left="0" w:right="0" w:firstLine="420"/>
              <w:jc w:val="center"/>
              <w:rPr>
                <w:rFonts w:hint="default"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核定总价</w:t>
            </w:r>
          </w:p>
        </w:tc>
        <w:tc>
          <w:tcPr>
            <w:tcW w:w="174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firstLine="420"/>
              <w:jc w:val="center"/>
              <w:rPr>
                <w:rFonts w:hint="default"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采购人</w:t>
            </w:r>
          </w:p>
          <w:p>
            <w:pPr>
              <w:keepNext w:val="0"/>
              <w:keepLines w:val="0"/>
              <w:widowControl/>
              <w:suppressLineNumbers w:val="0"/>
              <w:spacing w:before="0" w:beforeAutospacing="0" w:after="0" w:afterAutospacing="0"/>
              <w:ind w:left="0" w:right="0" w:firstLine="420"/>
              <w:jc w:val="center"/>
              <w:rPr>
                <w:rFonts w:hint="default"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验收意见</w:t>
            </w:r>
          </w:p>
        </w:tc>
      </w:tr>
      <w:tr>
        <w:tblPrEx>
          <w:tblCellMar>
            <w:top w:w="0" w:type="dxa"/>
            <w:left w:w="108" w:type="dxa"/>
            <w:bottom w:w="0" w:type="dxa"/>
            <w:right w:w="108" w:type="dxa"/>
          </w:tblCellMar>
        </w:tblPrEx>
        <w:trPr>
          <w:trHeight w:val="708" w:hRule="atLeast"/>
        </w:trPr>
        <w:tc>
          <w:tcPr>
            <w:tcW w:w="46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firstLine="420"/>
              <w:jc w:val="center"/>
              <w:rPr>
                <w:rFonts w:hint="default"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c>
          <w:tcPr>
            <w:tcW w:w="484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firstLine="420"/>
              <w:jc w:val="center"/>
              <w:rPr>
                <w:rFonts w:hint="default"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c>
          <w:tcPr>
            <w:tcW w:w="128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firstLine="420"/>
              <w:jc w:val="center"/>
              <w:rPr>
                <w:rFonts w:hint="default"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c>
          <w:tcPr>
            <w:tcW w:w="160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firstLine="420"/>
              <w:jc w:val="center"/>
              <w:rPr>
                <w:rFonts w:hint="default"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c>
          <w:tcPr>
            <w:tcW w:w="1740"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ind w:left="0" w:right="0" w:firstLine="420"/>
              <w:jc w:val="left"/>
              <w:rPr>
                <w:rFonts w:hint="default"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r>
      <w:tr>
        <w:tblPrEx>
          <w:tblCellMar>
            <w:top w:w="0" w:type="dxa"/>
            <w:left w:w="108" w:type="dxa"/>
            <w:bottom w:w="0" w:type="dxa"/>
            <w:right w:w="108" w:type="dxa"/>
          </w:tblCellMar>
        </w:tblPrEx>
        <w:trPr>
          <w:trHeight w:val="750" w:hRule="atLeast"/>
        </w:trPr>
        <w:tc>
          <w:tcPr>
            <w:tcW w:w="462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firstLine="420"/>
              <w:jc w:val="center"/>
              <w:rPr>
                <w:rFonts w:hint="default"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合计总价款（人民币）</w:t>
            </w:r>
          </w:p>
        </w:tc>
        <w:tc>
          <w:tcPr>
            <w:tcW w:w="9460" w:type="dxa"/>
            <w:gridSpan w:val="4"/>
            <w:tcBorders>
              <w:top w:val="nil"/>
              <w:left w:val="nil"/>
              <w:bottom w:val="single" w:color="auto" w:sz="4" w:space="0"/>
              <w:right w:val="single" w:color="000000" w:sz="4" w:space="0"/>
            </w:tcBorders>
            <w:vAlign w:val="center"/>
          </w:tcPr>
          <w:p>
            <w:pPr>
              <w:keepNext w:val="0"/>
              <w:keepLines w:val="0"/>
              <w:widowControl/>
              <w:suppressLineNumbers w:val="0"/>
              <w:spacing w:before="0" w:beforeAutospacing="0" w:after="0" w:afterAutospacing="0"/>
              <w:ind w:left="0" w:right="0" w:firstLine="420"/>
              <w:jc w:val="left"/>
              <w:rPr>
                <w:rFonts w:hint="default"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人民币</w:t>
            </w:r>
            <w:r>
              <w:rPr>
                <w:rFonts w:hint="eastAsia" w:asciiTheme="minorEastAsia" w:hAnsiTheme="minorEastAsia" w:eastAsiaTheme="minorEastAsia" w:cstheme="minorEastAsia"/>
                <w:color w:val="000000"/>
                <w:kern w:val="0"/>
                <w:sz w:val="21"/>
                <w:szCs w:val="21"/>
                <w:u w:val="single"/>
              </w:rPr>
              <w:t xml:space="preserve">                 </w:t>
            </w:r>
            <w:r>
              <w:rPr>
                <w:rFonts w:hint="eastAsia" w:asciiTheme="minorEastAsia" w:hAnsiTheme="minorEastAsia" w:eastAsiaTheme="minorEastAsia" w:cstheme="minorEastAsia"/>
                <w:color w:val="000000"/>
                <w:kern w:val="0"/>
                <w:sz w:val="21"/>
                <w:szCs w:val="21"/>
              </w:rPr>
              <w:t xml:space="preserve">元整。       ￥: </w:t>
            </w:r>
            <w:r>
              <w:rPr>
                <w:rFonts w:hint="eastAsia" w:asciiTheme="minorEastAsia" w:hAnsiTheme="minorEastAsia" w:eastAsiaTheme="minorEastAsia" w:cstheme="minorEastAsia"/>
                <w:color w:val="000000"/>
                <w:kern w:val="0"/>
                <w:sz w:val="21"/>
                <w:szCs w:val="21"/>
                <w:u w:val="single"/>
              </w:rPr>
              <w:t xml:space="preserve">             </w:t>
            </w:r>
          </w:p>
        </w:tc>
      </w:tr>
      <w:tr>
        <w:tblPrEx>
          <w:tblCellMar>
            <w:top w:w="0" w:type="dxa"/>
            <w:left w:w="108" w:type="dxa"/>
            <w:bottom w:w="0" w:type="dxa"/>
            <w:right w:w="108" w:type="dxa"/>
          </w:tblCellMar>
        </w:tblPrEx>
        <w:trPr>
          <w:trHeight w:val="690" w:hRule="atLeast"/>
        </w:trPr>
        <w:tc>
          <w:tcPr>
            <w:tcW w:w="4620" w:type="dxa"/>
            <w:tcBorders>
              <w:top w:val="nil"/>
              <w:left w:val="single" w:color="auto" w:sz="4" w:space="0"/>
              <w:bottom w:val="nil"/>
              <w:right w:val="nil"/>
            </w:tcBorders>
            <w:vAlign w:val="bottom"/>
          </w:tcPr>
          <w:p>
            <w:pPr>
              <w:keepNext w:val="0"/>
              <w:keepLines w:val="0"/>
              <w:widowControl/>
              <w:suppressLineNumbers w:val="0"/>
              <w:spacing w:before="0" w:beforeAutospacing="0" w:after="0" w:afterAutospacing="0"/>
              <w:ind w:left="0" w:right="0" w:firstLine="0" w:firstLineChars="0"/>
              <w:jc w:val="left"/>
              <w:rPr>
                <w:rFonts w:hint="default"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xml:space="preserve">供货单位（盖章）：                     </w:t>
            </w:r>
          </w:p>
        </w:tc>
        <w:tc>
          <w:tcPr>
            <w:tcW w:w="4840" w:type="dxa"/>
            <w:tcBorders>
              <w:top w:val="nil"/>
              <w:left w:val="nil"/>
              <w:bottom w:val="nil"/>
              <w:right w:val="nil"/>
            </w:tcBorders>
            <w:vAlign w:val="center"/>
          </w:tcPr>
          <w:p>
            <w:pPr>
              <w:keepNext w:val="0"/>
              <w:keepLines w:val="0"/>
              <w:widowControl/>
              <w:suppressLineNumbers w:val="0"/>
              <w:spacing w:before="0" w:beforeAutospacing="0" w:after="0" w:afterAutospacing="0"/>
              <w:ind w:left="0" w:right="0" w:firstLine="420"/>
              <w:jc w:val="right"/>
              <w:rPr>
                <w:rFonts w:hint="default"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采购人（盖章）:</w:t>
            </w:r>
          </w:p>
        </w:tc>
        <w:tc>
          <w:tcPr>
            <w:tcW w:w="2880" w:type="dxa"/>
            <w:gridSpan w:val="2"/>
            <w:tcBorders>
              <w:top w:val="nil"/>
              <w:left w:val="nil"/>
              <w:bottom w:val="nil"/>
              <w:right w:val="nil"/>
            </w:tcBorders>
            <w:vAlign w:val="bottom"/>
          </w:tcPr>
          <w:p>
            <w:pPr>
              <w:keepNext w:val="0"/>
              <w:keepLines w:val="0"/>
              <w:widowControl/>
              <w:suppressLineNumbers w:val="0"/>
              <w:spacing w:before="0" w:beforeAutospacing="0" w:after="0" w:afterAutospacing="0"/>
              <w:ind w:left="0" w:right="0" w:firstLine="420"/>
              <w:jc w:val="left"/>
              <w:rPr>
                <w:rFonts w:hint="default" w:asciiTheme="minorEastAsia" w:hAnsiTheme="minorEastAsia" w:eastAsiaTheme="minorEastAsia" w:cstheme="minorEastAsia"/>
                <w:color w:val="000000"/>
                <w:kern w:val="0"/>
                <w:sz w:val="21"/>
                <w:szCs w:val="21"/>
              </w:rPr>
            </w:pPr>
          </w:p>
        </w:tc>
        <w:tc>
          <w:tcPr>
            <w:tcW w:w="1740" w:type="dxa"/>
            <w:tcBorders>
              <w:top w:val="nil"/>
              <w:left w:val="nil"/>
              <w:bottom w:val="nil"/>
              <w:right w:val="single" w:color="auto" w:sz="4" w:space="0"/>
            </w:tcBorders>
            <w:vAlign w:val="bottom"/>
          </w:tcPr>
          <w:p>
            <w:pPr>
              <w:keepNext w:val="0"/>
              <w:keepLines w:val="0"/>
              <w:widowControl/>
              <w:suppressLineNumbers w:val="0"/>
              <w:spacing w:before="0" w:beforeAutospacing="0" w:after="0" w:afterAutospacing="0"/>
              <w:ind w:left="0" w:right="0" w:firstLine="420"/>
              <w:jc w:val="left"/>
              <w:rPr>
                <w:rFonts w:hint="default"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r>
      <w:tr>
        <w:tblPrEx>
          <w:tblCellMar>
            <w:top w:w="0" w:type="dxa"/>
            <w:left w:w="108" w:type="dxa"/>
            <w:bottom w:w="0" w:type="dxa"/>
            <w:right w:w="108" w:type="dxa"/>
          </w:tblCellMar>
        </w:tblPrEx>
        <w:trPr>
          <w:trHeight w:val="525" w:hRule="atLeast"/>
        </w:trPr>
        <w:tc>
          <w:tcPr>
            <w:tcW w:w="4620" w:type="dxa"/>
            <w:tcBorders>
              <w:top w:val="nil"/>
              <w:left w:val="single" w:color="auto" w:sz="4" w:space="0"/>
              <w:bottom w:val="nil"/>
              <w:right w:val="nil"/>
            </w:tcBorders>
            <w:vAlign w:val="bottom"/>
          </w:tcPr>
          <w:p>
            <w:pPr>
              <w:keepNext w:val="0"/>
              <w:keepLines w:val="0"/>
              <w:widowControl/>
              <w:suppressLineNumbers w:val="0"/>
              <w:spacing w:before="0" w:beforeAutospacing="0" w:after="0" w:afterAutospacing="0"/>
              <w:ind w:left="0" w:right="0" w:firstLine="0" w:firstLineChars="0"/>
              <w:jc w:val="left"/>
              <w:rPr>
                <w:rFonts w:hint="default"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经办项目负责人：</w:t>
            </w:r>
          </w:p>
        </w:tc>
        <w:tc>
          <w:tcPr>
            <w:tcW w:w="4840" w:type="dxa"/>
            <w:tcBorders>
              <w:top w:val="nil"/>
              <w:left w:val="nil"/>
              <w:bottom w:val="nil"/>
              <w:right w:val="nil"/>
            </w:tcBorders>
            <w:vAlign w:val="center"/>
          </w:tcPr>
          <w:p>
            <w:pPr>
              <w:keepNext w:val="0"/>
              <w:keepLines w:val="0"/>
              <w:widowControl/>
              <w:suppressLineNumbers w:val="0"/>
              <w:spacing w:before="0" w:beforeAutospacing="0" w:after="0" w:afterAutospacing="0"/>
              <w:ind w:left="0" w:right="0" w:firstLine="420"/>
              <w:jc w:val="right"/>
              <w:rPr>
                <w:rFonts w:hint="default"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项目验收组组长：</w:t>
            </w:r>
          </w:p>
        </w:tc>
        <w:tc>
          <w:tcPr>
            <w:tcW w:w="2880" w:type="dxa"/>
            <w:gridSpan w:val="2"/>
            <w:tcBorders>
              <w:top w:val="nil"/>
              <w:left w:val="nil"/>
              <w:bottom w:val="nil"/>
              <w:right w:val="nil"/>
            </w:tcBorders>
            <w:vAlign w:val="bottom"/>
          </w:tcPr>
          <w:p>
            <w:pPr>
              <w:keepNext w:val="0"/>
              <w:keepLines w:val="0"/>
              <w:widowControl/>
              <w:suppressLineNumbers w:val="0"/>
              <w:spacing w:before="0" w:beforeAutospacing="0" w:after="0" w:afterAutospacing="0"/>
              <w:ind w:left="0" w:right="0" w:firstLine="420"/>
              <w:jc w:val="left"/>
              <w:rPr>
                <w:rFonts w:hint="default" w:asciiTheme="minorEastAsia" w:hAnsiTheme="minorEastAsia" w:eastAsiaTheme="minorEastAsia" w:cstheme="minorEastAsia"/>
                <w:color w:val="000000"/>
                <w:kern w:val="0"/>
                <w:sz w:val="21"/>
                <w:szCs w:val="21"/>
              </w:rPr>
            </w:pPr>
          </w:p>
        </w:tc>
        <w:tc>
          <w:tcPr>
            <w:tcW w:w="1740" w:type="dxa"/>
            <w:tcBorders>
              <w:top w:val="nil"/>
              <w:left w:val="nil"/>
              <w:bottom w:val="nil"/>
              <w:right w:val="single" w:color="auto" w:sz="4" w:space="0"/>
            </w:tcBorders>
            <w:vAlign w:val="bottom"/>
          </w:tcPr>
          <w:p>
            <w:pPr>
              <w:keepNext w:val="0"/>
              <w:keepLines w:val="0"/>
              <w:widowControl/>
              <w:suppressLineNumbers w:val="0"/>
              <w:spacing w:before="0" w:beforeAutospacing="0" w:after="0" w:afterAutospacing="0"/>
              <w:ind w:left="0" w:right="0" w:firstLine="420"/>
              <w:jc w:val="left"/>
              <w:rPr>
                <w:rFonts w:hint="default"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r>
      <w:tr>
        <w:tblPrEx>
          <w:tblCellMar>
            <w:top w:w="0" w:type="dxa"/>
            <w:left w:w="108" w:type="dxa"/>
            <w:bottom w:w="0" w:type="dxa"/>
            <w:right w:w="108" w:type="dxa"/>
          </w:tblCellMar>
        </w:tblPrEx>
        <w:trPr>
          <w:trHeight w:val="525" w:hRule="atLeast"/>
        </w:trPr>
        <w:tc>
          <w:tcPr>
            <w:tcW w:w="4620" w:type="dxa"/>
            <w:tcBorders>
              <w:top w:val="nil"/>
              <w:left w:val="single" w:color="auto" w:sz="4" w:space="0"/>
              <w:bottom w:val="nil"/>
              <w:right w:val="nil"/>
            </w:tcBorders>
            <w:vAlign w:val="bottom"/>
          </w:tcPr>
          <w:p>
            <w:pPr>
              <w:keepNext w:val="0"/>
              <w:keepLines w:val="0"/>
              <w:widowControl/>
              <w:suppressLineNumbers w:val="0"/>
              <w:spacing w:before="0" w:beforeAutospacing="0" w:after="0" w:afterAutospacing="0"/>
              <w:ind w:left="0" w:right="0" w:firstLine="0" w:firstLineChars="0"/>
              <w:jc w:val="left"/>
              <w:rPr>
                <w:rFonts w:hint="default"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联系电话：</w:t>
            </w:r>
          </w:p>
        </w:tc>
        <w:tc>
          <w:tcPr>
            <w:tcW w:w="4840" w:type="dxa"/>
            <w:tcBorders>
              <w:top w:val="nil"/>
              <w:left w:val="nil"/>
              <w:bottom w:val="nil"/>
              <w:right w:val="nil"/>
            </w:tcBorders>
            <w:vAlign w:val="center"/>
          </w:tcPr>
          <w:p>
            <w:pPr>
              <w:keepNext w:val="0"/>
              <w:keepLines w:val="0"/>
              <w:widowControl/>
              <w:suppressLineNumbers w:val="0"/>
              <w:spacing w:before="0" w:beforeAutospacing="0" w:after="0" w:afterAutospacing="0"/>
              <w:ind w:left="0" w:right="0" w:firstLine="420"/>
              <w:jc w:val="right"/>
              <w:rPr>
                <w:rFonts w:hint="default"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联系电话：</w:t>
            </w:r>
          </w:p>
        </w:tc>
        <w:tc>
          <w:tcPr>
            <w:tcW w:w="1280" w:type="dxa"/>
            <w:tcBorders>
              <w:top w:val="nil"/>
              <w:left w:val="nil"/>
              <w:bottom w:val="nil"/>
              <w:right w:val="nil"/>
            </w:tcBorders>
            <w:vAlign w:val="bottom"/>
          </w:tcPr>
          <w:p>
            <w:pPr>
              <w:keepNext w:val="0"/>
              <w:keepLines w:val="0"/>
              <w:widowControl/>
              <w:suppressLineNumbers w:val="0"/>
              <w:spacing w:before="0" w:beforeAutospacing="0" w:after="0" w:afterAutospacing="0"/>
              <w:ind w:left="0" w:right="0" w:firstLine="420"/>
              <w:jc w:val="left"/>
              <w:rPr>
                <w:rFonts w:hint="default" w:asciiTheme="minorEastAsia" w:hAnsiTheme="minorEastAsia" w:eastAsiaTheme="minorEastAsia" w:cstheme="minorEastAsia"/>
                <w:color w:val="000000"/>
                <w:kern w:val="0"/>
                <w:sz w:val="21"/>
                <w:szCs w:val="21"/>
              </w:rPr>
            </w:pPr>
          </w:p>
        </w:tc>
        <w:tc>
          <w:tcPr>
            <w:tcW w:w="1600" w:type="dxa"/>
            <w:tcBorders>
              <w:top w:val="nil"/>
              <w:left w:val="nil"/>
              <w:bottom w:val="nil"/>
              <w:right w:val="nil"/>
            </w:tcBorders>
            <w:vAlign w:val="bottom"/>
          </w:tcPr>
          <w:p>
            <w:pPr>
              <w:keepNext w:val="0"/>
              <w:keepLines w:val="0"/>
              <w:widowControl/>
              <w:suppressLineNumbers w:val="0"/>
              <w:spacing w:before="0" w:beforeAutospacing="0" w:after="0" w:afterAutospacing="0"/>
              <w:ind w:left="0" w:right="0" w:firstLine="420"/>
              <w:jc w:val="left"/>
              <w:rPr>
                <w:rFonts w:hint="default" w:asciiTheme="minorEastAsia" w:hAnsiTheme="minorEastAsia" w:eastAsiaTheme="minorEastAsia" w:cstheme="minorEastAsia"/>
                <w:color w:val="000000"/>
                <w:kern w:val="0"/>
                <w:sz w:val="21"/>
                <w:szCs w:val="21"/>
              </w:rPr>
            </w:pPr>
          </w:p>
        </w:tc>
        <w:tc>
          <w:tcPr>
            <w:tcW w:w="1740" w:type="dxa"/>
            <w:tcBorders>
              <w:top w:val="nil"/>
              <w:left w:val="nil"/>
              <w:bottom w:val="nil"/>
              <w:right w:val="single" w:color="auto" w:sz="4" w:space="0"/>
            </w:tcBorders>
            <w:vAlign w:val="bottom"/>
          </w:tcPr>
          <w:p>
            <w:pPr>
              <w:keepNext w:val="0"/>
              <w:keepLines w:val="0"/>
              <w:widowControl/>
              <w:suppressLineNumbers w:val="0"/>
              <w:spacing w:before="0" w:beforeAutospacing="0" w:after="0" w:afterAutospacing="0"/>
              <w:ind w:left="0" w:right="0" w:firstLine="420"/>
              <w:jc w:val="left"/>
              <w:rPr>
                <w:rFonts w:hint="default"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r>
      <w:tr>
        <w:tblPrEx>
          <w:tblCellMar>
            <w:top w:w="0" w:type="dxa"/>
            <w:left w:w="108" w:type="dxa"/>
            <w:bottom w:w="0" w:type="dxa"/>
            <w:right w:w="108" w:type="dxa"/>
          </w:tblCellMar>
        </w:tblPrEx>
        <w:trPr>
          <w:trHeight w:val="540" w:hRule="atLeast"/>
        </w:trPr>
        <w:tc>
          <w:tcPr>
            <w:tcW w:w="4620" w:type="dxa"/>
            <w:tcBorders>
              <w:top w:val="nil"/>
              <w:left w:val="single" w:color="auto" w:sz="4" w:space="0"/>
              <w:bottom w:val="nil"/>
              <w:right w:val="nil"/>
            </w:tcBorders>
            <w:vAlign w:val="bottom"/>
          </w:tcPr>
          <w:p>
            <w:pPr>
              <w:keepNext w:val="0"/>
              <w:keepLines w:val="0"/>
              <w:widowControl/>
              <w:suppressLineNumbers w:val="0"/>
              <w:spacing w:before="0" w:beforeAutospacing="0" w:after="0" w:afterAutospacing="0"/>
              <w:ind w:left="0" w:right="0" w:firstLine="0" w:firstLineChars="0"/>
              <w:jc w:val="left"/>
              <w:rPr>
                <w:rFonts w:hint="default"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开户银行：</w:t>
            </w:r>
          </w:p>
        </w:tc>
        <w:tc>
          <w:tcPr>
            <w:tcW w:w="4840" w:type="dxa"/>
            <w:tcBorders>
              <w:top w:val="nil"/>
              <w:left w:val="nil"/>
              <w:bottom w:val="nil"/>
              <w:right w:val="nil"/>
            </w:tcBorders>
            <w:vAlign w:val="center"/>
          </w:tcPr>
          <w:p>
            <w:pPr>
              <w:keepNext w:val="0"/>
              <w:keepLines w:val="0"/>
              <w:widowControl/>
              <w:suppressLineNumbers w:val="0"/>
              <w:spacing w:before="0" w:beforeAutospacing="0" w:after="0" w:afterAutospacing="0"/>
              <w:ind w:left="0" w:right="0" w:firstLine="420"/>
              <w:jc w:val="right"/>
              <w:rPr>
                <w:rFonts w:hint="default"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项目验收组成员（签名）：</w:t>
            </w:r>
          </w:p>
        </w:tc>
        <w:tc>
          <w:tcPr>
            <w:tcW w:w="1280" w:type="dxa"/>
            <w:tcBorders>
              <w:top w:val="nil"/>
              <w:left w:val="nil"/>
              <w:bottom w:val="nil"/>
              <w:right w:val="nil"/>
            </w:tcBorders>
            <w:vAlign w:val="bottom"/>
          </w:tcPr>
          <w:p>
            <w:pPr>
              <w:keepNext w:val="0"/>
              <w:keepLines w:val="0"/>
              <w:widowControl/>
              <w:suppressLineNumbers w:val="0"/>
              <w:spacing w:before="0" w:beforeAutospacing="0" w:after="0" w:afterAutospacing="0"/>
              <w:ind w:left="0" w:right="0" w:firstLine="420"/>
              <w:jc w:val="left"/>
              <w:rPr>
                <w:rFonts w:hint="default" w:asciiTheme="minorEastAsia" w:hAnsiTheme="minorEastAsia" w:eastAsiaTheme="minorEastAsia" w:cstheme="minorEastAsia"/>
                <w:color w:val="000000"/>
                <w:kern w:val="0"/>
                <w:sz w:val="21"/>
                <w:szCs w:val="21"/>
              </w:rPr>
            </w:pPr>
          </w:p>
        </w:tc>
        <w:tc>
          <w:tcPr>
            <w:tcW w:w="1600" w:type="dxa"/>
            <w:tcBorders>
              <w:top w:val="nil"/>
              <w:left w:val="nil"/>
              <w:bottom w:val="nil"/>
              <w:right w:val="nil"/>
            </w:tcBorders>
            <w:vAlign w:val="bottom"/>
          </w:tcPr>
          <w:p>
            <w:pPr>
              <w:keepNext w:val="0"/>
              <w:keepLines w:val="0"/>
              <w:widowControl/>
              <w:suppressLineNumbers w:val="0"/>
              <w:spacing w:before="0" w:beforeAutospacing="0" w:after="0" w:afterAutospacing="0"/>
              <w:ind w:left="0" w:right="0" w:firstLine="420"/>
              <w:jc w:val="left"/>
              <w:rPr>
                <w:rFonts w:hint="default" w:asciiTheme="minorEastAsia" w:hAnsiTheme="minorEastAsia" w:eastAsiaTheme="minorEastAsia" w:cstheme="minorEastAsia"/>
                <w:color w:val="000000"/>
                <w:kern w:val="0"/>
                <w:sz w:val="21"/>
                <w:szCs w:val="21"/>
              </w:rPr>
            </w:pPr>
          </w:p>
        </w:tc>
        <w:tc>
          <w:tcPr>
            <w:tcW w:w="1740" w:type="dxa"/>
            <w:tcBorders>
              <w:top w:val="nil"/>
              <w:left w:val="nil"/>
              <w:bottom w:val="nil"/>
              <w:right w:val="single" w:color="auto" w:sz="4" w:space="0"/>
            </w:tcBorders>
            <w:vAlign w:val="bottom"/>
          </w:tcPr>
          <w:p>
            <w:pPr>
              <w:keepNext w:val="0"/>
              <w:keepLines w:val="0"/>
              <w:widowControl/>
              <w:suppressLineNumbers w:val="0"/>
              <w:spacing w:before="0" w:beforeAutospacing="0" w:after="0" w:afterAutospacing="0"/>
              <w:ind w:left="0" w:right="0" w:firstLine="420"/>
              <w:jc w:val="left"/>
              <w:rPr>
                <w:rFonts w:hint="default"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r>
      <w:tr>
        <w:tblPrEx>
          <w:tblCellMar>
            <w:top w:w="0" w:type="dxa"/>
            <w:left w:w="108" w:type="dxa"/>
            <w:bottom w:w="0" w:type="dxa"/>
            <w:right w:w="108" w:type="dxa"/>
          </w:tblCellMar>
        </w:tblPrEx>
        <w:trPr>
          <w:trHeight w:val="675" w:hRule="atLeast"/>
        </w:trPr>
        <w:tc>
          <w:tcPr>
            <w:tcW w:w="4620" w:type="dxa"/>
            <w:tcBorders>
              <w:top w:val="nil"/>
              <w:left w:val="single" w:color="auto" w:sz="4" w:space="0"/>
              <w:bottom w:val="single" w:color="auto" w:sz="4" w:space="0"/>
              <w:right w:val="nil"/>
            </w:tcBorders>
            <w:vAlign w:val="center"/>
          </w:tcPr>
          <w:p>
            <w:pPr>
              <w:keepNext w:val="0"/>
              <w:keepLines w:val="0"/>
              <w:widowControl/>
              <w:suppressLineNumbers w:val="0"/>
              <w:spacing w:before="0" w:beforeAutospacing="0" w:after="0" w:afterAutospacing="0"/>
              <w:ind w:left="0" w:right="0" w:firstLine="0" w:firstLineChars="0"/>
              <w:rPr>
                <w:rFonts w:hint="default"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银行帐号：</w:t>
            </w:r>
          </w:p>
        </w:tc>
        <w:tc>
          <w:tcPr>
            <w:tcW w:w="4840" w:type="dxa"/>
            <w:tcBorders>
              <w:top w:val="nil"/>
              <w:left w:val="nil"/>
              <w:bottom w:val="single" w:color="auto" w:sz="4" w:space="0"/>
              <w:right w:val="nil"/>
            </w:tcBorders>
            <w:vAlign w:val="bottom"/>
          </w:tcPr>
          <w:p>
            <w:pPr>
              <w:keepNext w:val="0"/>
              <w:keepLines w:val="0"/>
              <w:widowControl/>
              <w:suppressLineNumbers w:val="0"/>
              <w:spacing w:before="0" w:beforeAutospacing="0" w:after="0" w:afterAutospacing="0"/>
              <w:ind w:left="0" w:right="0" w:firstLine="420"/>
              <w:jc w:val="left"/>
              <w:rPr>
                <w:rFonts w:hint="default"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c>
          <w:tcPr>
            <w:tcW w:w="4620" w:type="dxa"/>
            <w:gridSpan w:val="3"/>
            <w:tcBorders>
              <w:top w:val="nil"/>
              <w:left w:val="nil"/>
              <w:bottom w:val="single" w:color="auto" w:sz="4" w:space="0"/>
              <w:right w:val="single" w:color="000000" w:sz="4" w:space="0"/>
            </w:tcBorders>
            <w:vAlign w:val="center"/>
          </w:tcPr>
          <w:p>
            <w:pPr>
              <w:keepNext w:val="0"/>
              <w:keepLines w:val="0"/>
              <w:widowControl/>
              <w:suppressLineNumbers w:val="0"/>
              <w:spacing w:before="0" w:beforeAutospacing="0" w:after="0" w:afterAutospacing="0"/>
              <w:ind w:left="0" w:right="0" w:firstLine="420"/>
              <w:rPr>
                <w:rFonts w:hint="default"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验收时间：       年     月     日</w:t>
            </w:r>
          </w:p>
        </w:tc>
      </w:tr>
    </w:tbl>
    <w:p>
      <w:pPr>
        <w:ind w:firstLine="480"/>
        <w:rPr>
          <w:rFonts w:asciiTheme="minorEastAsia" w:hAnsiTheme="minorEastAsia" w:eastAsiaTheme="minorEastAsia" w:cstheme="minorEastAsia"/>
          <w:lang w:val="en"/>
        </w:rPr>
        <w:sectPr>
          <w:pgSz w:w="16838" w:h="11906" w:orient="landscape"/>
          <w:pgMar w:top="1800" w:right="1440" w:bottom="1800" w:left="1440" w:header="720" w:footer="720" w:gutter="0"/>
          <w:cols w:space="720" w:num="1"/>
          <w:docGrid w:type="lines" w:linePitch="312" w:charSpace="0"/>
        </w:sectPr>
      </w:pPr>
      <w:r>
        <w:rPr>
          <w:rFonts w:hint="eastAsia" w:asciiTheme="minorEastAsia" w:hAnsiTheme="minorEastAsia" w:eastAsiaTheme="minorEastAsia" w:cstheme="minorEastAsia"/>
          <w:lang w:val="en"/>
        </w:rPr>
        <w:t>本单一式四联：第一联采购人留存，第二联作为财政支付凭证，第三联服务单位留存。</w:t>
      </w:r>
    </w:p>
    <w:p>
      <w:pPr>
        <w:pStyle w:val="2"/>
        <w:suppressAutoHyphens/>
        <w:snapToGrid w:val="0"/>
        <w:spacing w:line="300" w:lineRule="auto"/>
        <w:rPr>
          <w:rFonts w:asciiTheme="minorEastAsia" w:hAnsiTheme="minorEastAsia" w:eastAsiaTheme="minorEastAsia" w:cstheme="minorEastAsia"/>
          <w:sz w:val="48"/>
          <w:szCs w:val="48"/>
        </w:rPr>
      </w:pPr>
      <w:r>
        <w:rPr>
          <w:rFonts w:hint="eastAsia" w:asciiTheme="minorEastAsia" w:hAnsiTheme="minorEastAsia" w:eastAsiaTheme="minorEastAsia" w:cstheme="minorEastAsia"/>
          <w:sz w:val="48"/>
          <w:szCs w:val="48"/>
        </w:rPr>
        <w:t>第六章 投标文件格式</w:t>
      </w:r>
    </w:p>
    <w:p>
      <w:pPr>
        <w:ind w:firstLine="0" w:firstLineChars="0"/>
        <w:jc w:val="center"/>
        <w:rPr>
          <w:rFonts w:asciiTheme="minorEastAsia" w:hAnsiTheme="minorEastAsia" w:eastAsiaTheme="minorEastAsia" w:cstheme="minorEastAsia"/>
          <w:b/>
          <w:bCs/>
          <w:sz w:val="36"/>
          <w:szCs w:val="36"/>
        </w:rPr>
      </w:pPr>
      <w:r>
        <w:rPr>
          <w:rFonts w:hint="eastAsia" w:asciiTheme="minorEastAsia" w:hAnsiTheme="minorEastAsia" w:eastAsiaTheme="minorEastAsia" w:cstheme="minorEastAsia"/>
          <w:b/>
          <w:bCs/>
          <w:sz w:val="36"/>
          <w:szCs w:val="36"/>
        </w:rPr>
        <w:t>资格文件部分</w:t>
      </w:r>
    </w:p>
    <w:p>
      <w:pPr>
        <w:ind w:firstLine="0" w:firstLineChars="0"/>
        <w:jc w:val="center"/>
        <w:rPr>
          <w:rFonts w:asciiTheme="minorEastAsia" w:hAnsiTheme="minorEastAsia" w:eastAsiaTheme="minorEastAsia" w:cstheme="minorEastAsia"/>
          <w:b/>
          <w:bCs/>
          <w:sz w:val="36"/>
          <w:szCs w:val="36"/>
        </w:rPr>
      </w:pPr>
      <w:r>
        <w:rPr>
          <w:rFonts w:hint="eastAsia" w:asciiTheme="minorEastAsia" w:hAnsiTheme="minorEastAsia" w:eastAsiaTheme="minorEastAsia" w:cstheme="minorEastAsia"/>
          <w:b/>
          <w:bCs/>
          <w:sz w:val="36"/>
          <w:szCs w:val="36"/>
        </w:rPr>
        <w:t>目录</w:t>
      </w:r>
    </w:p>
    <w:p>
      <w:pPr>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（1）符合参加政府采购活动应当具备的一般条件的承诺函……………（页码）</w:t>
      </w:r>
    </w:p>
    <w:p>
      <w:pPr>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（2）联合协议………………………………………………………………（页码）</w:t>
      </w:r>
    </w:p>
    <w:p>
      <w:pPr>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（3）落实政府采购政策需满足的资格要求………………………………（页码）</w:t>
      </w:r>
    </w:p>
    <w:p>
      <w:pPr>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（4）本项目的特定资格要求………………………………………………（页码）</w:t>
      </w:r>
    </w:p>
    <w:p>
      <w:pPr>
        <w:ind w:firstLine="0" w:firstLineChars="0"/>
        <w:rPr>
          <w:rFonts w:asciiTheme="minorEastAsia" w:hAnsiTheme="minorEastAsia" w:eastAsiaTheme="minorEastAsia" w:cstheme="minorEastAsia"/>
          <w:b/>
          <w:bCs/>
          <w:sz w:val="30"/>
          <w:szCs w:val="30"/>
        </w:rPr>
      </w:pPr>
      <w:r>
        <w:rPr>
          <w:rFonts w:hint="eastAsia" w:asciiTheme="minorEastAsia" w:hAnsiTheme="minorEastAsia" w:eastAsiaTheme="minorEastAsia" w:cstheme="minorEastAsia"/>
          <w:b/>
          <w:bCs/>
          <w:sz w:val="30"/>
          <w:szCs w:val="30"/>
        </w:rPr>
        <w:br w:type="page"/>
      </w:r>
      <w:r>
        <w:rPr>
          <w:rFonts w:hint="eastAsia" w:asciiTheme="minorEastAsia" w:hAnsiTheme="minorEastAsia" w:eastAsiaTheme="minorEastAsia" w:cstheme="minorEastAsia"/>
          <w:b/>
          <w:bCs/>
          <w:sz w:val="30"/>
          <w:szCs w:val="30"/>
        </w:rPr>
        <w:t>一、 符合参加政府采购活动应当具备的一般条件的承诺函</w:t>
      </w:r>
    </w:p>
    <w:p>
      <w:pPr>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致</w:t>
      </w:r>
      <w:r>
        <w:rPr>
          <w:rFonts w:hint="eastAsia" w:asciiTheme="minorEastAsia" w:hAnsiTheme="minorEastAsia" w:eastAsiaTheme="minorEastAsia" w:cstheme="minorEastAsia"/>
          <w:u w:val="single"/>
        </w:rPr>
        <w:t>（采购人）、（采购代理机构）</w:t>
      </w:r>
      <w:r>
        <w:rPr>
          <w:rFonts w:hint="eastAsia" w:asciiTheme="minorEastAsia" w:hAnsiTheme="minorEastAsia" w:eastAsiaTheme="minorEastAsia" w:cstheme="minorEastAsia"/>
        </w:rPr>
        <w:t>：</w:t>
      </w:r>
    </w:p>
    <w:p>
      <w:pPr>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我方参与</w:t>
      </w:r>
      <w:r>
        <w:rPr>
          <w:rFonts w:hint="eastAsia" w:asciiTheme="minorEastAsia" w:hAnsiTheme="minorEastAsia" w:eastAsiaTheme="minorEastAsia" w:cstheme="minorEastAsia"/>
          <w:u w:val="single"/>
        </w:rPr>
        <w:t>（项目名称）【项目编号】</w:t>
      </w:r>
      <w:r>
        <w:rPr>
          <w:rFonts w:hint="eastAsia" w:asciiTheme="minorEastAsia" w:hAnsiTheme="minorEastAsia" w:eastAsiaTheme="minorEastAsia" w:cstheme="minorEastAsia"/>
        </w:rPr>
        <w:t>政府采购活动，郑重承诺：</w:t>
      </w:r>
    </w:p>
    <w:p>
      <w:pPr>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（一）具备《中华人民共和国政府采购法》第二十二条第一款规定的条件：</w:t>
      </w:r>
    </w:p>
    <w:p>
      <w:pPr>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1、具有独立承担民事责任的能力；</w:t>
      </w:r>
    </w:p>
    <w:p>
      <w:pPr>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 xml:space="preserve">2、具有良好的商业信誉和健全的财务会计制度； </w:t>
      </w:r>
    </w:p>
    <w:p>
      <w:pPr>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3、具有履行合同所必需的设备和专业技术能力；</w:t>
      </w:r>
    </w:p>
    <w:p>
      <w:pPr>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4、有依法缴纳税收和社会保障资金的良好记录；</w:t>
      </w:r>
    </w:p>
    <w:p>
      <w:pPr>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5、参加政府采购活动前三年内，在经营活动中没有重大违法记录；</w:t>
      </w:r>
    </w:p>
    <w:p>
      <w:pPr>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6、法律、行政法规规定的其他条件。</w:t>
      </w:r>
    </w:p>
    <w:p>
      <w:pPr>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（二）未被信用中国（www.creditchina.gov.cn)、中国政府采购网（www.ccgp.gov.cn）列入失信被执行人、重大税收违法案件当事人名单、政府采购严重违法失信行为记录名单。</w:t>
      </w:r>
    </w:p>
    <w:p>
      <w:pPr>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（三）不存在以下情况：</w:t>
      </w:r>
    </w:p>
    <w:p>
      <w:pPr>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1、单位负责人为同一人或者存在直接控股、管理关系的不同供应商参加同一合同项下的政府采购活动的；</w:t>
      </w:r>
    </w:p>
    <w:p>
      <w:pPr>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 xml:space="preserve">2、为采购项目提供整体设计、规范编制或者项目管理、监理、检测等服务后再参加该采购项目的其他采购活动的。   </w:t>
      </w:r>
    </w:p>
    <w:p>
      <w:pPr>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 xml:space="preserve">                                     </w:t>
      </w:r>
    </w:p>
    <w:p>
      <w:pPr>
        <w:ind w:firstLine="480"/>
        <w:jc w:val="right"/>
        <w:rPr>
          <w:rFonts w:asciiTheme="minorEastAsia" w:hAnsiTheme="minorEastAsia" w:eastAsiaTheme="minorEastAsia" w:cstheme="minorEastAsia"/>
        </w:rPr>
      </w:pPr>
      <w:r>
        <w:rPr>
          <w:rFonts w:hint="eastAsia" w:asciiTheme="minorEastAsia" w:hAnsiTheme="minorEastAsia" w:eastAsiaTheme="minorEastAsia" w:cstheme="minorEastAsia"/>
        </w:rPr>
        <w:t>供应商名称（公章）：      　　　　　　　　　　　　　</w:t>
      </w:r>
    </w:p>
    <w:p>
      <w:pPr>
        <w:ind w:firstLine="480"/>
        <w:jc w:val="right"/>
        <w:rPr>
          <w:rFonts w:asciiTheme="minorEastAsia" w:hAnsiTheme="minorEastAsia" w:eastAsiaTheme="minorEastAsia" w:cstheme="minorEastAsia"/>
        </w:rPr>
      </w:pPr>
      <w:r>
        <w:rPr>
          <w:rFonts w:hint="eastAsia" w:asciiTheme="minorEastAsia" w:hAnsiTheme="minorEastAsia" w:eastAsiaTheme="minorEastAsia" w:cstheme="minorEastAsia"/>
        </w:rPr>
        <w:t>日期：    年  月  日</w:t>
      </w:r>
    </w:p>
    <w:p>
      <w:pPr>
        <w:ind w:firstLine="480"/>
        <w:rPr>
          <w:rFonts w:asciiTheme="minorEastAsia" w:hAnsiTheme="minorEastAsia" w:eastAsiaTheme="minorEastAsia" w:cstheme="minorEastAsia"/>
        </w:rPr>
      </w:pPr>
    </w:p>
    <w:p>
      <w:pPr>
        <w:ind w:firstLine="0" w:firstLineChars="0"/>
        <w:jc w:val="center"/>
        <w:rPr>
          <w:rFonts w:asciiTheme="minorEastAsia" w:hAnsiTheme="minorEastAsia" w:eastAsiaTheme="minorEastAsia" w:cstheme="minorEastAsia"/>
          <w:b/>
          <w:bCs/>
          <w:sz w:val="30"/>
          <w:szCs w:val="30"/>
        </w:rPr>
      </w:pPr>
      <w:r>
        <w:rPr>
          <w:rFonts w:hint="eastAsia" w:asciiTheme="minorEastAsia" w:hAnsiTheme="minorEastAsia" w:eastAsiaTheme="minorEastAsia" w:cstheme="minorEastAsia"/>
          <w:b/>
          <w:bCs/>
          <w:sz w:val="30"/>
          <w:szCs w:val="30"/>
        </w:rPr>
        <w:t>二、联合协议（如果有）</w:t>
      </w:r>
    </w:p>
    <w:p>
      <w:pPr>
        <w:ind w:firstLine="0" w:firstLineChars="0"/>
        <w:rPr>
          <w:rFonts w:asciiTheme="minorEastAsia" w:hAnsiTheme="minorEastAsia" w:eastAsiaTheme="minorEastAsia" w:cstheme="minorEastAsia"/>
          <w:b/>
          <w:bCs/>
        </w:rPr>
      </w:pPr>
      <w:r>
        <w:rPr>
          <w:rFonts w:hint="eastAsia" w:asciiTheme="minorEastAsia" w:hAnsiTheme="minorEastAsia" w:eastAsiaTheme="minorEastAsia" w:cstheme="minorEastAsia"/>
          <w:b/>
          <w:bCs/>
        </w:rPr>
        <w:t>【以联合体形式投标的，提供联合协议（附件2）；本项目不接受联合体投标或者供应商不以联合体形式投标的，则不需要提供）】</w:t>
      </w:r>
    </w:p>
    <w:p>
      <w:pPr>
        <w:ind w:firstLine="602"/>
        <w:jc w:val="center"/>
        <w:rPr>
          <w:rFonts w:asciiTheme="minorEastAsia" w:hAnsiTheme="minorEastAsia" w:eastAsiaTheme="minorEastAsia" w:cstheme="minorEastAsia"/>
          <w:b/>
          <w:bCs/>
          <w:sz w:val="30"/>
          <w:szCs w:val="30"/>
        </w:rPr>
      </w:pPr>
    </w:p>
    <w:p>
      <w:pPr>
        <w:ind w:firstLine="0" w:firstLineChars="0"/>
        <w:jc w:val="center"/>
        <w:rPr>
          <w:rFonts w:asciiTheme="minorEastAsia" w:hAnsiTheme="minorEastAsia" w:eastAsiaTheme="minorEastAsia" w:cstheme="minorEastAsia"/>
          <w:b/>
          <w:bCs/>
          <w:sz w:val="30"/>
          <w:szCs w:val="30"/>
        </w:rPr>
      </w:pPr>
      <w:r>
        <w:rPr>
          <w:rFonts w:hint="eastAsia" w:asciiTheme="minorEastAsia" w:hAnsiTheme="minorEastAsia" w:eastAsiaTheme="minorEastAsia" w:cstheme="minorEastAsia"/>
          <w:b/>
          <w:bCs/>
          <w:sz w:val="30"/>
          <w:szCs w:val="30"/>
        </w:rPr>
        <w:t>三、落实政府采购政策需满足的资格要求（如果有）</w:t>
      </w:r>
    </w:p>
    <w:p>
      <w:pPr>
        <w:ind w:firstLine="0" w:firstLineChars="0"/>
        <w:rPr>
          <w:rFonts w:asciiTheme="minorEastAsia" w:hAnsiTheme="minorEastAsia" w:eastAsiaTheme="minorEastAsia" w:cstheme="minorEastAsia"/>
          <w:b/>
          <w:bCs/>
        </w:rPr>
      </w:pPr>
      <w:r>
        <w:rPr>
          <w:rFonts w:hint="eastAsia" w:asciiTheme="minorEastAsia" w:hAnsiTheme="minorEastAsia" w:eastAsiaTheme="minorEastAsia" w:cstheme="minorEastAsia"/>
          <w:b/>
          <w:bCs/>
        </w:rPr>
        <w:t>（根据招标公告落实政府采购政策需满足的资格要求选择提供相应的材料；未要求的，无需提供）</w:t>
      </w:r>
    </w:p>
    <w:p>
      <w:pPr>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 xml:space="preserve">A.专门面向中小企业，服务全部由符合政策要求的中小企业（或小微企业）承接的，提供相应的中小企业声明函（附件1）。 </w:t>
      </w:r>
    </w:p>
    <w:p>
      <w:pPr>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 xml:space="preserve">B.要求以联合体形式参加的，提供联合协议（附件2）和中小企业声明函（附件1），联合协议中中小企业合同金额应当达到招标公告载明的比例；如果供应商本身提供所有标的均由中小企业承接的，并相应达到了前述比例要求，视同符合了资格条件，无需再与其他中小企业组成联合体参加政府采购活动，无需提供联合协议。    </w:t>
      </w:r>
    </w:p>
    <w:p>
      <w:pPr>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C.要求合同分包的，提供分包意向协议（附件3）和中小企业声明函（附件1），分包意向协议中中小企业合同金额应当达到招标公告载明的比例；如果供应商本身提供所有标的均由中小企业承接的，并相应达到了前述比例要求，视同符合了资格条件，无需再向中小企业分包，无需提供分包意向协议。</w:t>
      </w:r>
    </w:p>
    <w:p>
      <w:pPr>
        <w:ind w:firstLine="480"/>
        <w:rPr>
          <w:rFonts w:asciiTheme="minorEastAsia" w:hAnsiTheme="minorEastAsia" w:eastAsiaTheme="minorEastAsia" w:cstheme="minorEastAsia"/>
        </w:rPr>
      </w:pPr>
    </w:p>
    <w:p>
      <w:pPr>
        <w:ind w:firstLine="602"/>
        <w:jc w:val="center"/>
        <w:rPr>
          <w:rFonts w:asciiTheme="minorEastAsia" w:hAnsiTheme="minorEastAsia" w:eastAsiaTheme="minorEastAsia" w:cstheme="minorEastAsia"/>
          <w:b/>
          <w:bCs/>
          <w:sz w:val="30"/>
          <w:szCs w:val="30"/>
        </w:rPr>
      </w:pPr>
      <w:r>
        <w:rPr>
          <w:rFonts w:hint="eastAsia" w:asciiTheme="minorEastAsia" w:hAnsiTheme="minorEastAsia" w:eastAsiaTheme="minorEastAsia" w:cstheme="minorEastAsia"/>
          <w:b/>
          <w:bCs/>
          <w:sz w:val="30"/>
          <w:szCs w:val="30"/>
        </w:rPr>
        <w:t>四、本项目的特定资格要求（如果有）</w:t>
      </w:r>
    </w:p>
    <w:p>
      <w:pPr>
        <w:ind w:firstLine="482"/>
        <w:rPr>
          <w:rFonts w:asciiTheme="minorEastAsia" w:hAnsiTheme="minorEastAsia" w:eastAsiaTheme="minorEastAsia" w:cstheme="minorEastAsia"/>
          <w:b/>
          <w:bCs/>
        </w:rPr>
      </w:pPr>
      <w:r>
        <w:rPr>
          <w:rFonts w:hint="eastAsia" w:asciiTheme="minorEastAsia" w:hAnsiTheme="minorEastAsia" w:eastAsiaTheme="minorEastAsia" w:cstheme="minorEastAsia"/>
          <w:b/>
          <w:bCs/>
        </w:rPr>
        <w:t>（根据招标公告本项目的特定资格要求提供相应的材料；未要求的，无需提供）</w:t>
      </w:r>
    </w:p>
    <w:p>
      <w:pPr>
        <w:ind w:firstLine="480"/>
        <w:rPr>
          <w:rFonts w:asciiTheme="minorEastAsia" w:hAnsiTheme="minorEastAsia" w:eastAsiaTheme="minorEastAsia" w:cstheme="minorEastAsia"/>
        </w:rPr>
      </w:pPr>
    </w:p>
    <w:p>
      <w:pPr>
        <w:ind w:firstLine="0" w:firstLineChars="0"/>
        <w:jc w:val="center"/>
        <w:rPr>
          <w:rFonts w:asciiTheme="minorEastAsia" w:hAnsiTheme="minorEastAsia" w:eastAsiaTheme="minorEastAsia" w:cstheme="minorEastAsia"/>
          <w:b/>
          <w:bCs/>
          <w:sz w:val="36"/>
          <w:szCs w:val="36"/>
        </w:rPr>
      </w:pPr>
      <w:r>
        <w:rPr>
          <w:rFonts w:hint="eastAsia" w:asciiTheme="minorEastAsia" w:hAnsiTheme="minorEastAsia" w:eastAsiaTheme="minorEastAsia" w:cstheme="minorEastAsia"/>
          <w:b/>
          <w:bCs/>
          <w:sz w:val="36"/>
          <w:szCs w:val="36"/>
        </w:rPr>
        <w:t>商务技术文件部分</w:t>
      </w:r>
    </w:p>
    <w:p>
      <w:pPr>
        <w:ind w:firstLine="0" w:firstLineChars="0"/>
        <w:jc w:val="center"/>
        <w:rPr>
          <w:rFonts w:asciiTheme="minorEastAsia" w:hAnsiTheme="minorEastAsia" w:eastAsiaTheme="minorEastAsia" w:cstheme="minorEastAsia"/>
          <w:b/>
          <w:bCs/>
          <w:sz w:val="36"/>
          <w:szCs w:val="36"/>
        </w:rPr>
      </w:pPr>
      <w:r>
        <w:rPr>
          <w:rFonts w:hint="eastAsia" w:asciiTheme="minorEastAsia" w:hAnsiTheme="minorEastAsia" w:eastAsiaTheme="minorEastAsia" w:cstheme="minorEastAsia"/>
          <w:b/>
          <w:bCs/>
          <w:sz w:val="36"/>
          <w:szCs w:val="36"/>
        </w:rPr>
        <w:t>目录</w:t>
      </w:r>
    </w:p>
    <w:p>
      <w:pPr>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（1）投标函……………………………………………………………………（页码）</w:t>
      </w:r>
    </w:p>
    <w:p>
      <w:pPr>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（2）授权委托书或法定代表人（单位负责人、自然人本人）身份证明…（页码）</w:t>
      </w:r>
    </w:p>
    <w:p>
      <w:pPr>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（3）分包意向协议……………………………………………………………（页码）</w:t>
      </w:r>
    </w:p>
    <w:p>
      <w:pPr>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（4）符合性审查资料…………………………………………………………（页码）</w:t>
      </w:r>
    </w:p>
    <w:p>
      <w:pPr>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（5）评分对应表………………………………………………………………（页码）</w:t>
      </w:r>
    </w:p>
    <w:p>
      <w:pPr>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（6）商务技术响应表…………………………………………………………（页码）</w:t>
      </w:r>
    </w:p>
    <w:p>
      <w:pPr>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（7）评标标准相应的商务技术资料…………………………………………（页码）</w:t>
      </w:r>
    </w:p>
    <w:p>
      <w:pPr>
        <w:ind w:firstLine="480"/>
        <w:rPr>
          <w:rFonts w:asciiTheme="minorEastAsia" w:hAnsiTheme="minorEastAsia" w:eastAsiaTheme="minorEastAsia" w:cstheme="minorEastAsia"/>
        </w:rPr>
      </w:pPr>
    </w:p>
    <w:p>
      <w:pPr>
        <w:ind w:firstLine="602"/>
        <w:jc w:val="center"/>
        <w:rPr>
          <w:rFonts w:asciiTheme="minorEastAsia" w:hAnsiTheme="minorEastAsia" w:eastAsiaTheme="minorEastAsia" w:cstheme="minorEastAsia"/>
          <w:b/>
          <w:bCs/>
          <w:sz w:val="30"/>
          <w:szCs w:val="30"/>
        </w:rPr>
      </w:pPr>
      <w:r>
        <w:rPr>
          <w:rFonts w:hint="eastAsia" w:asciiTheme="minorEastAsia" w:hAnsiTheme="minorEastAsia" w:eastAsiaTheme="minorEastAsia" w:cstheme="minorEastAsia"/>
          <w:b/>
          <w:bCs/>
          <w:sz w:val="30"/>
          <w:szCs w:val="30"/>
        </w:rPr>
        <w:br w:type="page"/>
      </w:r>
      <w:r>
        <w:rPr>
          <w:rFonts w:hint="eastAsia" w:asciiTheme="minorEastAsia" w:hAnsiTheme="minorEastAsia" w:eastAsiaTheme="minorEastAsia" w:cstheme="minorEastAsia"/>
          <w:b/>
          <w:bCs/>
          <w:sz w:val="30"/>
          <w:szCs w:val="30"/>
        </w:rPr>
        <w:t>一、投标函</w:t>
      </w:r>
    </w:p>
    <w:p>
      <w:pPr>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致</w:t>
      </w:r>
      <w:r>
        <w:rPr>
          <w:rFonts w:hint="eastAsia" w:asciiTheme="minorEastAsia" w:hAnsiTheme="minorEastAsia" w:eastAsiaTheme="minorEastAsia" w:cstheme="minorEastAsia"/>
          <w:u w:val="single"/>
        </w:rPr>
        <w:t>（采购人）、（采购代理机构）</w:t>
      </w:r>
      <w:r>
        <w:rPr>
          <w:rFonts w:hint="eastAsia" w:asciiTheme="minorEastAsia" w:hAnsiTheme="minorEastAsia" w:eastAsiaTheme="minorEastAsia" w:cstheme="minorEastAsia"/>
        </w:rPr>
        <w:t>：</w:t>
      </w:r>
    </w:p>
    <w:p>
      <w:pPr>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我方参加你方组织的</w:t>
      </w:r>
      <w:r>
        <w:rPr>
          <w:rFonts w:hint="eastAsia" w:asciiTheme="minorEastAsia" w:hAnsiTheme="minorEastAsia" w:eastAsiaTheme="minorEastAsia" w:cstheme="minorEastAsia"/>
          <w:u w:val="single"/>
        </w:rPr>
        <w:t>（项目名称）【项目编号】</w:t>
      </w:r>
      <w:r>
        <w:rPr>
          <w:rFonts w:hint="eastAsia" w:asciiTheme="minorEastAsia" w:hAnsiTheme="minorEastAsia" w:eastAsiaTheme="minorEastAsia" w:cstheme="minorEastAsia"/>
        </w:rPr>
        <w:t>招标的有关活动，并对此项目进行投标。为此：</w:t>
      </w:r>
    </w:p>
    <w:p>
      <w:pPr>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1、我方承诺投标有效期从提交投标文件的截止之日起</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天（不少于90天），本投标文件在投标有效期满之前均具有约束力。</w:t>
      </w:r>
    </w:p>
    <w:p>
      <w:pPr>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2、我方的投标文件包括以下内容：</w:t>
      </w:r>
    </w:p>
    <w:p>
      <w:pPr>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2.1资格文件：</w:t>
      </w:r>
    </w:p>
    <w:p>
      <w:pPr>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2.1.1符合参加政府采购活动应当具备的一般条件的承诺函；</w:t>
      </w:r>
    </w:p>
    <w:p>
      <w:pPr>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2.1.2联合协议（如果有）</w:t>
      </w:r>
    </w:p>
    <w:p>
      <w:pPr>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2.1.3落实政府采购政策需满足的资格要求（如果有）；</w:t>
      </w:r>
    </w:p>
    <w:p>
      <w:pPr>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2.1.4本项目的特定资格要求（如果有）。</w:t>
      </w:r>
    </w:p>
    <w:p>
      <w:pPr>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2.2 商务技术文件：</w:t>
      </w:r>
    </w:p>
    <w:p>
      <w:pPr>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 xml:space="preserve">2.2.1投标函； </w:t>
      </w:r>
    </w:p>
    <w:p>
      <w:pPr>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2.2.2授权委托书或法定代表人（单位负责人、自然人本人）身份证明；</w:t>
      </w:r>
    </w:p>
    <w:p>
      <w:pPr>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2.2.3分包意向协议（如果有）；</w:t>
      </w:r>
    </w:p>
    <w:p>
      <w:pPr>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2.2.4符合性审查资料；</w:t>
      </w:r>
    </w:p>
    <w:p>
      <w:pPr>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2.2.5评分对应表；</w:t>
      </w:r>
    </w:p>
    <w:p>
      <w:pPr>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2.2.6商务技术响应表；</w:t>
      </w:r>
    </w:p>
    <w:p>
      <w:pPr>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2.2.7评标标准相应的商务技术资料；</w:t>
      </w:r>
    </w:p>
    <w:p>
      <w:pPr>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2.2.8供应商认为需要提供的其他文件及资料（格式自拟）。</w:t>
      </w:r>
    </w:p>
    <w:p>
      <w:pPr>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2.3报价文件</w:t>
      </w:r>
    </w:p>
    <w:p>
      <w:pPr>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2.3.1开标一览表（报价表）；</w:t>
      </w:r>
    </w:p>
    <w:p>
      <w:pPr>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2.3.2报价情况说明（如果有）；</w:t>
      </w:r>
    </w:p>
    <w:p>
      <w:pPr>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2.3.3中小企业声明函；</w:t>
      </w:r>
    </w:p>
    <w:p>
      <w:pPr>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2.3.4关于符合本国产品标准的声明函或有关证明文件（如果有）。</w:t>
      </w:r>
    </w:p>
    <w:p>
      <w:pPr>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3、我方承诺除商务技术偏离表列出的偏离外，我方响应招标文件的全部要求。</w:t>
      </w:r>
    </w:p>
    <w:p>
      <w:pPr>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4、如我方中标，我方承诺：</w:t>
      </w:r>
    </w:p>
    <w:p>
      <w:pPr>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 xml:space="preserve">4.1在收到中标通知书后，在中标通知书规定的期限内与你方签订合同； </w:t>
      </w:r>
    </w:p>
    <w:p>
      <w:pPr>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 xml:space="preserve">4.2在签订合同时不向你方提出附加条件； </w:t>
      </w:r>
    </w:p>
    <w:p>
      <w:pPr>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4.3按照招标文件要求提交履约保证金；</w:t>
      </w:r>
    </w:p>
    <w:p>
      <w:pPr>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 xml:space="preserve">4.4在合同约定的期限内完成合同规定的全部义务。 </w:t>
      </w:r>
    </w:p>
    <w:p>
      <w:pPr>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5、其他补充说明:</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 xml:space="preserve">  </w:t>
      </w:r>
    </w:p>
    <w:p>
      <w:pPr>
        <w:ind w:firstLine="480"/>
        <w:jc w:val="right"/>
        <w:rPr>
          <w:rFonts w:asciiTheme="minorEastAsia" w:hAnsiTheme="minorEastAsia" w:eastAsiaTheme="minorEastAsia" w:cstheme="minorEastAsia"/>
        </w:rPr>
      </w:pPr>
      <w:r>
        <w:rPr>
          <w:rFonts w:hint="eastAsia" w:asciiTheme="minorEastAsia" w:hAnsiTheme="minorEastAsia" w:eastAsiaTheme="minorEastAsia" w:cstheme="minorEastAsia"/>
        </w:rPr>
        <w:t>供应商名称（公章）：      　　　　　　　　　　　　　</w:t>
      </w:r>
    </w:p>
    <w:p>
      <w:pPr>
        <w:ind w:firstLine="480"/>
        <w:jc w:val="right"/>
        <w:rPr>
          <w:rFonts w:asciiTheme="minorEastAsia" w:hAnsiTheme="minorEastAsia" w:eastAsiaTheme="minorEastAsia" w:cstheme="minorEastAsia"/>
        </w:rPr>
      </w:pPr>
      <w:r>
        <w:rPr>
          <w:rFonts w:hint="eastAsia" w:asciiTheme="minorEastAsia" w:hAnsiTheme="minorEastAsia" w:eastAsiaTheme="minorEastAsia" w:cstheme="minorEastAsia"/>
        </w:rPr>
        <w:t>日期：    年  月  日</w:t>
      </w:r>
    </w:p>
    <w:p>
      <w:pPr>
        <w:ind w:firstLine="480"/>
        <w:rPr>
          <w:rFonts w:asciiTheme="minorEastAsia" w:hAnsiTheme="minorEastAsia" w:eastAsiaTheme="minorEastAsia" w:cstheme="minorEastAsia"/>
        </w:rPr>
      </w:pPr>
    </w:p>
    <w:p>
      <w:pPr>
        <w:ind w:firstLine="480"/>
        <w:rPr>
          <w:rFonts w:asciiTheme="minorEastAsia" w:hAnsiTheme="minorEastAsia" w:eastAsiaTheme="minorEastAsia" w:cstheme="minorEastAsia"/>
        </w:rPr>
      </w:pPr>
    </w:p>
    <w:p>
      <w:pPr>
        <w:ind w:firstLine="480"/>
        <w:rPr>
          <w:rFonts w:asciiTheme="minorEastAsia" w:hAnsiTheme="minorEastAsia" w:eastAsiaTheme="minorEastAsia" w:cstheme="minorEastAsia"/>
        </w:rPr>
      </w:pPr>
    </w:p>
    <w:p>
      <w:pPr>
        <w:ind w:firstLine="480"/>
        <w:rPr>
          <w:rFonts w:asciiTheme="minorEastAsia" w:hAnsiTheme="minorEastAsia" w:eastAsiaTheme="minorEastAsia" w:cstheme="minorEastAsia"/>
        </w:rPr>
      </w:pPr>
    </w:p>
    <w:p>
      <w:pPr>
        <w:ind w:firstLine="480"/>
        <w:rPr>
          <w:rFonts w:asciiTheme="minorEastAsia" w:hAnsiTheme="minorEastAsia" w:eastAsiaTheme="minorEastAsia" w:cstheme="minorEastAsia"/>
        </w:rPr>
      </w:pPr>
    </w:p>
    <w:p>
      <w:pPr>
        <w:ind w:firstLine="480"/>
        <w:rPr>
          <w:rFonts w:asciiTheme="minorEastAsia" w:hAnsiTheme="minorEastAsia" w:eastAsiaTheme="minorEastAsia" w:cstheme="minorEastAsia"/>
        </w:rPr>
      </w:pPr>
    </w:p>
    <w:p>
      <w:pPr>
        <w:ind w:firstLine="480"/>
        <w:rPr>
          <w:rFonts w:asciiTheme="minorEastAsia" w:hAnsiTheme="minorEastAsia" w:eastAsiaTheme="minorEastAsia" w:cstheme="minorEastAsia"/>
        </w:rPr>
      </w:pPr>
    </w:p>
    <w:p>
      <w:pPr>
        <w:numPr>
          <w:ilvl w:val="0"/>
          <w:numId w:val="5"/>
        </w:numPr>
        <w:ind w:firstLine="602"/>
        <w:jc w:val="center"/>
        <w:rPr>
          <w:rFonts w:asciiTheme="minorEastAsia" w:hAnsiTheme="minorEastAsia" w:eastAsiaTheme="minorEastAsia" w:cstheme="minorEastAsia"/>
          <w:b/>
          <w:bCs/>
          <w:sz w:val="30"/>
          <w:szCs w:val="30"/>
        </w:rPr>
      </w:pPr>
      <w:r>
        <w:rPr>
          <w:rFonts w:hint="eastAsia" w:asciiTheme="minorEastAsia" w:hAnsiTheme="minorEastAsia" w:eastAsiaTheme="minorEastAsia" w:cstheme="minorEastAsia"/>
          <w:b/>
          <w:bCs/>
          <w:sz w:val="30"/>
          <w:szCs w:val="30"/>
        </w:rPr>
        <w:t>授权委托书或法定代表人</w:t>
      </w:r>
    </w:p>
    <w:p>
      <w:pPr>
        <w:ind w:firstLine="602"/>
        <w:jc w:val="center"/>
        <w:rPr>
          <w:rFonts w:asciiTheme="minorEastAsia" w:hAnsiTheme="minorEastAsia" w:eastAsiaTheme="minorEastAsia" w:cstheme="minorEastAsia"/>
          <w:b/>
          <w:bCs/>
          <w:sz w:val="30"/>
          <w:szCs w:val="30"/>
        </w:rPr>
      </w:pPr>
      <w:r>
        <w:rPr>
          <w:rFonts w:hint="eastAsia" w:asciiTheme="minorEastAsia" w:hAnsiTheme="minorEastAsia" w:eastAsiaTheme="minorEastAsia" w:cstheme="minorEastAsia"/>
          <w:b/>
          <w:bCs/>
          <w:sz w:val="30"/>
          <w:szCs w:val="30"/>
        </w:rPr>
        <w:t>（单位负责人、自然人本人）身份证明</w:t>
      </w:r>
    </w:p>
    <w:p>
      <w:pPr>
        <w:ind w:firstLine="602"/>
        <w:jc w:val="center"/>
        <w:rPr>
          <w:rFonts w:asciiTheme="minorEastAsia" w:hAnsiTheme="minorEastAsia" w:eastAsiaTheme="minorEastAsia" w:cstheme="minorEastAsia"/>
          <w:b/>
          <w:bCs/>
          <w:sz w:val="30"/>
          <w:szCs w:val="30"/>
        </w:rPr>
      </w:pPr>
    </w:p>
    <w:p>
      <w:pPr>
        <w:ind w:firstLine="602"/>
        <w:jc w:val="center"/>
        <w:rPr>
          <w:rFonts w:asciiTheme="minorEastAsia" w:hAnsiTheme="minorEastAsia" w:eastAsiaTheme="minorEastAsia" w:cstheme="minorEastAsia"/>
          <w:b/>
          <w:bCs/>
          <w:sz w:val="30"/>
          <w:szCs w:val="30"/>
        </w:rPr>
      </w:pPr>
    </w:p>
    <w:p>
      <w:pPr>
        <w:ind w:firstLine="602"/>
        <w:jc w:val="center"/>
        <w:rPr>
          <w:rFonts w:asciiTheme="minorEastAsia" w:hAnsiTheme="minorEastAsia" w:eastAsiaTheme="minorEastAsia" w:cstheme="minorEastAsia"/>
          <w:b/>
          <w:bCs/>
          <w:sz w:val="30"/>
          <w:szCs w:val="30"/>
        </w:rPr>
      </w:pPr>
    </w:p>
    <w:p>
      <w:pPr>
        <w:ind w:firstLine="602"/>
        <w:jc w:val="center"/>
        <w:rPr>
          <w:rFonts w:asciiTheme="minorEastAsia" w:hAnsiTheme="minorEastAsia" w:eastAsiaTheme="minorEastAsia" w:cstheme="minorEastAsia"/>
          <w:b/>
          <w:bCs/>
          <w:sz w:val="30"/>
          <w:szCs w:val="30"/>
        </w:rPr>
      </w:pPr>
      <w:r>
        <w:rPr>
          <w:rFonts w:hint="eastAsia" w:asciiTheme="minorEastAsia" w:hAnsiTheme="minorEastAsia" w:eastAsiaTheme="minorEastAsia" w:cstheme="minorEastAsia"/>
          <w:b/>
          <w:bCs/>
          <w:sz w:val="30"/>
          <w:szCs w:val="30"/>
        </w:rPr>
        <w:t>授权委托书（适用于非联合体投标）</w:t>
      </w:r>
    </w:p>
    <w:p>
      <w:pPr>
        <w:ind w:firstLine="602"/>
        <w:jc w:val="center"/>
        <w:rPr>
          <w:rFonts w:asciiTheme="minorEastAsia" w:hAnsiTheme="minorEastAsia" w:eastAsiaTheme="minorEastAsia" w:cstheme="minorEastAsia"/>
          <w:b/>
          <w:bCs/>
          <w:sz w:val="30"/>
          <w:szCs w:val="30"/>
        </w:rPr>
      </w:pPr>
    </w:p>
    <w:p>
      <w:pPr>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致</w:t>
      </w:r>
      <w:r>
        <w:rPr>
          <w:rFonts w:hint="eastAsia" w:asciiTheme="minorEastAsia" w:hAnsiTheme="minorEastAsia" w:eastAsiaTheme="minorEastAsia" w:cstheme="minorEastAsia"/>
          <w:u w:val="single"/>
        </w:rPr>
        <w:t>（采购人）、（采购代理机构）</w:t>
      </w:r>
      <w:r>
        <w:rPr>
          <w:rFonts w:hint="eastAsia" w:asciiTheme="minorEastAsia" w:hAnsiTheme="minorEastAsia" w:eastAsiaTheme="minorEastAsia" w:cstheme="minorEastAsia"/>
        </w:rPr>
        <w:t>：</w:t>
      </w:r>
    </w:p>
    <w:p>
      <w:pPr>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现委托</w:t>
      </w:r>
      <w:r>
        <w:rPr>
          <w:rFonts w:hint="eastAsia" w:asciiTheme="minorEastAsia" w:hAnsiTheme="minorEastAsia" w:eastAsiaTheme="minorEastAsia" w:cstheme="minorEastAsia"/>
          <w:u w:val="single"/>
        </w:rPr>
        <w:t xml:space="preserve">          （姓名）</w:t>
      </w:r>
      <w:r>
        <w:rPr>
          <w:rFonts w:hint="eastAsia" w:asciiTheme="minorEastAsia" w:hAnsiTheme="minorEastAsia" w:eastAsiaTheme="minorEastAsia" w:cstheme="minorEastAsia"/>
        </w:rPr>
        <w:t>为我方代理人（身份证号码：</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，手机：</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，所在单位：</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），以我方名义处理</w:t>
      </w:r>
      <w:r>
        <w:rPr>
          <w:rFonts w:hint="eastAsia" w:asciiTheme="minorEastAsia" w:hAnsiTheme="minorEastAsia" w:eastAsiaTheme="minorEastAsia" w:cstheme="minorEastAsia"/>
          <w:u w:val="single"/>
        </w:rPr>
        <w:t>（项目名称）【项目编号】</w:t>
      </w:r>
      <w:r>
        <w:rPr>
          <w:rFonts w:hint="eastAsia" w:asciiTheme="minorEastAsia" w:hAnsiTheme="minorEastAsia" w:eastAsiaTheme="minorEastAsia" w:cstheme="minorEastAsia"/>
        </w:rPr>
        <w:t>政府采购投标的一切事项，其法律后果由我方承担。</w:t>
      </w:r>
    </w:p>
    <w:p>
      <w:pPr>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 xml:space="preserve">    委托期限：自   年 月  日起至  年  月  日止。</w:t>
      </w:r>
    </w:p>
    <w:p>
      <w:pPr>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特此告知。</w:t>
      </w:r>
    </w:p>
    <w:p>
      <w:pPr>
        <w:ind w:firstLine="480"/>
        <w:rPr>
          <w:rFonts w:asciiTheme="minorEastAsia" w:hAnsiTheme="minorEastAsia" w:eastAsiaTheme="minorEastAsia" w:cstheme="minorEastAsia"/>
        </w:rPr>
      </w:pPr>
    </w:p>
    <w:p>
      <w:pPr>
        <w:ind w:firstLine="480"/>
        <w:rPr>
          <w:rFonts w:asciiTheme="minorEastAsia" w:hAnsiTheme="minorEastAsia" w:eastAsiaTheme="minorEastAsia" w:cstheme="minorEastAsia"/>
        </w:rPr>
      </w:pPr>
    </w:p>
    <w:p>
      <w:pPr>
        <w:ind w:firstLine="480"/>
        <w:rPr>
          <w:rFonts w:asciiTheme="minorEastAsia" w:hAnsiTheme="minorEastAsia" w:eastAsiaTheme="minorEastAsia" w:cstheme="minorEastAsia"/>
        </w:rPr>
      </w:pPr>
    </w:p>
    <w:p>
      <w:pPr>
        <w:ind w:firstLine="480"/>
        <w:jc w:val="right"/>
        <w:rPr>
          <w:rFonts w:asciiTheme="minorEastAsia" w:hAnsiTheme="minorEastAsia" w:eastAsiaTheme="minorEastAsia" w:cstheme="minorEastAsia"/>
        </w:rPr>
      </w:pPr>
      <w:r>
        <w:rPr>
          <w:rFonts w:hint="eastAsia" w:asciiTheme="minorEastAsia" w:hAnsiTheme="minorEastAsia" w:eastAsiaTheme="minorEastAsia" w:cstheme="minorEastAsia"/>
        </w:rPr>
        <w:t>供应商名称（公章）：      　　　　　　　　　　　　　</w:t>
      </w:r>
    </w:p>
    <w:p>
      <w:pPr>
        <w:ind w:firstLine="480"/>
        <w:jc w:val="right"/>
        <w:rPr>
          <w:rFonts w:asciiTheme="minorEastAsia" w:hAnsiTheme="minorEastAsia" w:eastAsiaTheme="minorEastAsia" w:cstheme="minorEastAsia"/>
        </w:rPr>
      </w:pPr>
      <w:r>
        <w:rPr>
          <w:rFonts w:hint="eastAsia" w:asciiTheme="minorEastAsia" w:hAnsiTheme="minorEastAsia" w:eastAsiaTheme="minorEastAsia" w:cstheme="minorEastAsia"/>
        </w:rPr>
        <w:t>日期：    年  月  日</w:t>
      </w:r>
    </w:p>
    <w:p>
      <w:pPr>
        <w:ind w:firstLine="480"/>
        <w:rPr>
          <w:rFonts w:asciiTheme="minorEastAsia" w:hAnsiTheme="minorEastAsia" w:eastAsiaTheme="minorEastAsia" w:cstheme="minorEastAsia"/>
        </w:rPr>
      </w:pPr>
    </w:p>
    <w:p>
      <w:pPr>
        <w:ind w:firstLine="480"/>
        <w:rPr>
          <w:rFonts w:asciiTheme="minorEastAsia" w:hAnsiTheme="minorEastAsia" w:eastAsiaTheme="minorEastAsia" w:cstheme="minorEastAsia"/>
        </w:rPr>
      </w:pPr>
    </w:p>
    <w:p>
      <w:pPr>
        <w:ind w:firstLine="480"/>
        <w:rPr>
          <w:rFonts w:asciiTheme="minorEastAsia" w:hAnsiTheme="minorEastAsia" w:eastAsiaTheme="minorEastAsia" w:cstheme="minorEastAsia"/>
        </w:rPr>
      </w:pPr>
    </w:p>
    <w:p>
      <w:pPr>
        <w:ind w:firstLine="480"/>
        <w:rPr>
          <w:rFonts w:asciiTheme="minorEastAsia" w:hAnsiTheme="minorEastAsia" w:eastAsiaTheme="minorEastAsia" w:cstheme="minorEastAsia"/>
        </w:rPr>
      </w:pPr>
    </w:p>
    <w:p>
      <w:pPr>
        <w:ind w:firstLine="480"/>
        <w:rPr>
          <w:rFonts w:asciiTheme="minorEastAsia" w:hAnsiTheme="minorEastAsia" w:eastAsiaTheme="minorEastAsia" w:cstheme="minorEastAsia"/>
        </w:rPr>
      </w:pPr>
    </w:p>
    <w:p>
      <w:pPr>
        <w:ind w:firstLine="480"/>
        <w:rPr>
          <w:rFonts w:asciiTheme="minorEastAsia" w:hAnsiTheme="minorEastAsia" w:eastAsiaTheme="minorEastAsia" w:cstheme="minorEastAsia"/>
        </w:rPr>
      </w:pPr>
    </w:p>
    <w:p>
      <w:pPr>
        <w:ind w:firstLine="602"/>
        <w:jc w:val="center"/>
        <w:rPr>
          <w:rFonts w:asciiTheme="minorEastAsia" w:hAnsiTheme="minorEastAsia" w:eastAsiaTheme="minorEastAsia" w:cstheme="minorEastAsia"/>
          <w:b/>
          <w:bCs/>
          <w:sz w:val="30"/>
          <w:szCs w:val="30"/>
        </w:rPr>
      </w:pPr>
      <w:r>
        <w:rPr>
          <w:rFonts w:hint="eastAsia" w:asciiTheme="minorEastAsia" w:hAnsiTheme="minorEastAsia" w:eastAsiaTheme="minorEastAsia" w:cstheme="minorEastAsia"/>
          <w:b/>
          <w:bCs/>
          <w:sz w:val="30"/>
          <w:szCs w:val="30"/>
        </w:rPr>
        <w:t>授权委托书（适用于联合体投标）</w:t>
      </w:r>
    </w:p>
    <w:p>
      <w:pPr>
        <w:ind w:firstLine="602"/>
        <w:jc w:val="center"/>
        <w:rPr>
          <w:rFonts w:asciiTheme="minorEastAsia" w:hAnsiTheme="minorEastAsia" w:eastAsiaTheme="minorEastAsia" w:cstheme="minorEastAsia"/>
          <w:b/>
          <w:bCs/>
          <w:sz w:val="30"/>
          <w:szCs w:val="30"/>
        </w:rPr>
      </w:pPr>
    </w:p>
    <w:p>
      <w:pPr>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致</w:t>
      </w:r>
      <w:r>
        <w:rPr>
          <w:rFonts w:hint="eastAsia" w:asciiTheme="minorEastAsia" w:hAnsiTheme="minorEastAsia" w:eastAsiaTheme="minorEastAsia" w:cstheme="minorEastAsia"/>
          <w:u w:val="single"/>
        </w:rPr>
        <w:t>（采购人）、（采购代理机构）</w:t>
      </w:r>
      <w:r>
        <w:rPr>
          <w:rFonts w:hint="eastAsia" w:asciiTheme="minorEastAsia" w:hAnsiTheme="minorEastAsia" w:eastAsiaTheme="minorEastAsia" w:cstheme="minorEastAsia"/>
        </w:rPr>
        <w:t>：</w:t>
      </w:r>
    </w:p>
    <w:p>
      <w:pPr>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现委托</w:t>
      </w:r>
      <w:r>
        <w:rPr>
          <w:rFonts w:hint="eastAsia" w:asciiTheme="minorEastAsia" w:hAnsiTheme="minorEastAsia" w:eastAsiaTheme="minorEastAsia" w:cstheme="minorEastAsia"/>
          <w:u w:val="single"/>
        </w:rPr>
        <w:t xml:space="preserve">          （姓名）</w:t>
      </w:r>
      <w:r>
        <w:rPr>
          <w:rFonts w:hint="eastAsia" w:asciiTheme="minorEastAsia" w:hAnsiTheme="minorEastAsia" w:eastAsiaTheme="minorEastAsia" w:cstheme="minorEastAsia"/>
        </w:rPr>
        <w:t>为我方代理人（身份证号码：</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，手机：</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，所在单位：</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），以我方名义处理</w:t>
      </w:r>
      <w:r>
        <w:rPr>
          <w:rFonts w:hint="eastAsia" w:asciiTheme="minorEastAsia" w:hAnsiTheme="minorEastAsia" w:eastAsiaTheme="minorEastAsia" w:cstheme="minorEastAsia"/>
          <w:u w:val="single"/>
        </w:rPr>
        <w:t>（项目名称）【项目编号】</w:t>
      </w:r>
      <w:r>
        <w:rPr>
          <w:rFonts w:hint="eastAsia" w:asciiTheme="minorEastAsia" w:hAnsiTheme="minorEastAsia" w:eastAsiaTheme="minorEastAsia" w:cstheme="minorEastAsia"/>
        </w:rPr>
        <w:t>政府采购投标的一切事项，其法律后果由我方承担。</w:t>
      </w:r>
    </w:p>
    <w:p>
      <w:pPr>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 xml:space="preserve">    委托期限：自   年 月  日起至  年  月  日止。</w:t>
      </w:r>
    </w:p>
    <w:p>
      <w:pPr>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特此告知。</w:t>
      </w:r>
    </w:p>
    <w:p>
      <w:pPr>
        <w:ind w:firstLine="480"/>
        <w:rPr>
          <w:rFonts w:asciiTheme="minorEastAsia" w:hAnsiTheme="minorEastAsia" w:eastAsiaTheme="minorEastAsia" w:cstheme="minorEastAsia"/>
        </w:rPr>
      </w:pPr>
    </w:p>
    <w:p>
      <w:pPr>
        <w:ind w:firstLine="480"/>
        <w:rPr>
          <w:rFonts w:asciiTheme="minorEastAsia" w:hAnsiTheme="minorEastAsia" w:eastAsiaTheme="minorEastAsia" w:cstheme="minorEastAsia"/>
        </w:rPr>
      </w:pPr>
    </w:p>
    <w:p>
      <w:pPr>
        <w:ind w:firstLine="480"/>
        <w:jc w:val="right"/>
        <w:rPr>
          <w:rFonts w:asciiTheme="minorEastAsia" w:hAnsiTheme="minorEastAsia" w:eastAsiaTheme="minorEastAsia" w:cstheme="minorEastAsia"/>
        </w:rPr>
      </w:pPr>
      <w:r>
        <w:rPr>
          <w:rFonts w:hint="eastAsia" w:asciiTheme="minorEastAsia" w:hAnsiTheme="minorEastAsia" w:eastAsiaTheme="minorEastAsia" w:cstheme="minorEastAsia"/>
        </w:rPr>
        <w:t>联合体成员名称（公章）：      　</w:t>
      </w:r>
    </w:p>
    <w:p>
      <w:pPr>
        <w:ind w:firstLine="480"/>
        <w:jc w:val="right"/>
        <w:rPr>
          <w:rFonts w:asciiTheme="minorEastAsia" w:hAnsiTheme="minorEastAsia" w:eastAsiaTheme="minorEastAsia" w:cstheme="minorEastAsia"/>
        </w:rPr>
      </w:pPr>
      <w:r>
        <w:rPr>
          <w:rFonts w:hint="eastAsia" w:asciiTheme="minorEastAsia" w:hAnsiTheme="minorEastAsia" w:eastAsiaTheme="minorEastAsia" w:cstheme="minorEastAsia"/>
        </w:rPr>
        <w:t xml:space="preserve">联合体成员名称（公章）： </w:t>
      </w:r>
    </w:p>
    <w:p>
      <w:pPr>
        <w:ind w:firstLine="480"/>
        <w:jc w:val="right"/>
        <w:rPr>
          <w:rFonts w:asciiTheme="minorEastAsia" w:hAnsiTheme="minorEastAsia" w:eastAsiaTheme="minorEastAsia" w:cstheme="minorEastAsia"/>
        </w:rPr>
      </w:pPr>
      <w:r>
        <w:rPr>
          <w:rFonts w:hint="eastAsia" w:asciiTheme="minorEastAsia" w:hAnsiTheme="minorEastAsia" w:eastAsiaTheme="minorEastAsia" w:cstheme="minorEastAsia"/>
        </w:rPr>
        <w:t>······　　　　　　　　　　　　</w:t>
      </w:r>
    </w:p>
    <w:p>
      <w:pPr>
        <w:ind w:firstLine="480"/>
        <w:jc w:val="right"/>
        <w:rPr>
          <w:rFonts w:asciiTheme="minorEastAsia" w:hAnsiTheme="minorEastAsia" w:eastAsiaTheme="minorEastAsia" w:cstheme="minorEastAsia"/>
        </w:rPr>
      </w:pPr>
      <w:r>
        <w:rPr>
          <w:rFonts w:hint="eastAsia" w:asciiTheme="minorEastAsia" w:hAnsiTheme="minorEastAsia" w:eastAsiaTheme="minorEastAsia" w:cstheme="minorEastAsia"/>
        </w:rPr>
        <w:t>日期：    年  月  日</w:t>
      </w:r>
    </w:p>
    <w:p>
      <w:pPr>
        <w:ind w:firstLine="480"/>
        <w:rPr>
          <w:rFonts w:asciiTheme="minorEastAsia" w:hAnsiTheme="minorEastAsia" w:eastAsiaTheme="minorEastAsia" w:cstheme="minorEastAsia"/>
        </w:rPr>
      </w:pPr>
    </w:p>
    <w:p>
      <w:pPr>
        <w:ind w:firstLine="480"/>
        <w:rPr>
          <w:rFonts w:asciiTheme="minorEastAsia" w:hAnsiTheme="minorEastAsia" w:eastAsiaTheme="minorEastAsia" w:cstheme="minorEastAsia"/>
        </w:rPr>
      </w:pPr>
    </w:p>
    <w:p>
      <w:pPr>
        <w:ind w:firstLine="602"/>
        <w:jc w:val="center"/>
        <w:rPr>
          <w:rFonts w:asciiTheme="minorEastAsia" w:hAnsiTheme="minorEastAsia" w:eastAsiaTheme="minorEastAsia" w:cstheme="minorEastAsia"/>
          <w:b/>
          <w:bCs/>
          <w:sz w:val="30"/>
          <w:szCs w:val="30"/>
        </w:rPr>
      </w:pPr>
    </w:p>
    <w:p>
      <w:pPr>
        <w:ind w:firstLine="602"/>
        <w:jc w:val="center"/>
        <w:rPr>
          <w:rFonts w:asciiTheme="minorEastAsia" w:hAnsiTheme="minorEastAsia" w:eastAsiaTheme="minorEastAsia" w:cstheme="minorEastAsia"/>
          <w:b/>
          <w:bCs/>
          <w:sz w:val="30"/>
          <w:szCs w:val="30"/>
        </w:rPr>
      </w:pPr>
    </w:p>
    <w:p>
      <w:pPr>
        <w:ind w:firstLine="602"/>
        <w:jc w:val="center"/>
        <w:rPr>
          <w:rFonts w:asciiTheme="minorEastAsia" w:hAnsiTheme="minorEastAsia" w:eastAsiaTheme="minorEastAsia" w:cstheme="minorEastAsia"/>
          <w:b/>
          <w:bCs/>
          <w:sz w:val="30"/>
          <w:szCs w:val="30"/>
        </w:rPr>
      </w:pPr>
    </w:p>
    <w:p>
      <w:pPr>
        <w:ind w:firstLine="602"/>
        <w:jc w:val="center"/>
        <w:rPr>
          <w:rFonts w:asciiTheme="minorEastAsia" w:hAnsiTheme="minorEastAsia" w:eastAsiaTheme="minorEastAsia" w:cstheme="minorEastAsia"/>
          <w:b/>
          <w:bCs/>
          <w:sz w:val="30"/>
          <w:szCs w:val="30"/>
        </w:rPr>
      </w:pPr>
    </w:p>
    <w:p>
      <w:pPr>
        <w:ind w:firstLine="602"/>
        <w:jc w:val="center"/>
        <w:rPr>
          <w:rFonts w:asciiTheme="minorEastAsia" w:hAnsiTheme="minorEastAsia" w:eastAsiaTheme="minorEastAsia" w:cstheme="minorEastAsia"/>
          <w:b/>
          <w:bCs/>
          <w:sz w:val="30"/>
          <w:szCs w:val="30"/>
        </w:rPr>
      </w:pPr>
    </w:p>
    <w:p>
      <w:pPr>
        <w:ind w:firstLine="0" w:firstLineChars="0"/>
        <w:rPr>
          <w:rFonts w:asciiTheme="minorEastAsia" w:hAnsiTheme="minorEastAsia" w:eastAsiaTheme="minorEastAsia" w:cstheme="minorEastAsia"/>
          <w:b/>
          <w:bCs/>
          <w:sz w:val="30"/>
          <w:szCs w:val="30"/>
        </w:rPr>
      </w:pPr>
      <w:r>
        <w:rPr>
          <w:rFonts w:hint="eastAsia" w:asciiTheme="minorEastAsia" w:hAnsiTheme="minorEastAsia" w:eastAsiaTheme="minorEastAsia" w:cstheme="minorEastAsia"/>
          <w:b/>
          <w:bCs/>
          <w:sz w:val="30"/>
          <w:szCs w:val="30"/>
        </w:rPr>
        <w:t>法定代表人、单位负责人或自然人本人的身份证明（适用于法定代表人、单位负责人或者自然人本人代表供应商参加投标）</w:t>
      </w:r>
    </w:p>
    <w:p>
      <w:pPr>
        <w:ind w:firstLine="480"/>
        <w:rPr>
          <w:rFonts w:asciiTheme="minorEastAsia" w:hAnsiTheme="minorEastAsia" w:eastAsiaTheme="minorEastAsia" w:cstheme="minorEastAsia"/>
        </w:rPr>
      </w:pPr>
    </w:p>
    <w:p>
      <w:pPr>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身份证件扫描件：</w:t>
      </w:r>
    </w:p>
    <w:tbl>
      <w:tblPr>
        <w:tblStyle w:val="2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4" w:hRule="atLeast"/>
        </w:trPr>
        <w:tc>
          <w:tcPr>
            <w:tcW w:w="4261" w:type="dxa"/>
          </w:tcPr>
          <w:p>
            <w:pPr>
              <w:keepNext w:val="0"/>
              <w:keepLines w:val="0"/>
              <w:suppressLineNumbers w:val="0"/>
              <w:spacing w:before="0" w:beforeAutospacing="0" w:after="0" w:afterAutospacing="0"/>
              <w:ind w:left="0" w:right="0" w:firstLine="480"/>
              <w:rPr>
                <w:rFonts w:hint="default" w:asciiTheme="minorEastAsia" w:hAnsiTheme="minorEastAsia" w:eastAsiaTheme="minorEastAsia" w:cstheme="minorEastAsia"/>
              </w:rPr>
            </w:pPr>
            <w:r>
              <w:rPr>
                <w:rFonts w:hint="eastAsia" w:asciiTheme="minorEastAsia" w:hAnsiTheme="minorEastAsia" w:eastAsiaTheme="minorEastAsia" w:cstheme="minorEastAsia"/>
              </w:rPr>
              <w:t>正面：</w:t>
            </w:r>
          </w:p>
        </w:tc>
        <w:tc>
          <w:tcPr>
            <w:tcW w:w="4261" w:type="dxa"/>
          </w:tcPr>
          <w:p>
            <w:pPr>
              <w:keepNext w:val="0"/>
              <w:keepLines w:val="0"/>
              <w:suppressLineNumbers w:val="0"/>
              <w:spacing w:before="0" w:beforeAutospacing="0" w:after="0" w:afterAutospacing="0"/>
              <w:ind w:left="0" w:right="0" w:firstLine="480"/>
              <w:rPr>
                <w:rFonts w:hint="default" w:asciiTheme="minorEastAsia" w:hAnsiTheme="minorEastAsia" w:eastAsiaTheme="minorEastAsia" w:cstheme="minorEastAsia"/>
              </w:rPr>
            </w:pPr>
            <w:r>
              <w:rPr>
                <w:rFonts w:hint="eastAsia" w:asciiTheme="minorEastAsia" w:hAnsiTheme="minorEastAsia" w:eastAsiaTheme="minorEastAsia" w:cstheme="minorEastAsia"/>
              </w:rPr>
              <w:t>反面：</w:t>
            </w:r>
          </w:p>
        </w:tc>
      </w:tr>
    </w:tbl>
    <w:p>
      <w:pPr>
        <w:ind w:firstLine="480"/>
        <w:rPr>
          <w:rFonts w:asciiTheme="minorEastAsia" w:hAnsiTheme="minorEastAsia" w:eastAsiaTheme="minorEastAsia" w:cstheme="minorEastAsia"/>
        </w:rPr>
      </w:pPr>
    </w:p>
    <w:p>
      <w:pPr>
        <w:ind w:firstLine="480"/>
        <w:rPr>
          <w:rFonts w:asciiTheme="minorEastAsia" w:hAnsiTheme="minorEastAsia" w:eastAsiaTheme="minorEastAsia" w:cstheme="minorEastAsia"/>
        </w:rPr>
      </w:pPr>
    </w:p>
    <w:p>
      <w:pPr>
        <w:ind w:firstLine="480"/>
        <w:jc w:val="right"/>
        <w:rPr>
          <w:rFonts w:asciiTheme="minorEastAsia" w:hAnsiTheme="minorEastAsia" w:eastAsiaTheme="minorEastAsia" w:cstheme="minorEastAsia"/>
        </w:rPr>
      </w:pPr>
      <w:r>
        <w:rPr>
          <w:rFonts w:hint="eastAsia" w:asciiTheme="minorEastAsia" w:hAnsiTheme="minorEastAsia" w:eastAsiaTheme="minorEastAsia" w:cstheme="minorEastAsia"/>
        </w:rPr>
        <w:t>供应商名称（公章）：      　　　　　　　　　　　　　</w:t>
      </w:r>
    </w:p>
    <w:p>
      <w:pPr>
        <w:ind w:firstLine="480"/>
        <w:jc w:val="right"/>
        <w:rPr>
          <w:rFonts w:asciiTheme="minorEastAsia" w:hAnsiTheme="minorEastAsia" w:eastAsiaTheme="minorEastAsia" w:cstheme="minorEastAsia"/>
        </w:rPr>
      </w:pPr>
      <w:r>
        <w:rPr>
          <w:rFonts w:hint="eastAsia" w:asciiTheme="minorEastAsia" w:hAnsiTheme="minorEastAsia" w:eastAsiaTheme="minorEastAsia" w:cstheme="minorEastAsia"/>
        </w:rPr>
        <w:t>日期：    年  月  日</w:t>
      </w:r>
    </w:p>
    <w:p>
      <w:pPr>
        <w:ind w:firstLine="480"/>
        <w:rPr>
          <w:rFonts w:asciiTheme="minorEastAsia" w:hAnsiTheme="minorEastAsia" w:eastAsiaTheme="minorEastAsia" w:cstheme="minorEastAsia"/>
        </w:rPr>
      </w:pPr>
    </w:p>
    <w:p>
      <w:pPr>
        <w:ind w:firstLine="480"/>
        <w:rPr>
          <w:rFonts w:asciiTheme="minorEastAsia" w:hAnsiTheme="minorEastAsia" w:eastAsiaTheme="minorEastAsia" w:cstheme="minorEastAsia"/>
        </w:rPr>
      </w:pPr>
    </w:p>
    <w:p>
      <w:pPr>
        <w:ind w:firstLine="480"/>
        <w:rPr>
          <w:rFonts w:asciiTheme="minorEastAsia" w:hAnsiTheme="minorEastAsia" w:eastAsiaTheme="minorEastAsia" w:cstheme="minorEastAsia"/>
        </w:rPr>
      </w:pPr>
    </w:p>
    <w:p>
      <w:pPr>
        <w:ind w:firstLine="480"/>
        <w:rPr>
          <w:rFonts w:asciiTheme="minorEastAsia" w:hAnsiTheme="minorEastAsia" w:eastAsiaTheme="minorEastAsia" w:cstheme="minorEastAsia"/>
        </w:rPr>
      </w:pPr>
    </w:p>
    <w:p>
      <w:pPr>
        <w:ind w:firstLine="480"/>
        <w:rPr>
          <w:rFonts w:asciiTheme="minorEastAsia" w:hAnsiTheme="minorEastAsia" w:eastAsiaTheme="minorEastAsia" w:cstheme="minorEastAsia"/>
        </w:rPr>
      </w:pPr>
    </w:p>
    <w:p>
      <w:pPr>
        <w:ind w:firstLine="480"/>
        <w:rPr>
          <w:rFonts w:asciiTheme="minorEastAsia" w:hAnsiTheme="minorEastAsia" w:eastAsiaTheme="minorEastAsia" w:cstheme="minorEastAsia"/>
        </w:rPr>
      </w:pPr>
    </w:p>
    <w:p>
      <w:pPr>
        <w:ind w:firstLine="480"/>
        <w:rPr>
          <w:rFonts w:asciiTheme="minorEastAsia" w:hAnsiTheme="minorEastAsia" w:eastAsiaTheme="minorEastAsia" w:cstheme="minorEastAsia"/>
        </w:rPr>
      </w:pPr>
    </w:p>
    <w:p>
      <w:pPr>
        <w:ind w:firstLine="0" w:firstLineChars="0"/>
        <w:jc w:val="center"/>
        <w:rPr>
          <w:rFonts w:asciiTheme="minorEastAsia" w:hAnsiTheme="minorEastAsia" w:eastAsiaTheme="minorEastAsia" w:cstheme="minorEastAsia"/>
          <w:b/>
          <w:bCs/>
          <w:sz w:val="30"/>
          <w:szCs w:val="30"/>
        </w:rPr>
      </w:pPr>
      <w:r>
        <w:rPr>
          <w:rFonts w:hint="eastAsia" w:asciiTheme="minorEastAsia" w:hAnsiTheme="minorEastAsia" w:eastAsiaTheme="minorEastAsia" w:cstheme="minorEastAsia"/>
          <w:b/>
          <w:bCs/>
          <w:sz w:val="30"/>
          <w:szCs w:val="30"/>
        </w:rPr>
        <w:t>三、分包意向协议（如果有）</w:t>
      </w:r>
    </w:p>
    <w:p>
      <w:pPr>
        <w:ind w:firstLine="482"/>
        <w:rPr>
          <w:rFonts w:asciiTheme="minorEastAsia" w:hAnsiTheme="minorEastAsia" w:eastAsiaTheme="minorEastAsia" w:cstheme="minorEastAsia"/>
          <w:b/>
          <w:bCs/>
        </w:rPr>
      </w:pPr>
      <w:r>
        <w:rPr>
          <w:rFonts w:hint="eastAsia" w:asciiTheme="minorEastAsia" w:hAnsiTheme="minorEastAsia" w:eastAsiaTheme="minorEastAsia" w:cstheme="minorEastAsia"/>
          <w:b/>
          <w:bCs/>
        </w:rPr>
        <w:t>（中标后以分包方式履行合同的，提供分包意向协议；采购人不同意分包或者供应商中标后不以分包方式履行合同的，则不需要提供。）</w:t>
      </w:r>
    </w:p>
    <w:p>
      <w:pPr>
        <w:ind w:firstLine="0" w:firstLineChars="0"/>
        <w:jc w:val="center"/>
        <w:rPr>
          <w:rFonts w:asciiTheme="minorEastAsia" w:hAnsiTheme="minorEastAsia" w:eastAsiaTheme="minorEastAsia" w:cstheme="minorEastAsia"/>
          <w:b/>
          <w:bCs/>
          <w:sz w:val="30"/>
          <w:szCs w:val="30"/>
        </w:rPr>
      </w:pPr>
    </w:p>
    <w:p>
      <w:pPr>
        <w:ind w:firstLine="0" w:firstLineChars="0"/>
        <w:jc w:val="center"/>
        <w:rPr>
          <w:rFonts w:asciiTheme="minorEastAsia" w:hAnsiTheme="minorEastAsia" w:eastAsiaTheme="minorEastAsia" w:cstheme="minorEastAsia"/>
          <w:b/>
          <w:bCs/>
          <w:sz w:val="30"/>
          <w:szCs w:val="30"/>
        </w:rPr>
      </w:pPr>
      <w:r>
        <w:rPr>
          <w:rFonts w:hint="eastAsia" w:asciiTheme="minorEastAsia" w:hAnsiTheme="minorEastAsia" w:eastAsiaTheme="minorEastAsia" w:cstheme="minorEastAsia"/>
          <w:b/>
          <w:bCs/>
          <w:sz w:val="30"/>
          <w:szCs w:val="30"/>
        </w:rPr>
        <w:t>四、符合性审查资料（根据项目要求，如实填写）</w:t>
      </w:r>
    </w:p>
    <w:tbl>
      <w:tblPr>
        <w:tblStyle w:val="29"/>
        <w:tblW w:w="9200" w:type="dxa"/>
        <w:tblInd w:w="-3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7"/>
        <w:gridCol w:w="3916"/>
        <w:gridCol w:w="3334"/>
        <w:gridCol w:w="13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7" w:type="dxa"/>
            <w:vAlign w:val="center"/>
          </w:tcPr>
          <w:p>
            <w:pPr>
              <w:keepNext w:val="0"/>
              <w:keepLines w:val="0"/>
              <w:suppressLineNumbers w:val="0"/>
              <w:spacing w:before="0" w:beforeAutospacing="0" w:after="0" w:afterAutospacing="0"/>
              <w:ind w:left="0" w:right="0" w:firstLine="0" w:firstLineChars="0"/>
              <w:rPr>
                <w:rFonts w:hint="default" w:asciiTheme="minorEastAsia" w:hAnsiTheme="minorEastAsia" w:eastAsiaTheme="minorEastAsia" w:cstheme="minorEastAsia"/>
                <w:b/>
                <w:bCs/>
                <w:sz w:val="18"/>
                <w:szCs w:val="18"/>
              </w:rPr>
            </w:pPr>
            <w:r>
              <w:rPr>
                <w:rFonts w:hint="eastAsia" w:asciiTheme="minorEastAsia" w:hAnsiTheme="minorEastAsia" w:eastAsiaTheme="minorEastAsia" w:cstheme="minorEastAsia"/>
                <w:sz w:val="18"/>
                <w:szCs w:val="18"/>
              </w:rPr>
              <w:t>序号</w:t>
            </w:r>
          </w:p>
        </w:tc>
        <w:tc>
          <w:tcPr>
            <w:tcW w:w="3916" w:type="dxa"/>
            <w:vAlign w:val="center"/>
          </w:tcPr>
          <w:p>
            <w:pPr>
              <w:keepNext w:val="0"/>
              <w:keepLines w:val="0"/>
              <w:suppressLineNumbers w:val="0"/>
              <w:spacing w:before="0" w:beforeAutospacing="0" w:after="0" w:afterAutospacing="0"/>
              <w:ind w:left="0" w:right="0" w:firstLine="0" w:firstLineChars="0"/>
              <w:rPr>
                <w:rFonts w:hint="default"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实质性要求</w:t>
            </w:r>
          </w:p>
        </w:tc>
        <w:tc>
          <w:tcPr>
            <w:tcW w:w="3334" w:type="dxa"/>
            <w:vAlign w:val="center"/>
          </w:tcPr>
          <w:p>
            <w:pPr>
              <w:keepNext w:val="0"/>
              <w:keepLines w:val="0"/>
              <w:suppressLineNumbers w:val="0"/>
              <w:spacing w:before="0" w:beforeAutospacing="0" w:after="0" w:afterAutospacing="0"/>
              <w:ind w:left="0" w:right="0" w:firstLine="0" w:firstLineChars="0"/>
              <w:rPr>
                <w:rFonts w:hint="default"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需要提供的</w:t>
            </w:r>
          </w:p>
          <w:p>
            <w:pPr>
              <w:keepNext w:val="0"/>
              <w:keepLines w:val="0"/>
              <w:suppressLineNumbers w:val="0"/>
              <w:spacing w:before="0" w:beforeAutospacing="0" w:after="0" w:afterAutospacing="0"/>
              <w:ind w:left="0" w:right="0" w:firstLine="0" w:firstLineChars="0"/>
              <w:rPr>
                <w:rFonts w:hint="default"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符合性审查资料</w:t>
            </w:r>
          </w:p>
        </w:tc>
        <w:tc>
          <w:tcPr>
            <w:tcW w:w="1333" w:type="dxa"/>
            <w:vAlign w:val="center"/>
          </w:tcPr>
          <w:p>
            <w:pPr>
              <w:keepNext w:val="0"/>
              <w:keepLines w:val="0"/>
              <w:suppressLineNumbers w:val="0"/>
              <w:spacing w:before="0" w:beforeAutospacing="0" w:after="0" w:afterAutospacing="0"/>
              <w:ind w:left="0" w:right="0" w:firstLine="0" w:firstLineChars="0"/>
              <w:rPr>
                <w:rFonts w:hint="default"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投标文件中的</w:t>
            </w:r>
          </w:p>
          <w:p>
            <w:pPr>
              <w:keepNext w:val="0"/>
              <w:keepLines w:val="0"/>
              <w:suppressLineNumbers w:val="0"/>
              <w:spacing w:before="0" w:beforeAutospacing="0" w:after="0" w:afterAutospacing="0"/>
              <w:ind w:left="0" w:right="0" w:firstLine="0" w:firstLineChars="0"/>
              <w:rPr>
                <w:rFonts w:hint="default"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7" w:type="dxa"/>
            <w:vAlign w:val="center"/>
          </w:tcPr>
          <w:p>
            <w:pPr>
              <w:keepNext w:val="0"/>
              <w:keepLines w:val="0"/>
              <w:suppressLineNumbers w:val="0"/>
              <w:spacing w:before="0" w:beforeAutospacing="0" w:after="0" w:afterAutospacing="0"/>
              <w:ind w:left="0" w:right="0" w:firstLine="0" w:firstLineChars="0"/>
              <w:rPr>
                <w:rFonts w:hint="default"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w:t>
            </w:r>
          </w:p>
        </w:tc>
        <w:tc>
          <w:tcPr>
            <w:tcW w:w="3916" w:type="dxa"/>
            <w:vAlign w:val="center"/>
          </w:tcPr>
          <w:p>
            <w:pPr>
              <w:keepNext w:val="0"/>
              <w:keepLines w:val="0"/>
              <w:suppressLineNumbers w:val="0"/>
              <w:spacing w:before="0" w:beforeAutospacing="0" w:after="0" w:afterAutospacing="0"/>
              <w:ind w:left="0" w:right="0" w:firstLine="0" w:firstLineChars="0"/>
              <w:rPr>
                <w:rFonts w:hint="default"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投标文件按照招标文件要求签署、盖章。</w:t>
            </w:r>
          </w:p>
        </w:tc>
        <w:tc>
          <w:tcPr>
            <w:tcW w:w="3334" w:type="dxa"/>
            <w:vAlign w:val="center"/>
          </w:tcPr>
          <w:p>
            <w:pPr>
              <w:keepNext w:val="0"/>
              <w:keepLines w:val="0"/>
              <w:suppressLineNumbers w:val="0"/>
              <w:spacing w:before="0" w:beforeAutospacing="0" w:after="0" w:afterAutospacing="0"/>
              <w:ind w:left="0" w:right="0" w:firstLine="0" w:firstLineChars="0"/>
              <w:rPr>
                <w:rFonts w:hint="default"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需要使用电子签名或者签字盖章的投标文件的组成部分</w:t>
            </w:r>
          </w:p>
        </w:tc>
        <w:tc>
          <w:tcPr>
            <w:tcW w:w="1333" w:type="dxa"/>
            <w:vAlign w:val="center"/>
          </w:tcPr>
          <w:p>
            <w:pPr>
              <w:keepNext w:val="0"/>
              <w:keepLines w:val="0"/>
              <w:suppressLineNumbers w:val="0"/>
              <w:spacing w:before="0" w:beforeAutospacing="0" w:after="0" w:afterAutospacing="0"/>
              <w:ind w:left="0" w:right="0" w:firstLine="0" w:firstLineChars="0"/>
              <w:rPr>
                <w:rFonts w:hint="default"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见投标文件</w:t>
            </w:r>
          </w:p>
          <w:p>
            <w:pPr>
              <w:keepNext w:val="0"/>
              <w:keepLines w:val="0"/>
              <w:suppressLineNumbers w:val="0"/>
              <w:spacing w:before="0" w:beforeAutospacing="0" w:after="0" w:afterAutospacing="0"/>
              <w:ind w:left="0" w:right="0" w:firstLine="0" w:firstLineChars="0"/>
              <w:rPr>
                <w:rFonts w:hint="default"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7" w:type="dxa"/>
            <w:vAlign w:val="center"/>
          </w:tcPr>
          <w:p>
            <w:pPr>
              <w:keepNext w:val="0"/>
              <w:keepLines w:val="0"/>
              <w:suppressLineNumbers w:val="0"/>
              <w:spacing w:before="0" w:beforeAutospacing="0" w:after="0" w:afterAutospacing="0"/>
              <w:ind w:left="0" w:right="0" w:firstLine="0" w:firstLineChars="0"/>
              <w:rPr>
                <w:rFonts w:hint="default"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w:t>
            </w:r>
          </w:p>
        </w:tc>
        <w:tc>
          <w:tcPr>
            <w:tcW w:w="3916" w:type="dxa"/>
            <w:vAlign w:val="center"/>
          </w:tcPr>
          <w:p>
            <w:pPr>
              <w:keepNext w:val="0"/>
              <w:keepLines w:val="0"/>
              <w:suppressLineNumbers w:val="0"/>
              <w:spacing w:before="0" w:beforeAutospacing="0" w:after="0" w:afterAutospacing="0"/>
              <w:ind w:left="0" w:right="0" w:firstLine="0" w:firstLineChars="0"/>
              <w:rPr>
                <w:rFonts w:hint="default"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采购人拟采购的产品属于政府强制采购的节能产品品目清单范围的，供应商按招标文件要求提供国家确定的认证机构出具的、处于有效期之内的节能产品认证证书。</w:t>
            </w:r>
          </w:p>
        </w:tc>
        <w:tc>
          <w:tcPr>
            <w:tcW w:w="3334" w:type="dxa"/>
            <w:vAlign w:val="center"/>
          </w:tcPr>
          <w:p>
            <w:pPr>
              <w:keepNext w:val="0"/>
              <w:keepLines w:val="0"/>
              <w:suppressLineNumbers w:val="0"/>
              <w:spacing w:before="0" w:beforeAutospacing="0" w:after="0" w:afterAutospacing="0"/>
              <w:ind w:left="0" w:right="0" w:firstLine="0" w:firstLineChars="0"/>
              <w:rPr>
                <w:rFonts w:hint="default"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节能产品认证证书（本项目拟采购的产品不属于政府强制采购的节能产品品目清单范围的，无需提供）</w:t>
            </w:r>
          </w:p>
        </w:tc>
        <w:tc>
          <w:tcPr>
            <w:tcW w:w="1333" w:type="dxa"/>
            <w:vAlign w:val="center"/>
          </w:tcPr>
          <w:p>
            <w:pPr>
              <w:keepNext w:val="0"/>
              <w:keepLines w:val="0"/>
              <w:suppressLineNumbers w:val="0"/>
              <w:spacing w:before="0" w:beforeAutospacing="0" w:after="0" w:afterAutospacing="0"/>
              <w:ind w:left="0" w:right="0" w:firstLine="0" w:firstLineChars="0"/>
              <w:rPr>
                <w:rFonts w:hint="default"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见投标文件</w:t>
            </w:r>
          </w:p>
          <w:p>
            <w:pPr>
              <w:keepNext w:val="0"/>
              <w:keepLines w:val="0"/>
              <w:suppressLineNumbers w:val="0"/>
              <w:spacing w:before="0" w:beforeAutospacing="0" w:after="0" w:afterAutospacing="0"/>
              <w:ind w:left="0" w:right="0" w:firstLine="0" w:firstLineChars="0"/>
              <w:rPr>
                <w:rFonts w:hint="default"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17" w:type="dxa"/>
            <w:vAlign w:val="center"/>
          </w:tcPr>
          <w:p>
            <w:pPr>
              <w:keepNext w:val="0"/>
              <w:keepLines w:val="0"/>
              <w:suppressLineNumbers w:val="0"/>
              <w:spacing w:before="0" w:beforeAutospacing="0" w:after="0" w:afterAutospacing="0"/>
              <w:ind w:left="0" w:right="0" w:firstLine="0" w:firstLineChars="0"/>
              <w:rPr>
                <w:rFonts w:hint="default"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3</w:t>
            </w:r>
          </w:p>
        </w:tc>
        <w:tc>
          <w:tcPr>
            <w:tcW w:w="3916" w:type="dxa"/>
            <w:vAlign w:val="center"/>
          </w:tcPr>
          <w:p>
            <w:pPr>
              <w:keepNext w:val="0"/>
              <w:keepLines w:val="0"/>
              <w:suppressLineNumbers w:val="0"/>
              <w:spacing w:before="0" w:beforeAutospacing="0" w:after="0" w:afterAutospacing="0"/>
              <w:ind w:left="0" w:right="0" w:firstLine="0" w:firstLineChars="0"/>
              <w:rPr>
                <w:rFonts w:hint="default"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投标文件中承诺的投标有效期不少于招标文件中载明的投标有效期。</w:t>
            </w:r>
          </w:p>
        </w:tc>
        <w:tc>
          <w:tcPr>
            <w:tcW w:w="3334" w:type="dxa"/>
            <w:vAlign w:val="center"/>
          </w:tcPr>
          <w:p>
            <w:pPr>
              <w:keepNext w:val="0"/>
              <w:keepLines w:val="0"/>
              <w:suppressLineNumbers w:val="0"/>
              <w:spacing w:before="0" w:beforeAutospacing="0" w:after="0" w:afterAutospacing="0"/>
              <w:ind w:left="0" w:right="0" w:firstLine="0" w:firstLineChars="0"/>
              <w:rPr>
                <w:rFonts w:hint="default"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投标函</w:t>
            </w:r>
          </w:p>
        </w:tc>
        <w:tc>
          <w:tcPr>
            <w:tcW w:w="1333" w:type="dxa"/>
            <w:vAlign w:val="center"/>
          </w:tcPr>
          <w:p>
            <w:pPr>
              <w:keepNext w:val="0"/>
              <w:keepLines w:val="0"/>
              <w:suppressLineNumbers w:val="0"/>
              <w:spacing w:before="0" w:beforeAutospacing="0" w:after="0" w:afterAutospacing="0"/>
              <w:ind w:left="0" w:right="0" w:firstLine="0" w:firstLineChars="0"/>
              <w:rPr>
                <w:rFonts w:hint="default"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见投标文件</w:t>
            </w:r>
          </w:p>
          <w:p>
            <w:pPr>
              <w:keepNext w:val="0"/>
              <w:keepLines w:val="0"/>
              <w:suppressLineNumbers w:val="0"/>
              <w:spacing w:before="0" w:beforeAutospacing="0" w:after="0" w:afterAutospacing="0"/>
              <w:ind w:left="0" w:right="0" w:firstLine="0" w:firstLineChars="0"/>
              <w:rPr>
                <w:rFonts w:hint="default"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7" w:type="dxa"/>
            <w:vAlign w:val="center"/>
          </w:tcPr>
          <w:p>
            <w:pPr>
              <w:keepNext w:val="0"/>
              <w:keepLines w:val="0"/>
              <w:suppressLineNumbers w:val="0"/>
              <w:spacing w:before="0" w:beforeAutospacing="0" w:after="0" w:afterAutospacing="0"/>
              <w:ind w:left="0" w:right="0" w:firstLine="0" w:firstLineChars="0"/>
              <w:rPr>
                <w:rFonts w:hint="default"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4</w:t>
            </w:r>
          </w:p>
        </w:tc>
        <w:tc>
          <w:tcPr>
            <w:tcW w:w="3916" w:type="dxa"/>
            <w:vAlign w:val="center"/>
          </w:tcPr>
          <w:p>
            <w:pPr>
              <w:keepNext w:val="0"/>
              <w:keepLines w:val="0"/>
              <w:suppressLineNumbers w:val="0"/>
              <w:spacing w:before="0" w:beforeAutospacing="0" w:after="0" w:afterAutospacing="0"/>
              <w:ind w:left="0" w:right="0" w:firstLine="0" w:firstLineChars="0"/>
              <w:rPr>
                <w:rFonts w:hint="default"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投标文件满足招标文件的其它实质性要求。</w:t>
            </w:r>
          </w:p>
        </w:tc>
        <w:tc>
          <w:tcPr>
            <w:tcW w:w="3334" w:type="dxa"/>
            <w:vAlign w:val="center"/>
          </w:tcPr>
          <w:p>
            <w:pPr>
              <w:keepNext w:val="0"/>
              <w:keepLines w:val="0"/>
              <w:suppressLineNumbers w:val="0"/>
              <w:spacing w:before="0" w:beforeAutospacing="0" w:after="0" w:afterAutospacing="0"/>
              <w:ind w:left="0" w:right="0" w:firstLine="0" w:firstLineChars="0"/>
              <w:rPr>
                <w:rFonts w:hint="default"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招标文件其它实质性要求相应的材料（“▲” 系指实质性要求条款，招标文件无其它实质性要求的，无需提供）</w:t>
            </w:r>
          </w:p>
        </w:tc>
        <w:tc>
          <w:tcPr>
            <w:tcW w:w="1333" w:type="dxa"/>
            <w:vAlign w:val="center"/>
          </w:tcPr>
          <w:p>
            <w:pPr>
              <w:keepNext w:val="0"/>
              <w:keepLines w:val="0"/>
              <w:suppressLineNumbers w:val="0"/>
              <w:spacing w:before="0" w:beforeAutospacing="0" w:after="0" w:afterAutospacing="0"/>
              <w:ind w:left="0" w:right="0" w:firstLine="0" w:firstLineChars="0"/>
              <w:rPr>
                <w:rFonts w:hint="default"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见投标文件</w:t>
            </w:r>
          </w:p>
          <w:p>
            <w:pPr>
              <w:keepNext w:val="0"/>
              <w:keepLines w:val="0"/>
              <w:suppressLineNumbers w:val="0"/>
              <w:spacing w:before="0" w:beforeAutospacing="0" w:after="0" w:afterAutospacing="0"/>
              <w:ind w:left="0" w:right="0" w:firstLine="0" w:firstLineChars="0"/>
              <w:rPr>
                <w:rFonts w:hint="default"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第  页</w:t>
            </w:r>
          </w:p>
        </w:tc>
      </w:tr>
    </w:tbl>
    <w:p>
      <w:pPr>
        <w:ind w:firstLine="480"/>
        <w:rPr>
          <w:rFonts w:asciiTheme="minorEastAsia" w:hAnsiTheme="minorEastAsia" w:eastAsiaTheme="minorEastAsia" w:cstheme="minorEastAsia"/>
        </w:rPr>
      </w:pPr>
    </w:p>
    <w:p>
      <w:pPr>
        <w:ind w:firstLine="480"/>
        <w:rPr>
          <w:rFonts w:asciiTheme="minorEastAsia" w:hAnsiTheme="minorEastAsia" w:eastAsiaTheme="minorEastAsia" w:cstheme="minorEastAsia"/>
        </w:rPr>
      </w:pPr>
    </w:p>
    <w:p>
      <w:pPr>
        <w:ind w:firstLine="480"/>
        <w:jc w:val="right"/>
        <w:rPr>
          <w:rFonts w:asciiTheme="minorEastAsia" w:hAnsiTheme="minorEastAsia" w:eastAsiaTheme="minorEastAsia" w:cstheme="minorEastAsia"/>
        </w:rPr>
      </w:pPr>
      <w:r>
        <w:rPr>
          <w:rFonts w:hint="eastAsia" w:asciiTheme="minorEastAsia" w:hAnsiTheme="minorEastAsia" w:eastAsiaTheme="minorEastAsia" w:cstheme="minorEastAsia"/>
        </w:rPr>
        <w:t>供应商名称（公章）：      　　　　　　　　　　　　　</w:t>
      </w:r>
    </w:p>
    <w:p>
      <w:pPr>
        <w:ind w:firstLine="480"/>
        <w:jc w:val="right"/>
        <w:rPr>
          <w:rFonts w:asciiTheme="minorEastAsia" w:hAnsiTheme="minorEastAsia" w:eastAsiaTheme="minorEastAsia" w:cstheme="minorEastAsia"/>
        </w:rPr>
      </w:pPr>
      <w:r>
        <w:rPr>
          <w:rFonts w:hint="eastAsia" w:asciiTheme="minorEastAsia" w:hAnsiTheme="minorEastAsia" w:eastAsiaTheme="minorEastAsia" w:cstheme="minorEastAsia"/>
        </w:rPr>
        <w:t>日期：    年  月  日</w:t>
      </w:r>
    </w:p>
    <w:p>
      <w:pPr>
        <w:ind w:firstLine="480"/>
        <w:rPr>
          <w:rFonts w:asciiTheme="minorEastAsia" w:hAnsiTheme="minorEastAsia" w:eastAsiaTheme="minorEastAsia" w:cstheme="minorEastAsia"/>
        </w:rPr>
      </w:pPr>
    </w:p>
    <w:p>
      <w:pPr>
        <w:ind w:firstLine="480"/>
        <w:rPr>
          <w:rFonts w:asciiTheme="minorEastAsia" w:hAnsiTheme="minorEastAsia" w:eastAsiaTheme="minorEastAsia" w:cstheme="minorEastAsia"/>
        </w:rPr>
      </w:pPr>
    </w:p>
    <w:p>
      <w:pPr>
        <w:ind w:firstLine="602"/>
        <w:jc w:val="center"/>
        <w:rPr>
          <w:rFonts w:asciiTheme="minorEastAsia" w:hAnsiTheme="minorEastAsia" w:eastAsiaTheme="minorEastAsia" w:cstheme="minorEastAsia"/>
          <w:b/>
          <w:bCs/>
          <w:sz w:val="30"/>
          <w:szCs w:val="30"/>
        </w:rPr>
      </w:pPr>
      <w:r>
        <w:rPr>
          <w:rFonts w:hint="eastAsia" w:asciiTheme="minorEastAsia" w:hAnsiTheme="minorEastAsia" w:eastAsiaTheme="minorEastAsia" w:cstheme="minorEastAsia"/>
          <w:b/>
          <w:bCs/>
          <w:sz w:val="30"/>
          <w:szCs w:val="30"/>
        </w:rPr>
        <w:t>五、评分对应表</w:t>
      </w:r>
    </w:p>
    <w:tbl>
      <w:tblPr>
        <w:tblStyle w:val="2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86"/>
        <w:gridCol w:w="2295"/>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6" w:type="dxa"/>
            <w:vAlign w:val="center"/>
          </w:tcPr>
          <w:p>
            <w:pPr>
              <w:keepNext w:val="0"/>
              <w:keepLines w:val="0"/>
              <w:suppressLineNumbers w:val="0"/>
              <w:spacing w:before="0" w:beforeAutospacing="0" w:after="0" w:afterAutospacing="0"/>
              <w:ind w:left="0" w:right="0" w:firstLine="0" w:firstLineChars="0"/>
              <w:jc w:val="center"/>
              <w:rPr>
                <w:rFonts w:hint="default" w:asciiTheme="minorEastAsia" w:hAnsiTheme="minorEastAsia" w:eastAsiaTheme="minorEastAsia" w:cstheme="minorEastAsia"/>
              </w:rPr>
            </w:pPr>
            <w:r>
              <w:rPr>
                <w:rFonts w:hint="eastAsia" w:asciiTheme="minorEastAsia" w:hAnsiTheme="minorEastAsia" w:eastAsiaTheme="minorEastAsia" w:cstheme="minorEastAsia"/>
              </w:rPr>
              <w:t>评分项目</w:t>
            </w:r>
          </w:p>
        </w:tc>
        <w:tc>
          <w:tcPr>
            <w:tcW w:w="2295" w:type="dxa"/>
            <w:vAlign w:val="center"/>
          </w:tcPr>
          <w:p>
            <w:pPr>
              <w:keepNext w:val="0"/>
              <w:keepLines w:val="0"/>
              <w:suppressLineNumbers w:val="0"/>
              <w:spacing w:before="0" w:beforeAutospacing="0" w:after="0" w:afterAutospacing="0"/>
              <w:ind w:left="0" w:right="0" w:firstLine="0" w:firstLineChars="0"/>
              <w:jc w:val="center"/>
              <w:rPr>
                <w:rFonts w:hint="default" w:asciiTheme="minorEastAsia" w:hAnsiTheme="minorEastAsia" w:eastAsiaTheme="minorEastAsia" w:cstheme="minorEastAsia"/>
              </w:rPr>
            </w:pPr>
            <w:r>
              <w:rPr>
                <w:rFonts w:hint="eastAsia" w:asciiTheme="minorEastAsia" w:hAnsiTheme="minorEastAsia" w:eastAsiaTheme="minorEastAsia" w:cstheme="minorEastAsia"/>
              </w:rPr>
              <w:t>投标文件对应资料</w:t>
            </w:r>
          </w:p>
        </w:tc>
        <w:tc>
          <w:tcPr>
            <w:tcW w:w="2841" w:type="dxa"/>
            <w:vAlign w:val="center"/>
          </w:tcPr>
          <w:p>
            <w:pPr>
              <w:keepNext w:val="0"/>
              <w:keepLines w:val="0"/>
              <w:suppressLineNumbers w:val="0"/>
              <w:spacing w:before="0" w:beforeAutospacing="0" w:after="0" w:afterAutospacing="0"/>
              <w:ind w:left="0" w:right="0" w:firstLine="0" w:firstLineChars="0"/>
              <w:jc w:val="center"/>
              <w:rPr>
                <w:rFonts w:hint="default" w:asciiTheme="minorEastAsia" w:hAnsiTheme="minorEastAsia" w:eastAsiaTheme="minorEastAsia" w:cstheme="minorEastAsia"/>
              </w:rPr>
            </w:pPr>
            <w:r>
              <w:rPr>
                <w:rFonts w:hint="eastAsia" w:asciiTheme="minorEastAsia" w:hAnsiTheme="minorEastAsia" w:eastAsiaTheme="minorEastAsia" w:cstheme="minorEastAsia"/>
              </w:rPr>
              <w:t>投标文件中的页码位置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6" w:type="dxa"/>
            <w:vAlign w:val="center"/>
          </w:tcPr>
          <w:p>
            <w:pPr>
              <w:keepNext w:val="0"/>
              <w:keepLines w:val="0"/>
              <w:suppressLineNumbers w:val="0"/>
              <w:spacing w:before="0" w:beforeAutospacing="0" w:after="0" w:afterAutospacing="0"/>
              <w:ind w:left="0" w:right="0" w:firstLine="0" w:firstLineChars="0"/>
              <w:jc w:val="center"/>
              <w:rPr>
                <w:rFonts w:hint="default" w:asciiTheme="minorEastAsia" w:hAnsiTheme="minorEastAsia" w:eastAsiaTheme="minorEastAsia" w:cstheme="minorEastAsia"/>
              </w:rPr>
            </w:pPr>
            <w:r>
              <w:rPr>
                <w:rFonts w:hint="eastAsia" w:asciiTheme="minorEastAsia" w:hAnsiTheme="minorEastAsia" w:eastAsiaTheme="minorEastAsia" w:cstheme="minorEastAsia"/>
              </w:rPr>
              <w:t>对应第四章评分办法及标准（报价除外）</w:t>
            </w:r>
          </w:p>
        </w:tc>
        <w:tc>
          <w:tcPr>
            <w:tcW w:w="2295" w:type="dxa"/>
            <w:vAlign w:val="center"/>
          </w:tcPr>
          <w:p>
            <w:pPr>
              <w:keepNext w:val="0"/>
              <w:keepLines w:val="0"/>
              <w:suppressLineNumbers w:val="0"/>
              <w:spacing w:before="0" w:beforeAutospacing="0" w:after="0" w:afterAutospacing="0"/>
              <w:ind w:left="0" w:right="0" w:firstLine="0" w:firstLineChars="0"/>
              <w:jc w:val="center"/>
              <w:rPr>
                <w:rFonts w:hint="default" w:asciiTheme="minorEastAsia" w:hAnsiTheme="minorEastAsia" w:eastAsiaTheme="minorEastAsia" w:cstheme="minorEastAsia"/>
              </w:rPr>
            </w:pPr>
          </w:p>
        </w:tc>
        <w:tc>
          <w:tcPr>
            <w:tcW w:w="2841" w:type="dxa"/>
            <w:vAlign w:val="center"/>
          </w:tcPr>
          <w:p>
            <w:pPr>
              <w:keepNext w:val="0"/>
              <w:keepLines w:val="0"/>
              <w:suppressLineNumbers w:val="0"/>
              <w:spacing w:before="0" w:beforeAutospacing="0" w:after="0" w:afterAutospacing="0"/>
              <w:ind w:left="0" w:right="0" w:firstLine="0" w:firstLineChars="0"/>
              <w:jc w:val="center"/>
              <w:rPr>
                <w:rFonts w:hint="default" w:asciiTheme="minorEastAsia" w:hAnsiTheme="minorEastAsia" w:eastAsiaTheme="minorEastAsia" w:cstheme="minorEastAsia"/>
              </w:rPr>
            </w:pPr>
            <w:r>
              <w:rPr>
                <w:rFonts w:hint="eastAsia" w:asciiTheme="minorEastAsia" w:hAnsiTheme="minorEastAsia" w:eastAsiaTheme="minorEastAsia" w:cstheme="minorEastAsia"/>
              </w:rPr>
              <w:t>见投标文件</w:t>
            </w:r>
          </w:p>
          <w:p>
            <w:pPr>
              <w:keepNext w:val="0"/>
              <w:keepLines w:val="0"/>
              <w:suppressLineNumbers w:val="0"/>
              <w:spacing w:before="0" w:beforeAutospacing="0" w:after="0" w:afterAutospacing="0"/>
              <w:ind w:left="0" w:right="0" w:firstLine="0" w:firstLineChars="0"/>
              <w:jc w:val="center"/>
              <w:rPr>
                <w:rFonts w:hint="default" w:asciiTheme="minorEastAsia" w:hAnsiTheme="minorEastAsia" w:eastAsiaTheme="minorEastAsia" w:cstheme="minorEastAsia"/>
              </w:rPr>
            </w:pPr>
            <w:r>
              <w:rPr>
                <w:rFonts w:hint="eastAsia" w:asciiTheme="minorEastAsia" w:hAnsiTheme="minorEastAsia" w:eastAsiaTheme="minorEastAsia" w:cstheme="minorEastAsia"/>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6" w:type="dxa"/>
            <w:vAlign w:val="center"/>
          </w:tcPr>
          <w:p>
            <w:pPr>
              <w:keepNext w:val="0"/>
              <w:keepLines w:val="0"/>
              <w:suppressLineNumbers w:val="0"/>
              <w:spacing w:before="0" w:beforeAutospacing="0" w:after="0" w:afterAutospacing="0"/>
              <w:ind w:left="0" w:right="0" w:firstLine="0" w:firstLineChars="0"/>
              <w:jc w:val="center"/>
              <w:rPr>
                <w:rFonts w:hint="default" w:asciiTheme="minorEastAsia" w:hAnsiTheme="minorEastAsia" w:eastAsiaTheme="minorEastAsia" w:cstheme="minorEastAsia"/>
              </w:rPr>
            </w:pPr>
            <w:r>
              <w:rPr>
                <w:rFonts w:hint="eastAsia" w:asciiTheme="minorEastAsia" w:hAnsiTheme="minorEastAsia" w:eastAsiaTheme="minorEastAsia" w:cstheme="minorEastAsia"/>
              </w:rPr>
              <w:t>···</w:t>
            </w:r>
          </w:p>
        </w:tc>
        <w:tc>
          <w:tcPr>
            <w:tcW w:w="2295" w:type="dxa"/>
            <w:vAlign w:val="center"/>
          </w:tcPr>
          <w:p>
            <w:pPr>
              <w:keepNext w:val="0"/>
              <w:keepLines w:val="0"/>
              <w:suppressLineNumbers w:val="0"/>
              <w:spacing w:before="0" w:beforeAutospacing="0" w:after="0" w:afterAutospacing="0"/>
              <w:ind w:left="0" w:right="0" w:firstLine="0" w:firstLineChars="0"/>
              <w:jc w:val="center"/>
              <w:rPr>
                <w:rFonts w:hint="default" w:asciiTheme="minorEastAsia" w:hAnsiTheme="minorEastAsia" w:eastAsiaTheme="minorEastAsia" w:cstheme="minorEastAsia"/>
              </w:rPr>
            </w:pPr>
          </w:p>
        </w:tc>
        <w:tc>
          <w:tcPr>
            <w:tcW w:w="2841" w:type="dxa"/>
            <w:vAlign w:val="center"/>
          </w:tcPr>
          <w:p>
            <w:pPr>
              <w:keepNext w:val="0"/>
              <w:keepLines w:val="0"/>
              <w:suppressLineNumbers w:val="0"/>
              <w:spacing w:before="0" w:beforeAutospacing="0" w:after="0" w:afterAutospacing="0"/>
              <w:ind w:left="0" w:right="0" w:firstLine="0" w:firstLineChars="0"/>
              <w:jc w:val="center"/>
              <w:rPr>
                <w:rFonts w:hint="default" w:asciiTheme="minorEastAsia" w:hAnsiTheme="minorEastAsia" w:eastAsiaTheme="minorEastAsia" w:cs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386" w:type="dxa"/>
            <w:vAlign w:val="center"/>
          </w:tcPr>
          <w:p>
            <w:pPr>
              <w:keepNext w:val="0"/>
              <w:keepLines w:val="0"/>
              <w:suppressLineNumbers w:val="0"/>
              <w:spacing w:before="0" w:beforeAutospacing="0" w:after="0" w:afterAutospacing="0"/>
              <w:ind w:left="0" w:right="0" w:firstLine="0" w:firstLineChars="0"/>
              <w:jc w:val="center"/>
              <w:rPr>
                <w:rFonts w:hint="default" w:asciiTheme="minorEastAsia" w:hAnsiTheme="minorEastAsia" w:eastAsiaTheme="minorEastAsia" w:cstheme="minorEastAsia"/>
              </w:rPr>
            </w:pPr>
            <w:r>
              <w:rPr>
                <w:rFonts w:hint="eastAsia" w:asciiTheme="minorEastAsia" w:hAnsiTheme="minorEastAsia" w:eastAsiaTheme="minorEastAsia" w:cstheme="minorEastAsia"/>
              </w:rPr>
              <w:t>···</w:t>
            </w:r>
          </w:p>
        </w:tc>
        <w:tc>
          <w:tcPr>
            <w:tcW w:w="2295" w:type="dxa"/>
            <w:vAlign w:val="center"/>
          </w:tcPr>
          <w:p>
            <w:pPr>
              <w:keepNext w:val="0"/>
              <w:keepLines w:val="0"/>
              <w:suppressLineNumbers w:val="0"/>
              <w:spacing w:before="0" w:beforeAutospacing="0" w:after="0" w:afterAutospacing="0"/>
              <w:ind w:left="0" w:right="0" w:firstLine="0" w:firstLineChars="0"/>
              <w:jc w:val="center"/>
              <w:rPr>
                <w:rFonts w:hint="default" w:asciiTheme="minorEastAsia" w:hAnsiTheme="minorEastAsia" w:eastAsiaTheme="minorEastAsia" w:cstheme="minorEastAsia"/>
              </w:rPr>
            </w:pPr>
          </w:p>
        </w:tc>
        <w:tc>
          <w:tcPr>
            <w:tcW w:w="2841" w:type="dxa"/>
            <w:vAlign w:val="center"/>
          </w:tcPr>
          <w:p>
            <w:pPr>
              <w:keepNext w:val="0"/>
              <w:keepLines w:val="0"/>
              <w:suppressLineNumbers w:val="0"/>
              <w:spacing w:before="0" w:beforeAutospacing="0" w:after="0" w:afterAutospacing="0"/>
              <w:ind w:left="0" w:right="0" w:firstLine="0" w:firstLineChars="0"/>
              <w:jc w:val="center"/>
              <w:rPr>
                <w:rFonts w:hint="default" w:asciiTheme="minorEastAsia" w:hAnsiTheme="minorEastAsia" w:eastAsiaTheme="minorEastAsia" w:cs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6" w:type="dxa"/>
            <w:vAlign w:val="center"/>
          </w:tcPr>
          <w:p>
            <w:pPr>
              <w:keepNext w:val="0"/>
              <w:keepLines w:val="0"/>
              <w:suppressLineNumbers w:val="0"/>
              <w:spacing w:before="0" w:beforeAutospacing="0" w:after="0" w:afterAutospacing="0"/>
              <w:ind w:left="0" w:right="0" w:firstLine="0" w:firstLineChars="0"/>
              <w:jc w:val="center"/>
              <w:rPr>
                <w:rFonts w:hint="default" w:asciiTheme="minorEastAsia" w:hAnsiTheme="minorEastAsia" w:eastAsiaTheme="minorEastAsia" w:cstheme="minorEastAsia"/>
              </w:rPr>
            </w:pPr>
            <w:r>
              <w:rPr>
                <w:rFonts w:hint="eastAsia" w:asciiTheme="minorEastAsia" w:hAnsiTheme="minorEastAsia" w:eastAsiaTheme="minorEastAsia" w:cstheme="minorEastAsia"/>
              </w:rPr>
              <w:t>···</w:t>
            </w:r>
          </w:p>
        </w:tc>
        <w:tc>
          <w:tcPr>
            <w:tcW w:w="2295" w:type="dxa"/>
            <w:vAlign w:val="center"/>
          </w:tcPr>
          <w:p>
            <w:pPr>
              <w:keepNext w:val="0"/>
              <w:keepLines w:val="0"/>
              <w:suppressLineNumbers w:val="0"/>
              <w:spacing w:before="0" w:beforeAutospacing="0" w:after="0" w:afterAutospacing="0"/>
              <w:ind w:left="0" w:right="0" w:firstLine="0" w:firstLineChars="0"/>
              <w:jc w:val="center"/>
              <w:rPr>
                <w:rFonts w:hint="default" w:asciiTheme="minorEastAsia" w:hAnsiTheme="minorEastAsia" w:eastAsiaTheme="minorEastAsia" w:cstheme="minorEastAsia"/>
              </w:rPr>
            </w:pPr>
          </w:p>
        </w:tc>
        <w:tc>
          <w:tcPr>
            <w:tcW w:w="2841" w:type="dxa"/>
            <w:vAlign w:val="center"/>
          </w:tcPr>
          <w:p>
            <w:pPr>
              <w:keepNext w:val="0"/>
              <w:keepLines w:val="0"/>
              <w:suppressLineNumbers w:val="0"/>
              <w:spacing w:before="0" w:beforeAutospacing="0" w:after="0" w:afterAutospacing="0"/>
              <w:ind w:left="0" w:right="0" w:firstLine="0" w:firstLineChars="0"/>
              <w:jc w:val="center"/>
              <w:rPr>
                <w:rFonts w:hint="default" w:asciiTheme="minorEastAsia" w:hAnsiTheme="minorEastAsia" w:eastAsiaTheme="minorEastAsia" w:cstheme="minorEastAsia"/>
              </w:rPr>
            </w:pPr>
          </w:p>
        </w:tc>
      </w:tr>
    </w:tbl>
    <w:p>
      <w:pPr>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 xml:space="preserve">    </w:t>
      </w:r>
    </w:p>
    <w:p>
      <w:pPr>
        <w:ind w:firstLine="480"/>
        <w:jc w:val="right"/>
        <w:rPr>
          <w:rFonts w:asciiTheme="minorEastAsia" w:hAnsiTheme="minorEastAsia" w:eastAsiaTheme="minorEastAsia" w:cstheme="minorEastAsia"/>
        </w:rPr>
      </w:pPr>
      <w:r>
        <w:rPr>
          <w:rFonts w:hint="eastAsia" w:asciiTheme="minorEastAsia" w:hAnsiTheme="minorEastAsia" w:eastAsiaTheme="minorEastAsia" w:cstheme="minorEastAsia"/>
        </w:rPr>
        <w:t>供应商名称（公章）：      　　　　　　　　　　　　　</w:t>
      </w:r>
    </w:p>
    <w:p>
      <w:pPr>
        <w:ind w:firstLine="480"/>
        <w:jc w:val="right"/>
        <w:rPr>
          <w:rFonts w:asciiTheme="minorEastAsia" w:hAnsiTheme="minorEastAsia" w:eastAsiaTheme="minorEastAsia" w:cstheme="minorEastAsia"/>
        </w:rPr>
      </w:pPr>
      <w:r>
        <w:rPr>
          <w:rFonts w:hint="eastAsia" w:asciiTheme="minorEastAsia" w:hAnsiTheme="minorEastAsia" w:eastAsiaTheme="minorEastAsia" w:cstheme="minorEastAsia"/>
        </w:rPr>
        <w:t>日期：    年  月  日</w:t>
      </w:r>
    </w:p>
    <w:p>
      <w:pPr>
        <w:ind w:firstLine="480"/>
        <w:rPr>
          <w:rFonts w:asciiTheme="minorEastAsia" w:hAnsiTheme="minorEastAsia" w:eastAsiaTheme="minorEastAsia" w:cstheme="minorEastAsia"/>
        </w:rPr>
      </w:pPr>
    </w:p>
    <w:p>
      <w:pPr>
        <w:ind w:firstLine="602"/>
        <w:jc w:val="center"/>
        <w:rPr>
          <w:rFonts w:asciiTheme="minorEastAsia" w:hAnsiTheme="minorEastAsia" w:eastAsiaTheme="minorEastAsia" w:cstheme="minorEastAsia"/>
          <w:b/>
          <w:bCs/>
          <w:sz w:val="30"/>
          <w:szCs w:val="30"/>
        </w:rPr>
      </w:pPr>
      <w:r>
        <w:rPr>
          <w:rFonts w:hint="eastAsia" w:asciiTheme="minorEastAsia" w:hAnsiTheme="minorEastAsia" w:eastAsiaTheme="minorEastAsia" w:cstheme="minorEastAsia"/>
          <w:b/>
          <w:bCs/>
          <w:sz w:val="30"/>
          <w:szCs w:val="30"/>
        </w:rPr>
        <w:t>六、商务响应表</w:t>
      </w:r>
    </w:p>
    <w:tbl>
      <w:tblPr>
        <w:tblStyle w:val="29"/>
        <w:tblW w:w="902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10"/>
        <w:gridCol w:w="3086"/>
        <w:gridCol w:w="3710"/>
        <w:gridCol w:w="132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910" w:type="dxa"/>
            <w:vAlign w:val="center"/>
          </w:tcPr>
          <w:p>
            <w:pPr>
              <w:keepNext w:val="0"/>
              <w:keepLines w:val="0"/>
              <w:suppressLineNumbers w:val="0"/>
              <w:spacing w:before="0" w:beforeAutospacing="0" w:after="0" w:afterAutospacing="0" w:line="240" w:lineRule="auto"/>
              <w:ind w:left="0" w:right="0" w:firstLine="0" w:firstLineChars="0"/>
              <w:jc w:val="center"/>
              <w:rPr>
                <w:rFonts w:hint="default"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序号</w:t>
            </w:r>
          </w:p>
        </w:tc>
        <w:tc>
          <w:tcPr>
            <w:tcW w:w="3086" w:type="dxa"/>
            <w:vAlign w:val="center"/>
          </w:tcPr>
          <w:p>
            <w:pPr>
              <w:keepNext w:val="0"/>
              <w:keepLines w:val="0"/>
              <w:suppressLineNumbers w:val="0"/>
              <w:spacing w:before="0" w:beforeAutospacing="0" w:after="0" w:afterAutospacing="0" w:line="240" w:lineRule="auto"/>
              <w:ind w:left="0" w:right="0" w:firstLine="0" w:firstLineChars="0"/>
              <w:jc w:val="center"/>
              <w:rPr>
                <w:rFonts w:hint="default"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招标文件的规定</w:t>
            </w:r>
          </w:p>
        </w:tc>
        <w:tc>
          <w:tcPr>
            <w:tcW w:w="3710" w:type="dxa"/>
            <w:vAlign w:val="center"/>
          </w:tcPr>
          <w:p>
            <w:pPr>
              <w:keepNext w:val="0"/>
              <w:keepLines w:val="0"/>
              <w:suppressLineNumbers w:val="0"/>
              <w:spacing w:before="0" w:beforeAutospacing="0" w:after="0" w:afterAutospacing="0" w:line="240" w:lineRule="auto"/>
              <w:ind w:left="0" w:right="0" w:firstLine="0" w:firstLineChars="0"/>
              <w:jc w:val="center"/>
              <w:rPr>
                <w:rFonts w:hint="default"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投标文件的响应</w:t>
            </w:r>
          </w:p>
        </w:tc>
        <w:tc>
          <w:tcPr>
            <w:tcW w:w="1320" w:type="dxa"/>
            <w:vAlign w:val="center"/>
          </w:tcPr>
          <w:p>
            <w:pPr>
              <w:keepNext w:val="0"/>
              <w:keepLines w:val="0"/>
              <w:suppressLineNumbers w:val="0"/>
              <w:spacing w:before="0" w:beforeAutospacing="0" w:after="0" w:afterAutospacing="0" w:line="240" w:lineRule="auto"/>
              <w:ind w:left="0" w:right="0" w:firstLine="0" w:firstLineChars="0"/>
              <w:jc w:val="center"/>
              <w:rPr>
                <w:rFonts w:hint="default"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偏离说明</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910" w:type="dxa"/>
            <w:vAlign w:val="center"/>
          </w:tcPr>
          <w:p>
            <w:pPr>
              <w:keepNext w:val="0"/>
              <w:keepLines w:val="0"/>
              <w:suppressLineNumbers w:val="0"/>
              <w:spacing w:before="0" w:beforeAutospacing="0" w:after="0" w:afterAutospacing="0" w:line="240" w:lineRule="auto"/>
              <w:ind w:left="0" w:right="0" w:firstLine="0" w:firstLineChars="0"/>
              <w:jc w:val="center"/>
              <w:rPr>
                <w:rFonts w:hint="default" w:asciiTheme="minorEastAsia" w:hAnsiTheme="minorEastAsia" w:eastAsiaTheme="minorEastAsia" w:cstheme="minorEastAsia"/>
                <w:color w:val="000000"/>
                <w:sz w:val="21"/>
                <w:szCs w:val="21"/>
              </w:rPr>
            </w:pPr>
          </w:p>
        </w:tc>
        <w:tc>
          <w:tcPr>
            <w:tcW w:w="3086" w:type="dxa"/>
            <w:vAlign w:val="center"/>
          </w:tcPr>
          <w:p>
            <w:pPr>
              <w:keepNext w:val="0"/>
              <w:keepLines w:val="0"/>
              <w:suppressLineNumbers w:val="0"/>
              <w:spacing w:before="0" w:beforeAutospacing="0" w:after="0" w:afterAutospacing="0" w:line="240" w:lineRule="auto"/>
              <w:ind w:left="0" w:right="0" w:firstLine="0" w:firstLineChars="0"/>
              <w:jc w:val="center"/>
              <w:rPr>
                <w:rFonts w:hint="default" w:asciiTheme="minorEastAsia" w:hAnsiTheme="minorEastAsia" w:eastAsiaTheme="minorEastAsia" w:cstheme="minorEastAsia"/>
                <w:color w:val="000000"/>
                <w:sz w:val="21"/>
                <w:szCs w:val="21"/>
              </w:rPr>
            </w:pPr>
          </w:p>
        </w:tc>
        <w:tc>
          <w:tcPr>
            <w:tcW w:w="3710" w:type="dxa"/>
            <w:vAlign w:val="center"/>
          </w:tcPr>
          <w:p>
            <w:pPr>
              <w:keepNext w:val="0"/>
              <w:keepLines w:val="0"/>
              <w:suppressLineNumbers w:val="0"/>
              <w:spacing w:before="0" w:beforeAutospacing="0" w:after="0" w:afterAutospacing="0" w:line="240" w:lineRule="auto"/>
              <w:ind w:left="0" w:right="0" w:firstLine="0" w:firstLineChars="0"/>
              <w:jc w:val="center"/>
              <w:rPr>
                <w:rFonts w:hint="default" w:asciiTheme="minorEastAsia" w:hAnsiTheme="minorEastAsia" w:eastAsiaTheme="minorEastAsia" w:cstheme="minorEastAsia"/>
                <w:color w:val="000000"/>
                <w:sz w:val="21"/>
                <w:szCs w:val="21"/>
              </w:rPr>
            </w:pPr>
          </w:p>
        </w:tc>
        <w:tc>
          <w:tcPr>
            <w:tcW w:w="1320" w:type="dxa"/>
            <w:vAlign w:val="center"/>
          </w:tcPr>
          <w:p>
            <w:pPr>
              <w:keepNext w:val="0"/>
              <w:keepLines w:val="0"/>
              <w:suppressLineNumbers w:val="0"/>
              <w:spacing w:before="0" w:beforeAutospacing="0" w:after="0" w:afterAutospacing="0" w:line="240" w:lineRule="auto"/>
              <w:ind w:left="0" w:right="0" w:firstLine="0" w:firstLineChars="0"/>
              <w:jc w:val="center"/>
              <w:rPr>
                <w:rFonts w:hint="default" w:asciiTheme="minorEastAsia" w:hAnsiTheme="minorEastAsia" w:eastAsiaTheme="minorEastAsia" w:cstheme="minorEastAsia"/>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910" w:type="dxa"/>
            <w:vAlign w:val="center"/>
          </w:tcPr>
          <w:p>
            <w:pPr>
              <w:keepNext w:val="0"/>
              <w:keepLines w:val="0"/>
              <w:suppressLineNumbers w:val="0"/>
              <w:spacing w:before="0" w:beforeAutospacing="0" w:after="0" w:afterAutospacing="0" w:line="240" w:lineRule="auto"/>
              <w:ind w:left="0" w:right="0" w:firstLine="0" w:firstLineChars="0"/>
              <w:jc w:val="center"/>
              <w:rPr>
                <w:rFonts w:hint="default" w:asciiTheme="minorEastAsia" w:hAnsiTheme="minorEastAsia" w:eastAsiaTheme="minorEastAsia" w:cstheme="minorEastAsia"/>
                <w:color w:val="000000"/>
                <w:sz w:val="21"/>
                <w:szCs w:val="21"/>
              </w:rPr>
            </w:pPr>
          </w:p>
        </w:tc>
        <w:tc>
          <w:tcPr>
            <w:tcW w:w="3086" w:type="dxa"/>
            <w:vAlign w:val="center"/>
          </w:tcPr>
          <w:p>
            <w:pPr>
              <w:keepNext w:val="0"/>
              <w:keepLines w:val="0"/>
              <w:suppressLineNumbers w:val="0"/>
              <w:spacing w:before="0" w:beforeAutospacing="0" w:after="0" w:afterAutospacing="0" w:line="240" w:lineRule="auto"/>
              <w:ind w:left="0" w:right="0" w:firstLine="0" w:firstLineChars="0"/>
              <w:jc w:val="center"/>
              <w:rPr>
                <w:rFonts w:hint="default" w:asciiTheme="minorEastAsia" w:hAnsiTheme="minorEastAsia" w:eastAsiaTheme="minorEastAsia" w:cstheme="minorEastAsia"/>
                <w:color w:val="000000"/>
                <w:sz w:val="21"/>
                <w:szCs w:val="21"/>
              </w:rPr>
            </w:pPr>
          </w:p>
        </w:tc>
        <w:tc>
          <w:tcPr>
            <w:tcW w:w="3710" w:type="dxa"/>
            <w:vAlign w:val="center"/>
          </w:tcPr>
          <w:p>
            <w:pPr>
              <w:keepNext w:val="0"/>
              <w:keepLines w:val="0"/>
              <w:suppressLineNumbers w:val="0"/>
              <w:spacing w:before="0" w:beforeAutospacing="0" w:after="0" w:afterAutospacing="0" w:line="240" w:lineRule="auto"/>
              <w:ind w:left="0" w:right="0" w:firstLine="0" w:firstLineChars="0"/>
              <w:jc w:val="center"/>
              <w:rPr>
                <w:rFonts w:hint="default" w:asciiTheme="minorEastAsia" w:hAnsiTheme="minorEastAsia" w:eastAsiaTheme="minorEastAsia" w:cstheme="minorEastAsia"/>
                <w:color w:val="000000"/>
                <w:sz w:val="21"/>
                <w:szCs w:val="21"/>
              </w:rPr>
            </w:pPr>
          </w:p>
        </w:tc>
        <w:tc>
          <w:tcPr>
            <w:tcW w:w="1320" w:type="dxa"/>
            <w:vAlign w:val="center"/>
          </w:tcPr>
          <w:p>
            <w:pPr>
              <w:keepNext w:val="0"/>
              <w:keepLines w:val="0"/>
              <w:suppressLineNumbers w:val="0"/>
              <w:spacing w:before="0" w:beforeAutospacing="0" w:after="0" w:afterAutospacing="0" w:line="240" w:lineRule="auto"/>
              <w:ind w:left="0" w:right="0" w:firstLine="0" w:firstLineChars="0"/>
              <w:jc w:val="center"/>
              <w:rPr>
                <w:rFonts w:hint="default" w:asciiTheme="minorEastAsia" w:hAnsiTheme="minorEastAsia" w:eastAsiaTheme="minorEastAsia" w:cstheme="minorEastAsia"/>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910" w:type="dxa"/>
            <w:vAlign w:val="center"/>
          </w:tcPr>
          <w:p>
            <w:pPr>
              <w:keepNext w:val="0"/>
              <w:keepLines w:val="0"/>
              <w:suppressLineNumbers w:val="0"/>
              <w:spacing w:before="0" w:beforeAutospacing="0" w:after="0" w:afterAutospacing="0" w:line="240" w:lineRule="auto"/>
              <w:ind w:left="0" w:right="0" w:firstLine="0" w:firstLineChars="0"/>
              <w:jc w:val="center"/>
              <w:rPr>
                <w:rFonts w:hint="default" w:asciiTheme="minorEastAsia" w:hAnsiTheme="minorEastAsia" w:eastAsiaTheme="minorEastAsia" w:cstheme="minorEastAsia"/>
                <w:color w:val="000000"/>
                <w:sz w:val="21"/>
                <w:szCs w:val="21"/>
              </w:rPr>
            </w:pPr>
          </w:p>
        </w:tc>
        <w:tc>
          <w:tcPr>
            <w:tcW w:w="3086" w:type="dxa"/>
            <w:vAlign w:val="center"/>
          </w:tcPr>
          <w:p>
            <w:pPr>
              <w:keepNext w:val="0"/>
              <w:keepLines w:val="0"/>
              <w:suppressLineNumbers w:val="0"/>
              <w:spacing w:before="0" w:beforeAutospacing="0" w:after="0" w:afterAutospacing="0" w:line="240" w:lineRule="auto"/>
              <w:ind w:left="0" w:right="0" w:firstLine="0" w:firstLineChars="0"/>
              <w:jc w:val="center"/>
              <w:rPr>
                <w:rFonts w:hint="default" w:asciiTheme="minorEastAsia" w:hAnsiTheme="minorEastAsia" w:eastAsiaTheme="minorEastAsia" w:cstheme="minorEastAsia"/>
                <w:color w:val="000000"/>
                <w:sz w:val="21"/>
                <w:szCs w:val="21"/>
              </w:rPr>
            </w:pPr>
          </w:p>
        </w:tc>
        <w:tc>
          <w:tcPr>
            <w:tcW w:w="3710" w:type="dxa"/>
            <w:vAlign w:val="center"/>
          </w:tcPr>
          <w:p>
            <w:pPr>
              <w:keepNext w:val="0"/>
              <w:keepLines w:val="0"/>
              <w:suppressLineNumbers w:val="0"/>
              <w:spacing w:before="0" w:beforeAutospacing="0" w:after="0" w:afterAutospacing="0" w:line="240" w:lineRule="auto"/>
              <w:ind w:left="0" w:right="0" w:firstLine="0" w:firstLineChars="0"/>
              <w:jc w:val="center"/>
              <w:rPr>
                <w:rFonts w:hint="default" w:asciiTheme="minorEastAsia" w:hAnsiTheme="minorEastAsia" w:eastAsiaTheme="minorEastAsia" w:cstheme="minorEastAsia"/>
                <w:color w:val="000000"/>
                <w:sz w:val="21"/>
                <w:szCs w:val="21"/>
              </w:rPr>
            </w:pPr>
          </w:p>
        </w:tc>
        <w:tc>
          <w:tcPr>
            <w:tcW w:w="1320" w:type="dxa"/>
            <w:vAlign w:val="center"/>
          </w:tcPr>
          <w:p>
            <w:pPr>
              <w:keepNext w:val="0"/>
              <w:keepLines w:val="0"/>
              <w:suppressLineNumbers w:val="0"/>
              <w:spacing w:before="0" w:beforeAutospacing="0" w:after="0" w:afterAutospacing="0" w:line="240" w:lineRule="auto"/>
              <w:ind w:left="0" w:right="0" w:firstLine="0" w:firstLineChars="0"/>
              <w:jc w:val="center"/>
              <w:rPr>
                <w:rFonts w:hint="default" w:asciiTheme="minorEastAsia" w:hAnsiTheme="minorEastAsia" w:eastAsiaTheme="minorEastAsia" w:cstheme="minorEastAsia"/>
                <w:color w:val="000000"/>
                <w:sz w:val="21"/>
                <w:szCs w:val="21"/>
              </w:rPr>
            </w:pPr>
          </w:p>
        </w:tc>
      </w:tr>
    </w:tbl>
    <w:p>
      <w:pPr>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注：供应商的投标文件（除技术规格部分）与招标文件之规定存在偏离的，应在此表中如实说明。未在上表中说明的，将被认为完全响应招标文件的规定。</w:t>
      </w:r>
    </w:p>
    <w:p>
      <w:pPr>
        <w:ind w:firstLine="480"/>
        <w:jc w:val="right"/>
        <w:rPr>
          <w:rFonts w:asciiTheme="minorEastAsia" w:hAnsiTheme="minorEastAsia" w:eastAsiaTheme="minorEastAsia" w:cstheme="minorEastAsia"/>
        </w:rPr>
      </w:pPr>
      <w:r>
        <w:rPr>
          <w:rFonts w:hint="eastAsia" w:asciiTheme="minorEastAsia" w:hAnsiTheme="minorEastAsia" w:eastAsiaTheme="minorEastAsia" w:cstheme="minorEastAsia"/>
        </w:rPr>
        <w:t>供应商名称（公章）：      　　　　　　　　　　　　　</w:t>
      </w:r>
    </w:p>
    <w:p>
      <w:pPr>
        <w:ind w:firstLine="480"/>
        <w:jc w:val="right"/>
        <w:rPr>
          <w:rFonts w:asciiTheme="minorEastAsia" w:hAnsiTheme="minorEastAsia" w:eastAsiaTheme="minorEastAsia" w:cstheme="minorEastAsia"/>
        </w:rPr>
      </w:pPr>
      <w:r>
        <w:rPr>
          <w:rFonts w:hint="eastAsia" w:asciiTheme="minorEastAsia" w:hAnsiTheme="minorEastAsia" w:eastAsiaTheme="minorEastAsia" w:cstheme="minorEastAsia"/>
        </w:rPr>
        <w:t>日期：    年  月  日</w:t>
      </w:r>
    </w:p>
    <w:p>
      <w:pPr>
        <w:ind w:firstLine="602"/>
        <w:jc w:val="center"/>
        <w:rPr>
          <w:rFonts w:asciiTheme="minorEastAsia" w:hAnsiTheme="minorEastAsia" w:eastAsiaTheme="minorEastAsia" w:cstheme="minorEastAsia"/>
          <w:b/>
          <w:bCs/>
          <w:sz w:val="30"/>
          <w:szCs w:val="30"/>
        </w:rPr>
      </w:pPr>
    </w:p>
    <w:p>
      <w:pPr>
        <w:ind w:firstLine="602"/>
        <w:jc w:val="center"/>
        <w:rPr>
          <w:rFonts w:asciiTheme="minorEastAsia" w:hAnsiTheme="minorEastAsia" w:eastAsiaTheme="minorEastAsia" w:cstheme="minorEastAsia"/>
          <w:b/>
          <w:bCs/>
          <w:sz w:val="30"/>
          <w:szCs w:val="30"/>
        </w:rPr>
      </w:pPr>
      <w:r>
        <w:rPr>
          <w:rFonts w:hint="eastAsia" w:asciiTheme="minorEastAsia" w:hAnsiTheme="minorEastAsia" w:eastAsiaTheme="minorEastAsia" w:cstheme="minorEastAsia"/>
          <w:b/>
          <w:bCs/>
          <w:sz w:val="30"/>
          <w:szCs w:val="30"/>
        </w:rPr>
        <w:t>七、技术响应表</w:t>
      </w:r>
    </w:p>
    <w:tbl>
      <w:tblPr>
        <w:tblStyle w:val="29"/>
        <w:tblW w:w="9076"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36"/>
        <w:gridCol w:w="1056"/>
        <w:gridCol w:w="1896"/>
        <w:gridCol w:w="1896"/>
        <w:gridCol w:w="2106"/>
        <w:gridCol w:w="148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0" w:hRule="atLeast"/>
        </w:trPr>
        <w:tc>
          <w:tcPr>
            <w:tcW w:w="636" w:type="dxa"/>
            <w:tcBorders>
              <w:top w:val="single" w:color="auto" w:sz="4" w:space="0"/>
              <w:left w:val="single" w:color="auto" w:sz="4" w:space="0"/>
              <w:bottom w:val="single" w:color="auto" w:sz="4" w:space="0"/>
              <w:right w:val="single" w:color="auto" w:sz="4" w:space="0"/>
            </w:tcBorders>
            <w:vAlign w:val="center"/>
          </w:tcPr>
          <w:p>
            <w:pPr>
              <w:pStyle w:val="15"/>
              <w:keepNext w:val="0"/>
              <w:keepLines w:val="0"/>
              <w:suppressLineNumbers w:val="0"/>
              <w:snapToGrid w:val="0"/>
              <w:spacing w:before="0" w:beforeLines="0" w:beforeAutospacing="0" w:after="0" w:afterLines="0" w:afterAutospacing="0" w:line="240" w:lineRule="auto"/>
              <w:ind w:left="0" w:right="0" w:firstLine="0" w:firstLineChars="0"/>
              <w:jc w:val="center"/>
              <w:outlineLvl w:val="0"/>
              <w:rPr>
                <w:rFonts w:hint="default" w:asciiTheme="minorEastAsia" w:hAnsiTheme="minorEastAsia" w:eastAsiaTheme="minorEastAsia" w:cstheme="minorEastAsia"/>
                <w:color w:val="000000"/>
                <w:sz w:val="21"/>
                <w:szCs w:val="21"/>
              </w:rPr>
            </w:pPr>
            <w:bookmarkStart w:id="47" w:name="_Toc465368115"/>
            <w:bookmarkStart w:id="48" w:name="_Toc32613"/>
            <w:r>
              <w:rPr>
                <w:rFonts w:hint="eastAsia" w:asciiTheme="minorEastAsia" w:hAnsiTheme="minorEastAsia" w:eastAsiaTheme="minorEastAsia" w:cstheme="minorEastAsia"/>
                <w:color w:val="000000"/>
                <w:sz w:val="21"/>
                <w:szCs w:val="21"/>
              </w:rPr>
              <w:t>序号</w:t>
            </w:r>
            <w:bookmarkEnd w:id="47"/>
            <w:bookmarkEnd w:id="48"/>
          </w:p>
        </w:tc>
        <w:tc>
          <w:tcPr>
            <w:tcW w:w="1056" w:type="dxa"/>
            <w:tcBorders>
              <w:top w:val="single" w:color="auto" w:sz="4" w:space="0"/>
              <w:left w:val="single" w:color="auto" w:sz="4" w:space="0"/>
              <w:bottom w:val="single" w:color="auto" w:sz="4" w:space="0"/>
              <w:right w:val="single" w:color="auto" w:sz="4" w:space="0"/>
            </w:tcBorders>
            <w:vAlign w:val="center"/>
          </w:tcPr>
          <w:p>
            <w:pPr>
              <w:pStyle w:val="15"/>
              <w:keepNext w:val="0"/>
              <w:keepLines w:val="0"/>
              <w:suppressLineNumbers w:val="0"/>
              <w:snapToGrid w:val="0"/>
              <w:spacing w:before="0" w:beforeLines="0" w:beforeAutospacing="0" w:after="0" w:afterLines="0" w:afterAutospacing="0" w:line="240" w:lineRule="auto"/>
              <w:ind w:left="0" w:right="0" w:firstLine="0" w:firstLineChars="0"/>
              <w:jc w:val="center"/>
              <w:outlineLvl w:val="0"/>
              <w:rPr>
                <w:rFonts w:hint="default" w:asciiTheme="minorEastAsia" w:hAnsiTheme="minorEastAsia" w:eastAsiaTheme="minorEastAsia" w:cstheme="minorEastAsia"/>
                <w:color w:val="000000"/>
                <w:sz w:val="21"/>
                <w:szCs w:val="21"/>
              </w:rPr>
            </w:pPr>
            <w:bookmarkStart w:id="49" w:name="_Toc10352"/>
            <w:bookmarkStart w:id="50" w:name="_Toc702241305"/>
            <w:r>
              <w:rPr>
                <w:rFonts w:hint="eastAsia" w:asciiTheme="minorEastAsia" w:hAnsiTheme="minorEastAsia" w:eastAsiaTheme="minorEastAsia" w:cstheme="minorEastAsia"/>
                <w:color w:val="000000"/>
                <w:sz w:val="21"/>
                <w:szCs w:val="21"/>
              </w:rPr>
              <w:t>设备名称</w:t>
            </w:r>
            <w:bookmarkEnd w:id="49"/>
            <w:bookmarkEnd w:id="50"/>
          </w:p>
        </w:tc>
        <w:tc>
          <w:tcPr>
            <w:tcW w:w="1896" w:type="dxa"/>
            <w:tcBorders>
              <w:top w:val="single" w:color="auto" w:sz="4" w:space="0"/>
              <w:left w:val="single" w:color="auto" w:sz="4" w:space="0"/>
              <w:bottom w:val="single" w:color="auto" w:sz="4" w:space="0"/>
              <w:right w:val="single" w:color="auto" w:sz="4" w:space="0"/>
            </w:tcBorders>
            <w:vAlign w:val="center"/>
          </w:tcPr>
          <w:p>
            <w:pPr>
              <w:pStyle w:val="15"/>
              <w:keepNext w:val="0"/>
              <w:keepLines w:val="0"/>
              <w:suppressLineNumbers w:val="0"/>
              <w:snapToGrid w:val="0"/>
              <w:spacing w:before="0" w:beforeLines="0" w:beforeAutospacing="0" w:after="0" w:afterLines="0" w:afterAutospacing="0" w:line="240" w:lineRule="auto"/>
              <w:ind w:left="0" w:right="0" w:firstLine="0" w:firstLineChars="0"/>
              <w:jc w:val="center"/>
              <w:outlineLvl w:val="0"/>
              <w:rPr>
                <w:rFonts w:hint="default" w:asciiTheme="minorEastAsia" w:hAnsiTheme="minorEastAsia" w:eastAsiaTheme="minorEastAsia" w:cstheme="minorEastAsia"/>
                <w:color w:val="000000"/>
                <w:sz w:val="21"/>
                <w:szCs w:val="21"/>
              </w:rPr>
            </w:pPr>
            <w:bookmarkStart w:id="51" w:name="_Toc402963128"/>
            <w:bookmarkStart w:id="52" w:name="_Toc401570290"/>
            <w:bookmarkStart w:id="53" w:name="_Toc406403001"/>
            <w:bookmarkStart w:id="54" w:name="_Toc377653976"/>
            <w:bookmarkStart w:id="55" w:name="_Toc401570314"/>
            <w:bookmarkStart w:id="56" w:name="_Toc377028057"/>
            <w:bookmarkStart w:id="57" w:name="_Toc382928236"/>
            <w:bookmarkStart w:id="58" w:name="_Toc382928118"/>
            <w:bookmarkStart w:id="59" w:name="_Toc377028119"/>
            <w:bookmarkStart w:id="60" w:name="_Toc385854156"/>
            <w:bookmarkStart w:id="61" w:name="_Toc406402957"/>
            <w:bookmarkStart w:id="62" w:name="_Toc402963095"/>
            <w:bookmarkStart w:id="63" w:name="_Toc385854110"/>
            <w:bookmarkStart w:id="64" w:name="_Toc381081903"/>
            <w:bookmarkStart w:id="65" w:name="_Toc377028123"/>
            <w:bookmarkStart w:id="66" w:name="_Toc377028061"/>
            <w:bookmarkStart w:id="67" w:name="_Toc381081907"/>
            <w:bookmarkStart w:id="68" w:name="_Toc734611807"/>
            <w:bookmarkStart w:id="69" w:name="_Toc385854160"/>
            <w:bookmarkStart w:id="70" w:name="_Toc406403005"/>
            <w:bookmarkStart w:id="71" w:name="_Toc402963099"/>
            <w:bookmarkStart w:id="72" w:name="_Toc377653980"/>
            <w:bookmarkStart w:id="73" w:name="_Toc401570318"/>
            <w:bookmarkStart w:id="74" w:name="_Toc406402961"/>
            <w:bookmarkStart w:id="75" w:name="_Toc401570294"/>
            <w:bookmarkStart w:id="76" w:name="_Toc382928240"/>
            <w:bookmarkStart w:id="77" w:name="_Toc402963132"/>
            <w:bookmarkStart w:id="78" w:name="_Toc26683"/>
            <w:bookmarkStart w:id="79" w:name="_Toc382928122"/>
            <w:bookmarkStart w:id="80" w:name="_Toc385854114"/>
            <w:r>
              <w:rPr>
                <w:rFonts w:hint="eastAsia" w:asciiTheme="minorEastAsia" w:hAnsiTheme="minorEastAsia" w:eastAsiaTheme="minorEastAsia" w:cstheme="minorEastAsia"/>
                <w:color w:val="000000"/>
                <w:sz w:val="21"/>
                <w:szCs w:val="21"/>
              </w:rPr>
              <w:t>招标文件要求</w:t>
            </w:r>
            <w:bookmarkEnd w:id="51"/>
            <w:bookmarkEnd w:id="52"/>
            <w:bookmarkEnd w:id="53"/>
            <w:bookmarkEnd w:id="54"/>
            <w:bookmarkEnd w:id="55"/>
            <w:bookmarkEnd w:id="56"/>
            <w:bookmarkEnd w:id="57"/>
            <w:bookmarkEnd w:id="58"/>
            <w:bookmarkEnd w:id="59"/>
            <w:bookmarkEnd w:id="60"/>
            <w:bookmarkEnd w:id="61"/>
            <w:bookmarkEnd w:id="62"/>
            <w:bookmarkEnd w:id="63"/>
            <w:bookmarkEnd w:id="64"/>
            <w:r>
              <w:rPr>
                <w:rFonts w:hint="eastAsia" w:asciiTheme="minorEastAsia" w:hAnsiTheme="minorEastAsia" w:eastAsiaTheme="minorEastAsia" w:cstheme="minorEastAsia"/>
                <w:color w:val="000000"/>
                <w:sz w:val="21"/>
                <w:szCs w:val="21"/>
              </w:rPr>
              <w:t>要求</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p>
        </w:tc>
        <w:tc>
          <w:tcPr>
            <w:tcW w:w="1896" w:type="dxa"/>
            <w:tcBorders>
              <w:top w:val="single" w:color="auto" w:sz="4" w:space="0"/>
              <w:left w:val="single" w:color="auto" w:sz="4" w:space="0"/>
              <w:bottom w:val="single" w:color="auto" w:sz="4" w:space="0"/>
              <w:right w:val="single" w:color="auto" w:sz="4" w:space="0"/>
            </w:tcBorders>
            <w:vAlign w:val="center"/>
          </w:tcPr>
          <w:p>
            <w:pPr>
              <w:pStyle w:val="15"/>
              <w:keepNext w:val="0"/>
              <w:keepLines w:val="0"/>
              <w:suppressLineNumbers w:val="0"/>
              <w:snapToGrid w:val="0"/>
              <w:spacing w:before="0" w:beforeLines="0" w:beforeAutospacing="0" w:after="0" w:afterLines="0" w:afterAutospacing="0" w:line="240" w:lineRule="auto"/>
              <w:ind w:left="0" w:right="0" w:firstLine="0" w:firstLineChars="0"/>
              <w:jc w:val="center"/>
              <w:outlineLvl w:val="0"/>
              <w:rPr>
                <w:rFonts w:hint="default" w:asciiTheme="minorEastAsia" w:hAnsiTheme="minorEastAsia" w:eastAsiaTheme="minorEastAsia" w:cstheme="minorEastAsia"/>
                <w:color w:val="000000"/>
                <w:sz w:val="21"/>
                <w:szCs w:val="21"/>
              </w:rPr>
            </w:pPr>
            <w:bookmarkStart w:id="81" w:name="_Toc382928119"/>
            <w:bookmarkStart w:id="82" w:name="_Toc385854111"/>
            <w:bookmarkStart w:id="83" w:name="_Toc377653977"/>
            <w:bookmarkStart w:id="84" w:name="_Toc382928237"/>
            <w:bookmarkStart w:id="85" w:name="_Toc402963096"/>
            <w:bookmarkStart w:id="86" w:name="_Toc401570291"/>
            <w:bookmarkStart w:id="87" w:name="_Toc406402958"/>
            <w:bookmarkStart w:id="88" w:name="_Toc402963129"/>
            <w:bookmarkStart w:id="89" w:name="_Toc381081904"/>
            <w:bookmarkStart w:id="90" w:name="_Toc377028058"/>
            <w:bookmarkStart w:id="91" w:name="_Toc401570315"/>
            <w:bookmarkStart w:id="92" w:name="_Toc377028120"/>
            <w:bookmarkStart w:id="93" w:name="_Toc406403002"/>
            <w:bookmarkStart w:id="94" w:name="_Toc385854157"/>
            <w:bookmarkStart w:id="95" w:name="_Toc929162729"/>
            <w:bookmarkStart w:id="96" w:name="_Toc2244"/>
            <w:r>
              <w:rPr>
                <w:rFonts w:hint="eastAsia" w:asciiTheme="minorEastAsia" w:hAnsiTheme="minorEastAsia" w:eastAsiaTheme="minorEastAsia" w:cstheme="minorEastAsia"/>
                <w:color w:val="000000"/>
                <w:sz w:val="21"/>
                <w:szCs w:val="21"/>
              </w:rPr>
              <w:t>投标文件</w:t>
            </w:r>
            <w:bookmarkEnd w:id="81"/>
            <w:bookmarkEnd w:id="82"/>
            <w:bookmarkEnd w:id="83"/>
            <w:bookmarkEnd w:id="84"/>
            <w:bookmarkEnd w:id="85"/>
            <w:bookmarkEnd w:id="86"/>
            <w:bookmarkEnd w:id="87"/>
            <w:bookmarkEnd w:id="88"/>
            <w:bookmarkEnd w:id="89"/>
            <w:bookmarkEnd w:id="90"/>
            <w:bookmarkEnd w:id="91"/>
            <w:bookmarkEnd w:id="92"/>
            <w:bookmarkEnd w:id="93"/>
            <w:bookmarkEnd w:id="94"/>
            <w:r>
              <w:rPr>
                <w:rFonts w:hint="eastAsia" w:asciiTheme="minorEastAsia" w:hAnsiTheme="minorEastAsia" w:eastAsiaTheme="minorEastAsia" w:cstheme="minorEastAsia"/>
                <w:color w:val="000000"/>
                <w:sz w:val="21"/>
                <w:szCs w:val="21"/>
              </w:rPr>
              <w:t>性能指标</w:t>
            </w:r>
            <w:bookmarkEnd w:id="95"/>
            <w:bookmarkEnd w:id="96"/>
          </w:p>
        </w:tc>
        <w:tc>
          <w:tcPr>
            <w:tcW w:w="2106" w:type="dxa"/>
            <w:tcBorders>
              <w:top w:val="single" w:color="auto" w:sz="4" w:space="0"/>
              <w:left w:val="single" w:color="auto" w:sz="4" w:space="0"/>
              <w:bottom w:val="single" w:color="auto" w:sz="4" w:space="0"/>
              <w:right w:val="single" w:color="auto" w:sz="4" w:space="0"/>
            </w:tcBorders>
            <w:vAlign w:val="center"/>
          </w:tcPr>
          <w:p>
            <w:pPr>
              <w:pStyle w:val="15"/>
              <w:keepNext w:val="0"/>
              <w:keepLines w:val="0"/>
              <w:suppressLineNumbers w:val="0"/>
              <w:snapToGrid w:val="0"/>
              <w:spacing w:before="0" w:beforeLines="0" w:beforeAutospacing="0" w:after="0" w:afterLines="0" w:afterAutospacing="0" w:line="240" w:lineRule="auto"/>
              <w:ind w:left="0" w:right="0" w:firstLine="0" w:firstLineChars="0"/>
              <w:jc w:val="center"/>
              <w:outlineLvl w:val="0"/>
              <w:rPr>
                <w:rFonts w:hint="default" w:asciiTheme="minorEastAsia" w:hAnsiTheme="minorEastAsia" w:eastAsiaTheme="minorEastAsia" w:cstheme="minorEastAsia"/>
                <w:color w:val="000000"/>
                <w:sz w:val="21"/>
                <w:szCs w:val="21"/>
              </w:rPr>
            </w:pPr>
            <w:bookmarkStart w:id="97" w:name="_Toc385854112"/>
            <w:bookmarkStart w:id="98" w:name="_Toc382928238"/>
            <w:bookmarkStart w:id="99" w:name="_Toc406403003"/>
            <w:bookmarkStart w:id="100" w:name="_Toc402963097"/>
            <w:bookmarkStart w:id="101" w:name="_Toc377028121"/>
            <w:bookmarkStart w:id="102" w:name="_Toc385854158"/>
            <w:bookmarkStart w:id="103" w:name="_Toc401570316"/>
            <w:bookmarkStart w:id="104" w:name="_Toc377028059"/>
            <w:bookmarkStart w:id="105" w:name="_Toc382928120"/>
            <w:bookmarkStart w:id="106" w:name="_Toc401570292"/>
            <w:bookmarkStart w:id="107" w:name="_Toc402963130"/>
            <w:bookmarkStart w:id="108" w:name="_Toc406402959"/>
            <w:bookmarkStart w:id="109" w:name="_Toc377653978"/>
            <w:bookmarkStart w:id="110" w:name="_Toc381081905"/>
            <w:bookmarkStart w:id="111" w:name="_Toc961276098"/>
            <w:bookmarkStart w:id="112" w:name="_Toc5464"/>
            <w:r>
              <w:rPr>
                <w:rFonts w:hint="eastAsia" w:asciiTheme="minorEastAsia" w:hAnsiTheme="minorEastAsia" w:eastAsiaTheme="minorEastAsia" w:cstheme="minorEastAsia"/>
                <w:color w:val="000000"/>
                <w:sz w:val="21"/>
                <w:szCs w:val="21"/>
              </w:rPr>
              <w:t>偏离情况</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r>
              <w:rPr>
                <w:rFonts w:hint="eastAsia" w:asciiTheme="minorEastAsia" w:hAnsiTheme="minorEastAsia" w:eastAsiaTheme="minorEastAsia" w:cstheme="minorEastAsia"/>
                <w:color w:val="000000"/>
                <w:sz w:val="21"/>
                <w:szCs w:val="21"/>
              </w:rPr>
              <w:t>及证明材料</w:t>
            </w:r>
            <w:bookmarkEnd w:id="111"/>
            <w:bookmarkEnd w:id="112"/>
          </w:p>
        </w:tc>
        <w:tc>
          <w:tcPr>
            <w:tcW w:w="148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41" w:hRule="atLeast"/>
        </w:trPr>
        <w:tc>
          <w:tcPr>
            <w:tcW w:w="636" w:type="dxa"/>
            <w:tcBorders>
              <w:top w:val="single" w:color="auto" w:sz="4" w:space="0"/>
              <w:left w:val="single" w:color="auto" w:sz="4" w:space="0"/>
              <w:bottom w:val="single" w:color="auto" w:sz="4" w:space="0"/>
              <w:right w:val="single" w:color="auto" w:sz="4" w:space="0"/>
            </w:tcBorders>
            <w:vAlign w:val="center"/>
          </w:tcPr>
          <w:p>
            <w:pPr>
              <w:pStyle w:val="15"/>
              <w:keepNext w:val="0"/>
              <w:keepLines w:val="0"/>
              <w:suppressLineNumbers w:val="0"/>
              <w:snapToGrid w:val="0"/>
              <w:spacing w:before="0" w:beforeLines="0" w:beforeAutospacing="0" w:after="0" w:afterLines="0" w:afterAutospacing="0" w:line="360" w:lineRule="auto"/>
              <w:ind w:left="0" w:right="0" w:firstLine="480"/>
              <w:jc w:val="center"/>
              <w:outlineLvl w:val="0"/>
              <w:rPr>
                <w:rFonts w:hint="default" w:asciiTheme="minorEastAsia" w:hAnsiTheme="minorEastAsia" w:eastAsiaTheme="minorEastAsia" w:cstheme="minorEastAsia"/>
                <w:color w:val="000000"/>
                <w:szCs w:val="21"/>
              </w:rPr>
            </w:pPr>
          </w:p>
        </w:tc>
        <w:tc>
          <w:tcPr>
            <w:tcW w:w="1056" w:type="dxa"/>
            <w:tcBorders>
              <w:top w:val="single" w:color="auto" w:sz="4" w:space="0"/>
              <w:left w:val="single" w:color="auto" w:sz="4" w:space="0"/>
              <w:bottom w:val="single" w:color="auto" w:sz="4" w:space="0"/>
              <w:right w:val="single" w:color="auto" w:sz="4" w:space="0"/>
            </w:tcBorders>
            <w:vAlign w:val="center"/>
          </w:tcPr>
          <w:p>
            <w:pPr>
              <w:pStyle w:val="15"/>
              <w:keepNext w:val="0"/>
              <w:keepLines w:val="0"/>
              <w:suppressLineNumbers w:val="0"/>
              <w:snapToGrid w:val="0"/>
              <w:spacing w:before="0" w:beforeLines="0" w:beforeAutospacing="0" w:after="0" w:afterLines="0" w:afterAutospacing="0" w:line="360" w:lineRule="auto"/>
              <w:ind w:left="0" w:right="0" w:firstLine="480"/>
              <w:jc w:val="center"/>
              <w:outlineLvl w:val="0"/>
              <w:rPr>
                <w:rFonts w:hint="default" w:asciiTheme="minorEastAsia" w:hAnsiTheme="minorEastAsia" w:eastAsiaTheme="minorEastAsia" w:cstheme="minorEastAsia"/>
                <w:color w:val="000000"/>
                <w:szCs w:val="21"/>
              </w:rPr>
            </w:pPr>
          </w:p>
        </w:tc>
        <w:tc>
          <w:tcPr>
            <w:tcW w:w="1896" w:type="dxa"/>
            <w:tcBorders>
              <w:top w:val="single" w:color="auto" w:sz="4" w:space="0"/>
              <w:left w:val="single" w:color="auto" w:sz="4" w:space="0"/>
              <w:bottom w:val="single" w:color="auto" w:sz="4" w:space="0"/>
              <w:right w:val="single" w:color="auto" w:sz="4" w:space="0"/>
            </w:tcBorders>
            <w:vAlign w:val="center"/>
          </w:tcPr>
          <w:p>
            <w:pPr>
              <w:pStyle w:val="15"/>
              <w:keepNext w:val="0"/>
              <w:keepLines w:val="0"/>
              <w:suppressLineNumbers w:val="0"/>
              <w:snapToGrid w:val="0"/>
              <w:spacing w:before="0" w:beforeLines="0" w:beforeAutospacing="0" w:after="0" w:afterLines="0" w:afterAutospacing="0" w:line="360" w:lineRule="auto"/>
              <w:ind w:left="0" w:right="0" w:firstLine="480"/>
              <w:jc w:val="center"/>
              <w:outlineLvl w:val="0"/>
              <w:rPr>
                <w:rFonts w:hint="default" w:asciiTheme="minorEastAsia" w:hAnsiTheme="minorEastAsia" w:eastAsiaTheme="minorEastAsia" w:cstheme="minorEastAsia"/>
                <w:color w:val="000000"/>
                <w:szCs w:val="21"/>
              </w:rPr>
            </w:pPr>
          </w:p>
        </w:tc>
        <w:tc>
          <w:tcPr>
            <w:tcW w:w="1896" w:type="dxa"/>
            <w:tcBorders>
              <w:top w:val="single" w:color="auto" w:sz="4" w:space="0"/>
              <w:left w:val="single" w:color="auto" w:sz="4" w:space="0"/>
              <w:bottom w:val="single" w:color="auto" w:sz="4" w:space="0"/>
              <w:right w:val="single" w:color="auto" w:sz="4" w:space="0"/>
            </w:tcBorders>
            <w:vAlign w:val="center"/>
          </w:tcPr>
          <w:p>
            <w:pPr>
              <w:pStyle w:val="15"/>
              <w:keepNext w:val="0"/>
              <w:keepLines w:val="0"/>
              <w:suppressLineNumbers w:val="0"/>
              <w:snapToGrid w:val="0"/>
              <w:spacing w:before="0" w:beforeLines="0" w:beforeAutospacing="0" w:after="0" w:afterLines="0" w:afterAutospacing="0" w:line="360" w:lineRule="auto"/>
              <w:ind w:left="0" w:right="0" w:firstLine="480"/>
              <w:jc w:val="center"/>
              <w:outlineLvl w:val="0"/>
              <w:rPr>
                <w:rFonts w:hint="default" w:asciiTheme="minorEastAsia" w:hAnsiTheme="minorEastAsia" w:eastAsiaTheme="minorEastAsia" w:cstheme="minorEastAsia"/>
                <w:color w:val="000000"/>
                <w:szCs w:val="21"/>
              </w:rPr>
            </w:pPr>
          </w:p>
        </w:tc>
        <w:tc>
          <w:tcPr>
            <w:tcW w:w="2106" w:type="dxa"/>
            <w:tcBorders>
              <w:top w:val="single" w:color="auto" w:sz="4" w:space="0"/>
              <w:left w:val="single" w:color="auto" w:sz="4" w:space="0"/>
              <w:bottom w:val="single" w:color="auto" w:sz="4" w:space="0"/>
              <w:right w:val="single" w:color="auto" w:sz="4" w:space="0"/>
            </w:tcBorders>
            <w:vAlign w:val="center"/>
          </w:tcPr>
          <w:p>
            <w:pPr>
              <w:pStyle w:val="15"/>
              <w:keepNext w:val="0"/>
              <w:keepLines w:val="0"/>
              <w:suppressLineNumbers w:val="0"/>
              <w:snapToGrid w:val="0"/>
              <w:spacing w:before="0" w:beforeLines="0" w:beforeAutospacing="0" w:after="0" w:afterLines="0" w:afterAutospacing="0" w:line="360" w:lineRule="auto"/>
              <w:ind w:left="0" w:right="0" w:firstLine="480"/>
              <w:jc w:val="center"/>
              <w:outlineLvl w:val="0"/>
              <w:rPr>
                <w:rFonts w:hint="default" w:asciiTheme="minorEastAsia" w:hAnsiTheme="minorEastAsia" w:eastAsiaTheme="minorEastAsia" w:cstheme="minorEastAsia"/>
                <w:color w:val="000000"/>
                <w:szCs w:val="21"/>
              </w:rPr>
            </w:pPr>
          </w:p>
        </w:tc>
        <w:tc>
          <w:tcPr>
            <w:tcW w:w="1486" w:type="dxa"/>
            <w:tcBorders>
              <w:top w:val="single" w:color="auto" w:sz="4" w:space="0"/>
              <w:left w:val="single" w:color="auto" w:sz="4" w:space="0"/>
              <w:bottom w:val="single" w:color="auto" w:sz="4" w:space="0"/>
              <w:right w:val="single" w:color="auto" w:sz="4" w:space="0"/>
            </w:tcBorders>
            <w:vAlign w:val="center"/>
          </w:tcPr>
          <w:p>
            <w:pPr>
              <w:pStyle w:val="15"/>
              <w:keepNext w:val="0"/>
              <w:keepLines w:val="0"/>
              <w:suppressLineNumbers w:val="0"/>
              <w:snapToGrid w:val="0"/>
              <w:spacing w:before="0" w:beforeLines="0" w:beforeAutospacing="0" w:after="0" w:afterLines="0" w:afterAutospacing="0" w:line="360" w:lineRule="auto"/>
              <w:ind w:left="0" w:right="0" w:firstLine="480"/>
              <w:jc w:val="center"/>
              <w:outlineLvl w:val="0"/>
              <w:rPr>
                <w:rFonts w:hint="default" w:asciiTheme="minorEastAsia" w:hAnsiTheme="minorEastAsia" w:eastAsiaTheme="minorEastAsia" w:cstheme="minorEastAsia"/>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41" w:hRule="atLeast"/>
        </w:trPr>
        <w:tc>
          <w:tcPr>
            <w:tcW w:w="63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firstLine="480"/>
              <w:jc w:val="center"/>
              <w:rPr>
                <w:rFonts w:hint="default" w:asciiTheme="minorEastAsia" w:hAnsiTheme="minorEastAsia" w:eastAsiaTheme="minorEastAsia" w:cstheme="minorEastAsia"/>
                <w:color w:val="000000"/>
                <w:szCs w:val="21"/>
              </w:rPr>
            </w:pPr>
          </w:p>
        </w:tc>
        <w:tc>
          <w:tcPr>
            <w:tcW w:w="1056" w:type="dxa"/>
            <w:tcBorders>
              <w:top w:val="single" w:color="auto" w:sz="4" w:space="0"/>
              <w:left w:val="single" w:color="auto" w:sz="4" w:space="0"/>
              <w:bottom w:val="single" w:color="auto" w:sz="4" w:space="0"/>
              <w:right w:val="single" w:color="auto" w:sz="4" w:space="0"/>
            </w:tcBorders>
            <w:vAlign w:val="center"/>
          </w:tcPr>
          <w:p>
            <w:pPr>
              <w:pStyle w:val="15"/>
              <w:keepNext w:val="0"/>
              <w:keepLines w:val="0"/>
              <w:suppressLineNumbers w:val="0"/>
              <w:snapToGrid w:val="0"/>
              <w:spacing w:before="0" w:beforeLines="0" w:beforeAutospacing="0" w:after="0" w:afterLines="0" w:afterAutospacing="0" w:line="360" w:lineRule="auto"/>
              <w:ind w:left="0" w:right="0" w:firstLine="480"/>
              <w:jc w:val="center"/>
              <w:outlineLvl w:val="0"/>
              <w:rPr>
                <w:rFonts w:hint="default" w:asciiTheme="minorEastAsia" w:hAnsiTheme="minorEastAsia" w:eastAsiaTheme="minorEastAsia" w:cstheme="minorEastAsia"/>
                <w:color w:val="000000"/>
                <w:szCs w:val="21"/>
              </w:rPr>
            </w:pPr>
          </w:p>
        </w:tc>
        <w:tc>
          <w:tcPr>
            <w:tcW w:w="1896" w:type="dxa"/>
            <w:tcBorders>
              <w:top w:val="single" w:color="auto" w:sz="4" w:space="0"/>
              <w:left w:val="single" w:color="auto" w:sz="4" w:space="0"/>
              <w:bottom w:val="single" w:color="auto" w:sz="4" w:space="0"/>
              <w:right w:val="single" w:color="auto" w:sz="4" w:space="0"/>
            </w:tcBorders>
            <w:vAlign w:val="center"/>
          </w:tcPr>
          <w:p>
            <w:pPr>
              <w:pStyle w:val="15"/>
              <w:keepNext w:val="0"/>
              <w:keepLines w:val="0"/>
              <w:suppressLineNumbers w:val="0"/>
              <w:snapToGrid w:val="0"/>
              <w:spacing w:before="0" w:beforeLines="0" w:beforeAutospacing="0" w:after="0" w:afterLines="0" w:afterAutospacing="0" w:line="360" w:lineRule="auto"/>
              <w:ind w:left="0" w:right="0" w:firstLine="480"/>
              <w:jc w:val="center"/>
              <w:outlineLvl w:val="0"/>
              <w:rPr>
                <w:rFonts w:hint="default" w:asciiTheme="minorEastAsia" w:hAnsiTheme="minorEastAsia" w:eastAsiaTheme="minorEastAsia" w:cstheme="minorEastAsia"/>
                <w:color w:val="000000"/>
                <w:szCs w:val="21"/>
              </w:rPr>
            </w:pPr>
          </w:p>
        </w:tc>
        <w:tc>
          <w:tcPr>
            <w:tcW w:w="1896" w:type="dxa"/>
            <w:tcBorders>
              <w:top w:val="single" w:color="auto" w:sz="4" w:space="0"/>
              <w:left w:val="single" w:color="auto" w:sz="4" w:space="0"/>
              <w:bottom w:val="single" w:color="auto" w:sz="4" w:space="0"/>
              <w:right w:val="single" w:color="auto" w:sz="4" w:space="0"/>
            </w:tcBorders>
            <w:vAlign w:val="center"/>
          </w:tcPr>
          <w:p>
            <w:pPr>
              <w:pStyle w:val="15"/>
              <w:keepNext w:val="0"/>
              <w:keepLines w:val="0"/>
              <w:suppressLineNumbers w:val="0"/>
              <w:snapToGrid w:val="0"/>
              <w:spacing w:before="0" w:beforeLines="0" w:beforeAutospacing="0" w:after="0" w:afterLines="0" w:afterAutospacing="0" w:line="360" w:lineRule="auto"/>
              <w:ind w:left="0" w:right="0" w:firstLine="480"/>
              <w:jc w:val="center"/>
              <w:outlineLvl w:val="0"/>
              <w:rPr>
                <w:rFonts w:hint="default" w:asciiTheme="minorEastAsia" w:hAnsiTheme="minorEastAsia" w:eastAsiaTheme="minorEastAsia" w:cstheme="minorEastAsia"/>
                <w:color w:val="000000"/>
                <w:szCs w:val="21"/>
              </w:rPr>
            </w:pPr>
          </w:p>
        </w:tc>
        <w:tc>
          <w:tcPr>
            <w:tcW w:w="2106" w:type="dxa"/>
            <w:tcBorders>
              <w:top w:val="single" w:color="auto" w:sz="4" w:space="0"/>
              <w:left w:val="single" w:color="auto" w:sz="4" w:space="0"/>
              <w:bottom w:val="single" w:color="auto" w:sz="4" w:space="0"/>
              <w:right w:val="single" w:color="auto" w:sz="4" w:space="0"/>
            </w:tcBorders>
            <w:vAlign w:val="center"/>
          </w:tcPr>
          <w:p>
            <w:pPr>
              <w:pStyle w:val="15"/>
              <w:keepNext w:val="0"/>
              <w:keepLines w:val="0"/>
              <w:suppressLineNumbers w:val="0"/>
              <w:snapToGrid w:val="0"/>
              <w:spacing w:before="0" w:beforeLines="0" w:beforeAutospacing="0" w:after="0" w:afterLines="0" w:afterAutospacing="0" w:line="360" w:lineRule="auto"/>
              <w:ind w:left="0" w:right="0" w:firstLine="480"/>
              <w:jc w:val="center"/>
              <w:outlineLvl w:val="0"/>
              <w:rPr>
                <w:rFonts w:hint="default" w:asciiTheme="minorEastAsia" w:hAnsiTheme="minorEastAsia" w:eastAsiaTheme="minorEastAsia" w:cstheme="minorEastAsia"/>
                <w:color w:val="000000"/>
                <w:szCs w:val="21"/>
              </w:rPr>
            </w:pPr>
          </w:p>
        </w:tc>
        <w:tc>
          <w:tcPr>
            <w:tcW w:w="1486" w:type="dxa"/>
            <w:tcBorders>
              <w:top w:val="single" w:color="auto" w:sz="4" w:space="0"/>
              <w:left w:val="single" w:color="auto" w:sz="4" w:space="0"/>
              <w:bottom w:val="single" w:color="auto" w:sz="4" w:space="0"/>
              <w:right w:val="single" w:color="auto" w:sz="4" w:space="0"/>
            </w:tcBorders>
            <w:vAlign w:val="center"/>
          </w:tcPr>
          <w:p>
            <w:pPr>
              <w:pStyle w:val="15"/>
              <w:keepNext w:val="0"/>
              <w:keepLines w:val="0"/>
              <w:suppressLineNumbers w:val="0"/>
              <w:snapToGrid w:val="0"/>
              <w:spacing w:before="0" w:beforeLines="0" w:beforeAutospacing="0" w:after="0" w:afterLines="0" w:afterAutospacing="0" w:line="360" w:lineRule="auto"/>
              <w:ind w:left="0" w:right="0" w:firstLine="480"/>
              <w:jc w:val="center"/>
              <w:outlineLvl w:val="0"/>
              <w:rPr>
                <w:rFonts w:hint="default" w:asciiTheme="minorEastAsia" w:hAnsiTheme="minorEastAsia" w:eastAsiaTheme="minorEastAsia" w:cstheme="minorEastAsia"/>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41" w:hRule="atLeast"/>
        </w:trPr>
        <w:tc>
          <w:tcPr>
            <w:tcW w:w="636" w:type="dxa"/>
            <w:tcBorders>
              <w:top w:val="single" w:color="auto" w:sz="4" w:space="0"/>
              <w:left w:val="single" w:color="auto" w:sz="4" w:space="0"/>
              <w:bottom w:val="single" w:color="auto" w:sz="4" w:space="0"/>
              <w:right w:val="single" w:color="auto" w:sz="4" w:space="0"/>
            </w:tcBorders>
            <w:vAlign w:val="center"/>
          </w:tcPr>
          <w:p>
            <w:pPr>
              <w:pStyle w:val="15"/>
              <w:keepNext w:val="0"/>
              <w:keepLines w:val="0"/>
              <w:suppressLineNumbers w:val="0"/>
              <w:snapToGrid w:val="0"/>
              <w:spacing w:before="0" w:beforeLines="0" w:beforeAutospacing="0" w:after="0" w:afterLines="0" w:afterAutospacing="0" w:line="360" w:lineRule="auto"/>
              <w:ind w:left="0" w:right="0" w:firstLine="480"/>
              <w:jc w:val="center"/>
              <w:outlineLvl w:val="0"/>
              <w:rPr>
                <w:rFonts w:hint="default" w:asciiTheme="minorEastAsia" w:hAnsiTheme="minorEastAsia" w:eastAsiaTheme="minorEastAsia" w:cstheme="minorEastAsia"/>
                <w:color w:val="000000"/>
                <w:szCs w:val="21"/>
              </w:rPr>
            </w:pPr>
          </w:p>
        </w:tc>
        <w:tc>
          <w:tcPr>
            <w:tcW w:w="1056" w:type="dxa"/>
            <w:tcBorders>
              <w:top w:val="single" w:color="auto" w:sz="4" w:space="0"/>
              <w:left w:val="single" w:color="auto" w:sz="4" w:space="0"/>
              <w:bottom w:val="single" w:color="auto" w:sz="4" w:space="0"/>
              <w:right w:val="single" w:color="auto" w:sz="4" w:space="0"/>
            </w:tcBorders>
            <w:vAlign w:val="center"/>
          </w:tcPr>
          <w:p>
            <w:pPr>
              <w:pStyle w:val="15"/>
              <w:keepNext w:val="0"/>
              <w:keepLines w:val="0"/>
              <w:suppressLineNumbers w:val="0"/>
              <w:snapToGrid w:val="0"/>
              <w:spacing w:before="0" w:beforeLines="0" w:beforeAutospacing="0" w:after="0" w:afterLines="0" w:afterAutospacing="0" w:line="360" w:lineRule="auto"/>
              <w:ind w:left="0" w:right="0" w:firstLine="480"/>
              <w:jc w:val="center"/>
              <w:outlineLvl w:val="0"/>
              <w:rPr>
                <w:rFonts w:hint="default" w:asciiTheme="minorEastAsia" w:hAnsiTheme="minorEastAsia" w:eastAsiaTheme="minorEastAsia" w:cstheme="minorEastAsia"/>
                <w:color w:val="000000"/>
                <w:szCs w:val="21"/>
              </w:rPr>
            </w:pPr>
          </w:p>
        </w:tc>
        <w:tc>
          <w:tcPr>
            <w:tcW w:w="1896" w:type="dxa"/>
            <w:tcBorders>
              <w:top w:val="single" w:color="auto" w:sz="4" w:space="0"/>
              <w:left w:val="single" w:color="auto" w:sz="4" w:space="0"/>
              <w:bottom w:val="single" w:color="auto" w:sz="4" w:space="0"/>
              <w:right w:val="single" w:color="auto" w:sz="4" w:space="0"/>
            </w:tcBorders>
            <w:vAlign w:val="center"/>
          </w:tcPr>
          <w:p>
            <w:pPr>
              <w:pStyle w:val="15"/>
              <w:keepNext w:val="0"/>
              <w:keepLines w:val="0"/>
              <w:suppressLineNumbers w:val="0"/>
              <w:snapToGrid w:val="0"/>
              <w:spacing w:before="0" w:beforeLines="0" w:beforeAutospacing="0" w:after="0" w:afterLines="0" w:afterAutospacing="0" w:line="360" w:lineRule="auto"/>
              <w:ind w:left="0" w:right="0" w:firstLine="480"/>
              <w:jc w:val="center"/>
              <w:outlineLvl w:val="0"/>
              <w:rPr>
                <w:rFonts w:hint="default" w:asciiTheme="minorEastAsia" w:hAnsiTheme="minorEastAsia" w:eastAsiaTheme="minorEastAsia" w:cstheme="minorEastAsia"/>
                <w:color w:val="000000"/>
                <w:szCs w:val="21"/>
              </w:rPr>
            </w:pPr>
          </w:p>
        </w:tc>
        <w:tc>
          <w:tcPr>
            <w:tcW w:w="1896" w:type="dxa"/>
            <w:tcBorders>
              <w:top w:val="single" w:color="auto" w:sz="4" w:space="0"/>
              <w:left w:val="single" w:color="auto" w:sz="4" w:space="0"/>
              <w:bottom w:val="single" w:color="auto" w:sz="4" w:space="0"/>
              <w:right w:val="single" w:color="auto" w:sz="4" w:space="0"/>
            </w:tcBorders>
            <w:vAlign w:val="center"/>
          </w:tcPr>
          <w:p>
            <w:pPr>
              <w:pStyle w:val="15"/>
              <w:keepNext w:val="0"/>
              <w:keepLines w:val="0"/>
              <w:suppressLineNumbers w:val="0"/>
              <w:snapToGrid w:val="0"/>
              <w:spacing w:before="0" w:beforeLines="0" w:beforeAutospacing="0" w:after="0" w:afterLines="0" w:afterAutospacing="0" w:line="360" w:lineRule="auto"/>
              <w:ind w:left="0" w:right="0" w:firstLine="480"/>
              <w:jc w:val="center"/>
              <w:outlineLvl w:val="0"/>
              <w:rPr>
                <w:rFonts w:hint="default" w:asciiTheme="minorEastAsia" w:hAnsiTheme="minorEastAsia" w:eastAsiaTheme="minorEastAsia" w:cstheme="minorEastAsia"/>
                <w:color w:val="000000"/>
                <w:szCs w:val="21"/>
              </w:rPr>
            </w:pPr>
          </w:p>
        </w:tc>
        <w:tc>
          <w:tcPr>
            <w:tcW w:w="2106" w:type="dxa"/>
            <w:tcBorders>
              <w:top w:val="single" w:color="auto" w:sz="4" w:space="0"/>
              <w:left w:val="single" w:color="auto" w:sz="4" w:space="0"/>
              <w:bottom w:val="single" w:color="auto" w:sz="4" w:space="0"/>
              <w:right w:val="single" w:color="auto" w:sz="4" w:space="0"/>
            </w:tcBorders>
            <w:vAlign w:val="center"/>
          </w:tcPr>
          <w:p>
            <w:pPr>
              <w:pStyle w:val="15"/>
              <w:keepNext w:val="0"/>
              <w:keepLines w:val="0"/>
              <w:suppressLineNumbers w:val="0"/>
              <w:snapToGrid w:val="0"/>
              <w:spacing w:before="0" w:beforeLines="0" w:beforeAutospacing="0" w:after="0" w:afterLines="0" w:afterAutospacing="0" w:line="360" w:lineRule="auto"/>
              <w:ind w:left="0" w:right="0" w:firstLine="480"/>
              <w:jc w:val="center"/>
              <w:outlineLvl w:val="0"/>
              <w:rPr>
                <w:rFonts w:hint="default" w:asciiTheme="minorEastAsia" w:hAnsiTheme="minorEastAsia" w:eastAsiaTheme="minorEastAsia" w:cstheme="minorEastAsia"/>
                <w:color w:val="000000"/>
                <w:szCs w:val="21"/>
              </w:rPr>
            </w:pPr>
          </w:p>
        </w:tc>
        <w:tc>
          <w:tcPr>
            <w:tcW w:w="1486" w:type="dxa"/>
            <w:tcBorders>
              <w:top w:val="single" w:color="auto" w:sz="4" w:space="0"/>
              <w:left w:val="single" w:color="auto" w:sz="4" w:space="0"/>
              <w:bottom w:val="single" w:color="auto" w:sz="4" w:space="0"/>
              <w:right w:val="single" w:color="auto" w:sz="4" w:space="0"/>
            </w:tcBorders>
            <w:vAlign w:val="center"/>
          </w:tcPr>
          <w:p>
            <w:pPr>
              <w:pStyle w:val="15"/>
              <w:keepNext w:val="0"/>
              <w:keepLines w:val="0"/>
              <w:suppressLineNumbers w:val="0"/>
              <w:snapToGrid w:val="0"/>
              <w:spacing w:before="0" w:beforeLines="0" w:beforeAutospacing="0" w:after="0" w:afterLines="0" w:afterAutospacing="0" w:line="360" w:lineRule="auto"/>
              <w:ind w:left="0" w:right="0" w:firstLine="480"/>
              <w:jc w:val="center"/>
              <w:outlineLvl w:val="0"/>
              <w:rPr>
                <w:rFonts w:hint="default" w:asciiTheme="minorEastAsia" w:hAnsiTheme="minorEastAsia" w:eastAsiaTheme="minorEastAsia" w:cstheme="minorEastAsia"/>
                <w:color w:val="000000"/>
                <w:szCs w:val="21"/>
              </w:rPr>
            </w:pPr>
          </w:p>
        </w:tc>
      </w:tr>
    </w:tbl>
    <w:p>
      <w:pPr>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注：供应商应根据投标产品的性能指标、对照招标文件要求注明“正偏离”、“负偏离”或“无偏离”。</w:t>
      </w:r>
    </w:p>
    <w:p>
      <w:pPr>
        <w:ind w:firstLine="480"/>
        <w:jc w:val="right"/>
        <w:rPr>
          <w:rFonts w:asciiTheme="minorEastAsia" w:hAnsiTheme="minorEastAsia" w:eastAsiaTheme="minorEastAsia" w:cstheme="minorEastAsia"/>
        </w:rPr>
      </w:pPr>
      <w:r>
        <w:rPr>
          <w:rFonts w:hint="eastAsia" w:asciiTheme="minorEastAsia" w:hAnsiTheme="minorEastAsia" w:eastAsiaTheme="minorEastAsia" w:cstheme="minorEastAsia"/>
        </w:rPr>
        <w:t>供应商名称（公章）：      　　　　　　　　　　　　　</w:t>
      </w:r>
    </w:p>
    <w:p>
      <w:pPr>
        <w:ind w:firstLine="480"/>
        <w:jc w:val="right"/>
        <w:rPr>
          <w:rFonts w:asciiTheme="minorEastAsia" w:hAnsiTheme="minorEastAsia" w:eastAsiaTheme="minorEastAsia" w:cstheme="minorEastAsia"/>
        </w:rPr>
      </w:pPr>
      <w:r>
        <w:rPr>
          <w:rFonts w:hint="eastAsia" w:asciiTheme="minorEastAsia" w:hAnsiTheme="minorEastAsia" w:eastAsiaTheme="minorEastAsia" w:cstheme="minorEastAsia"/>
        </w:rPr>
        <w:t>日期：    年  月  日</w:t>
      </w:r>
    </w:p>
    <w:p>
      <w:pPr>
        <w:ind w:firstLine="602"/>
        <w:jc w:val="center"/>
        <w:rPr>
          <w:rFonts w:asciiTheme="minorEastAsia" w:hAnsiTheme="minorEastAsia" w:eastAsiaTheme="minorEastAsia" w:cstheme="minorEastAsia"/>
          <w:b/>
          <w:bCs/>
          <w:sz w:val="30"/>
          <w:szCs w:val="30"/>
        </w:rPr>
      </w:pPr>
      <w:r>
        <w:rPr>
          <w:rFonts w:hint="eastAsia" w:asciiTheme="minorEastAsia" w:hAnsiTheme="minorEastAsia" w:eastAsiaTheme="minorEastAsia" w:cstheme="minorEastAsia"/>
          <w:b/>
          <w:bCs/>
          <w:sz w:val="30"/>
          <w:szCs w:val="30"/>
        </w:rPr>
        <w:t>八、评标标准相应的商务技术资料</w:t>
      </w:r>
    </w:p>
    <w:p>
      <w:pPr>
        <w:ind w:firstLine="482"/>
        <w:rPr>
          <w:rFonts w:asciiTheme="minorEastAsia" w:hAnsiTheme="minorEastAsia" w:eastAsiaTheme="minorEastAsia" w:cstheme="minorEastAsia"/>
          <w:b/>
          <w:bCs/>
        </w:rPr>
      </w:pPr>
      <w:r>
        <w:rPr>
          <w:rFonts w:hint="eastAsia" w:asciiTheme="minorEastAsia" w:hAnsiTheme="minorEastAsia" w:eastAsiaTheme="minorEastAsia" w:cstheme="minorEastAsia"/>
          <w:b/>
          <w:bCs/>
        </w:rPr>
        <w:t>（根据采购需求、评标办法及标准要求提供，除以下投标文件格式外相关资料由供应商自拟。）</w:t>
      </w:r>
    </w:p>
    <w:p>
      <w:pPr>
        <w:ind w:firstLine="602"/>
        <w:jc w:val="center"/>
        <w:rPr>
          <w:rFonts w:asciiTheme="minorEastAsia" w:hAnsiTheme="minorEastAsia" w:eastAsiaTheme="minorEastAsia" w:cstheme="minorEastAsia"/>
          <w:b/>
          <w:bCs/>
          <w:sz w:val="30"/>
          <w:szCs w:val="30"/>
        </w:rPr>
      </w:pPr>
      <w:r>
        <w:rPr>
          <w:rFonts w:hint="eastAsia" w:asciiTheme="minorEastAsia" w:hAnsiTheme="minorEastAsia" w:eastAsiaTheme="minorEastAsia" w:cstheme="minorEastAsia"/>
          <w:b/>
          <w:bCs/>
          <w:sz w:val="30"/>
          <w:szCs w:val="30"/>
        </w:rPr>
        <w:t>同类项目业绩一览表</w:t>
      </w:r>
    </w:p>
    <w:tbl>
      <w:tblPr>
        <w:tblStyle w:val="29"/>
        <w:tblW w:w="9250" w:type="dxa"/>
        <w:tblInd w:w="-2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1433"/>
        <w:gridCol w:w="1200"/>
        <w:gridCol w:w="1667"/>
        <w:gridCol w:w="1283"/>
        <w:gridCol w:w="29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pPr>
              <w:keepNext w:val="0"/>
              <w:keepLines w:val="0"/>
              <w:suppressLineNumbers w:val="0"/>
              <w:spacing w:before="0" w:beforeAutospacing="0" w:after="0" w:afterAutospacing="0"/>
              <w:ind w:left="0" w:right="0" w:firstLine="0" w:firstLineChars="0"/>
              <w:jc w:val="center"/>
              <w:rPr>
                <w:rFonts w:hint="default"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序号</w:t>
            </w:r>
          </w:p>
        </w:tc>
        <w:tc>
          <w:tcPr>
            <w:tcW w:w="1433" w:type="dxa"/>
            <w:vAlign w:val="center"/>
          </w:tcPr>
          <w:p>
            <w:pPr>
              <w:keepNext w:val="0"/>
              <w:keepLines w:val="0"/>
              <w:suppressLineNumbers w:val="0"/>
              <w:spacing w:before="0" w:beforeAutospacing="0" w:after="0" w:afterAutospacing="0"/>
              <w:ind w:left="0" w:right="0" w:firstLine="0" w:firstLineChars="0"/>
              <w:jc w:val="center"/>
              <w:rPr>
                <w:rFonts w:hint="default"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采购人名称</w:t>
            </w:r>
          </w:p>
        </w:tc>
        <w:tc>
          <w:tcPr>
            <w:tcW w:w="1200" w:type="dxa"/>
            <w:vAlign w:val="center"/>
          </w:tcPr>
          <w:p>
            <w:pPr>
              <w:keepNext w:val="0"/>
              <w:keepLines w:val="0"/>
              <w:suppressLineNumbers w:val="0"/>
              <w:spacing w:before="0" w:beforeAutospacing="0" w:after="0" w:afterAutospacing="0"/>
              <w:ind w:left="0" w:right="0" w:firstLine="0" w:firstLineChars="0"/>
              <w:jc w:val="center"/>
              <w:rPr>
                <w:rFonts w:hint="default"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项目名称</w:t>
            </w:r>
          </w:p>
        </w:tc>
        <w:tc>
          <w:tcPr>
            <w:tcW w:w="1667" w:type="dxa"/>
            <w:vAlign w:val="center"/>
          </w:tcPr>
          <w:p>
            <w:pPr>
              <w:keepNext w:val="0"/>
              <w:keepLines w:val="0"/>
              <w:suppressLineNumbers w:val="0"/>
              <w:spacing w:before="0" w:beforeAutospacing="0" w:after="0" w:afterAutospacing="0"/>
              <w:ind w:left="0" w:right="0" w:firstLine="0" w:firstLineChars="0"/>
              <w:jc w:val="center"/>
              <w:rPr>
                <w:rFonts w:hint="default"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项目起止时间</w:t>
            </w:r>
          </w:p>
        </w:tc>
        <w:tc>
          <w:tcPr>
            <w:tcW w:w="1283" w:type="dxa"/>
            <w:vAlign w:val="center"/>
          </w:tcPr>
          <w:p>
            <w:pPr>
              <w:keepNext w:val="0"/>
              <w:keepLines w:val="0"/>
              <w:suppressLineNumbers w:val="0"/>
              <w:spacing w:before="0" w:beforeAutospacing="0" w:after="0" w:afterAutospacing="0"/>
              <w:ind w:left="0" w:right="0" w:firstLine="0" w:firstLineChars="0"/>
              <w:jc w:val="center"/>
              <w:rPr>
                <w:rFonts w:hint="default"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合同金额</w:t>
            </w:r>
          </w:p>
          <w:p>
            <w:pPr>
              <w:keepNext w:val="0"/>
              <w:keepLines w:val="0"/>
              <w:suppressLineNumbers w:val="0"/>
              <w:spacing w:before="0" w:beforeAutospacing="0" w:after="0" w:afterAutospacing="0"/>
              <w:ind w:left="0" w:right="0" w:firstLine="0" w:firstLineChars="0"/>
              <w:jc w:val="center"/>
              <w:rPr>
                <w:rFonts w:hint="default"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（万元）</w:t>
            </w:r>
          </w:p>
        </w:tc>
        <w:tc>
          <w:tcPr>
            <w:tcW w:w="2917" w:type="dxa"/>
            <w:vAlign w:val="center"/>
          </w:tcPr>
          <w:p>
            <w:pPr>
              <w:keepNext w:val="0"/>
              <w:keepLines w:val="0"/>
              <w:suppressLineNumbers w:val="0"/>
              <w:spacing w:before="0" w:beforeAutospacing="0" w:after="0" w:afterAutospacing="0"/>
              <w:ind w:left="0" w:right="0" w:firstLine="0" w:firstLineChars="0"/>
              <w:jc w:val="center"/>
              <w:rPr>
                <w:rFonts w:hint="default"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采购人联系人及联系电话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pPr>
              <w:keepNext w:val="0"/>
              <w:keepLines w:val="0"/>
              <w:suppressLineNumbers w:val="0"/>
              <w:spacing w:before="0" w:beforeAutospacing="0" w:after="0" w:afterAutospacing="0"/>
              <w:ind w:left="0" w:right="0" w:firstLine="0" w:firstLineChars="0"/>
              <w:jc w:val="center"/>
              <w:rPr>
                <w:rFonts w:hint="default"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w:t>
            </w:r>
          </w:p>
        </w:tc>
        <w:tc>
          <w:tcPr>
            <w:tcW w:w="1433" w:type="dxa"/>
            <w:vAlign w:val="center"/>
          </w:tcPr>
          <w:p>
            <w:pPr>
              <w:keepNext w:val="0"/>
              <w:keepLines w:val="0"/>
              <w:suppressLineNumbers w:val="0"/>
              <w:spacing w:before="0" w:beforeAutospacing="0" w:after="0" w:afterAutospacing="0"/>
              <w:ind w:left="0" w:right="0" w:firstLine="0" w:firstLineChars="0"/>
              <w:jc w:val="center"/>
              <w:rPr>
                <w:rFonts w:hint="default" w:asciiTheme="minorEastAsia" w:hAnsiTheme="minorEastAsia" w:eastAsiaTheme="minorEastAsia" w:cstheme="minorEastAsia"/>
                <w:sz w:val="18"/>
                <w:szCs w:val="18"/>
              </w:rPr>
            </w:pPr>
          </w:p>
        </w:tc>
        <w:tc>
          <w:tcPr>
            <w:tcW w:w="1200" w:type="dxa"/>
            <w:vAlign w:val="center"/>
          </w:tcPr>
          <w:p>
            <w:pPr>
              <w:keepNext w:val="0"/>
              <w:keepLines w:val="0"/>
              <w:suppressLineNumbers w:val="0"/>
              <w:spacing w:before="0" w:beforeAutospacing="0" w:after="0" w:afterAutospacing="0"/>
              <w:ind w:left="0" w:right="0" w:firstLine="0" w:firstLineChars="0"/>
              <w:jc w:val="center"/>
              <w:rPr>
                <w:rFonts w:hint="default" w:asciiTheme="minorEastAsia" w:hAnsiTheme="minorEastAsia" w:eastAsiaTheme="minorEastAsia" w:cstheme="minorEastAsia"/>
                <w:sz w:val="18"/>
                <w:szCs w:val="18"/>
              </w:rPr>
            </w:pPr>
          </w:p>
        </w:tc>
        <w:tc>
          <w:tcPr>
            <w:tcW w:w="1667" w:type="dxa"/>
            <w:vAlign w:val="center"/>
          </w:tcPr>
          <w:p>
            <w:pPr>
              <w:keepNext w:val="0"/>
              <w:keepLines w:val="0"/>
              <w:suppressLineNumbers w:val="0"/>
              <w:spacing w:before="0" w:beforeAutospacing="0" w:after="0" w:afterAutospacing="0"/>
              <w:ind w:left="0" w:right="0" w:firstLine="0" w:firstLineChars="0"/>
              <w:jc w:val="center"/>
              <w:rPr>
                <w:rFonts w:hint="default" w:asciiTheme="minorEastAsia" w:hAnsiTheme="minorEastAsia" w:eastAsiaTheme="minorEastAsia" w:cstheme="minorEastAsia"/>
                <w:sz w:val="18"/>
                <w:szCs w:val="18"/>
              </w:rPr>
            </w:pPr>
          </w:p>
        </w:tc>
        <w:tc>
          <w:tcPr>
            <w:tcW w:w="1283" w:type="dxa"/>
            <w:vAlign w:val="center"/>
          </w:tcPr>
          <w:p>
            <w:pPr>
              <w:keepNext w:val="0"/>
              <w:keepLines w:val="0"/>
              <w:suppressLineNumbers w:val="0"/>
              <w:spacing w:before="0" w:beforeAutospacing="0" w:after="0" w:afterAutospacing="0"/>
              <w:ind w:left="0" w:right="0" w:firstLine="0" w:firstLineChars="0"/>
              <w:jc w:val="center"/>
              <w:rPr>
                <w:rFonts w:hint="default" w:asciiTheme="minorEastAsia" w:hAnsiTheme="minorEastAsia" w:eastAsiaTheme="minorEastAsia" w:cstheme="minorEastAsia"/>
                <w:sz w:val="18"/>
                <w:szCs w:val="18"/>
              </w:rPr>
            </w:pPr>
          </w:p>
        </w:tc>
        <w:tc>
          <w:tcPr>
            <w:tcW w:w="2917" w:type="dxa"/>
            <w:vAlign w:val="center"/>
          </w:tcPr>
          <w:p>
            <w:pPr>
              <w:keepNext w:val="0"/>
              <w:keepLines w:val="0"/>
              <w:suppressLineNumbers w:val="0"/>
              <w:spacing w:before="0" w:beforeAutospacing="0" w:after="0" w:afterAutospacing="0"/>
              <w:ind w:left="0" w:right="0" w:firstLine="0" w:firstLineChars="0"/>
              <w:jc w:val="center"/>
              <w:rPr>
                <w:rFonts w:hint="default" w:asciiTheme="minorEastAsia" w:hAnsiTheme="minorEastAsia" w:eastAsiaTheme="minorEastAsia" w:cs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pPr>
              <w:keepNext w:val="0"/>
              <w:keepLines w:val="0"/>
              <w:suppressLineNumbers w:val="0"/>
              <w:spacing w:before="0" w:beforeAutospacing="0" w:after="0" w:afterAutospacing="0"/>
              <w:ind w:left="0" w:right="0" w:firstLine="0" w:firstLineChars="0"/>
              <w:jc w:val="center"/>
              <w:rPr>
                <w:rFonts w:hint="default"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w:t>
            </w:r>
          </w:p>
        </w:tc>
        <w:tc>
          <w:tcPr>
            <w:tcW w:w="1433" w:type="dxa"/>
            <w:vAlign w:val="center"/>
          </w:tcPr>
          <w:p>
            <w:pPr>
              <w:keepNext w:val="0"/>
              <w:keepLines w:val="0"/>
              <w:suppressLineNumbers w:val="0"/>
              <w:spacing w:before="0" w:beforeAutospacing="0" w:after="0" w:afterAutospacing="0"/>
              <w:ind w:left="0" w:right="0" w:firstLine="0" w:firstLineChars="0"/>
              <w:jc w:val="center"/>
              <w:rPr>
                <w:rFonts w:hint="default" w:asciiTheme="minorEastAsia" w:hAnsiTheme="minorEastAsia" w:eastAsiaTheme="minorEastAsia" w:cstheme="minorEastAsia"/>
                <w:sz w:val="18"/>
                <w:szCs w:val="18"/>
              </w:rPr>
            </w:pPr>
          </w:p>
        </w:tc>
        <w:tc>
          <w:tcPr>
            <w:tcW w:w="1200" w:type="dxa"/>
            <w:vAlign w:val="center"/>
          </w:tcPr>
          <w:p>
            <w:pPr>
              <w:keepNext w:val="0"/>
              <w:keepLines w:val="0"/>
              <w:suppressLineNumbers w:val="0"/>
              <w:spacing w:before="0" w:beforeAutospacing="0" w:after="0" w:afterAutospacing="0"/>
              <w:ind w:left="0" w:right="0" w:firstLine="0" w:firstLineChars="0"/>
              <w:jc w:val="center"/>
              <w:rPr>
                <w:rFonts w:hint="default" w:asciiTheme="minorEastAsia" w:hAnsiTheme="minorEastAsia" w:eastAsiaTheme="minorEastAsia" w:cstheme="minorEastAsia"/>
                <w:sz w:val="18"/>
                <w:szCs w:val="18"/>
              </w:rPr>
            </w:pPr>
          </w:p>
        </w:tc>
        <w:tc>
          <w:tcPr>
            <w:tcW w:w="1667" w:type="dxa"/>
            <w:vAlign w:val="center"/>
          </w:tcPr>
          <w:p>
            <w:pPr>
              <w:keepNext w:val="0"/>
              <w:keepLines w:val="0"/>
              <w:suppressLineNumbers w:val="0"/>
              <w:spacing w:before="0" w:beforeAutospacing="0" w:after="0" w:afterAutospacing="0"/>
              <w:ind w:left="0" w:right="0" w:firstLine="0" w:firstLineChars="0"/>
              <w:jc w:val="center"/>
              <w:rPr>
                <w:rFonts w:hint="default" w:asciiTheme="minorEastAsia" w:hAnsiTheme="minorEastAsia" w:eastAsiaTheme="minorEastAsia" w:cstheme="minorEastAsia"/>
                <w:sz w:val="18"/>
                <w:szCs w:val="18"/>
              </w:rPr>
            </w:pPr>
          </w:p>
        </w:tc>
        <w:tc>
          <w:tcPr>
            <w:tcW w:w="1283" w:type="dxa"/>
            <w:vAlign w:val="center"/>
          </w:tcPr>
          <w:p>
            <w:pPr>
              <w:keepNext w:val="0"/>
              <w:keepLines w:val="0"/>
              <w:suppressLineNumbers w:val="0"/>
              <w:spacing w:before="0" w:beforeAutospacing="0" w:after="0" w:afterAutospacing="0"/>
              <w:ind w:left="0" w:right="0" w:firstLine="0" w:firstLineChars="0"/>
              <w:jc w:val="center"/>
              <w:rPr>
                <w:rFonts w:hint="default" w:asciiTheme="minorEastAsia" w:hAnsiTheme="minorEastAsia" w:eastAsiaTheme="minorEastAsia" w:cstheme="minorEastAsia"/>
                <w:sz w:val="18"/>
                <w:szCs w:val="18"/>
              </w:rPr>
            </w:pPr>
          </w:p>
        </w:tc>
        <w:tc>
          <w:tcPr>
            <w:tcW w:w="2917" w:type="dxa"/>
            <w:vAlign w:val="center"/>
          </w:tcPr>
          <w:p>
            <w:pPr>
              <w:keepNext w:val="0"/>
              <w:keepLines w:val="0"/>
              <w:suppressLineNumbers w:val="0"/>
              <w:spacing w:before="0" w:beforeAutospacing="0" w:after="0" w:afterAutospacing="0"/>
              <w:ind w:left="0" w:right="0" w:firstLine="0" w:firstLineChars="0"/>
              <w:jc w:val="center"/>
              <w:rPr>
                <w:rFonts w:hint="default" w:asciiTheme="minorEastAsia" w:hAnsiTheme="minorEastAsia" w:eastAsiaTheme="minorEastAsia" w:cs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50" w:type="dxa"/>
            <w:vAlign w:val="center"/>
          </w:tcPr>
          <w:p>
            <w:pPr>
              <w:keepNext w:val="0"/>
              <w:keepLines w:val="0"/>
              <w:suppressLineNumbers w:val="0"/>
              <w:spacing w:before="0" w:beforeAutospacing="0" w:after="0" w:afterAutospacing="0"/>
              <w:ind w:left="0" w:right="0" w:firstLine="0" w:firstLineChars="0"/>
              <w:jc w:val="center"/>
              <w:rPr>
                <w:rFonts w:hint="default"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w:t>
            </w:r>
          </w:p>
        </w:tc>
        <w:tc>
          <w:tcPr>
            <w:tcW w:w="1433" w:type="dxa"/>
            <w:vAlign w:val="center"/>
          </w:tcPr>
          <w:p>
            <w:pPr>
              <w:keepNext w:val="0"/>
              <w:keepLines w:val="0"/>
              <w:suppressLineNumbers w:val="0"/>
              <w:spacing w:before="0" w:beforeAutospacing="0" w:after="0" w:afterAutospacing="0"/>
              <w:ind w:left="0" w:right="0" w:firstLine="0" w:firstLineChars="0"/>
              <w:jc w:val="center"/>
              <w:rPr>
                <w:rFonts w:hint="default" w:asciiTheme="minorEastAsia" w:hAnsiTheme="minorEastAsia" w:eastAsiaTheme="minorEastAsia" w:cstheme="minorEastAsia"/>
                <w:sz w:val="18"/>
                <w:szCs w:val="18"/>
              </w:rPr>
            </w:pPr>
          </w:p>
        </w:tc>
        <w:tc>
          <w:tcPr>
            <w:tcW w:w="1200" w:type="dxa"/>
            <w:vAlign w:val="center"/>
          </w:tcPr>
          <w:p>
            <w:pPr>
              <w:keepNext w:val="0"/>
              <w:keepLines w:val="0"/>
              <w:suppressLineNumbers w:val="0"/>
              <w:spacing w:before="0" w:beforeAutospacing="0" w:after="0" w:afterAutospacing="0"/>
              <w:ind w:left="0" w:right="0" w:firstLine="0" w:firstLineChars="0"/>
              <w:jc w:val="center"/>
              <w:rPr>
                <w:rFonts w:hint="default" w:asciiTheme="minorEastAsia" w:hAnsiTheme="minorEastAsia" w:eastAsiaTheme="minorEastAsia" w:cstheme="minorEastAsia"/>
                <w:sz w:val="18"/>
                <w:szCs w:val="18"/>
              </w:rPr>
            </w:pPr>
          </w:p>
        </w:tc>
        <w:tc>
          <w:tcPr>
            <w:tcW w:w="1667" w:type="dxa"/>
            <w:vAlign w:val="center"/>
          </w:tcPr>
          <w:p>
            <w:pPr>
              <w:keepNext w:val="0"/>
              <w:keepLines w:val="0"/>
              <w:suppressLineNumbers w:val="0"/>
              <w:spacing w:before="0" w:beforeAutospacing="0" w:after="0" w:afterAutospacing="0"/>
              <w:ind w:left="0" w:right="0" w:firstLine="0" w:firstLineChars="0"/>
              <w:jc w:val="center"/>
              <w:rPr>
                <w:rFonts w:hint="default" w:asciiTheme="minorEastAsia" w:hAnsiTheme="minorEastAsia" w:eastAsiaTheme="minorEastAsia" w:cstheme="minorEastAsia"/>
                <w:sz w:val="18"/>
                <w:szCs w:val="18"/>
              </w:rPr>
            </w:pPr>
          </w:p>
        </w:tc>
        <w:tc>
          <w:tcPr>
            <w:tcW w:w="1283" w:type="dxa"/>
            <w:vAlign w:val="center"/>
          </w:tcPr>
          <w:p>
            <w:pPr>
              <w:keepNext w:val="0"/>
              <w:keepLines w:val="0"/>
              <w:suppressLineNumbers w:val="0"/>
              <w:spacing w:before="0" w:beforeAutospacing="0" w:after="0" w:afterAutospacing="0"/>
              <w:ind w:left="0" w:right="0" w:firstLine="0" w:firstLineChars="0"/>
              <w:jc w:val="center"/>
              <w:rPr>
                <w:rFonts w:hint="default" w:asciiTheme="minorEastAsia" w:hAnsiTheme="minorEastAsia" w:eastAsiaTheme="minorEastAsia" w:cstheme="minorEastAsia"/>
                <w:sz w:val="18"/>
                <w:szCs w:val="18"/>
              </w:rPr>
            </w:pPr>
          </w:p>
        </w:tc>
        <w:tc>
          <w:tcPr>
            <w:tcW w:w="2917" w:type="dxa"/>
            <w:vAlign w:val="center"/>
          </w:tcPr>
          <w:p>
            <w:pPr>
              <w:keepNext w:val="0"/>
              <w:keepLines w:val="0"/>
              <w:suppressLineNumbers w:val="0"/>
              <w:spacing w:before="0" w:beforeAutospacing="0" w:after="0" w:afterAutospacing="0"/>
              <w:ind w:left="0" w:right="0" w:firstLine="0" w:firstLineChars="0"/>
              <w:jc w:val="center"/>
              <w:rPr>
                <w:rFonts w:hint="default" w:asciiTheme="minorEastAsia" w:hAnsiTheme="minorEastAsia" w:eastAsiaTheme="minorEastAsia" w:cstheme="minorEastAsia"/>
                <w:sz w:val="18"/>
                <w:szCs w:val="18"/>
              </w:rPr>
            </w:pPr>
          </w:p>
        </w:tc>
      </w:tr>
    </w:tbl>
    <w:p>
      <w:pPr>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注：须同时提供合同复印件证明材料加盖公章</w:t>
      </w:r>
    </w:p>
    <w:p>
      <w:pPr>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 xml:space="preserve">    </w:t>
      </w:r>
    </w:p>
    <w:p>
      <w:pPr>
        <w:ind w:firstLine="480"/>
        <w:jc w:val="right"/>
        <w:rPr>
          <w:rFonts w:asciiTheme="minorEastAsia" w:hAnsiTheme="minorEastAsia" w:eastAsiaTheme="minorEastAsia" w:cstheme="minorEastAsia"/>
        </w:rPr>
      </w:pPr>
      <w:r>
        <w:rPr>
          <w:rFonts w:hint="eastAsia" w:asciiTheme="minorEastAsia" w:hAnsiTheme="minorEastAsia" w:eastAsiaTheme="minorEastAsia" w:cstheme="minorEastAsia"/>
        </w:rPr>
        <w:t>供应商名称（公章）：      　　　　　　　　　　　　　</w:t>
      </w:r>
    </w:p>
    <w:p>
      <w:pPr>
        <w:ind w:firstLine="480"/>
        <w:jc w:val="right"/>
        <w:rPr>
          <w:rFonts w:asciiTheme="minorEastAsia" w:hAnsiTheme="minorEastAsia" w:eastAsiaTheme="minorEastAsia" w:cstheme="minorEastAsia"/>
        </w:rPr>
      </w:pPr>
      <w:r>
        <w:rPr>
          <w:rFonts w:hint="eastAsia" w:asciiTheme="minorEastAsia" w:hAnsiTheme="minorEastAsia" w:eastAsiaTheme="minorEastAsia" w:cstheme="minorEastAsia"/>
        </w:rPr>
        <w:t>日期：    年  月  日</w:t>
      </w:r>
    </w:p>
    <w:p>
      <w:pPr>
        <w:ind w:firstLine="602"/>
        <w:jc w:val="center"/>
        <w:rPr>
          <w:rFonts w:asciiTheme="minorEastAsia" w:hAnsiTheme="minorEastAsia" w:eastAsiaTheme="minorEastAsia" w:cstheme="minorEastAsia"/>
          <w:b/>
          <w:bCs/>
          <w:sz w:val="30"/>
          <w:szCs w:val="30"/>
        </w:rPr>
      </w:pPr>
      <w:r>
        <w:rPr>
          <w:rFonts w:hint="eastAsia" w:asciiTheme="minorEastAsia" w:hAnsiTheme="minorEastAsia" w:eastAsiaTheme="minorEastAsia" w:cstheme="minorEastAsia"/>
          <w:b/>
          <w:bCs/>
          <w:sz w:val="30"/>
          <w:szCs w:val="30"/>
        </w:rPr>
        <w:t>设备详细清单（不含报价）</w:t>
      </w:r>
    </w:p>
    <w:p>
      <w:pPr>
        <w:pStyle w:val="10"/>
        <w:spacing w:after="0" w:line="360" w:lineRule="auto"/>
        <w:ind w:firstLine="48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填表说明：详细列明所投项目主要设备清单，完整配置方案及技术指标，项目的核心产品必须明确所投品牌、规格型号及具体技术指标。任何含糊不清的表述对评标结果的影响将是供应商的责任，可附具体的介绍图文资料。▲以下内容不得含有报价。</w:t>
      </w:r>
    </w:p>
    <w:tbl>
      <w:tblPr>
        <w:tblStyle w:val="29"/>
        <w:tblW w:w="87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277"/>
        <w:gridCol w:w="708"/>
        <w:gridCol w:w="851"/>
        <w:gridCol w:w="1276"/>
        <w:gridCol w:w="992"/>
        <w:gridCol w:w="29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712" w:type="dxa"/>
            <w:vAlign w:val="center"/>
          </w:tcPr>
          <w:p>
            <w:pPr>
              <w:keepNext w:val="0"/>
              <w:keepLines w:val="0"/>
              <w:suppressLineNumbers w:val="0"/>
              <w:spacing w:before="0" w:beforeAutospacing="0" w:after="0" w:afterAutospacing="0" w:line="240" w:lineRule="auto"/>
              <w:ind w:left="0" w:right="0" w:firstLine="0" w:firstLineChars="0"/>
              <w:jc w:val="center"/>
              <w:rPr>
                <w:rFonts w:hint="default" w:asciiTheme="minorEastAsia" w:hAnsiTheme="minorEastAsia" w:eastAsiaTheme="minorEastAsia" w:cstheme="minorEastAsia"/>
              </w:rPr>
            </w:pPr>
            <w:r>
              <w:rPr>
                <w:rFonts w:hint="eastAsia" w:asciiTheme="minorEastAsia" w:hAnsiTheme="minorEastAsia" w:eastAsiaTheme="minorEastAsia" w:cstheme="minorEastAsia"/>
              </w:rPr>
              <w:t>序号</w:t>
            </w:r>
          </w:p>
        </w:tc>
        <w:tc>
          <w:tcPr>
            <w:tcW w:w="1277" w:type="dxa"/>
            <w:vAlign w:val="center"/>
          </w:tcPr>
          <w:p>
            <w:pPr>
              <w:keepNext w:val="0"/>
              <w:keepLines w:val="0"/>
              <w:suppressLineNumbers w:val="0"/>
              <w:spacing w:before="0" w:beforeAutospacing="0" w:after="0" w:afterAutospacing="0" w:line="240" w:lineRule="auto"/>
              <w:ind w:left="0" w:right="0" w:firstLine="0" w:firstLineChars="0"/>
              <w:jc w:val="center"/>
              <w:rPr>
                <w:rFonts w:hint="default" w:asciiTheme="minorEastAsia" w:hAnsiTheme="minorEastAsia" w:eastAsiaTheme="minorEastAsia" w:cstheme="minorEastAsia"/>
              </w:rPr>
            </w:pPr>
            <w:r>
              <w:rPr>
                <w:rFonts w:hint="eastAsia" w:asciiTheme="minorEastAsia" w:hAnsiTheme="minorEastAsia" w:eastAsiaTheme="minorEastAsia" w:cstheme="minorEastAsia"/>
              </w:rPr>
              <w:t>设备名称</w:t>
            </w:r>
          </w:p>
        </w:tc>
        <w:tc>
          <w:tcPr>
            <w:tcW w:w="708" w:type="dxa"/>
            <w:vAlign w:val="center"/>
          </w:tcPr>
          <w:p>
            <w:pPr>
              <w:keepNext w:val="0"/>
              <w:keepLines w:val="0"/>
              <w:suppressLineNumbers w:val="0"/>
              <w:spacing w:before="0" w:beforeAutospacing="0" w:after="0" w:afterAutospacing="0" w:line="240" w:lineRule="auto"/>
              <w:ind w:left="0" w:right="0" w:firstLine="0" w:firstLineChars="0"/>
              <w:jc w:val="center"/>
              <w:rPr>
                <w:rFonts w:hint="default" w:asciiTheme="minorEastAsia" w:hAnsiTheme="minorEastAsia" w:eastAsiaTheme="minorEastAsia" w:cstheme="minorEastAsia"/>
              </w:rPr>
            </w:pPr>
            <w:r>
              <w:rPr>
                <w:rFonts w:hint="eastAsia" w:asciiTheme="minorEastAsia" w:hAnsiTheme="minorEastAsia" w:eastAsiaTheme="minorEastAsia" w:cstheme="minorEastAsia"/>
              </w:rPr>
              <w:t>数量</w:t>
            </w:r>
          </w:p>
        </w:tc>
        <w:tc>
          <w:tcPr>
            <w:tcW w:w="851" w:type="dxa"/>
            <w:vAlign w:val="center"/>
          </w:tcPr>
          <w:p>
            <w:pPr>
              <w:keepNext w:val="0"/>
              <w:keepLines w:val="0"/>
              <w:suppressLineNumbers w:val="0"/>
              <w:spacing w:before="0" w:beforeAutospacing="0" w:after="0" w:afterAutospacing="0" w:line="240" w:lineRule="auto"/>
              <w:ind w:left="0" w:right="0" w:firstLine="0" w:firstLineChars="0"/>
              <w:jc w:val="center"/>
              <w:rPr>
                <w:rFonts w:hint="default" w:asciiTheme="minorEastAsia" w:hAnsiTheme="minorEastAsia" w:eastAsiaTheme="minorEastAsia" w:cstheme="minorEastAsia"/>
              </w:rPr>
            </w:pPr>
            <w:r>
              <w:rPr>
                <w:rFonts w:hint="eastAsia" w:asciiTheme="minorEastAsia" w:hAnsiTheme="minorEastAsia" w:eastAsiaTheme="minorEastAsia" w:cstheme="minorEastAsia"/>
              </w:rPr>
              <w:t>品牌</w:t>
            </w:r>
          </w:p>
        </w:tc>
        <w:tc>
          <w:tcPr>
            <w:tcW w:w="1276" w:type="dxa"/>
            <w:vAlign w:val="center"/>
          </w:tcPr>
          <w:p>
            <w:pPr>
              <w:keepNext w:val="0"/>
              <w:keepLines w:val="0"/>
              <w:suppressLineNumbers w:val="0"/>
              <w:spacing w:before="0" w:beforeAutospacing="0" w:after="0" w:afterAutospacing="0" w:line="240" w:lineRule="auto"/>
              <w:ind w:left="0" w:right="0" w:firstLine="0" w:firstLineChars="0"/>
              <w:jc w:val="center"/>
              <w:rPr>
                <w:rFonts w:hint="default" w:asciiTheme="minorEastAsia" w:hAnsiTheme="minorEastAsia" w:eastAsiaTheme="minorEastAsia" w:cstheme="minorEastAsia"/>
              </w:rPr>
            </w:pPr>
            <w:r>
              <w:rPr>
                <w:rFonts w:hint="eastAsia" w:asciiTheme="minorEastAsia" w:hAnsiTheme="minorEastAsia" w:eastAsiaTheme="minorEastAsia" w:cstheme="minorEastAsia"/>
              </w:rPr>
              <w:t>规格型号</w:t>
            </w:r>
          </w:p>
        </w:tc>
        <w:tc>
          <w:tcPr>
            <w:tcW w:w="992" w:type="dxa"/>
            <w:vAlign w:val="center"/>
          </w:tcPr>
          <w:p>
            <w:pPr>
              <w:keepNext w:val="0"/>
              <w:keepLines w:val="0"/>
              <w:suppressLineNumbers w:val="0"/>
              <w:spacing w:before="0" w:beforeAutospacing="0" w:after="0" w:afterAutospacing="0" w:line="240" w:lineRule="auto"/>
              <w:ind w:left="0" w:right="0" w:firstLine="0" w:firstLineChars="0"/>
              <w:jc w:val="center"/>
              <w:rPr>
                <w:rFonts w:hint="default" w:asciiTheme="minorEastAsia" w:hAnsiTheme="minorEastAsia" w:eastAsiaTheme="minorEastAsia" w:cstheme="minorEastAsia"/>
              </w:rPr>
            </w:pPr>
            <w:r>
              <w:rPr>
                <w:rFonts w:hint="eastAsia" w:asciiTheme="minorEastAsia" w:hAnsiTheme="minorEastAsia" w:eastAsiaTheme="minorEastAsia" w:cstheme="minorEastAsia"/>
              </w:rPr>
              <w:t>制造商</w:t>
            </w:r>
          </w:p>
        </w:tc>
        <w:tc>
          <w:tcPr>
            <w:tcW w:w="2914" w:type="dxa"/>
          </w:tcPr>
          <w:p>
            <w:pPr>
              <w:keepNext w:val="0"/>
              <w:keepLines w:val="0"/>
              <w:suppressLineNumbers w:val="0"/>
              <w:spacing w:before="0" w:beforeAutospacing="0" w:after="0" w:afterAutospacing="0" w:line="240" w:lineRule="auto"/>
              <w:ind w:left="0" w:right="0" w:firstLine="0" w:firstLineChars="0"/>
              <w:jc w:val="center"/>
              <w:rPr>
                <w:rFonts w:hint="default" w:asciiTheme="minorEastAsia" w:hAnsiTheme="minorEastAsia" w:eastAsiaTheme="minorEastAsia" w:cstheme="minorEastAsia"/>
              </w:rPr>
            </w:pPr>
            <w:r>
              <w:rPr>
                <w:rFonts w:hint="eastAsia" w:asciiTheme="minorEastAsia" w:hAnsiTheme="minorEastAsia" w:eastAsiaTheme="minorEastAsia" w:cstheme="minorEastAsia"/>
              </w:rPr>
              <w:t>制造商是否属于小型企业、微型企业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712" w:type="dxa"/>
            <w:vAlign w:val="center"/>
          </w:tcPr>
          <w:p>
            <w:pPr>
              <w:keepNext w:val="0"/>
              <w:keepLines w:val="0"/>
              <w:suppressLineNumbers w:val="0"/>
              <w:spacing w:before="0" w:beforeAutospacing="0" w:after="0" w:afterAutospacing="0" w:line="240" w:lineRule="auto"/>
              <w:ind w:left="0" w:right="0" w:firstLine="0" w:firstLineChars="0"/>
              <w:jc w:val="center"/>
              <w:rPr>
                <w:rFonts w:hint="default" w:asciiTheme="minorEastAsia" w:hAnsiTheme="minorEastAsia" w:eastAsiaTheme="minorEastAsia" w:cstheme="minorEastAsia"/>
              </w:rPr>
            </w:pPr>
            <w:r>
              <w:rPr>
                <w:rFonts w:hint="eastAsia" w:asciiTheme="minorEastAsia" w:hAnsiTheme="minorEastAsia" w:eastAsiaTheme="minorEastAsia" w:cstheme="minorEastAsia"/>
              </w:rPr>
              <w:t>1</w:t>
            </w:r>
          </w:p>
        </w:tc>
        <w:tc>
          <w:tcPr>
            <w:tcW w:w="1277" w:type="dxa"/>
            <w:vAlign w:val="center"/>
          </w:tcPr>
          <w:p>
            <w:pPr>
              <w:keepNext w:val="0"/>
              <w:keepLines w:val="0"/>
              <w:suppressLineNumbers w:val="0"/>
              <w:spacing w:before="0" w:beforeAutospacing="0" w:after="0" w:afterAutospacing="0" w:line="240" w:lineRule="auto"/>
              <w:ind w:left="0" w:right="0" w:firstLine="0" w:firstLineChars="0"/>
              <w:jc w:val="center"/>
              <w:rPr>
                <w:rFonts w:hint="default" w:asciiTheme="minorEastAsia" w:hAnsiTheme="minorEastAsia" w:eastAsiaTheme="minorEastAsia" w:cstheme="minorEastAsia"/>
              </w:rPr>
            </w:pPr>
          </w:p>
        </w:tc>
        <w:tc>
          <w:tcPr>
            <w:tcW w:w="708" w:type="dxa"/>
            <w:vAlign w:val="center"/>
          </w:tcPr>
          <w:p>
            <w:pPr>
              <w:keepNext w:val="0"/>
              <w:keepLines w:val="0"/>
              <w:suppressLineNumbers w:val="0"/>
              <w:spacing w:before="0" w:beforeAutospacing="0" w:after="0" w:afterAutospacing="0" w:line="240" w:lineRule="auto"/>
              <w:ind w:left="0" w:right="0" w:firstLine="0" w:firstLineChars="0"/>
              <w:jc w:val="center"/>
              <w:rPr>
                <w:rFonts w:hint="default" w:asciiTheme="minorEastAsia" w:hAnsiTheme="minorEastAsia" w:eastAsiaTheme="minorEastAsia" w:cstheme="minorEastAsia"/>
              </w:rPr>
            </w:pPr>
          </w:p>
        </w:tc>
        <w:tc>
          <w:tcPr>
            <w:tcW w:w="851" w:type="dxa"/>
            <w:vAlign w:val="center"/>
          </w:tcPr>
          <w:p>
            <w:pPr>
              <w:keepNext w:val="0"/>
              <w:keepLines w:val="0"/>
              <w:suppressLineNumbers w:val="0"/>
              <w:spacing w:before="0" w:beforeAutospacing="0" w:after="0" w:afterAutospacing="0" w:line="240" w:lineRule="auto"/>
              <w:ind w:left="0" w:right="0" w:firstLine="0" w:firstLineChars="0"/>
              <w:jc w:val="center"/>
              <w:rPr>
                <w:rFonts w:hint="default" w:asciiTheme="minorEastAsia" w:hAnsiTheme="minorEastAsia" w:eastAsiaTheme="minorEastAsia" w:cstheme="minorEastAsia"/>
              </w:rPr>
            </w:pPr>
          </w:p>
        </w:tc>
        <w:tc>
          <w:tcPr>
            <w:tcW w:w="1276" w:type="dxa"/>
            <w:vAlign w:val="center"/>
          </w:tcPr>
          <w:p>
            <w:pPr>
              <w:keepNext w:val="0"/>
              <w:keepLines w:val="0"/>
              <w:suppressLineNumbers w:val="0"/>
              <w:spacing w:before="0" w:beforeAutospacing="0" w:after="0" w:afterAutospacing="0" w:line="240" w:lineRule="auto"/>
              <w:ind w:left="0" w:right="0" w:firstLine="0" w:firstLineChars="0"/>
              <w:jc w:val="center"/>
              <w:rPr>
                <w:rFonts w:hint="default" w:asciiTheme="minorEastAsia" w:hAnsiTheme="minorEastAsia" w:eastAsiaTheme="minorEastAsia" w:cstheme="minorEastAsia"/>
              </w:rPr>
            </w:pPr>
          </w:p>
        </w:tc>
        <w:tc>
          <w:tcPr>
            <w:tcW w:w="992" w:type="dxa"/>
            <w:vAlign w:val="center"/>
          </w:tcPr>
          <w:p>
            <w:pPr>
              <w:keepNext w:val="0"/>
              <w:keepLines w:val="0"/>
              <w:suppressLineNumbers w:val="0"/>
              <w:spacing w:before="0" w:beforeAutospacing="0" w:after="0" w:afterAutospacing="0" w:line="240" w:lineRule="auto"/>
              <w:ind w:left="0" w:right="0" w:firstLine="0" w:firstLineChars="0"/>
              <w:jc w:val="center"/>
              <w:rPr>
                <w:rFonts w:hint="default" w:asciiTheme="minorEastAsia" w:hAnsiTheme="minorEastAsia" w:eastAsiaTheme="minorEastAsia" w:cstheme="minorEastAsia"/>
              </w:rPr>
            </w:pPr>
          </w:p>
        </w:tc>
        <w:tc>
          <w:tcPr>
            <w:tcW w:w="2914" w:type="dxa"/>
          </w:tcPr>
          <w:p>
            <w:pPr>
              <w:keepNext w:val="0"/>
              <w:keepLines w:val="0"/>
              <w:suppressLineNumbers w:val="0"/>
              <w:spacing w:before="0" w:beforeAutospacing="0" w:after="0" w:afterAutospacing="0" w:line="240" w:lineRule="auto"/>
              <w:ind w:left="0" w:right="0" w:firstLine="0" w:firstLineChars="0"/>
              <w:jc w:val="center"/>
              <w:rPr>
                <w:rFonts w:hint="default" w:asciiTheme="minorEastAsia" w:hAnsiTheme="minorEastAsia" w:eastAsiaTheme="minorEastAsia" w:cs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12" w:type="dxa"/>
            <w:vAlign w:val="center"/>
          </w:tcPr>
          <w:p>
            <w:pPr>
              <w:keepNext w:val="0"/>
              <w:keepLines w:val="0"/>
              <w:suppressLineNumbers w:val="0"/>
              <w:spacing w:before="0" w:beforeAutospacing="0" w:after="0" w:afterAutospacing="0" w:line="240" w:lineRule="auto"/>
              <w:ind w:left="0" w:right="0" w:firstLine="0" w:firstLineChars="0"/>
              <w:jc w:val="center"/>
              <w:rPr>
                <w:rFonts w:hint="default" w:asciiTheme="minorEastAsia" w:hAnsiTheme="minorEastAsia" w:eastAsiaTheme="minorEastAsia" w:cstheme="minorEastAsia"/>
              </w:rPr>
            </w:pPr>
            <w:r>
              <w:rPr>
                <w:rFonts w:hint="eastAsia" w:asciiTheme="minorEastAsia" w:hAnsiTheme="minorEastAsia" w:eastAsiaTheme="minorEastAsia" w:cstheme="minorEastAsia"/>
              </w:rPr>
              <w:t>2</w:t>
            </w:r>
          </w:p>
        </w:tc>
        <w:tc>
          <w:tcPr>
            <w:tcW w:w="1277" w:type="dxa"/>
            <w:vAlign w:val="center"/>
          </w:tcPr>
          <w:p>
            <w:pPr>
              <w:keepNext w:val="0"/>
              <w:keepLines w:val="0"/>
              <w:suppressLineNumbers w:val="0"/>
              <w:spacing w:before="0" w:beforeAutospacing="0" w:after="0" w:afterAutospacing="0" w:line="240" w:lineRule="auto"/>
              <w:ind w:left="0" w:right="0" w:firstLine="0" w:firstLineChars="0"/>
              <w:jc w:val="center"/>
              <w:rPr>
                <w:rFonts w:hint="default" w:asciiTheme="minorEastAsia" w:hAnsiTheme="minorEastAsia" w:eastAsiaTheme="minorEastAsia" w:cstheme="minorEastAsia"/>
              </w:rPr>
            </w:pPr>
          </w:p>
        </w:tc>
        <w:tc>
          <w:tcPr>
            <w:tcW w:w="708" w:type="dxa"/>
            <w:vAlign w:val="center"/>
          </w:tcPr>
          <w:p>
            <w:pPr>
              <w:keepNext w:val="0"/>
              <w:keepLines w:val="0"/>
              <w:suppressLineNumbers w:val="0"/>
              <w:spacing w:before="0" w:beforeAutospacing="0" w:after="0" w:afterAutospacing="0" w:line="240" w:lineRule="auto"/>
              <w:ind w:left="0" w:right="0" w:firstLine="0" w:firstLineChars="0"/>
              <w:jc w:val="center"/>
              <w:rPr>
                <w:rFonts w:hint="default" w:asciiTheme="minorEastAsia" w:hAnsiTheme="minorEastAsia" w:eastAsiaTheme="minorEastAsia" w:cstheme="minorEastAsia"/>
              </w:rPr>
            </w:pPr>
          </w:p>
        </w:tc>
        <w:tc>
          <w:tcPr>
            <w:tcW w:w="851" w:type="dxa"/>
            <w:vAlign w:val="center"/>
          </w:tcPr>
          <w:p>
            <w:pPr>
              <w:keepNext w:val="0"/>
              <w:keepLines w:val="0"/>
              <w:suppressLineNumbers w:val="0"/>
              <w:spacing w:before="0" w:beforeAutospacing="0" w:after="0" w:afterAutospacing="0" w:line="240" w:lineRule="auto"/>
              <w:ind w:left="0" w:right="0" w:firstLine="0" w:firstLineChars="0"/>
              <w:jc w:val="center"/>
              <w:rPr>
                <w:rFonts w:hint="default" w:asciiTheme="minorEastAsia" w:hAnsiTheme="minorEastAsia" w:eastAsiaTheme="minorEastAsia" w:cstheme="minorEastAsia"/>
              </w:rPr>
            </w:pPr>
          </w:p>
        </w:tc>
        <w:tc>
          <w:tcPr>
            <w:tcW w:w="1276" w:type="dxa"/>
            <w:vAlign w:val="center"/>
          </w:tcPr>
          <w:p>
            <w:pPr>
              <w:keepNext w:val="0"/>
              <w:keepLines w:val="0"/>
              <w:suppressLineNumbers w:val="0"/>
              <w:spacing w:before="0" w:beforeAutospacing="0" w:after="0" w:afterAutospacing="0" w:line="240" w:lineRule="auto"/>
              <w:ind w:left="0" w:right="0" w:firstLine="0" w:firstLineChars="0"/>
              <w:jc w:val="center"/>
              <w:rPr>
                <w:rFonts w:hint="default" w:asciiTheme="minorEastAsia" w:hAnsiTheme="minorEastAsia" w:eastAsiaTheme="minorEastAsia" w:cstheme="minorEastAsia"/>
              </w:rPr>
            </w:pPr>
          </w:p>
        </w:tc>
        <w:tc>
          <w:tcPr>
            <w:tcW w:w="992" w:type="dxa"/>
            <w:vAlign w:val="center"/>
          </w:tcPr>
          <w:p>
            <w:pPr>
              <w:keepNext w:val="0"/>
              <w:keepLines w:val="0"/>
              <w:suppressLineNumbers w:val="0"/>
              <w:spacing w:before="0" w:beforeAutospacing="0" w:after="0" w:afterAutospacing="0" w:line="240" w:lineRule="auto"/>
              <w:ind w:left="0" w:right="0" w:firstLine="0" w:firstLineChars="0"/>
              <w:jc w:val="center"/>
              <w:rPr>
                <w:rFonts w:hint="default" w:asciiTheme="minorEastAsia" w:hAnsiTheme="minorEastAsia" w:eastAsiaTheme="minorEastAsia" w:cstheme="minorEastAsia"/>
              </w:rPr>
            </w:pPr>
          </w:p>
        </w:tc>
        <w:tc>
          <w:tcPr>
            <w:tcW w:w="2914" w:type="dxa"/>
          </w:tcPr>
          <w:p>
            <w:pPr>
              <w:keepNext w:val="0"/>
              <w:keepLines w:val="0"/>
              <w:suppressLineNumbers w:val="0"/>
              <w:spacing w:before="0" w:beforeAutospacing="0" w:after="0" w:afterAutospacing="0" w:line="240" w:lineRule="auto"/>
              <w:ind w:left="0" w:right="0" w:firstLine="0" w:firstLineChars="0"/>
              <w:jc w:val="center"/>
              <w:rPr>
                <w:rFonts w:hint="default" w:asciiTheme="minorEastAsia" w:hAnsiTheme="minorEastAsia" w:eastAsiaTheme="minorEastAsia" w:cs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712" w:type="dxa"/>
            <w:vAlign w:val="center"/>
          </w:tcPr>
          <w:p>
            <w:pPr>
              <w:keepNext w:val="0"/>
              <w:keepLines w:val="0"/>
              <w:suppressLineNumbers w:val="0"/>
              <w:spacing w:before="0" w:beforeAutospacing="0" w:after="0" w:afterAutospacing="0" w:line="240" w:lineRule="auto"/>
              <w:ind w:left="0" w:right="0" w:firstLine="0" w:firstLineChars="0"/>
              <w:jc w:val="center"/>
              <w:rPr>
                <w:rFonts w:hint="default" w:asciiTheme="minorEastAsia" w:hAnsiTheme="minorEastAsia" w:eastAsiaTheme="minorEastAsia" w:cstheme="minorEastAsia"/>
              </w:rPr>
            </w:pPr>
            <w:r>
              <w:rPr>
                <w:rFonts w:hint="eastAsia" w:asciiTheme="minorEastAsia" w:hAnsiTheme="minorEastAsia" w:eastAsiaTheme="minorEastAsia" w:cstheme="minorEastAsia"/>
              </w:rPr>
              <w:t>3</w:t>
            </w:r>
          </w:p>
        </w:tc>
        <w:tc>
          <w:tcPr>
            <w:tcW w:w="1277" w:type="dxa"/>
            <w:vAlign w:val="center"/>
          </w:tcPr>
          <w:p>
            <w:pPr>
              <w:keepNext w:val="0"/>
              <w:keepLines w:val="0"/>
              <w:suppressLineNumbers w:val="0"/>
              <w:spacing w:before="0" w:beforeAutospacing="0" w:after="0" w:afterAutospacing="0" w:line="240" w:lineRule="auto"/>
              <w:ind w:left="0" w:right="0" w:firstLine="0" w:firstLineChars="0"/>
              <w:jc w:val="center"/>
              <w:rPr>
                <w:rFonts w:hint="default" w:asciiTheme="minorEastAsia" w:hAnsiTheme="minorEastAsia" w:eastAsiaTheme="minorEastAsia" w:cstheme="minorEastAsia"/>
              </w:rPr>
            </w:pPr>
          </w:p>
        </w:tc>
        <w:tc>
          <w:tcPr>
            <w:tcW w:w="708" w:type="dxa"/>
            <w:vAlign w:val="center"/>
          </w:tcPr>
          <w:p>
            <w:pPr>
              <w:keepNext w:val="0"/>
              <w:keepLines w:val="0"/>
              <w:suppressLineNumbers w:val="0"/>
              <w:spacing w:before="0" w:beforeAutospacing="0" w:after="0" w:afterAutospacing="0" w:line="240" w:lineRule="auto"/>
              <w:ind w:left="0" w:right="0" w:firstLine="0" w:firstLineChars="0"/>
              <w:jc w:val="center"/>
              <w:rPr>
                <w:rFonts w:hint="default" w:asciiTheme="minorEastAsia" w:hAnsiTheme="minorEastAsia" w:eastAsiaTheme="minorEastAsia" w:cstheme="minorEastAsia"/>
              </w:rPr>
            </w:pPr>
          </w:p>
        </w:tc>
        <w:tc>
          <w:tcPr>
            <w:tcW w:w="851" w:type="dxa"/>
            <w:vAlign w:val="center"/>
          </w:tcPr>
          <w:p>
            <w:pPr>
              <w:keepNext w:val="0"/>
              <w:keepLines w:val="0"/>
              <w:suppressLineNumbers w:val="0"/>
              <w:spacing w:before="0" w:beforeAutospacing="0" w:after="0" w:afterAutospacing="0" w:line="240" w:lineRule="auto"/>
              <w:ind w:left="0" w:right="0" w:firstLine="0" w:firstLineChars="0"/>
              <w:jc w:val="center"/>
              <w:rPr>
                <w:rFonts w:hint="default" w:asciiTheme="minorEastAsia" w:hAnsiTheme="minorEastAsia" w:eastAsiaTheme="minorEastAsia" w:cstheme="minorEastAsia"/>
              </w:rPr>
            </w:pPr>
          </w:p>
        </w:tc>
        <w:tc>
          <w:tcPr>
            <w:tcW w:w="1276" w:type="dxa"/>
            <w:vAlign w:val="center"/>
          </w:tcPr>
          <w:p>
            <w:pPr>
              <w:keepNext w:val="0"/>
              <w:keepLines w:val="0"/>
              <w:suppressLineNumbers w:val="0"/>
              <w:spacing w:before="0" w:beforeAutospacing="0" w:after="0" w:afterAutospacing="0" w:line="240" w:lineRule="auto"/>
              <w:ind w:left="0" w:right="0" w:firstLine="0" w:firstLineChars="0"/>
              <w:jc w:val="center"/>
              <w:rPr>
                <w:rFonts w:hint="default" w:asciiTheme="minorEastAsia" w:hAnsiTheme="minorEastAsia" w:eastAsiaTheme="minorEastAsia" w:cstheme="minorEastAsia"/>
              </w:rPr>
            </w:pPr>
          </w:p>
        </w:tc>
        <w:tc>
          <w:tcPr>
            <w:tcW w:w="992" w:type="dxa"/>
            <w:vAlign w:val="center"/>
          </w:tcPr>
          <w:p>
            <w:pPr>
              <w:keepNext w:val="0"/>
              <w:keepLines w:val="0"/>
              <w:suppressLineNumbers w:val="0"/>
              <w:spacing w:before="0" w:beforeAutospacing="0" w:after="0" w:afterAutospacing="0" w:line="240" w:lineRule="auto"/>
              <w:ind w:left="0" w:right="0" w:firstLine="0" w:firstLineChars="0"/>
              <w:jc w:val="center"/>
              <w:rPr>
                <w:rFonts w:hint="default" w:asciiTheme="minorEastAsia" w:hAnsiTheme="minorEastAsia" w:eastAsiaTheme="minorEastAsia" w:cstheme="minorEastAsia"/>
              </w:rPr>
            </w:pPr>
          </w:p>
        </w:tc>
        <w:tc>
          <w:tcPr>
            <w:tcW w:w="2914" w:type="dxa"/>
          </w:tcPr>
          <w:p>
            <w:pPr>
              <w:keepNext w:val="0"/>
              <w:keepLines w:val="0"/>
              <w:suppressLineNumbers w:val="0"/>
              <w:spacing w:before="0" w:beforeAutospacing="0" w:after="0" w:afterAutospacing="0" w:line="240" w:lineRule="auto"/>
              <w:ind w:left="0" w:right="0" w:firstLine="0" w:firstLineChars="0"/>
              <w:jc w:val="center"/>
              <w:rPr>
                <w:rFonts w:hint="default" w:asciiTheme="minorEastAsia" w:hAnsiTheme="minorEastAsia" w:eastAsiaTheme="minorEastAsia" w:cs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712" w:type="dxa"/>
            <w:vAlign w:val="center"/>
          </w:tcPr>
          <w:p>
            <w:pPr>
              <w:keepNext w:val="0"/>
              <w:keepLines w:val="0"/>
              <w:suppressLineNumbers w:val="0"/>
              <w:spacing w:before="0" w:beforeAutospacing="0" w:after="0" w:afterAutospacing="0" w:line="240" w:lineRule="auto"/>
              <w:ind w:left="0" w:right="0" w:firstLine="0" w:firstLineChars="0"/>
              <w:jc w:val="center"/>
              <w:rPr>
                <w:rFonts w:hint="default" w:asciiTheme="minorEastAsia" w:hAnsiTheme="minorEastAsia" w:eastAsiaTheme="minorEastAsia" w:cstheme="minorEastAsia"/>
              </w:rPr>
            </w:pPr>
            <w:r>
              <w:rPr>
                <w:rFonts w:hint="eastAsia" w:asciiTheme="minorEastAsia" w:hAnsiTheme="minorEastAsia" w:eastAsiaTheme="minorEastAsia" w:cstheme="minorEastAsia"/>
              </w:rPr>
              <w:t>4</w:t>
            </w:r>
          </w:p>
        </w:tc>
        <w:tc>
          <w:tcPr>
            <w:tcW w:w="1277" w:type="dxa"/>
            <w:vAlign w:val="center"/>
          </w:tcPr>
          <w:p>
            <w:pPr>
              <w:keepNext w:val="0"/>
              <w:keepLines w:val="0"/>
              <w:suppressLineNumbers w:val="0"/>
              <w:spacing w:before="0" w:beforeAutospacing="0" w:after="0" w:afterAutospacing="0" w:line="240" w:lineRule="auto"/>
              <w:ind w:left="0" w:right="0" w:firstLine="0" w:firstLineChars="0"/>
              <w:jc w:val="center"/>
              <w:rPr>
                <w:rFonts w:hint="default" w:asciiTheme="minorEastAsia" w:hAnsiTheme="minorEastAsia" w:eastAsiaTheme="minorEastAsia" w:cstheme="minorEastAsia"/>
              </w:rPr>
            </w:pPr>
          </w:p>
        </w:tc>
        <w:tc>
          <w:tcPr>
            <w:tcW w:w="708" w:type="dxa"/>
            <w:vAlign w:val="center"/>
          </w:tcPr>
          <w:p>
            <w:pPr>
              <w:keepNext w:val="0"/>
              <w:keepLines w:val="0"/>
              <w:suppressLineNumbers w:val="0"/>
              <w:spacing w:before="0" w:beforeAutospacing="0" w:after="0" w:afterAutospacing="0" w:line="240" w:lineRule="auto"/>
              <w:ind w:left="0" w:right="0" w:firstLine="0" w:firstLineChars="0"/>
              <w:jc w:val="center"/>
              <w:rPr>
                <w:rFonts w:hint="default" w:asciiTheme="minorEastAsia" w:hAnsiTheme="minorEastAsia" w:eastAsiaTheme="minorEastAsia" w:cstheme="minorEastAsia"/>
              </w:rPr>
            </w:pPr>
          </w:p>
        </w:tc>
        <w:tc>
          <w:tcPr>
            <w:tcW w:w="851" w:type="dxa"/>
            <w:vAlign w:val="center"/>
          </w:tcPr>
          <w:p>
            <w:pPr>
              <w:keepNext w:val="0"/>
              <w:keepLines w:val="0"/>
              <w:suppressLineNumbers w:val="0"/>
              <w:spacing w:before="0" w:beforeAutospacing="0" w:after="0" w:afterAutospacing="0" w:line="240" w:lineRule="auto"/>
              <w:ind w:left="0" w:right="0" w:firstLine="0" w:firstLineChars="0"/>
              <w:jc w:val="center"/>
              <w:rPr>
                <w:rFonts w:hint="default" w:asciiTheme="minorEastAsia" w:hAnsiTheme="minorEastAsia" w:eastAsiaTheme="minorEastAsia" w:cstheme="minorEastAsia"/>
              </w:rPr>
            </w:pPr>
          </w:p>
        </w:tc>
        <w:tc>
          <w:tcPr>
            <w:tcW w:w="1276" w:type="dxa"/>
            <w:vAlign w:val="center"/>
          </w:tcPr>
          <w:p>
            <w:pPr>
              <w:keepNext w:val="0"/>
              <w:keepLines w:val="0"/>
              <w:suppressLineNumbers w:val="0"/>
              <w:spacing w:before="0" w:beforeAutospacing="0" w:after="0" w:afterAutospacing="0" w:line="240" w:lineRule="auto"/>
              <w:ind w:left="0" w:right="0" w:firstLine="0" w:firstLineChars="0"/>
              <w:jc w:val="center"/>
              <w:rPr>
                <w:rFonts w:hint="default" w:asciiTheme="minorEastAsia" w:hAnsiTheme="minorEastAsia" w:eastAsiaTheme="minorEastAsia" w:cstheme="minorEastAsia"/>
              </w:rPr>
            </w:pPr>
          </w:p>
        </w:tc>
        <w:tc>
          <w:tcPr>
            <w:tcW w:w="992" w:type="dxa"/>
            <w:vAlign w:val="center"/>
          </w:tcPr>
          <w:p>
            <w:pPr>
              <w:keepNext w:val="0"/>
              <w:keepLines w:val="0"/>
              <w:suppressLineNumbers w:val="0"/>
              <w:spacing w:before="0" w:beforeAutospacing="0" w:after="0" w:afterAutospacing="0" w:line="240" w:lineRule="auto"/>
              <w:ind w:left="0" w:right="0" w:firstLine="0" w:firstLineChars="0"/>
              <w:jc w:val="center"/>
              <w:rPr>
                <w:rFonts w:hint="default" w:asciiTheme="minorEastAsia" w:hAnsiTheme="minorEastAsia" w:eastAsiaTheme="minorEastAsia" w:cstheme="minorEastAsia"/>
              </w:rPr>
            </w:pPr>
          </w:p>
        </w:tc>
        <w:tc>
          <w:tcPr>
            <w:tcW w:w="2914" w:type="dxa"/>
          </w:tcPr>
          <w:p>
            <w:pPr>
              <w:keepNext w:val="0"/>
              <w:keepLines w:val="0"/>
              <w:suppressLineNumbers w:val="0"/>
              <w:spacing w:before="0" w:beforeAutospacing="0" w:after="0" w:afterAutospacing="0" w:line="240" w:lineRule="auto"/>
              <w:ind w:left="0" w:right="0" w:firstLine="0" w:firstLineChars="0"/>
              <w:jc w:val="center"/>
              <w:rPr>
                <w:rFonts w:hint="default" w:asciiTheme="minorEastAsia" w:hAnsiTheme="minorEastAsia" w:eastAsiaTheme="minorEastAsia" w:cs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12" w:type="dxa"/>
            <w:vAlign w:val="center"/>
          </w:tcPr>
          <w:p>
            <w:pPr>
              <w:keepNext w:val="0"/>
              <w:keepLines w:val="0"/>
              <w:suppressLineNumbers w:val="0"/>
              <w:spacing w:before="0" w:beforeAutospacing="0" w:after="0" w:afterAutospacing="0" w:line="240" w:lineRule="auto"/>
              <w:ind w:left="0" w:right="0" w:firstLine="0" w:firstLineChars="0"/>
              <w:jc w:val="center"/>
              <w:rPr>
                <w:rFonts w:hint="default" w:asciiTheme="minorEastAsia" w:hAnsiTheme="minorEastAsia" w:eastAsiaTheme="minorEastAsia" w:cstheme="minorEastAsia"/>
              </w:rPr>
            </w:pPr>
            <w:r>
              <w:rPr>
                <w:rFonts w:hint="eastAsia" w:asciiTheme="minorEastAsia" w:hAnsiTheme="minorEastAsia" w:eastAsiaTheme="minorEastAsia" w:cstheme="minorEastAsia"/>
              </w:rPr>
              <w:t>…</w:t>
            </w:r>
          </w:p>
        </w:tc>
        <w:tc>
          <w:tcPr>
            <w:tcW w:w="1277" w:type="dxa"/>
            <w:vAlign w:val="center"/>
          </w:tcPr>
          <w:p>
            <w:pPr>
              <w:keepNext w:val="0"/>
              <w:keepLines w:val="0"/>
              <w:suppressLineNumbers w:val="0"/>
              <w:spacing w:before="0" w:beforeAutospacing="0" w:after="0" w:afterAutospacing="0" w:line="240" w:lineRule="auto"/>
              <w:ind w:left="0" w:right="0" w:firstLine="0" w:firstLineChars="0"/>
              <w:jc w:val="center"/>
              <w:rPr>
                <w:rFonts w:hint="default" w:asciiTheme="minorEastAsia" w:hAnsiTheme="minorEastAsia" w:eastAsiaTheme="minorEastAsia" w:cstheme="minorEastAsia"/>
              </w:rPr>
            </w:pPr>
          </w:p>
        </w:tc>
        <w:tc>
          <w:tcPr>
            <w:tcW w:w="708" w:type="dxa"/>
            <w:vAlign w:val="center"/>
          </w:tcPr>
          <w:p>
            <w:pPr>
              <w:keepNext w:val="0"/>
              <w:keepLines w:val="0"/>
              <w:suppressLineNumbers w:val="0"/>
              <w:spacing w:before="0" w:beforeAutospacing="0" w:after="0" w:afterAutospacing="0" w:line="240" w:lineRule="auto"/>
              <w:ind w:left="0" w:right="0" w:firstLine="0" w:firstLineChars="0"/>
              <w:jc w:val="center"/>
              <w:rPr>
                <w:rFonts w:hint="default" w:asciiTheme="minorEastAsia" w:hAnsiTheme="minorEastAsia" w:eastAsiaTheme="minorEastAsia" w:cstheme="minorEastAsia"/>
              </w:rPr>
            </w:pPr>
          </w:p>
        </w:tc>
        <w:tc>
          <w:tcPr>
            <w:tcW w:w="851" w:type="dxa"/>
            <w:vAlign w:val="center"/>
          </w:tcPr>
          <w:p>
            <w:pPr>
              <w:keepNext w:val="0"/>
              <w:keepLines w:val="0"/>
              <w:suppressLineNumbers w:val="0"/>
              <w:spacing w:before="0" w:beforeAutospacing="0" w:after="0" w:afterAutospacing="0" w:line="240" w:lineRule="auto"/>
              <w:ind w:left="0" w:right="0" w:firstLine="0" w:firstLineChars="0"/>
              <w:jc w:val="center"/>
              <w:rPr>
                <w:rFonts w:hint="default" w:asciiTheme="minorEastAsia" w:hAnsiTheme="minorEastAsia" w:eastAsiaTheme="minorEastAsia" w:cstheme="minorEastAsia"/>
              </w:rPr>
            </w:pPr>
          </w:p>
        </w:tc>
        <w:tc>
          <w:tcPr>
            <w:tcW w:w="1276" w:type="dxa"/>
            <w:vAlign w:val="center"/>
          </w:tcPr>
          <w:p>
            <w:pPr>
              <w:keepNext w:val="0"/>
              <w:keepLines w:val="0"/>
              <w:suppressLineNumbers w:val="0"/>
              <w:spacing w:before="0" w:beforeAutospacing="0" w:after="0" w:afterAutospacing="0" w:line="240" w:lineRule="auto"/>
              <w:ind w:left="0" w:right="0" w:firstLine="0" w:firstLineChars="0"/>
              <w:jc w:val="center"/>
              <w:rPr>
                <w:rFonts w:hint="default" w:asciiTheme="minorEastAsia" w:hAnsiTheme="minorEastAsia" w:eastAsiaTheme="minorEastAsia" w:cstheme="minorEastAsia"/>
              </w:rPr>
            </w:pPr>
          </w:p>
        </w:tc>
        <w:tc>
          <w:tcPr>
            <w:tcW w:w="992" w:type="dxa"/>
            <w:vAlign w:val="center"/>
          </w:tcPr>
          <w:p>
            <w:pPr>
              <w:keepNext w:val="0"/>
              <w:keepLines w:val="0"/>
              <w:suppressLineNumbers w:val="0"/>
              <w:spacing w:before="0" w:beforeAutospacing="0" w:after="0" w:afterAutospacing="0" w:line="240" w:lineRule="auto"/>
              <w:ind w:left="0" w:right="0" w:firstLine="0" w:firstLineChars="0"/>
              <w:jc w:val="center"/>
              <w:rPr>
                <w:rFonts w:hint="default" w:asciiTheme="minorEastAsia" w:hAnsiTheme="minorEastAsia" w:eastAsiaTheme="minorEastAsia" w:cstheme="minorEastAsia"/>
              </w:rPr>
            </w:pPr>
            <w:r>
              <w:rPr>
                <w:rFonts w:hint="eastAsia" w:asciiTheme="minorEastAsia" w:hAnsiTheme="minorEastAsia" w:eastAsiaTheme="minorEastAsia" w:cstheme="minorEastAsia"/>
              </w:rPr>
              <w:t>…</w:t>
            </w:r>
          </w:p>
        </w:tc>
        <w:tc>
          <w:tcPr>
            <w:tcW w:w="2914" w:type="dxa"/>
          </w:tcPr>
          <w:p>
            <w:pPr>
              <w:keepNext w:val="0"/>
              <w:keepLines w:val="0"/>
              <w:suppressLineNumbers w:val="0"/>
              <w:spacing w:before="0" w:beforeAutospacing="0" w:after="0" w:afterAutospacing="0" w:line="240" w:lineRule="auto"/>
              <w:ind w:left="0" w:right="0" w:firstLine="0" w:firstLineChars="0"/>
              <w:jc w:val="center"/>
              <w:rPr>
                <w:rFonts w:hint="default" w:asciiTheme="minorEastAsia" w:hAnsiTheme="minorEastAsia" w:eastAsiaTheme="minorEastAsia" w:cstheme="minorEastAsia"/>
              </w:rPr>
            </w:pPr>
          </w:p>
        </w:tc>
      </w:tr>
    </w:tbl>
    <w:p>
      <w:pPr>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 xml:space="preserve">注：1.请对照采购清单序列编制上表，表格行数不够可自行添加。2.若有一项设备制造商为大型企业、中型企业，则无须提供《中小企业声明函》。    </w:t>
      </w:r>
    </w:p>
    <w:p>
      <w:pPr>
        <w:ind w:firstLine="480"/>
        <w:jc w:val="right"/>
        <w:rPr>
          <w:rFonts w:asciiTheme="minorEastAsia" w:hAnsiTheme="minorEastAsia" w:eastAsiaTheme="minorEastAsia" w:cstheme="minorEastAsia"/>
        </w:rPr>
      </w:pPr>
      <w:r>
        <w:rPr>
          <w:rFonts w:hint="eastAsia" w:asciiTheme="minorEastAsia" w:hAnsiTheme="minorEastAsia" w:eastAsiaTheme="minorEastAsia" w:cstheme="minorEastAsia"/>
        </w:rPr>
        <w:t>供应商名称（公章）：      　　　　　　　　　　　　　</w:t>
      </w:r>
    </w:p>
    <w:p>
      <w:pPr>
        <w:ind w:firstLine="480"/>
        <w:jc w:val="right"/>
        <w:rPr>
          <w:rFonts w:asciiTheme="minorEastAsia" w:hAnsiTheme="minorEastAsia" w:eastAsiaTheme="minorEastAsia" w:cstheme="minorEastAsia"/>
        </w:rPr>
      </w:pPr>
      <w:r>
        <w:rPr>
          <w:rFonts w:hint="eastAsia" w:asciiTheme="minorEastAsia" w:hAnsiTheme="minorEastAsia" w:eastAsiaTheme="minorEastAsia" w:cstheme="minorEastAsia"/>
        </w:rPr>
        <w:t>日期：    年  月  日</w:t>
      </w:r>
    </w:p>
    <w:p>
      <w:pPr>
        <w:ind w:firstLine="602"/>
        <w:jc w:val="center"/>
        <w:rPr>
          <w:rFonts w:asciiTheme="minorEastAsia" w:hAnsiTheme="minorEastAsia" w:eastAsiaTheme="minorEastAsia" w:cstheme="minorEastAsia"/>
          <w:b/>
          <w:bCs/>
          <w:sz w:val="30"/>
          <w:szCs w:val="30"/>
        </w:rPr>
      </w:pPr>
    </w:p>
    <w:p>
      <w:pPr>
        <w:ind w:firstLine="602"/>
        <w:jc w:val="center"/>
        <w:rPr>
          <w:rFonts w:asciiTheme="minorEastAsia" w:hAnsiTheme="minorEastAsia" w:eastAsiaTheme="minorEastAsia" w:cstheme="minorEastAsia"/>
          <w:b/>
          <w:bCs/>
          <w:sz w:val="30"/>
          <w:szCs w:val="30"/>
        </w:rPr>
      </w:pPr>
    </w:p>
    <w:p>
      <w:pPr>
        <w:ind w:firstLine="602"/>
        <w:jc w:val="center"/>
        <w:rPr>
          <w:rFonts w:asciiTheme="minorEastAsia" w:hAnsiTheme="minorEastAsia" w:eastAsiaTheme="minorEastAsia" w:cstheme="minorEastAsia"/>
          <w:b/>
          <w:bCs/>
          <w:sz w:val="30"/>
          <w:szCs w:val="30"/>
        </w:rPr>
      </w:pPr>
    </w:p>
    <w:p>
      <w:pPr>
        <w:ind w:firstLine="602"/>
        <w:jc w:val="center"/>
        <w:rPr>
          <w:rFonts w:asciiTheme="minorEastAsia" w:hAnsiTheme="minorEastAsia" w:eastAsiaTheme="minorEastAsia" w:cstheme="minorEastAsia"/>
          <w:b/>
          <w:bCs/>
          <w:sz w:val="30"/>
          <w:szCs w:val="30"/>
        </w:rPr>
      </w:pPr>
    </w:p>
    <w:p>
      <w:pPr>
        <w:ind w:firstLine="602"/>
        <w:jc w:val="center"/>
        <w:rPr>
          <w:rFonts w:asciiTheme="minorEastAsia" w:hAnsiTheme="minorEastAsia" w:eastAsiaTheme="minorEastAsia" w:cstheme="minorEastAsia"/>
          <w:b/>
          <w:bCs/>
          <w:sz w:val="30"/>
          <w:szCs w:val="30"/>
        </w:rPr>
      </w:pPr>
    </w:p>
    <w:p>
      <w:pPr>
        <w:ind w:firstLine="602"/>
        <w:jc w:val="center"/>
        <w:rPr>
          <w:rFonts w:asciiTheme="minorEastAsia" w:hAnsiTheme="minorEastAsia" w:eastAsiaTheme="minorEastAsia" w:cstheme="minorEastAsia"/>
          <w:b/>
          <w:bCs/>
          <w:sz w:val="30"/>
          <w:szCs w:val="30"/>
        </w:rPr>
      </w:pPr>
    </w:p>
    <w:p>
      <w:pPr>
        <w:ind w:firstLine="602"/>
        <w:jc w:val="center"/>
        <w:rPr>
          <w:rFonts w:asciiTheme="minorEastAsia" w:hAnsiTheme="minorEastAsia" w:eastAsiaTheme="minorEastAsia" w:cstheme="minorEastAsia"/>
          <w:b/>
          <w:bCs/>
          <w:sz w:val="30"/>
          <w:szCs w:val="30"/>
        </w:rPr>
      </w:pPr>
      <w:r>
        <w:rPr>
          <w:rFonts w:hint="eastAsia" w:asciiTheme="minorEastAsia" w:hAnsiTheme="minorEastAsia" w:eastAsiaTheme="minorEastAsia" w:cstheme="minorEastAsia"/>
          <w:b/>
          <w:bCs/>
          <w:sz w:val="30"/>
          <w:szCs w:val="30"/>
        </w:rPr>
        <w:t>项目实施人员一览表</w:t>
      </w:r>
    </w:p>
    <w:tbl>
      <w:tblPr>
        <w:tblStyle w:val="29"/>
        <w:tblW w:w="852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85"/>
        <w:gridCol w:w="1074"/>
        <w:gridCol w:w="970"/>
        <w:gridCol w:w="709"/>
        <w:gridCol w:w="1254"/>
        <w:gridCol w:w="1454"/>
        <w:gridCol w:w="1134"/>
        <w:gridCol w:w="134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atLeast"/>
        </w:trPr>
        <w:tc>
          <w:tcPr>
            <w:tcW w:w="585" w:type="dxa"/>
            <w:tcBorders>
              <w:top w:val="single" w:color="auto" w:sz="4" w:space="0"/>
              <w:left w:val="single" w:color="auto" w:sz="4" w:space="0"/>
              <w:bottom w:val="single" w:color="auto" w:sz="4" w:space="0"/>
              <w:right w:val="single" w:color="auto" w:sz="4" w:space="0"/>
            </w:tcBorders>
            <w:vAlign w:val="center"/>
          </w:tcPr>
          <w:p>
            <w:pPr>
              <w:pStyle w:val="16"/>
              <w:keepNext w:val="0"/>
              <w:keepLines w:val="0"/>
              <w:suppressLineNumbers w:val="0"/>
              <w:spacing w:before="0" w:beforeAutospacing="0" w:after="0" w:afterAutospacing="0" w:line="240" w:lineRule="auto"/>
              <w:ind w:left="0" w:right="0" w:firstLine="0" w:firstLineChars="0"/>
              <w:jc w:val="center"/>
              <w:rPr>
                <w:rFonts w:hint="default"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序号</w:t>
            </w:r>
          </w:p>
        </w:tc>
        <w:tc>
          <w:tcPr>
            <w:tcW w:w="1074" w:type="dxa"/>
            <w:tcBorders>
              <w:top w:val="single" w:color="auto" w:sz="4" w:space="0"/>
              <w:left w:val="single" w:color="auto" w:sz="4" w:space="0"/>
              <w:bottom w:val="single" w:color="auto" w:sz="4" w:space="0"/>
              <w:right w:val="single" w:color="auto" w:sz="4" w:space="0"/>
            </w:tcBorders>
            <w:vAlign w:val="center"/>
          </w:tcPr>
          <w:p>
            <w:pPr>
              <w:pStyle w:val="16"/>
              <w:keepNext w:val="0"/>
              <w:keepLines w:val="0"/>
              <w:suppressLineNumbers w:val="0"/>
              <w:spacing w:before="0" w:beforeAutospacing="0" w:after="0" w:afterAutospacing="0" w:line="240" w:lineRule="auto"/>
              <w:ind w:left="0" w:right="0" w:firstLine="0" w:firstLineChars="0"/>
              <w:jc w:val="center"/>
              <w:rPr>
                <w:rFonts w:hint="default"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项目组所任职务</w:t>
            </w:r>
          </w:p>
        </w:tc>
        <w:tc>
          <w:tcPr>
            <w:tcW w:w="970" w:type="dxa"/>
            <w:tcBorders>
              <w:top w:val="single" w:color="auto" w:sz="4" w:space="0"/>
              <w:left w:val="single" w:color="auto" w:sz="4" w:space="0"/>
              <w:bottom w:val="single" w:color="auto" w:sz="4" w:space="0"/>
              <w:right w:val="single" w:color="auto" w:sz="4" w:space="0"/>
            </w:tcBorders>
            <w:vAlign w:val="center"/>
          </w:tcPr>
          <w:p>
            <w:pPr>
              <w:pStyle w:val="16"/>
              <w:keepNext w:val="0"/>
              <w:keepLines w:val="0"/>
              <w:suppressLineNumbers w:val="0"/>
              <w:spacing w:before="0" w:beforeAutospacing="0" w:after="0" w:afterAutospacing="0" w:line="240" w:lineRule="auto"/>
              <w:ind w:left="0" w:right="0" w:firstLine="0" w:firstLineChars="0"/>
              <w:jc w:val="center"/>
              <w:rPr>
                <w:rFonts w:hint="default"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姓名</w:t>
            </w:r>
          </w:p>
        </w:tc>
        <w:tc>
          <w:tcPr>
            <w:tcW w:w="709" w:type="dxa"/>
            <w:tcBorders>
              <w:top w:val="single" w:color="auto" w:sz="4" w:space="0"/>
              <w:left w:val="single" w:color="auto" w:sz="4" w:space="0"/>
              <w:bottom w:val="single" w:color="auto" w:sz="4" w:space="0"/>
              <w:right w:val="single" w:color="auto" w:sz="4" w:space="0"/>
            </w:tcBorders>
            <w:vAlign w:val="center"/>
          </w:tcPr>
          <w:p>
            <w:pPr>
              <w:pStyle w:val="16"/>
              <w:keepNext w:val="0"/>
              <w:keepLines w:val="0"/>
              <w:suppressLineNumbers w:val="0"/>
              <w:spacing w:before="0" w:beforeAutospacing="0" w:after="0" w:afterAutospacing="0" w:line="240" w:lineRule="auto"/>
              <w:ind w:left="0" w:right="0" w:firstLine="0" w:firstLineChars="0"/>
              <w:jc w:val="center"/>
              <w:rPr>
                <w:rFonts w:hint="default"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职称</w:t>
            </w:r>
          </w:p>
        </w:tc>
        <w:tc>
          <w:tcPr>
            <w:tcW w:w="1254" w:type="dxa"/>
            <w:tcBorders>
              <w:top w:val="single" w:color="auto" w:sz="4" w:space="0"/>
              <w:left w:val="single" w:color="auto" w:sz="4" w:space="0"/>
              <w:bottom w:val="single" w:color="auto" w:sz="4" w:space="0"/>
              <w:right w:val="single" w:color="auto" w:sz="4" w:space="0"/>
            </w:tcBorders>
            <w:vAlign w:val="center"/>
          </w:tcPr>
          <w:p>
            <w:pPr>
              <w:pStyle w:val="16"/>
              <w:keepNext w:val="0"/>
              <w:keepLines w:val="0"/>
              <w:suppressLineNumbers w:val="0"/>
              <w:spacing w:before="0" w:beforeAutospacing="0" w:after="0" w:afterAutospacing="0" w:line="240" w:lineRule="auto"/>
              <w:ind w:left="0" w:right="0" w:firstLine="0" w:firstLineChars="0"/>
              <w:jc w:val="center"/>
              <w:rPr>
                <w:rFonts w:hint="default"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专业技术资格</w:t>
            </w:r>
          </w:p>
        </w:tc>
        <w:tc>
          <w:tcPr>
            <w:tcW w:w="1454" w:type="dxa"/>
            <w:tcBorders>
              <w:top w:val="single" w:color="auto" w:sz="4" w:space="0"/>
              <w:left w:val="single" w:color="auto" w:sz="4" w:space="0"/>
              <w:bottom w:val="single" w:color="auto" w:sz="4" w:space="0"/>
              <w:right w:val="single" w:color="auto" w:sz="4" w:space="0"/>
            </w:tcBorders>
            <w:vAlign w:val="center"/>
          </w:tcPr>
          <w:p>
            <w:pPr>
              <w:pStyle w:val="16"/>
              <w:keepNext w:val="0"/>
              <w:keepLines w:val="0"/>
              <w:suppressLineNumbers w:val="0"/>
              <w:spacing w:before="0" w:beforeAutospacing="0" w:after="0" w:afterAutospacing="0" w:line="240" w:lineRule="auto"/>
              <w:ind w:left="0" w:right="0" w:firstLine="0" w:firstLineChars="0"/>
              <w:jc w:val="center"/>
              <w:rPr>
                <w:rFonts w:hint="default"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专业技术资格证书编号</w:t>
            </w:r>
          </w:p>
        </w:tc>
        <w:tc>
          <w:tcPr>
            <w:tcW w:w="1134" w:type="dxa"/>
            <w:tcBorders>
              <w:top w:val="single" w:color="auto" w:sz="4" w:space="0"/>
              <w:left w:val="single" w:color="auto" w:sz="4" w:space="0"/>
              <w:bottom w:val="single" w:color="auto" w:sz="4" w:space="0"/>
              <w:right w:val="single" w:color="auto" w:sz="4" w:space="0"/>
            </w:tcBorders>
            <w:vAlign w:val="center"/>
          </w:tcPr>
          <w:p>
            <w:pPr>
              <w:pStyle w:val="16"/>
              <w:keepNext w:val="0"/>
              <w:keepLines w:val="0"/>
              <w:suppressLineNumbers w:val="0"/>
              <w:spacing w:before="0" w:beforeAutospacing="0" w:after="0" w:afterAutospacing="0" w:line="240" w:lineRule="auto"/>
              <w:ind w:left="0" w:right="0" w:firstLine="0" w:firstLineChars="0"/>
              <w:jc w:val="center"/>
              <w:rPr>
                <w:rFonts w:hint="default"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从事本工作时间</w:t>
            </w:r>
          </w:p>
        </w:tc>
        <w:tc>
          <w:tcPr>
            <w:tcW w:w="1348" w:type="dxa"/>
            <w:tcBorders>
              <w:top w:val="single" w:color="auto" w:sz="4" w:space="0"/>
              <w:left w:val="single" w:color="auto" w:sz="4" w:space="0"/>
              <w:bottom w:val="single" w:color="auto" w:sz="4" w:space="0"/>
              <w:right w:val="single" w:color="auto" w:sz="4" w:space="0"/>
            </w:tcBorders>
            <w:vAlign w:val="center"/>
          </w:tcPr>
          <w:p>
            <w:pPr>
              <w:pStyle w:val="16"/>
              <w:keepNext w:val="0"/>
              <w:keepLines w:val="0"/>
              <w:suppressLineNumbers w:val="0"/>
              <w:spacing w:before="0" w:beforeAutospacing="0" w:after="0" w:afterAutospacing="0" w:line="240" w:lineRule="auto"/>
              <w:ind w:left="0" w:right="0" w:firstLine="0" w:firstLineChars="0"/>
              <w:jc w:val="center"/>
              <w:rPr>
                <w:rFonts w:hint="default"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典型业务</w:t>
            </w:r>
          </w:p>
          <w:p>
            <w:pPr>
              <w:pStyle w:val="16"/>
              <w:keepNext w:val="0"/>
              <w:keepLines w:val="0"/>
              <w:suppressLineNumbers w:val="0"/>
              <w:spacing w:before="0" w:beforeAutospacing="0" w:after="0" w:afterAutospacing="0" w:line="240" w:lineRule="auto"/>
              <w:ind w:left="0" w:right="0" w:firstLine="0" w:firstLineChars="0"/>
              <w:jc w:val="center"/>
              <w:rPr>
                <w:rFonts w:hint="default"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与技术专长</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85" w:type="dxa"/>
            <w:tcBorders>
              <w:top w:val="single" w:color="auto" w:sz="4" w:space="0"/>
              <w:left w:val="single" w:color="auto" w:sz="4" w:space="0"/>
              <w:bottom w:val="single" w:color="auto" w:sz="4" w:space="0"/>
              <w:right w:val="single" w:color="auto" w:sz="4" w:space="0"/>
            </w:tcBorders>
            <w:vAlign w:val="center"/>
          </w:tcPr>
          <w:p>
            <w:pPr>
              <w:pStyle w:val="16"/>
              <w:keepNext w:val="0"/>
              <w:keepLines w:val="0"/>
              <w:suppressLineNumbers w:val="0"/>
              <w:spacing w:before="0" w:beforeAutospacing="0" w:after="0" w:afterAutospacing="0" w:line="240" w:lineRule="auto"/>
              <w:ind w:left="0" w:right="0" w:firstLine="0" w:firstLineChars="0"/>
              <w:jc w:val="center"/>
              <w:rPr>
                <w:rFonts w:hint="default"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w:t>
            </w:r>
          </w:p>
        </w:tc>
        <w:tc>
          <w:tcPr>
            <w:tcW w:w="1074" w:type="dxa"/>
            <w:tcBorders>
              <w:top w:val="single" w:color="auto" w:sz="4" w:space="0"/>
              <w:left w:val="single" w:color="auto" w:sz="4" w:space="0"/>
              <w:bottom w:val="single" w:color="auto" w:sz="4" w:space="0"/>
              <w:right w:val="single" w:color="auto" w:sz="4" w:space="0"/>
            </w:tcBorders>
            <w:vAlign w:val="center"/>
          </w:tcPr>
          <w:p>
            <w:pPr>
              <w:pStyle w:val="16"/>
              <w:keepNext w:val="0"/>
              <w:keepLines w:val="0"/>
              <w:suppressLineNumbers w:val="0"/>
              <w:spacing w:before="0" w:beforeAutospacing="0" w:after="0" w:afterAutospacing="0" w:line="240" w:lineRule="auto"/>
              <w:ind w:left="0" w:right="0" w:firstLine="0" w:firstLineChars="0"/>
              <w:jc w:val="center"/>
              <w:rPr>
                <w:rFonts w:hint="default" w:asciiTheme="minorEastAsia" w:hAnsiTheme="minorEastAsia" w:eastAsiaTheme="minorEastAsia" w:cstheme="minorEastAsia"/>
                <w:color w:val="000000"/>
                <w:sz w:val="21"/>
                <w:szCs w:val="21"/>
              </w:rPr>
            </w:pPr>
          </w:p>
        </w:tc>
        <w:tc>
          <w:tcPr>
            <w:tcW w:w="970" w:type="dxa"/>
            <w:tcBorders>
              <w:top w:val="single" w:color="auto" w:sz="4" w:space="0"/>
              <w:left w:val="single" w:color="auto" w:sz="4" w:space="0"/>
              <w:bottom w:val="single" w:color="auto" w:sz="4" w:space="0"/>
              <w:right w:val="single" w:color="auto" w:sz="4" w:space="0"/>
            </w:tcBorders>
            <w:vAlign w:val="center"/>
          </w:tcPr>
          <w:p>
            <w:pPr>
              <w:pStyle w:val="16"/>
              <w:keepNext w:val="0"/>
              <w:keepLines w:val="0"/>
              <w:suppressLineNumbers w:val="0"/>
              <w:spacing w:before="0" w:beforeAutospacing="0" w:after="0" w:afterAutospacing="0" w:line="240" w:lineRule="auto"/>
              <w:ind w:left="0" w:right="0" w:firstLine="0" w:firstLineChars="0"/>
              <w:jc w:val="center"/>
              <w:rPr>
                <w:rFonts w:hint="default" w:asciiTheme="minorEastAsia" w:hAnsiTheme="minorEastAsia" w:eastAsiaTheme="minorEastAsia" w:cstheme="minorEastAsia"/>
                <w:color w:val="000000"/>
                <w:sz w:val="21"/>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pStyle w:val="16"/>
              <w:keepNext w:val="0"/>
              <w:keepLines w:val="0"/>
              <w:suppressLineNumbers w:val="0"/>
              <w:spacing w:before="0" w:beforeAutospacing="0" w:after="0" w:afterAutospacing="0" w:line="240" w:lineRule="auto"/>
              <w:ind w:left="0" w:right="0" w:firstLine="0" w:firstLineChars="0"/>
              <w:jc w:val="center"/>
              <w:rPr>
                <w:rFonts w:hint="default" w:asciiTheme="minorEastAsia" w:hAnsiTheme="minorEastAsia" w:eastAsiaTheme="minorEastAsia" w:cstheme="minorEastAsia"/>
                <w:color w:val="000000"/>
                <w:sz w:val="21"/>
                <w:szCs w:val="21"/>
              </w:rPr>
            </w:pPr>
          </w:p>
        </w:tc>
        <w:tc>
          <w:tcPr>
            <w:tcW w:w="1254" w:type="dxa"/>
            <w:tcBorders>
              <w:top w:val="single" w:color="auto" w:sz="4" w:space="0"/>
              <w:left w:val="single" w:color="auto" w:sz="4" w:space="0"/>
              <w:bottom w:val="single" w:color="auto" w:sz="4" w:space="0"/>
              <w:right w:val="single" w:color="auto" w:sz="4" w:space="0"/>
            </w:tcBorders>
            <w:vAlign w:val="center"/>
          </w:tcPr>
          <w:p>
            <w:pPr>
              <w:pStyle w:val="16"/>
              <w:keepNext w:val="0"/>
              <w:keepLines w:val="0"/>
              <w:suppressLineNumbers w:val="0"/>
              <w:spacing w:before="0" w:beforeAutospacing="0" w:after="0" w:afterAutospacing="0" w:line="240" w:lineRule="auto"/>
              <w:ind w:left="0" w:right="0" w:firstLine="0" w:firstLineChars="0"/>
              <w:jc w:val="center"/>
              <w:rPr>
                <w:rFonts w:hint="default" w:asciiTheme="minorEastAsia" w:hAnsiTheme="minorEastAsia" w:eastAsiaTheme="minorEastAsia" w:cstheme="minorEastAsia"/>
                <w:color w:val="000000"/>
                <w:sz w:val="21"/>
                <w:szCs w:val="21"/>
              </w:rPr>
            </w:pPr>
          </w:p>
        </w:tc>
        <w:tc>
          <w:tcPr>
            <w:tcW w:w="1454" w:type="dxa"/>
            <w:tcBorders>
              <w:top w:val="single" w:color="auto" w:sz="4" w:space="0"/>
              <w:left w:val="single" w:color="auto" w:sz="4" w:space="0"/>
              <w:bottom w:val="single" w:color="auto" w:sz="4" w:space="0"/>
              <w:right w:val="single" w:color="auto" w:sz="4" w:space="0"/>
            </w:tcBorders>
          </w:tcPr>
          <w:p>
            <w:pPr>
              <w:pStyle w:val="16"/>
              <w:keepNext w:val="0"/>
              <w:keepLines w:val="0"/>
              <w:suppressLineNumbers w:val="0"/>
              <w:spacing w:before="0" w:beforeAutospacing="0" w:after="0" w:afterAutospacing="0" w:line="240" w:lineRule="auto"/>
              <w:ind w:left="0" w:right="0" w:firstLine="0" w:firstLineChars="0"/>
              <w:jc w:val="center"/>
              <w:rPr>
                <w:rFonts w:hint="default" w:asciiTheme="minorEastAsia" w:hAnsiTheme="minorEastAsia" w:eastAsiaTheme="minorEastAsia" w:cstheme="minorEastAsia"/>
                <w:color w:val="000000"/>
                <w:sz w:val="21"/>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pStyle w:val="16"/>
              <w:keepNext w:val="0"/>
              <w:keepLines w:val="0"/>
              <w:suppressLineNumbers w:val="0"/>
              <w:spacing w:before="0" w:beforeAutospacing="0" w:after="0" w:afterAutospacing="0" w:line="240" w:lineRule="auto"/>
              <w:ind w:left="0" w:right="0" w:firstLine="0" w:firstLineChars="0"/>
              <w:jc w:val="center"/>
              <w:rPr>
                <w:rFonts w:hint="default" w:asciiTheme="minorEastAsia" w:hAnsiTheme="minorEastAsia" w:eastAsiaTheme="minorEastAsia" w:cstheme="minorEastAsia"/>
                <w:color w:val="000000"/>
                <w:sz w:val="21"/>
                <w:szCs w:val="21"/>
              </w:rPr>
            </w:pPr>
          </w:p>
        </w:tc>
        <w:tc>
          <w:tcPr>
            <w:tcW w:w="1348" w:type="dxa"/>
            <w:tcBorders>
              <w:top w:val="single" w:color="auto" w:sz="4" w:space="0"/>
              <w:left w:val="single" w:color="auto" w:sz="4" w:space="0"/>
              <w:bottom w:val="single" w:color="auto" w:sz="4" w:space="0"/>
              <w:right w:val="single" w:color="auto" w:sz="4" w:space="0"/>
            </w:tcBorders>
            <w:vAlign w:val="center"/>
          </w:tcPr>
          <w:p>
            <w:pPr>
              <w:pStyle w:val="16"/>
              <w:keepNext w:val="0"/>
              <w:keepLines w:val="0"/>
              <w:suppressLineNumbers w:val="0"/>
              <w:spacing w:before="0" w:beforeAutospacing="0" w:after="0" w:afterAutospacing="0" w:line="240" w:lineRule="auto"/>
              <w:ind w:left="0" w:right="0" w:firstLine="0" w:firstLineChars="0"/>
              <w:jc w:val="center"/>
              <w:rPr>
                <w:rFonts w:hint="default" w:asciiTheme="minorEastAsia" w:hAnsiTheme="minorEastAsia" w:eastAsiaTheme="minorEastAsia" w:cstheme="minorEastAsia"/>
                <w:color w:val="000000"/>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85" w:type="dxa"/>
            <w:tcBorders>
              <w:top w:val="single" w:color="auto" w:sz="4" w:space="0"/>
              <w:left w:val="single" w:color="auto" w:sz="4" w:space="0"/>
              <w:bottom w:val="single" w:color="auto" w:sz="4" w:space="0"/>
              <w:right w:val="single" w:color="auto" w:sz="4" w:space="0"/>
            </w:tcBorders>
            <w:vAlign w:val="center"/>
          </w:tcPr>
          <w:p>
            <w:pPr>
              <w:pStyle w:val="16"/>
              <w:keepNext w:val="0"/>
              <w:keepLines w:val="0"/>
              <w:suppressLineNumbers w:val="0"/>
              <w:spacing w:before="0" w:beforeAutospacing="0" w:after="0" w:afterAutospacing="0" w:line="240" w:lineRule="auto"/>
              <w:ind w:left="0" w:right="0" w:firstLine="0" w:firstLineChars="0"/>
              <w:jc w:val="center"/>
              <w:rPr>
                <w:rFonts w:hint="default"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w:t>
            </w:r>
          </w:p>
        </w:tc>
        <w:tc>
          <w:tcPr>
            <w:tcW w:w="1074" w:type="dxa"/>
            <w:tcBorders>
              <w:top w:val="single" w:color="auto" w:sz="4" w:space="0"/>
              <w:left w:val="single" w:color="auto" w:sz="4" w:space="0"/>
              <w:bottom w:val="single" w:color="auto" w:sz="4" w:space="0"/>
              <w:right w:val="single" w:color="auto" w:sz="4" w:space="0"/>
            </w:tcBorders>
            <w:vAlign w:val="center"/>
          </w:tcPr>
          <w:p>
            <w:pPr>
              <w:pStyle w:val="16"/>
              <w:keepNext w:val="0"/>
              <w:keepLines w:val="0"/>
              <w:suppressLineNumbers w:val="0"/>
              <w:spacing w:before="0" w:beforeAutospacing="0" w:after="0" w:afterAutospacing="0" w:line="240" w:lineRule="auto"/>
              <w:ind w:left="0" w:right="0" w:firstLine="0" w:firstLineChars="0"/>
              <w:jc w:val="center"/>
              <w:rPr>
                <w:rFonts w:hint="default" w:asciiTheme="minorEastAsia" w:hAnsiTheme="minorEastAsia" w:eastAsiaTheme="minorEastAsia" w:cstheme="minorEastAsia"/>
                <w:color w:val="000000"/>
                <w:sz w:val="21"/>
                <w:szCs w:val="21"/>
              </w:rPr>
            </w:pPr>
          </w:p>
        </w:tc>
        <w:tc>
          <w:tcPr>
            <w:tcW w:w="970" w:type="dxa"/>
            <w:tcBorders>
              <w:top w:val="single" w:color="auto" w:sz="4" w:space="0"/>
              <w:left w:val="single" w:color="auto" w:sz="4" w:space="0"/>
              <w:bottom w:val="single" w:color="auto" w:sz="4" w:space="0"/>
              <w:right w:val="single" w:color="auto" w:sz="4" w:space="0"/>
            </w:tcBorders>
            <w:vAlign w:val="center"/>
          </w:tcPr>
          <w:p>
            <w:pPr>
              <w:pStyle w:val="16"/>
              <w:keepNext w:val="0"/>
              <w:keepLines w:val="0"/>
              <w:suppressLineNumbers w:val="0"/>
              <w:spacing w:before="0" w:beforeAutospacing="0" w:after="0" w:afterAutospacing="0" w:line="240" w:lineRule="auto"/>
              <w:ind w:left="0" w:right="0" w:firstLine="0" w:firstLineChars="0"/>
              <w:jc w:val="center"/>
              <w:rPr>
                <w:rFonts w:hint="default" w:asciiTheme="minorEastAsia" w:hAnsiTheme="minorEastAsia" w:eastAsiaTheme="minorEastAsia" w:cstheme="minorEastAsia"/>
                <w:color w:val="000000"/>
                <w:sz w:val="21"/>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pStyle w:val="16"/>
              <w:keepNext w:val="0"/>
              <w:keepLines w:val="0"/>
              <w:suppressLineNumbers w:val="0"/>
              <w:spacing w:before="0" w:beforeAutospacing="0" w:after="0" w:afterAutospacing="0" w:line="240" w:lineRule="auto"/>
              <w:ind w:left="0" w:right="0" w:firstLine="0" w:firstLineChars="0"/>
              <w:jc w:val="center"/>
              <w:rPr>
                <w:rFonts w:hint="default" w:asciiTheme="minorEastAsia" w:hAnsiTheme="minorEastAsia" w:eastAsiaTheme="minorEastAsia" w:cstheme="minorEastAsia"/>
                <w:color w:val="000000"/>
                <w:sz w:val="21"/>
                <w:szCs w:val="21"/>
              </w:rPr>
            </w:pPr>
          </w:p>
        </w:tc>
        <w:tc>
          <w:tcPr>
            <w:tcW w:w="1254" w:type="dxa"/>
            <w:tcBorders>
              <w:top w:val="single" w:color="auto" w:sz="4" w:space="0"/>
              <w:left w:val="single" w:color="auto" w:sz="4" w:space="0"/>
              <w:bottom w:val="single" w:color="auto" w:sz="4" w:space="0"/>
              <w:right w:val="single" w:color="auto" w:sz="4" w:space="0"/>
            </w:tcBorders>
            <w:vAlign w:val="center"/>
          </w:tcPr>
          <w:p>
            <w:pPr>
              <w:pStyle w:val="16"/>
              <w:keepNext w:val="0"/>
              <w:keepLines w:val="0"/>
              <w:suppressLineNumbers w:val="0"/>
              <w:spacing w:before="0" w:beforeAutospacing="0" w:after="0" w:afterAutospacing="0" w:line="240" w:lineRule="auto"/>
              <w:ind w:left="0" w:right="0" w:firstLine="0" w:firstLineChars="0"/>
              <w:jc w:val="center"/>
              <w:rPr>
                <w:rFonts w:hint="default" w:asciiTheme="minorEastAsia" w:hAnsiTheme="minorEastAsia" w:eastAsiaTheme="minorEastAsia" w:cstheme="minorEastAsia"/>
                <w:color w:val="000000"/>
                <w:sz w:val="21"/>
                <w:szCs w:val="21"/>
              </w:rPr>
            </w:pPr>
          </w:p>
        </w:tc>
        <w:tc>
          <w:tcPr>
            <w:tcW w:w="1454" w:type="dxa"/>
            <w:tcBorders>
              <w:top w:val="single" w:color="auto" w:sz="4" w:space="0"/>
              <w:left w:val="single" w:color="auto" w:sz="4" w:space="0"/>
              <w:bottom w:val="single" w:color="auto" w:sz="4" w:space="0"/>
              <w:right w:val="single" w:color="auto" w:sz="4" w:space="0"/>
            </w:tcBorders>
          </w:tcPr>
          <w:p>
            <w:pPr>
              <w:pStyle w:val="16"/>
              <w:keepNext w:val="0"/>
              <w:keepLines w:val="0"/>
              <w:suppressLineNumbers w:val="0"/>
              <w:spacing w:before="0" w:beforeAutospacing="0" w:after="0" w:afterAutospacing="0" w:line="240" w:lineRule="auto"/>
              <w:ind w:left="0" w:right="0" w:firstLine="0" w:firstLineChars="0"/>
              <w:jc w:val="center"/>
              <w:rPr>
                <w:rFonts w:hint="default" w:asciiTheme="minorEastAsia" w:hAnsiTheme="minorEastAsia" w:eastAsiaTheme="minorEastAsia" w:cstheme="minorEastAsia"/>
                <w:color w:val="000000"/>
                <w:sz w:val="21"/>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pStyle w:val="16"/>
              <w:keepNext w:val="0"/>
              <w:keepLines w:val="0"/>
              <w:suppressLineNumbers w:val="0"/>
              <w:spacing w:before="0" w:beforeAutospacing="0" w:after="0" w:afterAutospacing="0" w:line="240" w:lineRule="auto"/>
              <w:ind w:left="0" w:right="0" w:firstLine="0" w:firstLineChars="0"/>
              <w:jc w:val="center"/>
              <w:rPr>
                <w:rFonts w:hint="default" w:asciiTheme="minorEastAsia" w:hAnsiTheme="minorEastAsia" w:eastAsiaTheme="minorEastAsia" w:cstheme="minorEastAsia"/>
                <w:color w:val="000000"/>
                <w:sz w:val="21"/>
                <w:szCs w:val="21"/>
              </w:rPr>
            </w:pPr>
          </w:p>
        </w:tc>
        <w:tc>
          <w:tcPr>
            <w:tcW w:w="1348" w:type="dxa"/>
            <w:tcBorders>
              <w:top w:val="single" w:color="auto" w:sz="4" w:space="0"/>
              <w:left w:val="single" w:color="auto" w:sz="4" w:space="0"/>
              <w:bottom w:val="single" w:color="auto" w:sz="4" w:space="0"/>
              <w:right w:val="single" w:color="auto" w:sz="4" w:space="0"/>
            </w:tcBorders>
            <w:vAlign w:val="center"/>
          </w:tcPr>
          <w:p>
            <w:pPr>
              <w:pStyle w:val="16"/>
              <w:keepNext w:val="0"/>
              <w:keepLines w:val="0"/>
              <w:suppressLineNumbers w:val="0"/>
              <w:spacing w:before="0" w:beforeAutospacing="0" w:after="0" w:afterAutospacing="0" w:line="240" w:lineRule="auto"/>
              <w:ind w:left="0" w:right="0" w:firstLine="0" w:firstLineChars="0"/>
              <w:jc w:val="center"/>
              <w:rPr>
                <w:rFonts w:hint="default" w:asciiTheme="minorEastAsia" w:hAnsiTheme="minorEastAsia" w:eastAsiaTheme="minorEastAsia" w:cstheme="minorEastAsia"/>
                <w:color w:val="000000"/>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85" w:type="dxa"/>
            <w:tcBorders>
              <w:top w:val="single" w:color="auto" w:sz="4" w:space="0"/>
              <w:left w:val="single" w:color="auto" w:sz="4" w:space="0"/>
              <w:bottom w:val="single" w:color="auto" w:sz="4" w:space="0"/>
              <w:right w:val="single" w:color="auto" w:sz="4" w:space="0"/>
            </w:tcBorders>
            <w:vAlign w:val="center"/>
          </w:tcPr>
          <w:p>
            <w:pPr>
              <w:pStyle w:val="16"/>
              <w:keepNext w:val="0"/>
              <w:keepLines w:val="0"/>
              <w:suppressLineNumbers w:val="0"/>
              <w:spacing w:before="0" w:beforeAutospacing="0" w:after="0" w:afterAutospacing="0" w:line="240" w:lineRule="auto"/>
              <w:ind w:left="0" w:right="0" w:firstLine="0" w:firstLineChars="0"/>
              <w:jc w:val="center"/>
              <w:rPr>
                <w:rFonts w:hint="default"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3</w:t>
            </w:r>
          </w:p>
        </w:tc>
        <w:tc>
          <w:tcPr>
            <w:tcW w:w="1074" w:type="dxa"/>
            <w:tcBorders>
              <w:top w:val="single" w:color="auto" w:sz="4" w:space="0"/>
              <w:left w:val="single" w:color="auto" w:sz="4" w:space="0"/>
              <w:bottom w:val="single" w:color="auto" w:sz="4" w:space="0"/>
              <w:right w:val="single" w:color="auto" w:sz="4" w:space="0"/>
            </w:tcBorders>
            <w:vAlign w:val="center"/>
          </w:tcPr>
          <w:p>
            <w:pPr>
              <w:pStyle w:val="16"/>
              <w:keepNext w:val="0"/>
              <w:keepLines w:val="0"/>
              <w:suppressLineNumbers w:val="0"/>
              <w:spacing w:before="0" w:beforeAutospacing="0" w:after="0" w:afterAutospacing="0" w:line="240" w:lineRule="auto"/>
              <w:ind w:left="0" w:right="0" w:firstLine="0" w:firstLineChars="0"/>
              <w:jc w:val="center"/>
              <w:rPr>
                <w:rFonts w:hint="default" w:asciiTheme="minorEastAsia" w:hAnsiTheme="minorEastAsia" w:eastAsiaTheme="minorEastAsia" w:cstheme="minorEastAsia"/>
                <w:color w:val="000000"/>
                <w:sz w:val="21"/>
                <w:szCs w:val="21"/>
              </w:rPr>
            </w:pPr>
          </w:p>
        </w:tc>
        <w:tc>
          <w:tcPr>
            <w:tcW w:w="970" w:type="dxa"/>
            <w:tcBorders>
              <w:top w:val="single" w:color="auto" w:sz="4" w:space="0"/>
              <w:left w:val="single" w:color="auto" w:sz="4" w:space="0"/>
              <w:bottom w:val="single" w:color="auto" w:sz="4" w:space="0"/>
              <w:right w:val="single" w:color="auto" w:sz="4" w:space="0"/>
            </w:tcBorders>
            <w:vAlign w:val="center"/>
          </w:tcPr>
          <w:p>
            <w:pPr>
              <w:pStyle w:val="16"/>
              <w:keepNext w:val="0"/>
              <w:keepLines w:val="0"/>
              <w:suppressLineNumbers w:val="0"/>
              <w:spacing w:before="0" w:beforeAutospacing="0" w:after="0" w:afterAutospacing="0" w:line="240" w:lineRule="auto"/>
              <w:ind w:left="0" w:right="0" w:firstLine="0" w:firstLineChars="0"/>
              <w:jc w:val="center"/>
              <w:rPr>
                <w:rFonts w:hint="default" w:asciiTheme="minorEastAsia" w:hAnsiTheme="minorEastAsia" w:eastAsiaTheme="minorEastAsia" w:cstheme="minorEastAsia"/>
                <w:color w:val="000000"/>
                <w:sz w:val="21"/>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pStyle w:val="16"/>
              <w:keepNext w:val="0"/>
              <w:keepLines w:val="0"/>
              <w:suppressLineNumbers w:val="0"/>
              <w:spacing w:before="0" w:beforeAutospacing="0" w:after="0" w:afterAutospacing="0" w:line="240" w:lineRule="auto"/>
              <w:ind w:left="0" w:right="0" w:firstLine="0" w:firstLineChars="0"/>
              <w:jc w:val="center"/>
              <w:rPr>
                <w:rFonts w:hint="default" w:asciiTheme="minorEastAsia" w:hAnsiTheme="minorEastAsia" w:eastAsiaTheme="minorEastAsia" w:cstheme="minorEastAsia"/>
                <w:color w:val="000000"/>
                <w:sz w:val="21"/>
                <w:szCs w:val="21"/>
              </w:rPr>
            </w:pPr>
          </w:p>
        </w:tc>
        <w:tc>
          <w:tcPr>
            <w:tcW w:w="1254" w:type="dxa"/>
            <w:tcBorders>
              <w:top w:val="single" w:color="auto" w:sz="4" w:space="0"/>
              <w:left w:val="single" w:color="auto" w:sz="4" w:space="0"/>
              <w:bottom w:val="single" w:color="auto" w:sz="4" w:space="0"/>
              <w:right w:val="single" w:color="auto" w:sz="4" w:space="0"/>
            </w:tcBorders>
            <w:vAlign w:val="center"/>
          </w:tcPr>
          <w:p>
            <w:pPr>
              <w:pStyle w:val="16"/>
              <w:keepNext w:val="0"/>
              <w:keepLines w:val="0"/>
              <w:suppressLineNumbers w:val="0"/>
              <w:spacing w:before="0" w:beforeAutospacing="0" w:after="0" w:afterAutospacing="0" w:line="240" w:lineRule="auto"/>
              <w:ind w:left="0" w:right="0" w:firstLine="0" w:firstLineChars="0"/>
              <w:jc w:val="center"/>
              <w:rPr>
                <w:rFonts w:hint="default" w:asciiTheme="minorEastAsia" w:hAnsiTheme="minorEastAsia" w:eastAsiaTheme="minorEastAsia" w:cstheme="minorEastAsia"/>
                <w:color w:val="000000"/>
                <w:sz w:val="21"/>
                <w:szCs w:val="21"/>
              </w:rPr>
            </w:pPr>
          </w:p>
        </w:tc>
        <w:tc>
          <w:tcPr>
            <w:tcW w:w="1454" w:type="dxa"/>
            <w:tcBorders>
              <w:top w:val="single" w:color="auto" w:sz="4" w:space="0"/>
              <w:left w:val="single" w:color="auto" w:sz="4" w:space="0"/>
              <w:bottom w:val="single" w:color="auto" w:sz="4" w:space="0"/>
              <w:right w:val="single" w:color="auto" w:sz="4" w:space="0"/>
            </w:tcBorders>
          </w:tcPr>
          <w:p>
            <w:pPr>
              <w:pStyle w:val="16"/>
              <w:keepNext w:val="0"/>
              <w:keepLines w:val="0"/>
              <w:suppressLineNumbers w:val="0"/>
              <w:spacing w:before="0" w:beforeAutospacing="0" w:after="0" w:afterAutospacing="0" w:line="240" w:lineRule="auto"/>
              <w:ind w:left="0" w:right="0" w:firstLine="0" w:firstLineChars="0"/>
              <w:jc w:val="center"/>
              <w:rPr>
                <w:rFonts w:hint="default" w:asciiTheme="minorEastAsia" w:hAnsiTheme="minorEastAsia" w:eastAsiaTheme="minorEastAsia" w:cstheme="minorEastAsia"/>
                <w:color w:val="000000"/>
                <w:sz w:val="21"/>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pStyle w:val="16"/>
              <w:keepNext w:val="0"/>
              <w:keepLines w:val="0"/>
              <w:suppressLineNumbers w:val="0"/>
              <w:spacing w:before="0" w:beforeAutospacing="0" w:after="0" w:afterAutospacing="0" w:line="240" w:lineRule="auto"/>
              <w:ind w:left="0" w:right="0" w:firstLine="0" w:firstLineChars="0"/>
              <w:jc w:val="center"/>
              <w:rPr>
                <w:rFonts w:hint="default" w:asciiTheme="minorEastAsia" w:hAnsiTheme="minorEastAsia" w:eastAsiaTheme="minorEastAsia" w:cstheme="minorEastAsia"/>
                <w:color w:val="000000"/>
                <w:sz w:val="21"/>
                <w:szCs w:val="21"/>
              </w:rPr>
            </w:pPr>
          </w:p>
        </w:tc>
        <w:tc>
          <w:tcPr>
            <w:tcW w:w="1348" w:type="dxa"/>
            <w:tcBorders>
              <w:top w:val="single" w:color="auto" w:sz="4" w:space="0"/>
              <w:left w:val="single" w:color="auto" w:sz="4" w:space="0"/>
              <w:bottom w:val="single" w:color="auto" w:sz="4" w:space="0"/>
              <w:right w:val="single" w:color="auto" w:sz="4" w:space="0"/>
            </w:tcBorders>
            <w:vAlign w:val="center"/>
          </w:tcPr>
          <w:p>
            <w:pPr>
              <w:pStyle w:val="16"/>
              <w:keepNext w:val="0"/>
              <w:keepLines w:val="0"/>
              <w:suppressLineNumbers w:val="0"/>
              <w:spacing w:before="0" w:beforeAutospacing="0" w:after="0" w:afterAutospacing="0" w:line="240" w:lineRule="auto"/>
              <w:ind w:left="0" w:right="0" w:firstLine="0" w:firstLineChars="0"/>
              <w:jc w:val="center"/>
              <w:rPr>
                <w:rFonts w:hint="default" w:asciiTheme="minorEastAsia" w:hAnsiTheme="minorEastAsia" w:eastAsiaTheme="minorEastAsia" w:cstheme="minorEastAsia"/>
                <w:color w:val="000000"/>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85" w:type="dxa"/>
            <w:tcBorders>
              <w:top w:val="single" w:color="auto" w:sz="4" w:space="0"/>
              <w:left w:val="single" w:color="auto" w:sz="4" w:space="0"/>
              <w:bottom w:val="single" w:color="auto" w:sz="4" w:space="0"/>
              <w:right w:val="single" w:color="auto" w:sz="4" w:space="0"/>
            </w:tcBorders>
            <w:vAlign w:val="center"/>
          </w:tcPr>
          <w:p>
            <w:pPr>
              <w:pStyle w:val="16"/>
              <w:keepNext w:val="0"/>
              <w:keepLines w:val="0"/>
              <w:suppressLineNumbers w:val="0"/>
              <w:spacing w:before="0" w:beforeAutospacing="0" w:after="0" w:afterAutospacing="0" w:line="240" w:lineRule="auto"/>
              <w:ind w:left="0" w:right="0" w:firstLine="0" w:firstLineChars="0"/>
              <w:jc w:val="center"/>
              <w:rPr>
                <w:rFonts w:hint="default"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4</w:t>
            </w:r>
          </w:p>
        </w:tc>
        <w:tc>
          <w:tcPr>
            <w:tcW w:w="1074" w:type="dxa"/>
            <w:tcBorders>
              <w:top w:val="single" w:color="auto" w:sz="4" w:space="0"/>
              <w:left w:val="single" w:color="auto" w:sz="4" w:space="0"/>
              <w:bottom w:val="single" w:color="auto" w:sz="4" w:space="0"/>
              <w:right w:val="single" w:color="auto" w:sz="4" w:space="0"/>
            </w:tcBorders>
            <w:vAlign w:val="center"/>
          </w:tcPr>
          <w:p>
            <w:pPr>
              <w:pStyle w:val="16"/>
              <w:keepNext w:val="0"/>
              <w:keepLines w:val="0"/>
              <w:suppressLineNumbers w:val="0"/>
              <w:spacing w:before="0" w:beforeAutospacing="0" w:after="0" w:afterAutospacing="0" w:line="240" w:lineRule="auto"/>
              <w:ind w:left="0" w:right="0" w:firstLine="0" w:firstLineChars="0"/>
              <w:jc w:val="center"/>
              <w:rPr>
                <w:rFonts w:hint="default" w:asciiTheme="minorEastAsia" w:hAnsiTheme="minorEastAsia" w:eastAsiaTheme="minorEastAsia" w:cstheme="minorEastAsia"/>
                <w:color w:val="000000"/>
                <w:sz w:val="21"/>
                <w:szCs w:val="21"/>
              </w:rPr>
            </w:pPr>
          </w:p>
        </w:tc>
        <w:tc>
          <w:tcPr>
            <w:tcW w:w="970" w:type="dxa"/>
            <w:tcBorders>
              <w:top w:val="single" w:color="auto" w:sz="4" w:space="0"/>
              <w:left w:val="single" w:color="auto" w:sz="4" w:space="0"/>
              <w:bottom w:val="single" w:color="auto" w:sz="4" w:space="0"/>
              <w:right w:val="single" w:color="auto" w:sz="4" w:space="0"/>
            </w:tcBorders>
            <w:vAlign w:val="center"/>
          </w:tcPr>
          <w:p>
            <w:pPr>
              <w:pStyle w:val="16"/>
              <w:keepNext w:val="0"/>
              <w:keepLines w:val="0"/>
              <w:suppressLineNumbers w:val="0"/>
              <w:spacing w:before="0" w:beforeAutospacing="0" w:after="0" w:afterAutospacing="0" w:line="240" w:lineRule="auto"/>
              <w:ind w:left="0" w:right="0" w:firstLine="0" w:firstLineChars="0"/>
              <w:jc w:val="center"/>
              <w:rPr>
                <w:rFonts w:hint="default" w:asciiTheme="minorEastAsia" w:hAnsiTheme="minorEastAsia" w:eastAsiaTheme="minorEastAsia" w:cstheme="minorEastAsia"/>
                <w:color w:val="000000"/>
                <w:sz w:val="21"/>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pStyle w:val="16"/>
              <w:keepNext w:val="0"/>
              <w:keepLines w:val="0"/>
              <w:suppressLineNumbers w:val="0"/>
              <w:spacing w:before="0" w:beforeAutospacing="0" w:after="0" w:afterAutospacing="0" w:line="240" w:lineRule="auto"/>
              <w:ind w:left="0" w:right="0" w:firstLine="0" w:firstLineChars="0"/>
              <w:jc w:val="center"/>
              <w:rPr>
                <w:rFonts w:hint="default" w:asciiTheme="minorEastAsia" w:hAnsiTheme="minorEastAsia" w:eastAsiaTheme="minorEastAsia" w:cstheme="minorEastAsia"/>
                <w:color w:val="000000"/>
                <w:sz w:val="21"/>
                <w:szCs w:val="21"/>
              </w:rPr>
            </w:pPr>
          </w:p>
        </w:tc>
        <w:tc>
          <w:tcPr>
            <w:tcW w:w="1254" w:type="dxa"/>
            <w:tcBorders>
              <w:top w:val="single" w:color="auto" w:sz="4" w:space="0"/>
              <w:left w:val="single" w:color="auto" w:sz="4" w:space="0"/>
              <w:bottom w:val="single" w:color="auto" w:sz="4" w:space="0"/>
              <w:right w:val="single" w:color="auto" w:sz="4" w:space="0"/>
            </w:tcBorders>
            <w:vAlign w:val="center"/>
          </w:tcPr>
          <w:p>
            <w:pPr>
              <w:pStyle w:val="16"/>
              <w:keepNext w:val="0"/>
              <w:keepLines w:val="0"/>
              <w:suppressLineNumbers w:val="0"/>
              <w:spacing w:before="0" w:beforeAutospacing="0" w:after="0" w:afterAutospacing="0" w:line="240" w:lineRule="auto"/>
              <w:ind w:left="0" w:right="0" w:firstLine="0" w:firstLineChars="0"/>
              <w:jc w:val="center"/>
              <w:rPr>
                <w:rFonts w:hint="default" w:asciiTheme="minorEastAsia" w:hAnsiTheme="minorEastAsia" w:eastAsiaTheme="minorEastAsia" w:cstheme="minorEastAsia"/>
                <w:color w:val="000000"/>
                <w:sz w:val="21"/>
                <w:szCs w:val="21"/>
              </w:rPr>
            </w:pPr>
          </w:p>
        </w:tc>
        <w:tc>
          <w:tcPr>
            <w:tcW w:w="1454" w:type="dxa"/>
            <w:tcBorders>
              <w:top w:val="single" w:color="auto" w:sz="4" w:space="0"/>
              <w:left w:val="single" w:color="auto" w:sz="4" w:space="0"/>
              <w:bottom w:val="single" w:color="auto" w:sz="4" w:space="0"/>
              <w:right w:val="single" w:color="auto" w:sz="4" w:space="0"/>
            </w:tcBorders>
          </w:tcPr>
          <w:p>
            <w:pPr>
              <w:pStyle w:val="16"/>
              <w:keepNext w:val="0"/>
              <w:keepLines w:val="0"/>
              <w:suppressLineNumbers w:val="0"/>
              <w:spacing w:before="0" w:beforeAutospacing="0" w:after="0" w:afterAutospacing="0" w:line="240" w:lineRule="auto"/>
              <w:ind w:left="0" w:right="0" w:firstLine="0" w:firstLineChars="0"/>
              <w:jc w:val="center"/>
              <w:rPr>
                <w:rFonts w:hint="default" w:asciiTheme="minorEastAsia" w:hAnsiTheme="minorEastAsia" w:eastAsiaTheme="minorEastAsia" w:cstheme="minorEastAsia"/>
                <w:color w:val="000000"/>
                <w:sz w:val="21"/>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pStyle w:val="16"/>
              <w:keepNext w:val="0"/>
              <w:keepLines w:val="0"/>
              <w:suppressLineNumbers w:val="0"/>
              <w:spacing w:before="0" w:beforeAutospacing="0" w:after="0" w:afterAutospacing="0" w:line="240" w:lineRule="auto"/>
              <w:ind w:left="0" w:right="0" w:firstLine="0" w:firstLineChars="0"/>
              <w:jc w:val="center"/>
              <w:rPr>
                <w:rFonts w:hint="default" w:asciiTheme="minorEastAsia" w:hAnsiTheme="minorEastAsia" w:eastAsiaTheme="minorEastAsia" w:cstheme="minorEastAsia"/>
                <w:color w:val="000000"/>
                <w:sz w:val="21"/>
                <w:szCs w:val="21"/>
              </w:rPr>
            </w:pPr>
          </w:p>
        </w:tc>
        <w:tc>
          <w:tcPr>
            <w:tcW w:w="1348" w:type="dxa"/>
            <w:tcBorders>
              <w:top w:val="single" w:color="auto" w:sz="4" w:space="0"/>
              <w:left w:val="single" w:color="auto" w:sz="4" w:space="0"/>
              <w:bottom w:val="single" w:color="auto" w:sz="4" w:space="0"/>
              <w:right w:val="single" w:color="auto" w:sz="4" w:space="0"/>
            </w:tcBorders>
            <w:vAlign w:val="center"/>
          </w:tcPr>
          <w:p>
            <w:pPr>
              <w:pStyle w:val="16"/>
              <w:keepNext w:val="0"/>
              <w:keepLines w:val="0"/>
              <w:suppressLineNumbers w:val="0"/>
              <w:spacing w:before="0" w:beforeAutospacing="0" w:after="0" w:afterAutospacing="0" w:line="240" w:lineRule="auto"/>
              <w:ind w:left="0" w:right="0" w:firstLine="0" w:firstLineChars="0"/>
              <w:jc w:val="center"/>
              <w:rPr>
                <w:rFonts w:hint="default" w:asciiTheme="minorEastAsia" w:hAnsiTheme="minorEastAsia" w:eastAsiaTheme="minorEastAsia" w:cstheme="minorEastAsia"/>
                <w:color w:val="000000"/>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8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auto"/>
              <w:ind w:left="0" w:right="0" w:firstLine="0" w:firstLineChars="0"/>
              <w:rPr>
                <w:rFonts w:hint="default"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w:t>
            </w:r>
          </w:p>
        </w:tc>
        <w:tc>
          <w:tcPr>
            <w:tcW w:w="107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auto"/>
              <w:ind w:left="0" w:right="0" w:firstLine="0" w:firstLineChars="0"/>
              <w:rPr>
                <w:rFonts w:hint="default" w:asciiTheme="minorEastAsia" w:hAnsiTheme="minorEastAsia" w:eastAsiaTheme="minorEastAsia" w:cstheme="minorEastAsia"/>
                <w:color w:val="000000"/>
                <w:szCs w:val="21"/>
              </w:rPr>
            </w:pPr>
          </w:p>
        </w:tc>
        <w:tc>
          <w:tcPr>
            <w:tcW w:w="97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auto"/>
              <w:ind w:left="0" w:right="0" w:firstLine="0" w:firstLineChars="0"/>
              <w:rPr>
                <w:rFonts w:hint="default" w:asciiTheme="minorEastAsia" w:hAnsiTheme="minorEastAsia" w:eastAsiaTheme="minorEastAsia" w:cstheme="minorEastAsia"/>
                <w:color w:val="000000"/>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auto"/>
              <w:ind w:left="0" w:right="0" w:firstLine="0" w:firstLineChars="0"/>
              <w:rPr>
                <w:rFonts w:hint="default" w:asciiTheme="minorEastAsia" w:hAnsiTheme="minorEastAsia" w:eastAsiaTheme="minorEastAsia" w:cstheme="minorEastAsia"/>
                <w:color w:val="000000"/>
                <w:szCs w:val="21"/>
              </w:rPr>
            </w:pPr>
          </w:p>
        </w:tc>
        <w:tc>
          <w:tcPr>
            <w:tcW w:w="125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auto"/>
              <w:ind w:left="0" w:right="0" w:firstLine="0" w:firstLineChars="0"/>
              <w:rPr>
                <w:rFonts w:hint="default" w:asciiTheme="minorEastAsia" w:hAnsiTheme="minorEastAsia" w:eastAsiaTheme="minorEastAsia" w:cstheme="minorEastAsia"/>
                <w:color w:val="000000"/>
                <w:szCs w:val="21"/>
              </w:rPr>
            </w:pPr>
          </w:p>
        </w:tc>
        <w:tc>
          <w:tcPr>
            <w:tcW w:w="1454"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240" w:lineRule="auto"/>
              <w:ind w:left="0" w:right="0" w:firstLine="0" w:firstLineChars="0"/>
              <w:rPr>
                <w:rFonts w:hint="default" w:asciiTheme="minorEastAsia" w:hAnsiTheme="minorEastAsia" w:eastAsiaTheme="minorEastAsia" w:cstheme="minorEastAsia"/>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auto"/>
              <w:ind w:left="0" w:right="0" w:firstLine="0" w:firstLineChars="0"/>
              <w:rPr>
                <w:rFonts w:hint="default" w:asciiTheme="minorEastAsia" w:hAnsiTheme="minorEastAsia" w:eastAsiaTheme="minorEastAsia" w:cstheme="minorEastAsia"/>
                <w:color w:val="000000"/>
                <w:szCs w:val="21"/>
              </w:rPr>
            </w:pPr>
          </w:p>
        </w:tc>
        <w:tc>
          <w:tcPr>
            <w:tcW w:w="134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auto"/>
              <w:ind w:left="0" w:right="0" w:firstLine="0" w:firstLineChars="0"/>
              <w:rPr>
                <w:rFonts w:hint="default" w:asciiTheme="minorEastAsia" w:hAnsiTheme="minorEastAsia" w:eastAsiaTheme="minorEastAsia" w:cstheme="minorEastAsia"/>
                <w:color w:val="000000"/>
                <w:szCs w:val="21"/>
              </w:rPr>
            </w:pPr>
          </w:p>
        </w:tc>
      </w:tr>
    </w:tbl>
    <w:p>
      <w:pPr>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注：1、“项目实施人员”指投标单位针对该项目的销售、培训、售后服务等完成本项目所配备的人员。2、附各专业人员简历及相关证明材料复印件；3、表格不够填写可添加。</w:t>
      </w:r>
    </w:p>
    <w:p>
      <w:pPr>
        <w:ind w:firstLine="480"/>
        <w:jc w:val="right"/>
        <w:rPr>
          <w:rFonts w:asciiTheme="minorEastAsia" w:hAnsiTheme="minorEastAsia" w:eastAsiaTheme="minorEastAsia" w:cstheme="minorEastAsia"/>
        </w:rPr>
      </w:pPr>
      <w:r>
        <w:rPr>
          <w:rFonts w:hint="eastAsia" w:asciiTheme="minorEastAsia" w:hAnsiTheme="minorEastAsia" w:eastAsiaTheme="minorEastAsia" w:cstheme="minorEastAsia"/>
        </w:rPr>
        <w:t>供应商名称（公章）：      　　　　　　　　　　　　　</w:t>
      </w:r>
    </w:p>
    <w:p>
      <w:pPr>
        <w:ind w:firstLine="480"/>
        <w:jc w:val="right"/>
        <w:rPr>
          <w:rFonts w:asciiTheme="minorEastAsia" w:hAnsiTheme="minorEastAsia" w:eastAsiaTheme="minorEastAsia" w:cstheme="minorEastAsia"/>
        </w:rPr>
      </w:pPr>
      <w:r>
        <w:rPr>
          <w:rFonts w:hint="eastAsia" w:asciiTheme="minorEastAsia" w:hAnsiTheme="minorEastAsia" w:eastAsiaTheme="minorEastAsia" w:cstheme="minorEastAsia"/>
        </w:rPr>
        <w:t>日期：    年  月  日</w:t>
      </w:r>
    </w:p>
    <w:p>
      <w:pPr>
        <w:ind w:firstLine="602"/>
        <w:jc w:val="center"/>
        <w:rPr>
          <w:rFonts w:asciiTheme="minorEastAsia" w:hAnsiTheme="minorEastAsia" w:eastAsiaTheme="minorEastAsia" w:cstheme="minorEastAsia"/>
          <w:b/>
          <w:bCs/>
          <w:sz w:val="30"/>
          <w:szCs w:val="30"/>
        </w:rPr>
      </w:pPr>
    </w:p>
    <w:p>
      <w:pPr>
        <w:ind w:firstLine="602"/>
        <w:jc w:val="center"/>
        <w:rPr>
          <w:rFonts w:asciiTheme="minorEastAsia" w:hAnsiTheme="minorEastAsia" w:eastAsiaTheme="minorEastAsia" w:cstheme="minorEastAsia"/>
          <w:b/>
          <w:bCs/>
          <w:sz w:val="30"/>
          <w:szCs w:val="30"/>
        </w:rPr>
      </w:pPr>
      <w:r>
        <w:rPr>
          <w:rFonts w:hint="eastAsia" w:asciiTheme="minorEastAsia" w:hAnsiTheme="minorEastAsia" w:eastAsiaTheme="minorEastAsia" w:cstheme="minorEastAsia"/>
          <w:b/>
          <w:bCs/>
          <w:sz w:val="30"/>
          <w:szCs w:val="30"/>
        </w:rPr>
        <w:t>投入设备一览表</w:t>
      </w:r>
    </w:p>
    <w:tbl>
      <w:tblPr>
        <w:tblStyle w:val="29"/>
        <w:tblW w:w="87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2"/>
        <w:gridCol w:w="1816"/>
        <w:gridCol w:w="1211"/>
        <w:gridCol w:w="1211"/>
        <w:gridCol w:w="679"/>
        <w:gridCol w:w="679"/>
        <w:gridCol w:w="2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52" w:type="dxa"/>
            <w:vAlign w:val="center"/>
          </w:tcPr>
          <w:p>
            <w:pPr>
              <w:pStyle w:val="70"/>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序号</w:t>
            </w:r>
          </w:p>
        </w:tc>
        <w:tc>
          <w:tcPr>
            <w:tcW w:w="1816" w:type="dxa"/>
            <w:vAlign w:val="center"/>
          </w:tcPr>
          <w:p>
            <w:pPr>
              <w:pStyle w:val="70"/>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名称</w:t>
            </w:r>
          </w:p>
        </w:tc>
        <w:tc>
          <w:tcPr>
            <w:tcW w:w="1211" w:type="dxa"/>
            <w:vAlign w:val="center"/>
          </w:tcPr>
          <w:p>
            <w:pPr>
              <w:pStyle w:val="70"/>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品牌</w:t>
            </w:r>
          </w:p>
        </w:tc>
        <w:tc>
          <w:tcPr>
            <w:tcW w:w="1211" w:type="dxa"/>
            <w:vAlign w:val="center"/>
          </w:tcPr>
          <w:p>
            <w:pPr>
              <w:pStyle w:val="70"/>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型号、规格</w:t>
            </w:r>
          </w:p>
        </w:tc>
        <w:tc>
          <w:tcPr>
            <w:tcW w:w="679" w:type="dxa"/>
            <w:vAlign w:val="center"/>
          </w:tcPr>
          <w:p>
            <w:pPr>
              <w:pStyle w:val="70"/>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单位</w:t>
            </w:r>
          </w:p>
        </w:tc>
        <w:tc>
          <w:tcPr>
            <w:tcW w:w="679" w:type="dxa"/>
            <w:vAlign w:val="center"/>
          </w:tcPr>
          <w:p>
            <w:pPr>
              <w:pStyle w:val="70"/>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数量</w:t>
            </w:r>
          </w:p>
        </w:tc>
        <w:tc>
          <w:tcPr>
            <w:tcW w:w="2400" w:type="dxa"/>
            <w:vAlign w:val="center"/>
          </w:tcPr>
          <w:p>
            <w:pPr>
              <w:pStyle w:val="70"/>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设备性质（自有/租赁）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52" w:type="dxa"/>
            <w:vAlign w:val="center"/>
          </w:tcPr>
          <w:p>
            <w:pPr>
              <w:pStyle w:val="70"/>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cstheme="minorEastAsia"/>
                <w:color w:val="000000"/>
                <w:sz w:val="21"/>
                <w:szCs w:val="21"/>
              </w:rPr>
            </w:pPr>
          </w:p>
        </w:tc>
        <w:tc>
          <w:tcPr>
            <w:tcW w:w="1816" w:type="dxa"/>
            <w:vAlign w:val="center"/>
          </w:tcPr>
          <w:p>
            <w:pPr>
              <w:pStyle w:val="70"/>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cstheme="minorEastAsia"/>
                <w:color w:val="000000"/>
                <w:sz w:val="21"/>
                <w:szCs w:val="21"/>
              </w:rPr>
            </w:pPr>
          </w:p>
        </w:tc>
        <w:tc>
          <w:tcPr>
            <w:tcW w:w="1211" w:type="dxa"/>
          </w:tcPr>
          <w:p>
            <w:pPr>
              <w:pStyle w:val="70"/>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cstheme="minorEastAsia"/>
                <w:color w:val="000000"/>
                <w:sz w:val="21"/>
                <w:szCs w:val="21"/>
              </w:rPr>
            </w:pPr>
          </w:p>
        </w:tc>
        <w:tc>
          <w:tcPr>
            <w:tcW w:w="1211" w:type="dxa"/>
            <w:vAlign w:val="center"/>
          </w:tcPr>
          <w:p>
            <w:pPr>
              <w:pStyle w:val="70"/>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cstheme="minorEastAsia"/>
                <w:color w:val="000000"/>
                <w:sz w:val="21"/>
                <w:szCs w:val="21"/>
              </w:rPr>
            </w:pPr>
          </w:p>
        </w:tc>
        <w:tc>
          <w:tcPr>
            <w:tcW w:w="679" w:type="dxa"/>
            <w:vAlign w:val="center"/>
          </w:tcPr>
          <w:p>
            <w:pPr>
              <w:pStyle w:val="70"/>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cstheme="minorEastAsia"/>
                <w:color w:val="000000"/>
                <w:sz w:val="21"/>
                <w:szCs w:val="21"/>
              </w:rPr>
            </w:pPr>
          </w:p>
        </w:tc>
        <w:tc>
          <w:tcPr>
            <w:tcW w:w="679" w:type="dxa"/>
            <w:vAlign w:val="center"/>
          </w:tcPr>
          <w:p>
            <w:pPr>
              <w:pStyle w:val="70"/>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cstheme="minorEastAsia"/>
                <w:color w:val="000000"/>
                <w:sz w:val="21"/>
                <w:szCs w:val="21"/>
              </w:rPr>
            </w:pPr>
          </w:p>
        </w:tc>
        <w:tc>
          <w:tcPr>
            <w:tcW w:w="2400" w:type="dxa"/>
            <w:vAlign w:val="center"/>
          </w:tcPr>
          <w:p>
            <w:pPr>
              <w:pStyle w:val="70"/>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cstheme="minor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52" w:type="dxa"/>
            <w:vAlign w:val="center"/>
          </w:tcPr>
          <w:p>
            <w:pPr>
              <w:pStyle w:val="70"/>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cstheme="minorEastAsia"/>
                <w:color w:val="000000"/>
                <w:sz w:val="21"/>
                <w:szCs w:val="21"/>
              </w:rPr>
            </w:pPr>
          </w:p>
        </w:tc>
        <w:tc>
          <w:tcPr>
            <w:tcW w:w="1816" w:type="dxa"/>
            <w:vAlign w:val="center"/>
          </w:tcPr>
          <w:p>
            <w:pPr>
              <w:pStyle w:val="70"/>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cstheme="minorEastAsia"/>
                <w:color w:val="000000"/>
                <w:sz w:val="21"/>
                <w:szCs w:val="21"/>
              </w:rPr>
            </w:pPr>
          </w:p>
        </w:tc>
        <w:tc>
          <w:tcPr>
            <w:tcW w:w="1211" w:type="dxa"/>
          </w:tcPr>
          <w:p>
            <w:pPr>
              <w:pStyle w:val="70"/>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cstheme="minorEastAsia"/>
                <w:color w:val="000000"/>
                <w:sz w:val="21"/>
                <w:szCs w:val="21"/>
              </w:rPr>
            </w:pPr>
          </w:p>
        </w:tc>
        <w:tc>
          <w:tcPr>
            <w:tcW w:w="1211" w:type="dxa"/>
            <w:vAlign w:val="center"/>
          </w:tcPr>
          <w:p>
            <w:pPr>
              <w:pStyle w:val="70"/>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cstheme="minorEastAsia"/>
                <w:color w:val="000000"/>
                <w:sz w:val="21"/>
                <w:szCs w:val="21"/>
              </w:rPr>
            </w:pPr>
          </w:p>
        </w:tc>
        <w:tc>
          <w:tcPr>
            <w:tcW w:w="679" w:type="dxa"/>
            <w:vAlign w:val="center"/>
          </w:tcPr>
          <w:p>
            <w:pPr>
              <w:pStyle w:val="70"/>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cstheme="minorEastAsia"/>
                <w:color w:val="000000"/>
                <w:sz w:val="21"/>
                <w:szCs w:val="21"/>
              </w:rPr>
            </w:pPr>
          </w:p>
        </w:tc>
        <w:tc>
          <w:tcPr>
            <w:tcW w:w="679" w:type="dxa"/>
            <w:vAlign w:val="center"/>
          </w:tcPr>
          <w:p>
            <w:pPr>
              <w:pStyle w:val="70"/>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cstheme="minorEastAsia"/>
                <w:color w:val="000000"/>
                <w:sz w:val="21"/>
                <w:szCs w:val="21"/>
              </w:rPr>
            </w:pPr>
          </w:p>
        </w:tc>
        <w:tc>
          <w:tcPr>
            <w:tcW w:w="2400" w:type="dxa"/>
            <w:vAlign w:val="center"/>
          </w:tcPr>
          <w:p>
            <w:pPr>
              <w:pStyle w:val="70"/>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cstheme="minor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52" w:type="dxa"/>
            <w:vAlign w:val="center"/>
          </w:tcPr>
          <w:p>
            <w:pPr>
              <w:pStyle w:val="70"/>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cstheme="minorEastAsia"/>
                <w:color w:val="000000"/>
                <w:sz w:val="21"/>
                <w:szCs w:val="21"/>
              </w:rPr>
            </w:pPr>
          </w:p>
        </w:tc>
        <w:tc>
          <w:tcPr>
            <w:tcW w:w="1816" w:type="dxa"/>
            <w:vAlign w:val="center"/>
          </w:tcPr>
          <w:p>
            <w:pPr>
              <w:pStyle w:val="70"/>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cstheme="minorEastAsia"/>
                <w:color w:val="000000"/>
                <w:sz w:val="21"/>
                <w:szCs w:val="21"/>
              </w:rPr>
            </w:pPr>
          </w:p>
        </w:tc>
        <w:tc>
          <w:tcPr>
            <w:tcW w:w="1211" w:type="dxa"/>
          </w:tcPr>
          <w:p>
            <w:pPr>
              <w:pStyle w:val="70"/>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cstheme="minorEastAsia"/>
                <w:color w:val="000000"/>
                <w:sz w:val="21"/>
                <w:szCs w:val="21"/>
              </w:rPr>
            </w:pPr>
          </w:p>
        </w:tc>
        <w:tc>
          <w:tcPr>
            <w:tcW w:w="1211" w:type="dxa"/>
            <w:vAlign w:val="center"/>
          </w:tcPr>
          <w:p>
            <w:pPr>
              <w:pStyle w:val="70"/>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cstheme="minorEastAsia"/>
                <w:color w:val="000000"/>
                <w:sz w:val="21"/>
                <w:szCs w:val="21"/>
              </w:rPr>
            </w:pPr>
          </w:p>
        </w:tc>
        <w:tc>
          <w:tcPr>
            <w:tcW w:w="679" w:type="dxa"/>
            <w:vAlign w:val="center"/>
          </w:tcPr>
          <w:p>
            <w:pPr>
              <w:pStyle w:val="70"/>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cstheme="minorEastAsia"/>
                <w:color w:val="000000"/>
                <w:sz w:val="21"/>
                <w:szCs w:val="21"/>
              </w:rPr>
            </w:pPr>
          </w:p>
        </w:tc>
        <w:tc>
          <w:tcPr>
            <w:tcW w:w="679" w:type="dxa"/>
            <w:vAlign w:val="center"/>
          </w:tcPr>
          <w:p>
            <w:pPr>
              <w:pStyle w:val="70"/>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cstheme="minorEastAsia"/>
                <w:color w:val="000000"/>
                <w:sz w:val="21"/>
                <w:szCs w:val="21"/>
              </w:rPr>
            </w:pPr>
          </w:p>
        </w:tc>
        <w:tc>
          <w:tcPr>
            <w:tcW w:w="2400" w:type="dxa"/>
            <w:vAlign w:val="center"/>
          </w:tcPr>
          <w:p>
            <w:pPr>
              <w:pStyle w:val="70"/>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cstheme="minorEastAsia"/>
                <w:color w:val="000000"/>
                <w:sz w:val="21"/>
                <w:szCs w:val="21"/>
              </w:rPr>
            </w:pPr>
          </w:p>
        </w:tc>
      </w:tr>
    </w:tbl>
    <w:p>
      <w:pPr>
        <w:ind w:firstLine="480"/>
        <w:jc w:val="right"/>
        <w:rPr>
          <w:rFonts w:asciiTheme="minorEastAsia" w:hAnsiTheme="minorEastAsia" w:eastAsiaTheme="minorEastAsia" w:cstheme="minorEastAsia"/>
        </w:rPr>
      </w:pPr>
      <w:r>
        <w:rPr>
          <w:rFonts w:hint="eastAsia" w:asciiTheme="minorEastAsia" w:hAnsiTheme="minorEastAsia" w:eastAsiaTheme="minorEastAsia" w:cstheme="minorEastAsia"/>
        </w:rPr>
        <w:t>供应商名称（公章）：      　　　　　　　　　　　　　</w:t>
      </w:r>
    </w:p>
    <w:p>
      <w:pPr>
        <w:ind w:firstLine="480"/>
        <w:jc w:val="right"/>
        <w:rPr>
          <w:rFonts w:asciiTheme="minorEastAsia" w:hAnsiTheme="minorEastAsia" w:eastAsiaTheme="minorEastAsia" w:cstheme="minorEastAsia"/>
        </w:rPr>
      </w:pPr>
      <w:r>
        <w:rPr>
          <w:rFonts w:hint="eastAsia" w:asciiTheme="minorEastAsia" w:hAnsiTheme="minorEastAsia" w:eastAsiaTheme="minorEastAsia" w:cstheme="minorEastAsia"/>
        </w:rPr>
        <w:t>日期：    年  月  日</w:t>
      </w:r>
    </w:p>
    <w:p>
      <w:pPr>
        <w:pStyle w:val="10"/>
        <w:spacing w:after="0" w:line="360" w:lineRule="auto"/>
        <w:ind w:firstLine="560"/>
        <w:rPr>
          <w:rFonts w:asciiTheme="minorEastAsia" w:hAnsiTheme="minorEastAsia" w:eastAsiaTheme="minorEastAsia" w:cstheme="minorEastAsia"/>
        </w:rPr>
      </w:pPr>
    </w:p>
    <w:p>
      <w:pPr>
        <w:ind w:firstLine="480"/>
        <w:rPr>
          <w:rFonts w:asciiTheme="minorEastAsia" w:hAnsiTheme="minorEastAsia" w:eastAsiaTheme="minorEastAsia" w:cstheme="minorEastAsia"/>
        </w:rPr>
      </w:pPr>
    </w:p>
    <w:p>
      <w:pPr>
        <w:pStyle w:val="10"/>
        <w:spacing w:after="0" w:line="360" w:lineRule="auto"/>
        <w:ind w:firstLine="602"/>
        <w:jc w:val="center"/>
        <w:rPr>
          <w:rFonts w:asciiTheme="minorEastAsia" w:hAnsiTheme="minorEastAsia" w:eastAsiaTheme="minorEastAsia" w:cstheme="minorEastAsia"/>
          <w:b/>
          <w:bCs/>
          <w:sz w:val="30"/>
          <w:szCs w:val="30"/>
        </w:rPr>
      </w:pPr>
    </w:p>
    <w:p>
      <w:pPr>
        <w:pStyle w:val="10"/>
        <w:spacing w:after="0" w:line="360" w:lineRule="auto"/>
        <w:ind w:firstLine="602"/>
        <w:jc w:val="center"/>
        <w:rPr>
          <w:rFonts w:asciiTheme="minorEastAsia" w:hAnsiTheme="minorEastAsia" w:eastAsiaTheme="minorEastAsia" w:cstheme="minorEastAsia"/>
          <w:b/>
          <w:bCs/>
          <w:sz w:val="30"/>
          <w:szCs w:val="30"/>
        </w:rPr>
      </w:pPr>
      <w:r>
        <w:rPr>
          <w:rFonts w:hint="eastAsia" w:asciiTheme="minorEastAsia" w:hAnsiTheme="minorEastAsia" w:eastAsiaTheme="minorEastAsia" w:cstheme="minorEastAsia"/>
          <w:b/>
          <w:bCs/>
          <w:sz w:val="30"/>
          <w:szCs w:val="30"/>
        </w:rPr>
        <w:t>选配件、专用耗材、售后服务优惠表</w:t>
      </w:r>
    </w:p>
    <w:tbl>
      <w:tblPr>
        <w:tblStyle w:val="29"/>
        <w:tblW w:w="852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39"/>
        <w:gridCol w:w="2506"/>
        <w:gridCol w:w="1671"/>
        <w:gridCol w:w="331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87" w:hRule="atLeast"/>
          <w:jc w:val="center"/>
        </w:trPr>
        <w:tc>
          <w:tcPr>
            <w:tcW w:w="1039" w:type="dxa"/>
            <w:vAlign w:val="center"/>
          </w:tcPr>
          <w:p>
            <w:pPr>
              <w:pStyle w:val="70"/>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序号</w:t>
            </w:r>
          </w:p>
        </w:tc>
        <w:tc>
          <w:tcPr>
            <w:tcW w:w="2506" w:type="dxa"/>
            <w:vAlign w:val="center"/>
          </w:tcPr>
          <w:p>
            <w:pPr>
              <w:pStyle w:val="70"/>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优惠内容</w:t>
            </w:r>
          </w:p>
        </w:tc>
        <w:tc>
          <w:tcPr>
            <w:tcW w:w="1671" w:type="dxa"/>
            <w:vAlign w:val="center"/>
          </w:tcPr>
          <w:p>
            <w:pPr>
              <w:pStyle w:val="70"/>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单价</w:t>
            </w:r>
          </w:p>
        </w:tc>
        <w:tc>
          <w:tcPr>
            <w:tcW w:w="3312" w:type="dxa"/>
            <w:vAlign w:val="center"/>
          </w:tcPr>
          <w:p>
            <w:pPr>
              <w:pStyle w:val="70"/>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比投标报价优惠率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87" w:hRule="atLeast"/>
          <w:jc w:val="center"/>
        </w:trPr>
        <w:tc>
          <w:tcPr>
            <w:tcW w:w="1039" w:type="dxa"/>
            <w:vAlign w:val="center"/>
          </w:tcPr>
          <w:p>
            <w:pPr>
              <w:pStyle w:val="70"/>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cstheme="minorEastAsia"/>
                <w:color w:val="000000"/>
                <w:sz w:val="21"/>
                <w:szCs w:val="21"/>
              </w:rPr>
            </w:pPr>
          </w:p>
        </w:tc>
        <w:tc>
          <w:tcPr>
            <w:tcW w:w="2506" w:type="dxa"/>
            <w:vAlign w:val="center"/>
          </w:tcPr>
          <w:p>
            <w:pPr>
              <w:pStyle w:val="70"/>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cstheme="minorEastAsia"/>
                <w:color w:val="000000"/>
                <w:sz w:val="21"/>
                <w:szCs w:val="21"/>
              </w:rPr>
            </w:pPr>
          </w:p>
        </w:tc>
        <w:tc>
          <w:tcPr>
            <w:tcW w:w="1671" w:type="dxa"/>
          </w:tcPr>
          <w:p>
            <w:pPr>
              <w:pStyle w:val="70"/>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cstheme="minorEastAsia"/>
                <w:color w:val="000000"/>
                <w:sz w:val="21"/>
                <w:szCs w:val="21"/>
              </w:rPr>
            </w:pPr>
          </w:p>
        </w:tc>
        <w:tc>
          <w:tcPr>
            <w:tcW w:w="3312" w:type="dxa"/>
            <w:vAlign w:val="center"/>
          </w:tcPr>
          <w:p>
            <w:pPr>
              <w:pStyle w:val="70"/>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u w:val="single"/>
              </w:rPr>
              <w:t xml:space="preserve">          </w:t>
            </w:r>
            <w:r>
              <w:rPr>
                <w:rFonts w:hint="eastAsia" w:asciiTheme="minorEastAsia" w:hAnsiTheme="minorEastAsia" w:eastAsiaTheme="minorEastAsia" w:cstheme="minorEastAsia"/>
                <w:color w:val="000000"/>
                <w:sz w:val="21"/>
                <w:szCs w:val="21"/>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87" w:hRule="atLeast"/>
          <w:jc w:val="center"/>
        </w:trPr>
        <w:tc>
          <w:tcPr>
            <w:tcW w:w="1039" w:type="dxa"/>
            <w:vAlign w:val="center"/>
          </w:tcPr>
          <w:p>
            <w:pPr>
              <w:pStyle w:val="70"/>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cstheme="minorEastAsia"/>
                <w:color w:val="000000"/>
                <w:sz w:val="21"/>
                <w:szCs w:val="21"/>
              </w:rPr>
            </w:pPr>
          </w:p>
        </w:tc>
        <w:tc>
          <w:tcPr>
            <w:tcW w:w="2506" w:type="dxa"/>
            <w:vAlign w:val="center"/>
          </w:tcPr>
          <w:p>
            <w:pPr>
              <w:pStyle w:val="70"/>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cstheme="minorEastAsia"/>
                <w:color w:val="000000"/>
                <w:sz w:val="21"/>
                <w:szCs w:val="21"/>
              </w:rPr>
            </w:pPr>
          </w:p>
        </w:tc>
        <w:tc>
          <w:tcPr>
            <w:tcW w:w="1671" w:type="dxa"/>
          </w:tcPr>
          <w:p>
            <w:pPr>
              <w:pStyle w:val="70"/>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cstheme="minorEastAsia"/>
                <w:color w:val="000000"/>
                <w:sz w:val="21"/>
                <w:szCs w:val="21"/>
              </w:rPr>
            </w:pPr>
          </w:p>
        </w:tc>
        <w:tc>
          <w:tcPr>
            <w:tcW w:w="3312" w:type="dxa"/>
            <w:vAlign w:val="center"/>
          </w:tcPr>
          <w:p>
            <w:pPr>
              <w:pStyle w:val="70"/>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cstheme="minorEastAsia"/>
                <w:color w:val="00000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87" w:hRule="atLeast"/>
          <w:jc w:val="center"/>
        </w:trPr>
        <w:tc>
          <w:tcPr>
            <w:tcW w:w="1039" w:type="dxa"/>
            <w:vAlign w:val="center"/>
          </w:tcPr>
          <w:p>
            <w:pPr>
              <w:pStyle w:val="70"/>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cstheme="minorEastAsia"/>
                <w:color w:val="000000"/>
                <w:sz w:val="21"/>
                <w:szCs w:val="21"/>
              </w:rPr>
            </w:pPr>
          </w:p>
        </w:tc>
        <w:tc>
          <w:tcPr>
            <w:tcW w:w="2506" w:type="dxa"/>
            <w:vAlign w:val="center"/>
          </w:tcPr>
          <w:p>
            <w:pPr>
              <w:pStyle w:val="70"/>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cstheme="minorEastAsia"/>
                <w:color w:val="000000"/>
                <w:sz w:val="21"/>
                <w:szCs w:val="21"/>
              </w:rPr>
            </w:pPr>
          </w:p>
        </w:tc>
        <w:tc>
          <w:tcPr>
            <w:tcW w:w="1671" w:type="dxa"/>
          </w:tcPr>
          <w:p>
            <w:pPr>
              <w:pStyle w:val="70"/>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cstheme="minorEastAsia"/>
                <w:color w:val="000000"/>
                <w:sz w:val="21"/>
                <w:szCs w:val="21"/>
              </w:rPr>
            </w:pPr>
          </w:p>
        </w:tc>
        <w:tc>
          <w:tcPr>
            <w:tcW w:w="3312" w:type="dxa"/>
            <w:vAlign w:val="center"/>
          </w:tcPr>
          <w:p>
            <w:pPr>
              <w:pStyle w:val="70"/>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cstheme="minorEastAsia"/>
                <w:color w:val="00000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87" w:hRule="atLeast"/>
          <w:jc w:val="center"/>
        </w:trPr>
        <w:tc>
          <w:tcPr>
            <w:tcW w:w="1039" w:type="dxa"/>
            <w:vAlign w:val="center"/>
          </w:tcPr>
          <w:p>
            <w:pPr>
              <w:pStyle w:val="70"/>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cstheme="minorEastAsia"/>
                <w:color w:val="000000"/>
                <w:sz w:val="21"/>
                <w:szCs w:val="21"/>
              </w:rPr>
            </w:pPr>
          </w:p>
        </w:tc>
        <w:tc>
          <w:tcPr>
            <w:tcW w:w="2506" w:type="dxa"/>
            <w:vAlign w:val="center"/>
          </w:tcPr>
          <w:p>
            <w:pPr>
              <w:pStyle w:val="70"/>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cstheme="minorEastAsia"/>
                <w:color w:val="000000"/>
                <w:sz w:val="21"/>
                <w:szCs w:val="21"/>
              </w:rPr>
            </w:pPr>
          </w:p>
        </w:tc>
        <w:tc>
          <w:tcPr>
            <w:tcW w:w="1671" w:type="dxa"/>
          </w:tcPr>
          <w:p>
            <w:pPr>
              <w:pStyle w:val="70"/>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cstheme="minorEastAsia"/>
                <w:color w:val="000000"/>
                <w:sz w:val="21"/>
                <w:szCs w:val="21"/>
              </w:rPr>
            </w:pPr>
          </w:p>
        </w:tc>
        <w:tc>
          <w:tcPr>
            <w:tcW w:w="3312" w:type="dxa"/>
            <w:vAlign w:val="center"/>
          </w:tcPr>
          <w:p>
            <w:pPr>
              <w:pStyle w:val="70"/>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cstheme="minorEastAsia"/>
                <w:color w:val="000000"/>
                <w:sz w:val="21"/>
                <w:szCs w:val="21"/>
              </w:rPr>
            </w:pPr>
          </w:p>
        </w:tc>
      </w:tr>
    </w:tbl>
    <w:p>
      <w:pPr>
        <w:ind w:firstLine="480"/>
        <w:rPr>
          <w:rFonts w:asciiTheme="minorEastAsia" w:hAnsiTheme="minorEastAsia" w:eastAsiaTheme="minorEastAsia" w:cstheme="minorEastAsia"/>
        </w:rPr>
      </w:pPr>
    </w:p>
    <w:p>
      <w:pPr>
        <w:ind w:firstLine="480"/>
        <w:jc w:val="right"/>
        <w:rPr>
          <w:rFonts w:asciiTheme="minorEastAsia" w:hAnsiTheme="minorEastAsia" w:eastAsiaTheme="minorEastAsia" w:cstheme="minorEastAsia"/>
        </w:rPr>
      </w:pPr>
      <w:r>
        <w:rPr>
          <w:rFonts w:hint="eastAsia" w:asciiTheme="minorEastAsia" w:hAnsiTheme="minorEastAsia" w:eastAsiaTheme="minorEastAsia" w:cstheme="minorEastAsia"/>
        </w:rPr>
        <w:t>供应商名称（公章）：      　　　　　　　　　　　　　</w:t>
      </w:r>
    </w:p>
    <w:p>
      <w:pPr>
        <w:ind w:firstLine="480"/>
        <w:jc w:val="right"/>
        <w:rPr>
          <w:rFonts w:asciiTheme="minorEastAsia" w:hAnsiTheme="minorEastAsia" w:eastAsiaTheme="minorEastAsia" w:cstheme="minorEastAsia"/>
        </w:rPr>
      </w:pPr>
      <w:r>
        <w:rPr>
          <w:rFonts w:hint="eastAsia" w:asciiTheme="minorEastAsia" w:hAnsiTheme="minorEastAsia" w:eastAsiaTheme="minorEastAsia" w:cstheme="minorEastAsia"/>
        </w:rPr>
        <w:t>日期：    年  月  日</w:t>
      </w:r>
    </w:p>
    <w:p>
      <w:pPr>
        <w:ind w:firstLine="602"/>
        <w:jc w:val="center"/>
        <w:rPr>
          <w:rFonts w:asciiTheme="minorEastAsia" w:hAnsiTheme="minorEastAsia" w:eastAsiaTheme="minorEastAsia" w:cstheme="minorEastAsia"/>
          <w:b/>
          <w:bCs/>
          <w:sz w:val="30"/>
          <w:szCs w:val="30"/>
        </w:rPr>
      </w:pPr>
    </w:p>
    <w:p>
      <w:pPr>
        <w:ind w:firstLine="602"/>
        <w:jc w:val="center"/>
        <w:rPr>
          <w:rFonts w:asciiTheme="minorEastAsia" w:hAnsiTheme="minorEastAsia" w:eastAsiaTheme="minorEastAsia" w:cstheme="minorEastAsia"/>
          <w:b/>
          <w:bCs/>
          <w:sz w:val="30"/>
          <w:szCs w:val="30"/>
        </w:rPr>
      </w:pPr>
    </w:p>
    <w:p>
      <w:pPr>
        <w:ind w:firstLine="602"/>
        <w:jc w:val="center"/>
        <w:rPr>
          <w:rFonts w:asciiTheme="minorEastAsia" w:hAnsiTheme="minorEastAsia" w:eastAsiaTheme="minorEastAsia" w:cstheme="minorEastAsia"/>
          <w:b/>
          <w:bCs/>
          <w:sz w:val="30"/>
          <w:szCs w:val="30"/>
        </w:rPr>
      </w:pPr>
    </w:p>
    <w:p>
      <w:pPr>
        <w:ind w:firstLine="602"/>
        <w:jc w:val="center"/>
        <w:rPr>
          <w:rFonts w:asciiTheme="minorEastAsia" w:hAnsiTheme="minorEastAsia" w:eastAsiaTheme="minorEastAsia" w:cstheme="minorEastAsia"/>
          <w:b/>
          <w:bCs/>
          <w:sz w:val="30"/>
          <w:szCs w:val="30"/>
        </w:rPr>
      </w:pPr>
    </w:p>
    <w:p>
      <w:pPr>
        <w:ind w:firstLine="602"/>
        <w:jc w:val="center"/>
        <w:rPr>
          <w:rFonts w:asciiTheme="minorEastAsia" w:hAnsiTheme="minorEastAsia" w:eastAsiaTheme="minorEastAsia" w:cstheme="minorEastAsia"/>
          <w:b/>
          <w:bCs/>
          <w:sz w:val="30"/>
          <w:szCs w:val="30"/>
        </w:rPr>
      </w:pPr>
    </w:p>
    <w:p>
      <w:pPr>
        <w:ind w:firstLine="602"/>
        <w:jc w:val="center"/>
        <w:rPr>
          <w:rFonts w:asciiTheme="minorEastAsia" w:hAnsiTheme="minorEastAsia" w:eastAsiaTheme="minorEastAsia" w:cstheme="minorEastAsia"/>
          <w:b/>
          <w:bCs/>
          <w:sz w:val="30"/>
          <w:szCs w:val="30"/>
        </w:rPr>
      </w:pPr>
    </w:p>
    <w:p>
      <w:pPr>
        <w:ind w:firstLine="602"/>
        <w:jc w:val="center"/>
        <w:rPr>
          <w:rFonts w:asciiTheme="minorEastAsia" w:hAnsiTheme="minorEastAsia" w:eastAsiaTheme="minorEastAsia" w:cstheme="minorEastAsia"/>
          <w:b/>
          <w:bCs/>
          <w:sz w:val="30"/>
          <w:szCs w:val="30"/>
        </w:rPr>
      </w:pPr>
    </w:p>
    <w:p>
      <w:pPr>
        <w:ind w:firstLine="602"/>
        <w:jc w:val="center"/>
        <w:rPr>
          <w:rFonts w:asciiTheme="minorEastAsia" w:hAnsiTheme="minorEastAsia" w:eastAsiaTheme="minorEastAsia" w:cstheme="minorEastAsia"/>
          <w:b/>
          <w:bCs/>
          <w:sz w:val="30"/>
          <w:szCs w:val="30"/>
        </w:rPr>
      </w:pPr>
    </w:p>
    <w:p>
      <w:pPr>
        <w:ind w:firstLine="602"/>
        <w:jc w:val="center"/>
        <w:rPr>
          <w:rFonts w:asciiTheme="minorEastAsia" w:hAnsiTheme="minorEastAsia" w:eastAsiaTheme="minorEastAsia" w:cstheme="minorEastAsia"/>
          <w:b/>
          <w:bCs/>
          <w:sz w:val="30"/>
          <w:szCs w:val="30"/>
        </w:rPr>
      </w:pPr>
    </w:p>
    <w:p>
      <w:pPr>
        <w:ind w:firstLine="602"/>
        <w:jc w:val="center"/>
        <w:rPr>
          <w:rFonts w:asciiTheme="minorEastAsia" w:hAnsiTheme="minorEastAsia" w:eastAsiaTheme="minorEastAsia" w:cstheme="minorEastAsia"/>
          <w:b/>
          <w:bCs/>
          <w:sz w:val="30"/>
          <w:szCs w:val="30"/>
        </w:rPr>
      </w:pPr>
    </w:p>
    <w:p>
      <w:pPr>
        <w:pStyle w:val="37"/>
      </w:pPr>
    </w:p>
    <w:p>
      <w:pPr>
        <w:ind w:firstLine="602"/>
        <w:jc w:val="center"/>
        <w:rPr>
          <w:rFonts w:asciiTheme="minorEastAsia" w:hAnsiTheme="minorEastAsia" w:eastAsiaTheme="minorEastAsia" w:cstheme="minorEastAsia"/>
          <w:b/>
          <w:bCs/>
          <w:sz w:val="30"/>
          <w:szCs w:val="30"/>
        </w:rPr>
      </w:pPr>
    </w:p>
    <w:p>
      <w:pPr>
        <w:ind w:firstLine="0" w:firstLineChars="0"/>
        <w:jc w:val="center"/>
        <w:rPr>
          <w:rFonts w:asciiTheme="minorEastAsia" w:hAnsiTheme="minorEastAsia" w:eastAsiaTheme="minorEastAsia" w:cstheme="minorEastAsia"/>
          <w:b/>
          <w:bCs/>
          <w:sz w:val="30"/>
          <w:szCs w:val="30"/>
        </w:rPr>
      </w:pPr>
      <w:r>
        <w:rPr>
          <w:rFonts w:hint="eastAsia" w:asciiTheme="minorEastAsia" w:hAnsiTheme="minorEastAsia" w:eastAsiaTheme="minorEastAsia" w:cstheme="minorEastAsia"/>
          <w:b/>
          <w:bCs/>
          <w:sz w:val="30"/>
          <w:szCs w:val="30"/>
        </w:rPr>
        <w:t>诚信承诺函</w:t>
      </w:r>
    </w:p>
    <w:p>
      <w:pPr>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致</w:t>
      </w:r>
      <w:r>
        <w:rPr>
          <w:rFonts w:hint="eastAsia" w:asciiTheme="minorEastAsia" w:hAnsiTheme="minorEastAsia" w:eastAsiaTheme="minorEastAsia" w:cstheme="minorEastAsia"/>
          <w:u w:val="single"/>
        </w:rPr>
        <w:t>（采购人）、（采购代理机构）</w:t>
      </w:r>
      <w:r>
        <w:rPr>
          <w:rFonts w:hint="eastAsia" w:asciiTheme="minorEastAsia" w:hAnsiTheme="minorEastAsia" w:eastAsiaTheme="minorEastAsia" w:cstheme="minorEastAsia"/>
        </w:rPr>
        <w:t>：</w:t>
      </w:r>
    </w:p>
    <w:p>
      <w:pPr>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我单位参与</w:t>
      </w:r>
      <w:r>
        <w:rPr>
          <w:rFonts w:hint="eastAsia" w:asciiTheme="minorEastAsia" w:hAnsiTheme="minorEastAsia" w:eastAsiaTheme="minorEastAsia" w:cstheme="minorEastAsia"/>
          <w:u w:val="single"/>
        </w:rPr>
        <w:t>（项目名称）【项目编号】</w:t>
      </w:r>
      <w:r>
        <w:rPr>
          <w:rFonts w:hint="eastAsia" w:asciiTheme="minorEastAsia" w:hAnsiTheme="minorEastAsia" w:eastAsiaTheme="minorEastAsia" w:cstheme="minorEastAsia"/>
        </w:rPr>
        <w:t>政府采购活动，郑重承诺：</w:t>
      </w:r>
    </w:p>
    <w:p>
      <w:pPr>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1.我方申报的所有资料都是真实、准确、完整的；</w:t>
      </w:r>
    </w:p>
    <w:p>
      <w:pPr>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2.我方无资质挂靠情形，保证不参与串标、围标及抬标；</w:t>
      </w:r>
    </w:p>
    <w:p>
      <w:pPr>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3.我方未处于被各级行政主管部门做出停止市场行为处罚的期限内；</w:t>
      </w:r>
    </w:p>
    <w:p>
      <w:pPr>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4.我方参加本项目政府采购活动前3年内在经营活动中没有受到行政处罚、行政处理(含通报)，未被记入不良行为，没有重大违法记录；</w:t>
      </w:r>
    </w:p>
    <w:p>
      <w:pPr>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5.若我方中标，将严格按照规定及时与采购人签订合同；</w:t>
      </w:r>
    </w:p>
    <w:p>
      <w:pPr>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6.若我方中标，将严格按照招标文件要求及投标文件承诺的报价、质量、工期、投标方案、项目负责人等内容组织实施；</w:t>
      </w:r>
    </w:p>
    <w:p>
      <w:pPr>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我方若违反上述承诺，隐瞒、提供虚假资料或不按招标文件要求组织实施或参与串标、抬标及围标等行为，被贵方发现或被他人举报查实，无条件接受采购人、行政监管部门作出的取消投标资格、中标资格、解除合同、拒绝后续政府采购投标、不良行为记录等的处罚。对造成的损失，任何法律和经济责任完全由我方负责。</w:t>
      </w:r>
    </w:p>
    <w:p>
      <w:pPr>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特此承诺。</w:t>
      </w:r>
    </w:p>
    <w:p>
      <w:pPr>
        <w:ind w:firstLine="602"/>
        <w:jc w:val="center"/>
        <w:rPr>
          <w:rFonts w:asciiTheme="minorEastAsia" w:hAnsiTheme="minorEastAsia" w:eastAsiaTheme="minorEastAsia" w:cstheme="minorEastAsia"/>
          <w:b/>
          <w:bCs/>
          <w:sz w:val="30"/>
          <w:szCs w:val="30"/>
        </w:rPr>
      </w:pPr>
    </w:p>
    <w:p>
      <w:pPr>
        <w:ind w:firstLine="480"/>
        <w:jc w:val="right"/>
        <w:rPr>
          <w:rFonts w:asciiTheme="minorEastAsia" w:hAnsiTheme="minorEastAsia" w:eastAsiaTheme="minorEastAsia" w:cstheme="minorEastAsia"/>
        </w:rPr>
      </w:pPr>
      <w:r>
        <w:rPr>
          <w:rFonts w:hint="eastAsia" w:asciiTheme="minorEastAsia" w:hAnsiTheme="minorEastAsia" w:eastAsiaTheme="minorEastAsia" w:cstheme="minorEastAsia"/>
        </w:rPr>
        <w:t>供应商名称（公章）：      　　　　　　　　　　　　　</w:t>
      </w:r>
    </w:p>
    <w:p>
      <w:pPr>
        <w:ind w:firstLine="480"/>
        <w:jc w:val="right"/>
        <w:rPr>
          <w:rFonts w:asciiTheme="minorEastAsia" w:hAnsiTheme="minorEastAsia" w:eastAsiaTheme="minorEastAsia" w:cstheme="minorEastAsia"/>
        </w:rPr>
      </w:pPr>
      <w:r>
        <w:rPr>
          <w:rFonts w:hint="eastAsia" w:asciiTheme="minorEastAsia" w:hAnsiTheme="minorEastAsia" w:eastAsiaTheme="minorEastAsia" w:cstheme="minorEastAsia"/>
        </w:rPr>
        <w:t>日期：    年  月  日</w:t>
      </w:r>
    </w:p>
    <w:p>
      <w:pPr>
        <w:ind w:firstLine="602"/>
        <w:jc w:val="center"/>
        <w:rPr>
          <w:rFonts w:asciiTheme="minorEastAsia" w:hAnsiTheme="minorEastAsia" w:eastAsiaTheme="minorEastAsia" w:cstheme="minorEastAsia"/>
          <w:b/>
          <w:bCs/>
          <w:sz w:val="30"/>
          <w:szCs w:val="30"/>
        </w:rPr>
      </w:pPr>
    </w:p>
    <w:p>
      <w:pPr>
        <w:ind w:firstLine="602"/>
        <w:jc w:val="center"/>
        <w:rPr>
          <w:rFonts w:asciiTheme="minorEastAsia" w:hAnsiTheme="minorEastAsia" w:eastAsiaTheme="minorEastAsia" w:cstheme="minorEastAsia"/>
          <w:b/>
          <w:bCs/>
          <w:sz w:val="30"/>
          <w:szCs w:val="30"/>
        </w:rPr>
      </w:pPr>
    </w:p>
    <w:p>
      <w:pPr>
        <w:ind w:firstLine="0" w:firstLineChars="0"/>
        <w:jc w:val="center"/>
        <w:rPr>
          <w:rFonts w:asciiTheme="minorEastAsia" w:hAnsiTheme="minorEastAsia" w:eastAsiaTheme="minorEastAsia" w:cstheme="minorEastAsia"/>
          <w:b/>
          <w:bCs/>
          <w:sz w:val="30"/>
          <w:szCs w:val="30"/>
        </w:rPr>
      </w:pPr>
      <w:r>
        <w:rPr>
          <w:rFonts w:hint="eastAsia" w:asciiTheme="minorEastAsia" w:hAnsiTheme="minorEastAsia" w:eastAsiaTheme="minorEastAsia" w:cstheme="minorEastAsia"/>
          <w:b/>
          <w:bCs/>
          <w:sz w:val="30"/>
          <w:szCs w:val="30"/>
        </w:rPr>
        <w:t>廉洁承诺书</w:t>
      </w:r>
    </w:p>
    <w:p>
      <w:pPr>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致</w:t>
      </w:r>
      <w:r>
        <w:rPr>
          <w:rFonts w:hint="eastAsia" w:asciiTheme="minorEastAsia" w:hAnsiTheme="minorEastAsia" w:eastAsiaTheme="minorEastAsia" w:cstheme="minorEastAsia"/>
          <w:u w:val="single"/>
        </w:rPr>
        <w:t>（采购人）、（采购代理机构）</w:t>
      </w:r>
      <w:r>
        <w:rPr>
          <w:rFonts w:hint="eastAsia" w:asciiTheme="minorEastAsia" w:hAnsiTheme="minorEastAsia" w:eastAsiaTheme="minorEastAsia" w:cstheme="minorEastAsia"/>
        </w:rPr>
        <w:t>：</w:t>
      </w:r>
    </w:p>
    <w:p>
      <w:pPr>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我单位参与</w:t>
      </w:r>
      <w:r>
        <w:rPr>
          <w:rFonts w:hint="eastAsia" w:asciiTheme="minorEastAsia" w:hAnsiTheme="minorEastAsia" w:eastAsiaTheme="minorEastAsia" w:cstheme="minorEastAsia"/>
          <w:u w:val="single"/>
        </w:rPr>
        <w:t>（项目名称）【项目编号】</w:t>
      </w:r>
      <w:r>
        <w:rPr>
          <w:rFonts w:hint="eastAsia" w:asciiTheme="minorEastAsia" w:hAnsiTheme="minorEastAsia" w:eastAsiaTheme="minorEastAsia" w:cstheme="minorEastAsia"/>
        </w:rPr>
        <w:t>政府采购活动，郑重承诺：</w:t>
      </w:r>
    </w:p>
    <w:p>
      <w:pPr>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一、不以任何形式向采购人工作人员及其亲属、特定关系人（以下简称采购人相关人员）进行行贿，包括但不限于：</w:t>
      </w:r>
    </w:p>
    <w:p>
      <w:pPr>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1.送礼金、回扣、有价证券、支付凭证和礼品等；</w:t>
      </w:r>
    </w:p>
    <w:p>
      <w:pPr>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2.支付给采购人相关人员以咨询费、劳务费等名义索要的各种费用，报销应由采购人相关人员承担的费用；</w:t>
      </w:r>
    </w:p>
    <w:p>
      <w:pPr>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3.为采购人相关人员提供挂名工资、红包、佣金报酬、公款旅游和高消费健身、娱乐、宴请等活动；</w:t>
      </w:r>
    </w:p>
    <w:p>
      <w:pPr>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4.在合同签订、验收、付款等履行环节为获得便利向任何个人支付任何合同约定外的费用；</w:t>
      </w:r>
    </w:p>
    <w:p>
      <w:pPr>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5.擅自与采购人相关人员就合同有关的工作问题进行私下协商或者达成默契；</w:t>
      </w:r>
    </w:p>
    <w:p>
      <w:pPr>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6.为采购人相关人员的婚丧嫁取、家属和亲友的工作安排及出国出境提供方便；</w:t>
      </w:r>
    </w:p>
    <w:p>
      <w:pPr>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7.为采购人相关人员购买、建造、装修、维修私人住宅；</w:t>
      </w:r>
    </w:p>
    <w:p>
      <w:pPr>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8.其他贿赂采购人相关人员及损害采购人利益的行为。</w:t>
      </w:r>
    </w:p>
    <w:p>
      <w:pPr>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二、我单位若发现采购人工作人员在业务活动中有违反本《廉洁承诺书》的行为，我单位将予以拒绝并要求采购人工作人员予以纠正。对于无法拒绝或采购人工作人员不予纠正的，我单位将及时向采购人纪委举报。若采购人纪委按照有关规定，向我单位有关人员进行询问、调查，我单位有关人员将予以协助，并如实及时提供相关线索、证据和资料。</w:t>
      </w:r>
    </w:p>
    <w:p>
      <w:pPr>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三、若我单位有关人员违反本《廉洁承诺书》，我单位愿接受采购人责令整改、赔偿损失、暂停业务往来、取消业务往来、纳入黑名单等处理。</w:t>
      </w:r>
    </w:p>
    <w:p>
      <w:pPr>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四、本承诺书是本次业务活动的合同文件之一，有独立的法律效力，其他合同或文件的内容与本承诺内容只可互补不可替代，即使其他合同或文件解除、终止、撤销、变更或无效，也不影响本承诺书的效力。</w:t>
      </w:r>
    </w:p>
    <w:p>
      <w:pPr>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五、本承诺书系我单位在自愿、诚信基础上，真实意思的表达，对此确认无误，绝无异议。同时确认，本承诺书一经签字/盖章即生效，且不可撤销或更改。</w:t>
      </w:r>
    </w:p>
    <w:p>
      <w:pPr>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特此承诺。</w:t>
      </w:r>
    </w:p>
    <w:p>
      <w:pPr>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 xml:space="preserve">                                              </w:t>
      </w:r>
    </w:p>
    <w:p>
      <w:pPr>
        <w:ind w:firstLine="480"/>
        <w:jc w:val="right"/>
        <w:rPr>
          <w:rFonts w:asciiTheme="minorEastAsia" w:hAnsiTheme="minorEastAsia" w:eastAsiaTheme="minorEastAsia" w:cstheme="minorEastAsia"/>
        </w:rPr>
      </w:pPr>
      <w:r>
        <w:rPr>
          <w:rFonts w:hint="eastAsia" w:asciiTheme="minorEastAsia" w:hAnsiTheme="minorEastAsia" w:eastAsiaTheme="minorEastAsia" w:cstheme="minorEastAsia"/>
        </w:rPr>
        <w:t>供应商名称（公章）：      　　　　　　　　　　　　　</w:t>
      </w:r>
    </w:p>
    <w:p>
      <w:pPr>
        <w:ind w:firstLine="480"/>
        <w:jc w:val="right"/>
        <w:rPr>
          <w:rFonts w:asciiTheme="minorEastAsia" w:hAnsiTheme="minorEastAsia" w:eastAsiaTheme="minorEastAsia" w:cstheme="minorEastAsia"/>
        </w:rPr>
      </w:pPr>
      <w:r>
        <w:rPr>
          <w:rFonts w:hint="eastAsia" w:asciiTheme="minorEastAsia" w:hAnsiTheme="minorEastAsia" w:eastAsiaTheme="minorEastAsia" w:cstheme="minorEastAsia"/>
        </w:rPr>
        <w:t>日期：    年  月  日</w:t>
      </w:r>
    </w:p>
    <w:p>
      <w:pPr>
        <w:ind w:firstLine="480"/>
        <w:rPr>
          <w:rFonts w:asciiTheme="minorEastAsia" w:hAnsiTheme="minorEastAsia" w:eastAsiaTheme="minorEastAsia" w:cstheme="minorEastAsia"/>
        </w:rPr>
      </w:pPr>
    </w:p>
    <w:p>
      <w:pPr>
        <w:ind w:firstLine="0" w:firstLineChars="0"/>
        <w:jc w:val="center"/>
        <w:rPr>
          <w:rFonts w:asciiTheme="minorEastAsia" w:hAnsiTheme="minorEastAsia" w:eastAsiaTheme="minorEastAsia" w:cstheme="minorEastAsia"/>
          <w:b/>
          <w:bCs/>
          <w:sz w:val="30"/>
          <w:szCs w:val="30"/>
        </w:rPr>
      </w:pPr>
      <w:r>
        <w:rPr>
          <w:rFonts w:hint="eastAsia" w:asciiTheme="minorEastAsia" w:hAnsiTheme="minorEastAsia" w:eastAsiaTheme="minorEastAsia" w:cstheme="minorEastAsia"/>
          <w:b/>
          <w:bCs/>
          <w:sz w:val="30"/>
          <w:szCs w:val="30"/>
        </w:rPr>
        <w:t>劳动用工书面承诺</w:t>
      </w:r>
    </w:p>
    <w:p>
      <w:pPr>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如我公司在本次招投标中标后成为中标供应商，我公司将严格遵守《民法典》及《劳动合同法》的相关规定，按招标文件的要求及我公司投标文件配置服务人员，按国家规定为员工缴纳社会保险，员工的工资标准不低于嘉兴市最低工资标准，并将所有条款写入劳动用工合同。</w:t>
      </w:r>
    </w:p>
    <w:p>
      <w:pPr>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特此承诺。</w:t>
      </w:r>
    </w:p>
    <w:p>
      <w:pPr>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 xml:space="preserve">                        </w:t>
      </w:r>
    </w:p>
    <w:p>
      <w:pPr>
        <w:ind w:firstLine="480"/>
        <w:jc w:val="right"/>
        <w:rPr>
          <w:rFonts w:asciiTheme="minorEastAsia" w:hAnsiTheme="minorEastAsia" w:eastAsiaTheme="minorEastAsia" w:cstheme="minorEastAsia"/>
        </w:rPr>
      </w:pPr>
      <w:r>
        <w:rPr>
          <w:rFonts w:hint="eastAsia" w:asciiTheme="minorEastAsia" w:hAnsiTheme="minorEastAsia" w:eastAsiaTheme="minorEastAsia" w:cstheme="minorEastAsia"/>
        </w:rPr>
        <w:t>供应商名称（公章）：      　　　　　　　　　　　　　</w:t>
      </w:r>
    </w:p>
    <w:p>
      <w:pPr>
        <w:ind w:firstLine="480"/>
        <w:jc w:val="right"/>
        <w:rPr>
          <w:rFonts w:asciiTheme="minorEastAsia" w:hAnsiTheme="minorEastAsia" w:eastAsiaTheme="minorEastAsia" w:cstheme="minorEastAsia"/>
        </w:rPr>
      </w:pPr>
      <w:r>
        <w:rPr>
          <w:rFonts w:hint="eastAsia" w:asciiTheme="minorEastAsia" w:hAnsiTheme="minorEastAsia" w:eastAsiaTheme="minorEastAsia" w:cstheme="minorEastAsia"/>
        </w:rPr>
        <w:t>日期：    年  月  日</w:t>
      </w:r>
    </w:p>
    <w:p>
      <w:pPr>
        <w:ind w:firstLine="723"/>
        <w:jc w:val="center"/>
        <w:rPr>
          <w:rFonts w:asciiTheme="minorEastAsia" w:hAnsiTheme="minorEastAsia" w:eastAsiaTheme="minorEastAsia" w:cstheme="minorEastAsia"/>
          <w:b/>
          <w:bCs/>
          <w:sz w:val="36"/>
          <w:szCs w:val="36"/>
        </w:rPr>
      </w:pPr>
      <w:r>
        <w:rPr>
          <w:rFonts w:hint="eastAsia" w:asciiTheme="minorEastAsia" w:hAnsiTheme="minorEastAsia" w:eastAsiaTheme="minorEastAsia" w:cstheme="minorEastAsia"/>
          <w:b/>
          <w:bCs/>
          <w:sz w:val="36"/>
          <w:szCs w:val="36"/>
        </w:rPr>
        <w:t>报价文件部分</w:t>
      </w:r>
    </w:p>
    <w:p>
      <w:pPr>
        <w:ind w:firstLine="723"/>
        <w:jc w:val="center"/>
        <w:rPr>
          <w:rFonts w:asciiTheme="minorEastAsia" w:hAnsiTheme="minorEastAsia" w:eastAsiaTheme="minorEastAsia" w:cstheme="minorEastAsia"/>
          <w:b/>
          <w:bCs/>
          <w:sz w:val="36"/>
          <w:szCs w:val="36"/>
        </w:rPr>
      </w:pPr>
      <w:r>
        <w:rPr>
          <w:rFonts w:hint="eastAsia" w:asciiTheme="minorEastAsia" w:hAnsiTheme="minorEastAsia" w:eastAsiaTheme="minorEastAsia" w:cstheme="minorEastAsia"/>
          <w:b/>
          <w:bCs/>
          <w:sz w:val="36"/>
          <w:szCs w:val="36"/>
        </w:rPr>
        <w:t>目录</w:t>
      </w:r>
    </w:p>
    <w:p>
      <w:pPr>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（1）开标一览表（报价表）………………………………………………（页码）</w:t>
      </w:r>
    </w:p>
    <w:p>
      <w:pPr>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（2）报价情况说明（如果有）……………………………………………（页码）</w:t>
      </w:r>
    </w:p>
    <w:p>
      <w:pPr>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（3）中小企业声明函………………………………………………………（页码）</w:t>
      </w:r>
    </w:p>
    <w:p>
      <w:pPr>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（4）关于符合本国产品标准的声明函或有关证明文件（如果有）……（页码）</w:t>
      </w:r>
    </w:p>
    <w:p>
      <w:pPr>
        <w:ind w:firstLine="480"/>
        <w:rPr>
          <w:rFonts w:asciiTheme="minorEastAsia" w:hAnsiTheme="minorEastAsia" w:eastAsiaTheme="minorEastAsia" w:cstheme="minorEastAsia"/>
        </w:rPr>
      </w:pPr>
    </w:p>
    <w:p>
      <w:pPr>
        <w:ind w:firstLine="480"/>
        <w:rPr>
          <w:rFonts w:asciiTheme="minorEastAsia" w:hAnsiTheme="minorEastAsia" w:eastAsiaTheme="minorEastAsia" w:cstheme="minorEastAsia"/>
        </w:rPr>
      </w:pPr>
    </w:p>
    <w:p>
      <w:pPr>
        <w:ind w:firstLine="480"/>
        <w:rPr>
          <w:rFonts w:asciiTheme="minorEastAsia" w:hAnsiTheme="minorEastAsia" w:eastAsiaTheme="minorEastAsia" w:cstheme="minorEastAsia"/>
        </w:rPr>
      </w:pPr>
    </w:p>
    <w:p>
      <w:pPr>
        <w:ind w:firstLine="480"/>
        <w:jc w:val="center"/>
        <w:rPr>
          <w:rFonts w:asciiTheme="minorEastAsia" w:hAnsiTheme="minorEastAsia" w:eastAsiaTheme="minorEastAsia" w:cstheme="minorEastAsia"/>
        </w:rPr>
      </w:pPr>
      <w:r>
        <w:rPr>
          <w:rFonts w:hint="eastAsia" w:asciiTheme="minorEastAsia" w:hAnsiTheme="minorEastAsia" w:eastAsiaTheme="minorEastAsia" w:cstheme="minorEastAsia"/>
        </w:rPr>
        <w:br w:type="page"/>
      </w:r>
      <w:r>
        <w:rPr>
          <w:rFonts w:hint="eastAsia" w:asciiTheme="minorEastAsia" w:hAnsiTheme="minorEastAsia" w:eastAsiaTheme="minorEastAsia" w:cstheme="minorEastAsia"/>
          <w:b/>
          <w:bCs/>
          <w:sz w:val="30"/>
          <w:szCs w:val="30"/>
        </w:rPr>
        <w:t>一、开标一览表</w:t>
      </w:r>
    </w:p>
    <w:p>
      <w:pPr>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项目编号：</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　　　　　　　　　　　　　　　　　　</w:t>
      </w:r>
    </w:p>
    <w:p>
      <w:pPr>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供应商名称：</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　　　　　　　　　　　　　　　　　</w:t>
      </w:r>
    </w:p>
    <w:p>
      <w:pPr>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金额单位：人民币</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（元）</w:t>
      </w:r>
    </w:p>
    <w:p>
      <w:pPr>
        <w:ind w:firstLine="482"/>
        <w:jc w:val="center"/>
        <w:rPr>
          <w:rFonts w:asciiTheme="minorEastAsia" w:hAnsiTheme="minorEastAsia" w:eastAsiaTheme="minorEastAsia" w:cstheme="minorEastAsia"/>
          <w:b/>
          <w:bCs/>
        </w:rPr>
      </w:pPr>
      <w:r>
        <w:rPr>
          <w:rFonts w:hint="eastAsia" w:asciiTheme="minorEastAsia" w:hAnsiTheme="minorEastAsia" w:eastAsiaTheme="minorEastAsia" w:cstheme="minorEastAsia"/>
          <w:b/>
          <w:bCs/>
        </w:rPr>
        <w:t>开标一览表（报价表）（单位均为人民币元）</w:t>
      </w:r>
    </w:p>
    <w:tbl>
      <w:tblPr>
        <w:tblStyle w:val="29"/>
        <w:tblW w:w="760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0"/>
        <w:gridCol w:w="1150"/>
        <w:gridCol w:w="783"/>
        <w:gridCol w:w="1349"/>
        <w:gridCol w:w="1479"/>
        <w:gridCol w:w="869"/>
        <w:gridCol w:w="130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67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240" w:lineRule="auto"/>
              <w:ind w:left="0" w:right="0" w:firstLine="0" w:firstLineChars="0"/>
              <w:jc w:val="center"/>
              <w:rPr>
                <w:rFonts w:hint="default" w:asciiTheme="minorEastAsia" w:hAnsiTheme="minorEastAsia" w:eastAsiaTheme="minorEastAsia" w:cstheme="minorEastAsia"/>
                <w:b/>
                <w:color w:val="000000"/>
                <w:sz w:val="21"/>
                <w:szCs w:val="21"/>
              </w:rPr>
            </w:pPr>
            <w:r>
              <w:rPr>
                <w:rFonts w:hint="eastAsia" w:asciiTheme="minorEastAsia" w:hAnsiTheme="minorEastAsia" w:eastAsiaTheme="minorEastAsia" w:cstheme="minorEastAsia"/>
                <w:b/>
                <w:color w:val="000000"/>
                <w:sz w:val="21"/>
                <w:szCs w:val="21"/>
              </w:rPr>
              <w:t>序号</w:t>
            </w:r>
          </w:p>
        </w:tc>
        <w:tc>
          <w:tcPr>
            <w:tcW w:w="11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240" w:lineRule="auto"/>
              <w:ind w:left="0" w:right="0" w:firstLine="0" w:firstLineChars="0"/>
              <w:jc w:val="center"/>
              <w:rPr>
                <w:rFonts w:hint="default" w:asciiTheme="minorEastAsia" w:hAnsiTheme="minorEastAsia" w:eastAsiaTheme="minorEastAsia" w:cstheme="minorEastAsia"/>
                <w:b/>
                <w:color w:val="000000"/>
                <w:sz w:val="21"/>
                <w:szCs w:val="21"/>
              </w:rPr>
            </w:pPr>
            <w:r>
              <w:rPr>
                <w:rFonts w:hint="eastAsia" w:asciiTheme="minorEastAsia" w:hAnsiTheme="minorEastAsia" w:eastAsiaTheme="minorEastAsia" w:cstheme="minorEastAsia"/>
                <w:b/>
                <w:color w:val="000000"/>
                <w:sz w:val="21"/>
                <w:szCs w:val="21"/>
              </w:rPr>
              <w:t>设备名称</w:t>
            </w:r>
          </w:p>
        </w:tc>
        <w:tc>
          <w:tcPr>
            <w:tcW w:w="78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240" w:lineRule="auto"/>
              <w:ind w:left="0" w:right="0" w:firstLine="0" w:firstLineChars="0"/>
              <w:jc w:val="center"/>
              <w:rPr>
                <w:rFonts w:hint="default" w:asciiTheme="minorEastAsia" w:hAnsiTheme="minorEastAsia" w:eastAsiaTheme="minorEastAsia" w:cstheme="minorEastAsia"/>
                <w:b/>
                <w:color w:val="000000"/>
                <w:sz w:val="21"/>
                <w:szCs w:val="21"/>
              </w:rPr>
            </w:pPr>
            <w:r>
              <w:rPr>
                <w:rFonts w:hint="eastAsia" w:asciiTheme="minorEastAsia" w:hAnsiTheme="minorEastAsia" w:eastAsiaTheme="minorEastAsia" w:cstheme="minorEastAsia"/>
                <w:b/>
                <w:color w:val="000000"/>
                <w:sz w:val="21"/>
                <w:szCs w:val="21"/>
              </w:rPr>
              <w:t>数量</w:t>
            </w:r>
          </w:p>
        </w:tc>
        <w:tc>
          <w:tcPr>
            <w:tcW w:w="134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240" w:lineRule="auto"/>
              <w:ind w:left="0" w:right="0" w:firstLine="0" w:firstLineChars="0"/>
              <w:jc w:val="center"/>
              <w:rPr>
                <w:rFonts w:hint="default" w:asciiTheme="minorEastAsia" w:hAnsiTheme="minorEastAsia" w:eastAsiaTheme="minorEastAsia" w:cstheme="minorEastAsia"/>
                <w:b/>
                <w:color w:val="000000"/>
                <w:sz w:val="21"/>
                <w:szCs w:val="21"/>
              </w:rPr>
            </w:pPr>
            <w:r>
              <w:rPr>
                <w:rFonts w:hint="eastAsia" w:asciiTheme="minorEastAsia" w:hAnsiTheme="minorEastAsia" w:eastAsiaTheme="minorEastAsia" w:cstheme="minorEastAsia"/>
                <w:b/>
                <w:color w:val="000000"/>
                <w:sz w:val="21"/>
                <w:szCs w:val="21"/>
              </w:rPr>
              <w:t>品牌及厂家</w:t>
            </w:r>
          </w:p>
        </w:tc>
        <w:tc>
          <w:tcPr>
            <w:tcW w:w="147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240" w:lineRule="auto"/>
              <w:ind w:left="0" w:right="0" w:firstLine="0" w:firstLineChars="0"/>
              <w:jc w:val="center"/>
              <w:rPr>
                <w:rFonts w:hint="default" w:asciiTheme="minorEastAsia" w:hAnsiTheme="minorEastAsia" w:eastAsiaTheme="minorEastAsia" w:cstheme="minorEastAsia"/>
                <w:b/>
                <w:color w:val="000000"/>
                <w:sz w:val="21"/>
                <w:szCs w:val="21"/>
              </w:rPr>
            </w:pPr>
            <w:r>
              <w:rPr>
                <w:rFonts w:hint="eastAsia" w:asciiTheme="minorEastAsia" w:hAnsiTheme="minorEastAsia" w:eastAsiaTheme="minorEastAsia" w:cstheme="minorEastAsia"/>
                <w:b/>
                <w:color w:val="000000"/>
                <w:sz w:val="21"/>
                <w:szCs w:val="21"/>
              </w:rPr>
              <w:t>规格型号</w:t>
            </w:r>
          </w:p>
        </w:tc>
        <w:tc>
          <w:tcPr>
            <w:tcW w:w="86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240" w:lineRule="auto"/>
              <w:ind w:left="0" w:right="0" w:firstLine="0" w:firstLineChars="0"/>
              <w:jc w:val="center"/>
              <w:rPr>
                <w:rFonts w:hint="default" w:asciiTheme="minorEastAsia" w:hAnsiTheme="minorEastAsia" w:eastAsiaTheme="minorEastAsia" w:cstheme="minorEastAsia"/>
                <w:b/>
                <w:color w:val="000000"/>
                <w:sz w:val="21"/>
                <w:szCs w:val="21"/>
              </w:rPr>
            </w:pPr>
            <w:r>
              <w:rPr>
                <w:rFonts w:hint="eastAsia" w:asciiTheme="minorEastAsia" w:hAnsiTheme="minorEastAsia" w:eastAsiaTheme="minorEastAsia" w:cstheme="minorEastAsia"/>
                <w:b/>
                <w:color w:val="000000"/>
                <w:sz w:val="21"/>
                <w:szCs w:val="21"/>
              </w:rPr>
              <w:t>单价</w:t>
            </w:r>
          </w:p>
        </w:tc>
        <w:tc>
          <w:tcPr>
            <w:tcW w:w="130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240" w:lineRule="auto"/>
              <w:ind w:left="0" w:right="0" w:firstLine="0" w:firstLineChars="0"/>
              <w:jc w:val="center"/>
              <w:rPr>
                <w:rFonts w:hint="default" w:asciiTheme="minorEastAsia" w:hAnsiTheme="minorEastAsia" w:eastAsiaTheme="minorEastAsia" w:cstheme="minorEastAsia"/>
                <w:b/>
                <w:color w:val="000000"/>
                <w:sz w:val="21"/>
                <w:szCs w:val="21"/>
              </w:rPr>
            </w:pPr>
            <w:r>
              <w:rPr>
                <w:rFonts w:hint="eastAsia" w:asciiTheme="minorEastAsia" w:hAnsiTheme="minorEastAsia" w:eastAsiaTheme="minorEastAsia" w:cstheme="minorEastAsia"/>
                <w:b/>
                <w:color w:val="000000"/>
                <w:sz w:val="21"/>
                <w:szCs w:val="21"/>
              </w:rPr>
              <w:t>投标报价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49" w:hRule="atLeast"/>
          <w:jc w:val="center"/>
        </w:trPr>
        <w:tc>
          <w:tcPr>
            <w:tcW w:w="6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Theme="minorEastAsia" w:hAnsiTheme="minorEastAsia" w:eastAsiaTheme="minorEastAsia" w:cstheme="minorEastAsia"/>
                <w:color w:val="000000"/>
                <w:sz w:val="21"/>
                <w:szCs w:val="21"/>
              </w:rPr>
            </w:pPr>
          </w:p>
        </w:tc>
        <w:tc>
          <w:tcPr>
            <w:tcW w:w="11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240" w:lineRule="auto"/>
              <w:ind w:left="0" w:right="0" w:firstLine="0" w:firstLineChars="0"/>
              <w:jc w:val="center"/>
              <w:rPr>
                <w:rFonts w:hint="default" w:asciiTheme="minorEastAsia" w:hAnsiTheme="minorEastAsia" w:eastAsiaTheme="minorEastAsia" w:cstheme="minorEastAsia"/>
                <w:bCs/>
                <w:color w:val="000000"/>
                <w:sz w:val="21"/>
                <w:szCs w:val="21"/>
              </w:rPr>
            </w:pPr>
          </w:p>
        </w:tc>
        <w:tc>
          <w:tcPr>
            <w:tcW w:w="78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240" w:lineRule="auto"/>
              <w:ind w:left="0" w:right="0" w:firstLine="0" w:firstLineChars="0"/>
              <w:jc w:val="center"/>
              <w:rPr>
                <w:rFonts w:hint="default" w:asciiTheme="minorEastAsia" w:hAnsiTheme="minorEastAsia" w:eastAsiaTheme="minorEastAsia" w:cstheme="minorEastAsia"/>
                <w:bCs/>
                <w:color w:val="000000"/>
                <w:sz w:val="21"/>
                <w:szCs w:val="21"/>
              </w:rPr>
            </w:pPr>
          </w:p>
        </w:tc>
        <w:tc>
          <w:tcPr>
            <w:tcW w:w="134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240" w:lineRule="auto"/>
              <w:ind w:left="0" w:right="0" w:firstLine="0" w:firstLineChars="0"/>
              <w:jc w:val="center"/>
              <w:rPr>
                <w:rFonts w:hint="default" w:asciiTheme="minorEastAsia" w:hAnsiTheme="minorEastAsia" w:eastAsiaTheme="minorEastAsia" w:cstheme="minorEastAsia"/>
                <w:color w:val="000000"/>
                <w:sz w:val="21"/>
                <w:szCs w:val="21"/>
              </w:rPr>
            </w:pPr>
          </w:p>
        </w:tc>
        <w:tc>
          <w:tcPr>
            <w:tcW w:w="147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240" w:lineRule="auto"/>
              <w:ind w:left="0" w:right="0" w:firstLine="0" w:firstLineChars="0"/>
              <w:jc w:val="center"/>
              <w:rPr>
                <w:rFonts w:hint="default" w:asciiTheme="minorEastAsia" w:hAnsiTheme="minorEastAsia" w:eastAsiaTheme="minorEastAsia" w:cstheme="minorEastAsia"/>
                <w:color w:val="000000"/>
                <w:sz w:val="21"/>
                <w:szCs w:val="21"/>
              </w:rPr>
            </w:pPr>
          </w:p>
        </w:tc>
        <w:tc>
          <w:tcPr>
            <w:tcW w:w="86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240" w:lineRule="auto"/>
              <w:ind w:left="0" w:right="0" w:firstLine="0" w:firstLineChars="0"/>
              <w:jc w:val="center"/>
              <w:rPr>
                <w:rFonts w:hint="default" w:asciiTheme="minorEastAsia" w:hAnsiTheme="minorEastAsia" w:eastAsiaTheme="minorEastAsia" w:cstheme="minorEastAsia"/>
                <w:color w:val="000000"/>
                <w:sz w:val="21"/>
                <w:szCs w:val="21"/>
              </w:rPr>
            </w:pPr>
          </w:p>
        </w:tc>
        <w:tc>
          <w:tcPr>
            <w:tcW w:w="130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240" w:lineRule="auto"/>
              <w:ind w:left="0" w:right="0" w:firstLine="0" w:firstLineChars="0"/>
              <w:jc w:val="center"/>
              <w:rPr>
                <w:rFonts w:hint="default" w:asciiTheme="minorEastAsia" w:hAnsiTheme="minorEastAsia" w:eastAsiaTheme="minorEastAsia" w:cstheme="minorEastAsia"/>
                <w:color w:val="000000"/>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2" w:hRule="atLeast"/>
          <w:jc w:val="center"/>
        </w:trPr>
        <w:tc>
          <w:tcPr>
            <w:tcW w:w="6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Theme="minorEastAsia" w:hAnsiTheme="minorEastAsia" w:eastAsiaTheme="minorEastAsia" w:cstheme="minorEastAsia"/>
                <w:color w:val="000000"/>
                <w:sz w:val="21"/>
                <w:szCs w:val="21"/>
              </w:rPr>
            </w:pPr>
          </w:p>
        </w:tc>
        <w:tc>
          <w:tcPr>
            <w:tcW w:w="11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240" w:lineRule="auto"/>
              <w:ind w:left="0" w:right="0" w:firstLine="0" w:firstLineChars="0"/>
              <w:jc w:val="center"/>
              <w:rPr>
                <w:rFonts w:hint="default" w:asciiTheme="minorEastAsia" w:hAnsiTheme="minorEastAsia" w:eastAsiaTheme="minorEastAsia" w:cstheme="minorEastAsia"/>
                <w:bCs/>
                <w:color w:val="000000"/>
                <w:sz w:val="21"/>
                <w:szCs w:val="21"/>
              </w:rPr>
            </w:pPr>
          </w:p>
        </w:tc>
        <w:tc>
          <w:tcPr>
            <w:tcW w:w="78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240" w:lineRule="auto"/>
              <w:ind w:left="0" w:right="0" w:firstLine="0" w:firstLineChars="0"/>
              <w:jc w:val="center"/>
              <w:rPr>
                <w:rFonts w:hint="default" w:asciiTheme="minorEastAsia" w:hAnsiTheme="minorEastAsia" w:eastAsiaTheme="minorEastAsia" w:cstheme="minorEastAsia"/>
                <w:bCs/>
                <w:color w:val="000000"/>
                <w:sz w:val="21"/>
                <w:szCs w:val="21"/>
              </w:rPr>
            </w:pPr>
          </w:p>
        </w:tc>
        <w:tc>
          <w:tcPr>
            <w:tcW w:w="134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240" w:lineRule="auto"/>
              <w:ind w:left="0" w:right="0" w:firstLine="0" w:firstLineChars="0"/>
              <w:jc w:val="center"/>
              <w:rPr>
                <w:rFonts w:hint="default" w:asciiTheme="minorEastAsia" w:hAnsiTheme="minorEastAsia" w:eastAsiaTheme="minorEastAsia" w:cstheme="minorEastAsia"/>
                <w:color w:val="000000"/>
                <w:sz w:val="21"/>
                <w:szCs w:val="21"/>
              </w:rPr>
            </w:pPr>
          </w:p>
        </w:tc>
        <w:tc>
          <w:tcPr>
            <w:tcW w:w="147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240" w:lineRule="auto"/>
              <w:ind w:left="0" w:right="0" w:firstLine="0" w:firstLineChars="0"/>
              <w:jc w:val="center"/>
              <w:rPr>
                <w:rFonts w:hint="default" w:asciiTheme="minorEastAsia" w:hAnsiTheme="minorEastAsia" w:eastAsiaTheme="minorEastAsia" w:cstheme="minorEastAsia"/>
                <w:color w:val="000000"/>
                <w:sz w:val="21"/>
                <w:szCs w:val="21"/>
              </w:rPr>
            </w:pPr>
          </w:p>
        </w:tc>
        <w:tc>
          <w:tcPr>
            <w:tcW w:w="86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240" w:lineRule="auto"/>
              <w:ind w:left="0" w:right="0" w:firstLine="0" w:firstLineChars="0"/>
              <w:jc w:val="center"/>
              <w:rPr>
                <w:rFonts w:hint="default" w:asciiTheme="minorEastAsia" w:hAnsiTheme="minorEastAsia" w:eastAsiaTheme="minorEastAsia" w:cstheme="minorEastAsia"/>
                <w:color w:val="000000"/>
                <w:sz w:val="21"/>
                <w:szCs w:val="21"/>
              </w:rPr>
            </w:pPr>
          </w:p>
        </w:tc>
        <w:tc>
          <w:tcPr>
            <w:tcW w:w="130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240" w:lineRule="auto"/>
              <w:ind w:left="0" w:right="0" w:firstLine="0" w:firstLineChars="0"/>
              <w:jc w:val="center"/>
              <w:rPr>
                <w:rFonts w:hint="default" w:asciiTheme="minorEastAsia" w:hAnsiTheme="minorEastAsia" w:eastAsiaTheme="minorEastAsia" w:cstheme="minorEastAsia"/>
                <w:color w:val="000000"/>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73" w:hRule="atLeast"/>
          <w:jc w:val="center"/>
        </w:trPr>
        <w:tc>
          <w:tcPr>
            <w:tcW w:w="670" w:type="dxa"/>
            <w:tcBorders>
              <w:top w:val="single" w:color="auto" w:sz="4" w:space="0"/>
              <w:left w:val="single" w:color="auto" w:sz="4" w:space="0"/>
              <w:bottom w:val="single" w:color="auto" w:sz="4" w:space="0"/>
              <w:right w:val="single" w:color="auto" w:sz="4" w:space="0"/>
            </w:tcBorders>
            <w:vAlign w:val="center"/>
          </w:tcPr>
          <w:p>
            <w:pPr>
              <w:pStyle w:val="85"/>
              <w:keepNext w:val="0"/>
              <w:keepLines w:val="0"/>
              <w:suppressLineNumbers w:val="0"/>
              <w:tabs>
                <w:tab w:val="left" w:pos="420"/>
              </w:tabs>
              <w:snapToGrid w:val="0"/>
              <w:spacing w:before="0" w:beforeAutospacing="0" w:after="0" w:afterAutospacing="0" w:line="240" w:lineRule="auto"/>
              <w:ind w:left="0" w:right="0" w:firstLine="0" w:firstLineChars="0"/>
              <w:rPr>
                <w:rFonts w:hint="default" w:asciiTheme="minorEastAsia" w:hAnsiTheme="minorEastAsia" w:eastAsiaTheme="minorEastAsia" w:cstheme="minorEastAsia"/>
                <w:color w:val="000000"/>
                <w:spacing w:val="0"/>
                <w:kern w:val="2"/>
                <w:sz w:val="21"/>
                <w:szCs w:val="21"/>
              </w:rPr>
            </w:pPr>
          </w:p>
        </w:tc>
        <w:tc>
          <w:tcPr>
            <w:tcW w:w="11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240" w:lineRule="auto"/>
              <w:ind w:left="0" w:right="0" w:firstLine="0" w:firstLineChars="0"/>
              <w:jc w:val="center"/>
              <w:rPr>
                <w:rFonts w:hint="default" w:asciiTheme="minorEastAsia" w:hAnsiTheme="minorEastAsia" w:eastAsiaTheme="minorEastAsia" w:cstheme="minorEastAsia"/>
                <w:bCs/>
                <w:color w:val="000000"/>
                <w:sz w:val="21"/>
                <w:szCs w:val="21"/>
              </w:rPr>
            </w:pPr>
          </w:p>
        </w:tc>
        <w:tc>
          <w:tcPr>
            <w:tcW w:w="78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240" w:lineRule="auto"/>
              <w:ind w:left="0" w:right="0" w:firstLine="0" w:firstLineChars="0"/>
              <w:jc w:val="center"/>
              <w:rPr>
                <w:rFonts w:hint="default" w:asciiTheme="minorEastAsia" w:hAnsiTheme="minorEastAsia" w:eastAsiaTheme="minorEastAsia" w:cstheme="minorEastAsia"/>
                <w:bCs/>
                <w:color w:val="000000"/>
                <w:sz w:val="21"/>
                <w:szCs w:val="21"/>
              </w:rPr>
            </w:pPr>
          </w:p>
        </w:tc>
        <w:tc>
          <w:tcPr>
            <w:tcW w:w="134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240" w:lineRule="auto"/>
              <w:ind w:left="0" w:right="0" w:firstLine="0" w:firstLineChars="0"/>
              <w:jc w:val="center"/>
              <w:rPr>
                <w:rFonts w:hint="default" w:asciiTheme="minorEastAsia" w:hAnsiTheme="minorEastAsia" w:eastAsiaTheme="minorEastAsia" w:cstheme="minorEastAsia"/>
                <w:color w:val="000000"/>
                <w:sz w:val="21"/>
                <w:szCs w:val="21"/>
              </w:rPr>
            </w:pPr>
          </w:p>
        </w:tc>
        <w:tc>
          <w:tcPr>
            <w:tcW w:w="147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240" w:lineRule="auto"/>
              <w:ind w:left="0" w:right="0" w:firstLine="0" w:firstLineChars="0"/>
              <w:jc w:val="center"/>
              <w:rPr>
                <w:rFonts w:hint="default" w:asciiTheme="minorEastAsia" w:hAnsiTheme="minorEastAsia" w:eastAsiaTheme="minorEastAsia" w:cstheme="minorEastAsia"/>
                <w:color w:val="000000"/>
                <w:sz w:val="21"/>
                <w:szCs w:val="21"/>
              </w:rPr>
            </w:pPr>
          </w:p>
        </w:tc>
        <w:tc>
          <w:tcPr>
            <w:tcW w:w="86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240" w:lineRule="auto"/>
              <w:ind w:left="0" w:right="0" w:firstLine="0" w:firstLineChars="0"/>
              <w:jc w:val="center"/>
              <w:rPr>
                <w:rFonts w:hint="default" w:asciiTheme="minorEastAsia" w:hAnsiTheme="minorEastAsia" w:eastAsiaTheme="minorEastAsia" w:cstheme="minorEastAsia"/>
                <w:color w:val="000000"/>
                <w:sz w:val="21"/>
                <w:szCs w:val="21"/>
              </w:rPr>
            </w:pPr>
          </w:p>
        </w:tc>
        <w:tc>
          <w:tcPr>
            <w:tcW w:w="130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240" w:lineRule="auto"/>
              <w:ind w:left="0" w:right="0" w:firstLine="0" w:firstLineChars="0"/>
              <w:jc w:val="center"/>
              <w:rPr>
                <w:rFonts w:hint="default" w:asciiTheme="minorEastAsia" w:hAnsiTheme="minorEastAsia" w:eastAsiaTheme="minorEastAsia" w:cstheme="minorEastAsia"/>
                <w:color w:val="000000"/>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3" w:hRule="atLeast"/>
          <w:jc w:val="center"/>
        </w:trPr>
        <w:tc>
          <w:tcPr>
            <w:tcW w:w="6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Theme="minorEastAsia" w:hAnsiTheme="minorEastAsia" w:eastAsiaTheme="minorEastAsia" w:cstheme="minorEastAsia"/>
                <w:color w:val="000000"/>
                <w:sz w:val="21"/>
                <w:szCs w:val="21"/>
              </w:rPr>
            </w:pPr>
          </w:p>
        </w:tc>
        <w:tc>
          <w:tcPr>
            <w:tcW w:w="11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240" w:lineRule="auto"/>
              <w:ind w:left="0" w:right="0" w:firstLine="0" w:firstLineChars="0"/>
              <w:jc w:val="center"/>
              <w:rPr>
                <w:rFonts w:hint="default" w:asciiTheme="minorEastAsia" w:hAnsiTheme="minorEastAsia" w:eastAsiaTheme="minorEastAsia" w:cstheme="minorEastAsia"/>
                <w:bCs/>
                <w:color w:val="000000"/>
                <w:sz w:val="21"/>
                <w:szCs w:val="21"/>
              </w:rPr>
            </w:pPr>
          </w:p>
        </w:tc>
        <w:tc>
          <w:tcPr>
            <w:tcW w:w="78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240" w:lineRule="auto"/>
              <w:ind w:left="0" w:right="0" w:firstLine="0" w:firstLineChars="0"/>
              <w:jc w:val="center"/>
              <w:rPr>
                <w:rFonts w:hint="default" w:asciiTheme="minorEastAsia" w:hAnsiTheme="minorEastAsia" w:eastAsiaTheme="minorEastAsia" w:cstheme="minorEastAsia"/>
                <w:bCs/>
                <w:color w:val="000000"/>
                <w:sz w:val="21"/>
                <w:szCs w:val="21"/>
              </w:rPr>
            </w:pPr>
          </w:p>
        </w:tc>
        <w:tc>
          <w:tcPr>
            <w:tcW w:w="134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240" w:lineRule="auto"/>
              <w:ind w:left="0" w:right="0" w:firstLine="0" w:firstLineChars="0"/>
              <w:jc w:val="center"/>
              <w:rPr>
                <w:rFonts w:hint="default" w:asciiTheme="minorEastAsia" w:hAnsiTheme="minorEastAsia" w:eastAsiaTheme="minorEastAsia" w:cstheme="minorEastAsia"/>
                <w:color w:val="000000"/>
                <w:sz w:val="21"/>
                <w:szCs w:val="21"/>
              </w:rPr>
            </w:pPr>
          </w:p>
        </w:tc>
        <w:tc>
          <w:tcPr>
            <w:tcW w:w="147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240" w:lineRule="auto"/>
              <w:ind w:left="0" w:right="0" w:firstLine="0" w:firstLineChars="0"/>
              <w:jc w:val="center"/>
              <w:rPr>
                <w:rFonts w:hint="default" w:asciiTheme="minorEastAsia" w:hAnsiTheme="minorEastAsia" w:eastAsiaTheme="minorEastAsia" w:cstheme="minorEastAsia"/>
                <w:color w:val="000000"/>
                <w:sz w:val="21"/>
                <w:szCs w:val="21"/>
              </w:rPr>
            </w:pPr>
          </w:p>
        </w:tc>
        <w:tc>
          <w:tcPr>
            <w:tcW w:w="86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240" w:lineRule="auto"/>
              <w:ind w:left="0" w:right="0" w:firstLine="0" w:firstLineChars="0"/>
              <w:jc w:val="center"/>
              <w:rPr>
                <w:rFonts w:hint="default" w:asciiTheme="minorEastAsia" w:hAnsiTheme="minorEastAsia" w:eastAsiaTheme="minorEastAsia" w:cstheme="minorEastAsia"/>
                <w:color w:val="000000"/>
                <w:sz w:val="21"/>
                <w:szCs w:val="21"/>
              </w:rPr>
            </w:pPr>
          </w:p>
        </w:tc>
        <w:tc>
          <w:tcPr>
            <w:tcW w:w="130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240" w:lineRule="auto"/>
              <w:ind w:left="0" w:right="0" w:firstLine="0" w:firstLineChars="0"/>
              <w:jc w:val="center"/>
              <w:rPr>
                <w:rFonts w:hint="default" w:asciiTheme="minorEastAsia" w:hAnsiTheme="minorEastAsia" w:eastAsiaTheme="minorEastAsia" w:cstheme="minorEastAsia"/>
                <w:color w:val="000000"/>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3" w:hRule="atLeast"/>
          <w:jc w:val="center"/>
        </w:trPr>
        <w:tc>
          <w:tcPr>
            <w:tcW w:w="6300" w:type="dxa"/>
            <w:gridSpan w:val="6"/>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1126"/>
              </w:tabs>
              <w:snapToGrid w:val="0"/>
              <w:spacing w:before="0" w:beforeAutospacing="0" w:after="0" w:afterAutospacing="0" w:line="240" w:lineRule="auto"/>
              <w:ind w:left="0" w:right="0" w:firstLine="0" w:firstLineChars="0"/>
              <w:jc w:val="center"/>
              <w:rPr>
                <w:rFonts w:hint="default"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pacing w:val="20"/>
                <w:sz w:val="21"/>
                <w:szCs w:val="21"/>
              </w:rPr>
              <w:t>投标总价（大写）</w:t>
            </w:r>
          </w:p>
        </w:tc>
        <w:tc>
          <w:tcPr>
            <w:tcW w:w="130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240" w:lineRule="auto"/>
              <w:ind w:left="0" w:right="0" w:firstLine="0" w:firstLineChars="0"/>
              <w:jc w:val="center"/>
              <w:rPr>
                <w:rFonts w:hint="default" w:asciiTheme="minorEastAsia" w:hAnsiTheme="minorEastAsia" w:eastAsiaTheme="minorEastAsia" w:cstheme="minorEastAsia"/>
                <w:color w:val="000000"/>
                <w:sz w:val="21"/>
                <w:szCs w:val="21"/>
              </w:rPr>
            </w:pPr>
          </w:p>
        </w:tc>
      </w:tr>
    </w:tbl>
    <w:p>
      <w:pPr>
        <w:ind w:firstLine="482"/>
        <w:rPr>
          <w:rFonts w:asciiTheme="minorEastAsia" w:hAnsiTheme="minorEastAsia" w:eastAsiaTheme="minorEastAsia" w:cstheme="minorEastAsia"/>
          <w:b/>
          <w:bCs/>
        </w:rPr>
      </w:pPr>
      <w:r>
        <w:rPr>
          <w:rFonts w:hint="eastAsia" w:asciiTheme="minorEastAsia" w:hAnsiTheme="minorEastAsia" w:eastAsiaTheme="minorEastAsia" w:cstheme="minorEastAsia"/>
          <w:b/>
          <w:bCs/>
        </w:rPr>
        <w:t xml:space="preserve">注: </w:t>
      </w:r>
    </w:p>
    <w:p>
      <w:pPr>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1、供应商需按本表格式填写，不得自行更改。</w:t>
      </w:r>
    </w:p>
    <w:p>
      <w:pPr>
        <w:ind w:firstLine="480"/>
        <w:rPr>
          <w:rFonts w:asciiTheme="minorEastAsia" w:hAnsiTheme="minorEastAsia" w:eastAsiaTheme="minorEastAsia" w:cstheme="minorEastAsia"/>
          <w:b/>
          <w:bCs/>
        </w:rPr>
      </w:pPr>
      <w:r>
        <w:rPr>
          <w:rFonts w:hint="eastAsia" w:asciiTheme="minorEastAsia" w:hAnsiTheme="minorEastAsia" w:eastAsiaTheme="minorEastAsia" w:cstheme="minorEastAsia"/>
        </w:rPr>
        <w:t>2、有关本项目实施所涉及的一切费用均计入报价。</w:t>
      </w:r>
      <w:r>
        <w:rPr>
          <w:rFonts w:hint="eastAsia" w:asciiTheme="minorEastAsia" w:hAnsiTheme="minorEastAsia" w:eastAsiaTheme="minorEastAsia" w:cstheme="minorEastAsia"/>
          <w:b/>
          <w:bCs/>
        </w:rPr>
        <w:t>采购人将以合同形式有偿取得货物或服务，不接受供应商给予的赠品、回扣或者与采购无关的其他商品、服务，不得出现“0元”“免费赠送”等形式的无偿报价，否则视为投标文件含有采购人不能接受的附加条件的，投标无效。</w:t>
      </w:r>
    </w:p>
    <w:p>
      <w:pPr>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3、以上表格要求细分项目及报价，在“规格型号（或具体服务）”一栏中，货物类项目填写规格型号，服务类项目填写具体服务。</w:t>
      </w:r>
    </w:p>
    <w:p>
      <w:pPr>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4、特别提示：采购代理机构将对项目名称和项目编号，中标供应商名称、地址和中标金额，主要中标标的的名称、规格型号、数量、单价、服务要求等予以公示。</w:t>
      </w:r>
    </w:p>
    <w:p>
      <w:pPr>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5、符合招标文件中列明的可享受中小企业扶持政策的供应商，请填写中小企业声明函。注：供应商提供的中小企业声明函内容不实的，属于提供虚假材料谋取中标、成交，依照《中华人民共和国政府采购法》等国家有关规定追究相应责任。</w:t>
      </w:r>
    </w:p>
    <w:p>
      <w:pPr>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 xml:space="preserve">   </w:t>
      </w:r>
    </w:p>
    <w:p>
      <w:pPr>
        <w:ind w:firstLine="480"/>
        <w:jc w:val="right"/>
        <w:rPr>
          <w:rFonts w:asciiTheme="minorEastAsia" w:hAnsiTheme="minorEastAsia" w:eastAsiaTheme="minorEastAsia" w:cstheme="minorEastAsia"/>
        </w:rPr>
      </w:pPr>
      <w:r>
        <w:rPr>
          <w:rFonts w:hint="eastAsia" w:asciiTheme="minorEastAsia" w:hAnsiTheme="minorEastAsia" w:eastAsiaTheme="minorEastAsia" w:cstheme="minorEastAsia"/>
        </w:rPr>
        <w:t>供应商名称（公章）：      　　　　　　　　　　　　　</w:t>
      </w:r>
    </w:p>
    <w:p>
      <w:pPr>
        <w:ind w:firstLine="480"/>
        <w:jc w:val="right"/>
        <w:rPr>
          <w:rFonts w:asciiTheme="minorEastAsia" w:hAnsiTheme="minorEastAsia" w:eastAsiaTheme="minorEastAsia" w:cstheme="minorEastAsia"/>
        </w:rPr>
      </w:pPr>
      <w:r>
        <w:rPr>
          <w:rFonts w:hint="eastAsia" w:asciiTheme="minorEastAsia" w:hAnsiTheme="minorEastAsia" w:eastAsiaTheme="minorEastAsia" w:cstheme="minorEastAsia"/>
        </w:rPr>
        <w:t>日期：    年  月  日</w:t>
      </w:r>
    </w:p>
    <w:p>
      <w:pPr>
        <w:ind w:firstLine="480"/>
        <w:rPr>
          <w:rFonts w:asciiTheme="minorEastAsia" w:hAnsiTheme="minorEastAsia" w:eastAsiaTheme="minorEastAsia" w:cstheme="minorEastAsia"/>
        </w:rPr>
      </w:pPr>
    </w:p>
    <w:p>
      <w:pPr>
        <w:ind w:firstLine="480"/>
        <w:rPr>
          <w:rFonts w:asciiTheme="minorEastAsia" w:hAnsiTheme="minorEastAsia" w:eastAsiaTheme="minorEastAsia" w:cstheme="minorEastAsia"/>
        </w:rPr>
      </w:pPr>
    </w:p>
    <w:p>
      <w:pPr>
        <w:ind w:firstLine="0" w:firstLineChars="0"/>
        <w:jc w:val="center"/>
        <w:rPr>
          <w:rFonts w:asciiTheme="minorEastAsia" w:hAnsiTheme="minorEastAsia" w:eastAsiaTheme="minorEastAsia" w:cstheme="minorEastAsia"/>
          <w:b/>
          <w:bCs/>
          <w:sz w:val="30"/>
          <w:szCs w:val="30"/>
        </w:rPr>
      </w:pPr>
      <w:r>
        <w:rPr>
          <w:rFonts w:hint="eastAsia" w:asciiTheme="minorEastAsia" w:hAnsiTheme="minorEastAsia" w:eastAsiaTheme="minorEastAsia" w:cstheme="minorEastAsia"/>
          <w:b/>
          <w:bCs/>
          <w:sz w:val="30"/>
          <w:szCs w:val="30"/>
        </w:rPr>
        <w:br w:type="page"/>
      </w:r>
      <w:r>
        <w:rPr>
          <w:rFonts w:hint="eastAsia" w:asciiTheme="minorEastAsia" w:hAnsiTheme="minorEastAsia" w:eastAsiaTheme="minorEastAsia" w:cstheme="minorEastAsia"/>
          <w:b/>
          <w:bCs/>
          <w:sz w:val="30"/>
          <w:szCs w:val="30"/>
        </w:rPr>
        <w:t>二、报价情况说明（如果有）</w:t>
      </w:r>
    </w:p>
    <w:p>
      <w:pPr>
        <w:ind w:firstLine="482"/>
        <w:rPr>
          <w:rFonts w:asciiTheme="minorEastAsia" w:hAnsiTheme="minorEastAsia" w:eastAsiaTheme="minorEastAsia" w:cstheme="minorEastAsia"/>
          <w:b/>
          <w:bCs/>
        </w:rPr>
      </w:pPr>
      <w:r>
        <w:rPr>
          <w:rFonts w:hint="eastAsia" w:asciiTheme="minorEastAsia" w:hAnsiTheme="minorEastAsia" w:eastAsiaTheme="minorEastAsia" w:cstheme="minorEastAsia"/>
          <w:b/>
          <w:bCs/>
        </w:rPr>
        <w:t>【投标（响应）报价低于采购项目最高限价45%的，即投标（响应）报价&lt;采购项目最高限价×45%；供应商应当随投标文件一并提交相关书面说明及必要的证明材料，如不提供的，投标无效。格式自拟。】</w:t>
      </w:r>
    </w:p>
    <w:p>
      <w:pPr>
        <w:ind w:firstLine="482"/>
        <w:rPr>
          <w:rFonts w:asciiTheme="minorEastAsia" w:hAnsiTheme="minorEastAsia" w:eastAsiaTheme="minorEastAsia" w:cstheme="minorEastAsia"/>
          <w:b/>
          <w:bCs/>
        </w:rPr>
      </w:pPr>
    </w:p>
    <w:p>
      <w:pPr>
        <w:ind w:firstLine="0" w:firstLineChars="0"/>
        <w:jc w:val="center"/>
        <w:rPr>
          <w:rFonts w:asciiTheme="minorEastAsia" w:hAnsiTheme="minorEastAsia" w:eastAsiaTheme="minorEastAsia" w:cstheme="minorEastAsia"/>
          <w:b/>
          <w:bCs/>
          <w:sz w:val="30"/>
          <w:szCs w:val="30"/>
        </w:rPr>
      </w:pPr>
      <w:r>
        <w:rPr>
          <w:rFonts w:hint="eastAsia" w:asciiTheme="minorEastAsia" w:hAnsiTheme="minorEastAsia" w:eastAsiaTheme="minorEastAsia" w:cstheme="minorEastAsia"/>
          <w:b/>
          <w:bCs/>
          <w:sz w:val="30"/>
          <w:szCs w:val="30"/>
        </w:rPr>
        <w:t>三、中小企业声明函</w:t>
      </w:r>
    </w:p>
    <w:p>
      <w:pPr>
        <w:ind w:firstLine="482"/>
        <w:rPr>
          <w:rFonts w:asciiTheme="minorEastAsia" w:hAnsiTheme="minorEastAsia" w:eastAsiaTheme="minorEastAsia" w:cstheme="minorEastAsia"/>
          <w:b/>
          <w:bCs/>
        </w:rPr>
      </w:pPr>
      <w:r>
        <w:rPr>
          <w:rFonts w:hint="eastAsia" w:asciiTheme="minorEastAsia" w:hAnsiTheme="minorEastAsia" w:eastAsiaTheme="minorEastAsia" w:cstheme="minorEastAsia"/>
          <w:b/>
          <w:bCs/>
        </w:rPr>
        <w:t>【招标公告落实政府采购政策需满足的资格要求为“无”即本项目或标项未预留份额专门面向中小企业时，符合《政府采购促进中小企业发展管理办法》规定的小微企业拟享受价格扣除政策的，需提供中小企业声明函。】</w:t>
      </w:r>
    </w:p>
    <w:p>
      <w:pPr>
        <w:ind w:firstLine="480"/>
        <w:rPr>
          <w:rFonts w:asciiTheme="minorEastAsia" w:hAnsiTheme="minorEastAsia" w:eastAsiaTheme="minorEastAsia" w:cstheme="minorEastAsia"/>
        </w:rPr>
      </w:pPr>
    </w:p>
    <w:p>
      <w:pPr>
        <w:ind w:firstLine="480"/>
        <w:rPr>
          <w:rFonts w:asciiTheme="minorEastAsia" w:hAnsiTheme="minorEastAsia" w:eastAsiaTheme="minorEastAsia" w:cstheme="minorEastAsia"/>
        </w:rPr>
      </w:pPr>
    </w:p>
    <w:p>
      <w:pPr>
        <w:ind w:firstLine="480"/>
        <w:rPr>
          <w:rFonts w:asciiTheme="minorEastAsia" w:hAnsiTheme="minorEastAsia" w:eastAsiaTheme="minorEastAsia" w:cstheme="minorEastAsia"/>
        </w:rPr>
      </w:pPr>
    </w:p>
    <w:p>
      <w:pPr>
        <w:ind w:firstLine="0" w:firstLineChars="0"/>
        <w:rPr>
          <w:rFonts w:asciiTheme="minorEastAsia" w:hAnsiTheme="minorEastAsia" w:eastAsiaTheme="minorEastAsia" w:cstheme="minorEastAsia"/>
          <w:b/>
          <w:bCs/>
          <w:sz w:val="30"/>
          <w:szCs w:val="30"/>
        </w:rPr>
      </w:pPr>
      <w:r>
        <w:rPr>
          <w:rFonts w:hint="eastAsia" w:asciiTheme="minorEastAsia" w:hAnsiTheme="minorEastAsia" w:eastAsiaTheme="minorEastAsia" w:cstheme="minorEastAsia"/>
          <w:b/>
          <w:bCs/>
          <w:sz w:val="30"/>
          <w:szCs w:val="30"/>
        </w:rPr>
        <w:t>四、关于符合本国产品标准的声明函或有关证明文件（如果有）</w:t>
      </w:r>
    </w:p>
    <w:p>
      <w:pPr>
        <w:ind w:firstLine="482"/>
        <w:rPr>
          <w:rFonts w:asciiTheme="minorEastAsia" w:hAnsiTheme="minorEastAsia" w:eastAsiaTheme="minorEastAsia" w:cstheme="minorEastAsia"/>
          <w:b/>
          <w:bCs/>
        </w:rPr>
      </w:pPr>
      <w:r>
        <w:rPr>
          <w:rFonts w:hint="eastAsia" w:asciiTheme="minorEastAsia" w:hAnsiTheme="minorEastAsia" w:eastAsiaTheme="minorEastAsia" w:cstheme="minorEastAsia"/>
          <w:b/>
          <w:bCs/>
          <w:lang w:val="zh-CN"/>
        </w:rPr>
        <w:t>（符合《国务院办公厅关于在政府采购中实施本国产品标准及相关政策的通知》</w:t>
      </w:r>
      <w:r>
        <w:rPr>
          <w:rFonts w:hint="eastAsia" w:asciiTheme="minorEastAsia" w:hAnsiTheme="minorEastAsia" w:eastAsiaTheme="minorEastAsia" w:cstheme="minorEastAsia"/>
          <w:b/>
          <w:bCs/>
        </w:rPr>
        <w:t>要求</w:t>
      </w:r>
      <w:r>
        <w:rPr>
          <w:rFonts w:hint="eastAsia" w:asciiTheme="minorEastAsia" w:hAnsiTheme="minorEastAsia" w:eastAsiaTheme="minorEastAsia" w:cstheme="minorEastAsia"/>
          <w:b/>
          <w:bCs/>
          <w:lang w:val="zh-CN"/>
        </w:rPr>
        <w:t>的</w:t>
      </w:r>
      <w:r>
        <w:rPr>
          <w:rFonts w:hint="eastAsia" w:asciiTheme="minorEastAsia" w:hAnsiTheme="minorEastAsia" w:eastAsiaTheme="minorEastAsia" w:cstheme="minorEastAsia"/>
          <w:b/>
          <w:bCs/>
        </w:rPr>
        <w:t>本国产品</w:t>
      </w:r>
      <w:r>
        <w:rPr>
          <w:rFonts w:hint="eastAsia" w:asciiTheme="minorEastAsia" w:hAnsiTheme="minorEastAsia" w:eastAsiaTheme="minorEastAsia" w:cstheme="minorEastAsia"/>
          <w:b/>
          <w:bCs/>
          <w:lang w:val="zh-CN"/>
        </w:rPr>
        <w:t>，</w:t>
      </w:r>
      <w:r>
        <w:rPr>
          <w:rFonts w:hint="eastAsia" w:asciiTheme="minorEastAsia" w:hAnsiTheme="minorEastAsia" w:eastAsiaTheme="minorEastAsia" w:cstheme="minorEastAsia"/>
          <w:b/>
          <w:bCs/>
        </w:rPr>
        <w:t>拟享受价格扣除政策的，需提供</w:t>
      </w:r>
      <w:r>
        <w:rPr>
          <w:rFonts w:hint="eastAsia" w:asciiTheme="minorEastAsia" w:hAnsiTheme="minorEastAsia" w:eastAsiaTheme="minorEastAsia" w:cstheme="minorEastAsia"/>
          <w:b/>
          <w:bCs/>
          <w:lang w:val="zh-CN"/>
        </w:rPr>
        <w:t>《关于符合本国产品标准的声明函》(附件</w:t>
      </w:r>
      <w:r>
        <w:rPr>
          <w:rFonts w:hint="eastAsia" w:asciiTheme="minorEastAsia" w:hAnsiTheme="minorEastAsia" w:eastAsiaTheme="minorEastAsia" w:cstheme="minorEastAsia"/>
          <w:b/>
          <w:bCs/>
        </w:rPr>
        <w:t>5</w:t>
      </w:r>
      <w:r>
        <w:rPr>
          <w:rFonts w:hint="eastAsia" w:asciiTheme="minorEastAsia" w:hAnsiTheme="minorEastAsia" w:eastAsiaTheme="minorEastAsia" w:cstheme="minorEastAsia"/>
          <w:b/>
          <w:bCs/>
          <w:lang w:val="zh-CN"/>
        </w:rPr>
        <w:t>)或有关证明文件。）</w:t>
      </w:r>
    </w:p>
    <w:p>
      <w:pPr>
        <w:widowControl/>
        <w:adjustRightInd w:val="0"/>
        <w:ind w:firstLine="160" w:firstLineChars="50"/>
        <w:jc w:val="center"/>
        <w:rPr>
          <w:rFonts w:asciiTheme="minorEastAsia" w:hAnsiTheme="minorEastAsia" w:eastAsiaTheme="minorEastAsia" w:cstheme="minorEastAsia"/>
          <w:b/>
          <w:bCs/>
          <w:sz w:val="32"/>
          <w:szCs w:val="32"/>
          <w:highlight w:val="yellow"/>
        </w:rPr>
      </w:pPr>
    </w:p>
    <w:p>
      <w:pPr>
        <w:ind w:firstLine="480"/>
        <w:rPr>
          <w:rFonts w:asciiTheme="minorEastAsia" w:hAnsiTheme="minorEastAsia" w:eastAsiaTheme="minorEastAsia" w:cstheme="minorEastAsia"/>
        </w:rPr>
      </w:pPr>
    </w:p>
    <w:p>
      <w:pPr>
        <w:pStyle w:val="2"/>
        <w:suppressAutoHyphens/>
        <w:snapToGrid w:val="0"/>
        <w:spacing w:line="30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br w:type="page"/>
      </w:r>
      <w:r>
        <w:rPr>
          <w:rFonts w:hint="eastAsia" w:asciiTheme="minorEastAsia" w:hAnsiTheme="minorEastAsia" w:eastAsiaTheme="minorEastAsia" w:cstheme="minorEastAsia"/>
          <w:sz w:val="48"/>
          <w:szCs w:val="48"/>
        </w:rPr>
        <w:t>附件</w:t>
      </w:r>
    </w:p>
    <w:p>
      <w:pPr>
        <w:ind w:firstLine="0" w:firstLineChars="0"/>
        <w:jc w:val="left"/>
        <w:rPr>
          <w:rFonts w:asciiTheme="minorEastAsia" w:hAnsiTheme="minorEastAsia" w:eastAsiaTheme="minorEastAsia" w:cstheme="minorEastAsia"/>
          <w:sz w:val="36"/>
          <w:szCs w:val="36"/>
        </w:rPr>
      </w:pPr>
      <w:r>
        <w:rPr>
          <w:rFonts w:hint="eastAsia" w:asciiTheme="minorEastAsia" w:hAnsiTheme="minorEastAsia" w:eastAsiaTheme="minorEastAsia" w:cstheme="minorEastAsia"/>
          <w:sz w:val="36"/>
          <w:szCs w:val="36"/>
        </w:rPr>
        <w:t>附件1：</w:t>
      </w:r>
    </w:p>
    <w:p>
      <w:pPr>
        <w:ind w:firstLine="0" w:firstLineChars="0"/>
        <w:jc w:val="center"/>
        <w:rPr>
          <w:rFonts w:asciiTheme="minorEastAsia" w:hAnsiTheme="minorEastAsia" w:eastAsiaTheme="minorEastAsia" w:cstheme="minorEastAsia"/>
          <w:b/>
          <w:bCs/>
          <w:sz w:val="30"/>
          <w:szCs w:val="30"/>
        </w:rPr>
      </w:pPr>
      <w:r>
        <w:rPr>
          <w:rFonts w:hint="eastAsia" w:asciiTheme="minorEastAsia" w:hAnsiTheme="minorEastAsia" w:eastAsiaTheme="minorEastAsia" w:cstheme="minorEastAsia"/>
          <w:b/>
          <w:bCs/>
          <w:sz w:val="30"/>
          <w:szCs w:val="30"/>
        </w:rPr>
        <w:t>中小企业声明函</w:t>
      </w:r>
    </w:p>
    <w:p>
      <w:pPr>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本公司郑重声明，根据《政府采购促进中小企业发展管理办法》（财库〔2020〕46 号）的规定，本公司参加</w:t>
      </w:r>
      <w:r>
        <w:rPr>
          <w:rFonts w:hint="eastAsia" w:asciiTheme="minorEastAsia" w:hAnsiTheme="minorEastAsia" w:eastAsiaTheme="minorEastAsia" w:cstheme="minorEastAsia"/>
          <w:u w:val="single"/>
        </w:rPr>
        <w:t>（单位名称）的（项目名称）</w:t>
      </w:r>
      <w:r>
        <w:rPr>
          <w:rFonts w:hint="eastAsia" w:asciiTheme="minorEastAsia" w:hAnsiTheme="minorEastAsia" w:eastAsiaTheme="minorEastAsia" w:cstheme="minorEastAsia"/>
        </w:rPr>
        <w:t>采购活动，提供的货物全部由符合政策要求的中小企业制造。相关企业的具体情况如下：</w:t>
      </w:r>
    </w:p>
    <w:p>
      <w:pPr>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1.</w:t>
      </w:r>
      <w:r>
        <w:rPr>
          <w:rFonts w:hint="eastAsia" w:asciiTheme="minorEastAsia" w:hAnsiTheme="minorEastAsia" w:eastAsiaTheme="minorEastAsia" w:cstheme="minorEastAsia"/>
          <w:u w:val="single"/>
        </w:rPr>
        <w:t>（标的名称）</w:t>
      </w:r>
      <w:r>
        <w:rPr>
          <w:rFonts w:hint="eastAsia" w:asciiTheme="minorEastAsia" w:hAnsiTheme="minorEastAsia" w:eastAsiaTheme="minorEastAsia" w:cstheme="minorEastAsia"/>
        </w:rPr>
        <w:t>，属于</w:t>
      </w:r>
      <w:r>
        <w:rPr>
          <w:rFonts w:hint="eastAsia" w:asciiTheme="minorEastAsia" w:hAnsiTheme="minorEastAsia" w:eastAsiaTheme="minorEastAsia" w:cstheme="minorEastAsia"/>
          <w:u w:val="single"/>
        </w:rPr>
        <w:t>（招标文件中明确所属行业）</w:t>
      </w:r>
      <w:r>
        <w:rPr>
          <w:rFonts w:hint="eastAsia" w:asciiTheme="minorEastAsia" w:hAnsiTheme="minorEastAsia" w:eastAsiaTheme="minorEastAsia" w:cstheme="minorEastAsia"/>
        </w:rPr>
        <w:t>制造商为</w:t>
      </w:r>
      <w:r>
        <w:rPr>
          <w:rFonts w:hint="eastAsia" w:asciiTheme="minorEastAsia" w:hAnsiTheme="minorEastAsia" w:eastAsiaTheme="minorEastAsia" w:cstheme="minorEastAsia"/>
          <w:u w:val="single"/>
        </w:rPr>
        <w:t>（企业名称）</w:t>
      </w:r>
      <w:r>
        <w:rPr>
          <w:rFonts w:hint="eastAsia" w:asciiTheme="minorEastAsia" w:hAnsiTheme="minorEastAsia" w:eastAsiaTheme="minorEastAsia" w:cstheme="minorEastAsia"/>
        </w:rPr>
        <w:t>从业人员</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u w:val="single"/>
        </w:rPr>
        <w:tab/>
      </w:r>
      <w:r>
        <w:rPr>
          <w:rFonts w:hint="eastAsia" w:asciiTheme="minorEastAsia" w:hAnsiTheme="minorEastAsia" w:eastAsiaTheme="minorEastAsia" w:cstheme="minorEastAsia"/>
        </w:rPr>
        <w:t>人，营业收入为</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u w:val="single"/>
        </w:rPr>
        <w:tab/>
      </w:r>
      <w:r>
        <w:rPr>
          <w:rFonts w:hint="eastAsia" w:asciiTheme="minorEastAsia" w:hAnsiTheme="minorEastAsia" w:eastAsiaTheme="minorEastAsia" w:cstheme="minorEastAsia"/>
        </w:rPr>
        <w:t>万元，资产总额为</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u w:val="single"/>
        </w:rPr>
        <w:tab/>
      </w:r>
      <w:r>
        <w:rPr>
          <w:rFonts w:hint="eastAsia" w:asciiTheme="minorEastAsia" w:hAnsiTheme="minorEastAsia" w:eastAsiaTheme="minorEastAsia" w:cstheme="minorEastAsia"/>
        </w:rPr>
        <w:t>万元，属于（</w:t>
      </w:r>
      <w:r>
        <w:rPr>
          <w:rFonts w:hint="eastAsia" w:asciiTheme="minorEastAsia" w:hAnsiTheme="minorEastAsia" w:eastAsiaTheme="minorEastAsia" w:cstheme="minorEastAsia"/>
        </w:rPr>
        <w:sym w:font="Wingdings" w:char="00A8"/>
      </w:r>
      <w:r>
        <w:rPr>
          <w:rFonts w:hint="eastAsia" w:asciiTheme="minorEastAsia" w:hAnsiTheme="minorEastAsia" w:eastAsiaTheme="minorEastAsia" w:cstheme="minorEastAsia"/>
          <w:u w:val="single"/>
        </w:rPr>
        <w:t>中型企业</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rPr>
        <w:sym w:font="Wingdings" w:char="00A8"/>
      </w:r>
      <w:r>
        <w:rPr>
          <w:rFonts w:hint="eastAsia" w:asciiTheme="minorEastAsia" w:hAnsiTheme="minorEastAsia" w:eastAsiaTheme="minorEastAsia" w:cstheme="minorEastAsia"/>
          <w:u w:val="single"/>
        </w:rPr>
        <w:t>小型企业</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rPr>
        <w:sym w:font="Wingdings" w:char="00A8"/>
      </w:r>
      <w:r>
        <w:rPr>
          <w:rFonts w:hint="eastAsia" w:asciiTheme="minorEastAsia" w:hAnsiTheme="minorEastAsia" w:eastAsiaTheme="minorEastAsia" w:cstheme="minorEastAsia"/>
          <w:u w:val="single"/>
        </w:rPr>
        <w:t>微型企业</w:t>
      </w:r>
      <w:r>
        <w:rPr>
          <w:rFonts w:hint="eastAsia" w:asciiTheme="minorEastAsia" w:hAnsiTheme="minorEastAsia" w:eastAsiaTheme="minorEastAsia" w:cstheme="minorEastAsia"/>
        </w:rPr>
        <w:t>）；</w:t>
      </w:r>
    </w:p>
    <w:p>
      <w:pPr>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2.</w:t>
      </w:r>
      <w:r>
        <w:rPr>
          <w:rFonts w:hint="eastAsia" w:asciiTheme="minorEastAsia" w:hAnsiTheme="minorEastAsia" w:eastAsiaTheme="minorEastAsia" w:cstheme="minorEastAsia"/>
          <w:u w:val="single"/>
        </w:rPr>
        <w:t>（标的名称）</w:t>
      </w:r>
      <w:r>
        <w:rPr>
          <w:rFonts w:hint="eastAsia" w:asciiTheme="minorEastAsia" w:hAnsiTheme="minorEastAsia" w:eastAsiaTheme="minorEastAsia" w:cstheme="minorEastAsia"/>
        </w:rPr>
        <w:t>，属于</w:t>
      </w:r>
      <w:r>
        <w:rPr>
          <w:rFonts w:hint="eastAsia" w:asciiTheme="minorEastAsia" w:hAnsiTheme="minorEastAsia" w:eastAsiaTheme="minorEastAsia" w:cstheme="minorEastAsia"/>
          <w:u w:val="single"/>
        </w:rPr>
        <w:t>（招标文件中明确所属行业）</w:t>
      </w:r>
      <w:r>
        <w:rPr>
          <w:rFonts w:hint="eastAsia" w:asciiTheme="minorEastAsia" w:hAnsiTheme="minorEastAsia" w:eastAsiaTheme="minorEastAsia" w:cstheme="minorEastAsia"/>
        </w:rPr>
        <w:t>制造商为</w:t>
      </w:r>
      <w:r>
        <w:rPr>
          <w:rFonts w:hint="eastAsia" w:asciiTheme="minorEastAsia" w:hAnsiTheme="minorEastAsia" w:eastAsiaTheme="minorEastAsia" w:cstheme="minorEastAsia"/>
          <w:u w:val="single"/>
        </w:rPr>
        <w:t>（企业名称）</w:t>
      </w:r>
      <w:r>
        <w:rPr>
          <w:rFonts w:hint="eastAsia" w:asciiTheme="minorEastAsia" w:hAnsiTheme="minorEastAsia" w:eastAsiaTheme="minorEastAsia" w:cstheme="minorEastAsia"/>
        </w:rPr>
        <w:t>从业人员</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u w:val="single"/>
        </w:rPr>
        <w:tab/>
      </w:r>
      <w:r>
        <w:rPr>
          <w:rFonts w:hint="eastAsia" w:asciiTheme="minorEastAsia" w:hAnsiTheme="minorEastAsia" w:eastAsiaTheme="minorEastAsia" w:cstheme="minorEastAsia"/>
        </w:rPr>
        <w:t>人，营业收入为</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u w:val="single"/>
        </w:rPr>
        <w:tab/>
      </w:r>
      <w:r>
        <w:rPr>
          <w:rFonts w:hint="eastAsia" w:asciiTheme="minorEastAsia" w:hAnsiTheme="minorEastAsia" w:eastAsiaTheme="minorEastAsia" w:cstheme="minorEastAsia"/>
        </w:rPr>
        <w:t>万元，资产总额为</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u w:val="single"/>
        </w:rPr>
        <w:tab/>
      </w:r>
      <w:r>
        <w:rPr>
          <w:rFonts w:hint="eastAsia" w:asciiTheme="minorEastAsia" w:hAnsiTheme="minorEastAsia" w:eastAsiaTheme="minorEastAsia" w:cstheme="minorEastAsia"/>
        </w:rPr>
        <w:t>万元，属于（</w:t>
      </w:r>
      <w:r>
        <w:rPr>
          <w:rFonts w:hint="eastAsia" w:asciiTheme="minorEastAsia" w:hAnsiTheme="minorEastAsia" w:eastAsiaTheme="minorEastAsia" w:cstheme="minorEastAsia"/>
        </w:rPr>
        <w:sym w:font="Wingdings" w:char="00A8"/>
      </w:r>
      <w:r>
        <w:rPr>
          <w:rFonts w:hint="eastAsia" w:asciiTheme="minorEastAsia" w:hAnsiTheme="minorEastAsia" w:eastAsiaTheme="minorEastAsia" w:cstheme="minorEastAsia"/>
          <w:u w:val="single"/>
        </w:rPr>
        <w:t>中型企业</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rPr>
        <w:sym w:font="Wingdings" w:char="00A8"/>
      </w:r>
      <w:r>
        <w:rPr>
          <w:rFonts w:hint="eastAsia" w:asciiTheme="minorEastAsia" w:hAnsiTheme="minorEastAsia" w:eastAsiaTheme="minorEastAsia" w:cstheme="minorEastAsia"/>
          <w:u w:val="single"/>
        </w:rPr>
        <w:t>小型企业</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rPr>
        <w:sym w:font="Wingdings" w:char="00A8"/>
      </w:r>
      <w:r>
        <w:rPr>
          <w:rFonts w:hint="eastAsia" w:asciiTheme="minorEastAsia" w:hAnsiTheme="minorEastAsia" w:eastAsiaTheme="minorEastAsia" w:cstheme="minorEastAsia"/>
          <w:u w:val="single"/>
        </w:rPr>
        <w:t>微型企业</w:t>
      </w:r>
      <w:r>
        <w:rPr>
          <w:rFonts w:hint="eastAsia" w:asciiTheme="minorEastAsia" w:hAnsiTheme="minorEastAsia" w:eastAsiaTheme="minorEastAsia" w:cstheme="minorEastAsia"/>
        </w:rPr>
        <w:t>）；</w:t>
      </w:r>
    </w:p>
    <w:p>
      <w:pPr>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w:t>
      </w:r>
    </w:p>
    <w:p>
      <w:pPr>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以上企业，不属于大企业的分支机构，不存在控股股东为大企业的情形，也不存在与大企业的负责人为同一人的情形。</w:t>
      </w:r>
    </w:p>
    <w:p>
      <w:pPr>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本企业对上述声明内容的真实性负责。如有虚假，将依法承担相应责任。</w:t>
      </w:r>
    </w:p>
    <w:p>
      <w:pPr>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 xml:space="preserve">                          </w:t>
      </w:r>
    </w:p>
    <w:p>
      <w:pPr>
        <w:ind w:firstLine="480"/>
        <w:jc w:val="right"/>
        <w:rPr>
          <w:rFonts w:asciiTheme="minorEastAsia" w:hAnsiTheme="minorEastAsia" w:eastAsiaTheme="minorEastAsia" w:cstheme="minorEastAsia"/>
        </w:rPr>
      </w:pPr>
      <w:r>
        <w:rPr>
          <w:rFonts w:hint="eastAsia" w:asciiTheme="minorEastAsia" w:hAnsiTheme="minorEastAsia" w:eastAsiaTheme="minorEastAsia" w:cstheme="minorEastAsia"/>
        </w:rPr>
        <w:t>供应商名称（公章）：      　　　　　　　　　　　　　</w:t>
      </w:r>
    </w:p>
    <w:p>
      <w:pPr>
        <w:ind w:firstLine="480"/>
        <w:jc w:val="right"/>
        <w:rPr>
          <w:rFonts w:asciiTheme="minorEastAsia" w:hAnsiTheme="minorEastAsia" w:eastAsiaTheme="minorEastAsia" w:cstheme="minorEastAsia"/>
        </w:rPr>
      </w:pPr>
      <w:r>
        <w:rPr>
          <w:rFonts w:hint="eastAsia" w:asciiTheme="minorEastAsia" w:hAnsiTheme="minorEastAsia" w:eastAsiaTheme="minorEastAsia" w:cstheme="minorEastAsia"/>
        </w:rPr>
        <w:t>日期：    年  月  日</w:t>
      </w:r>
    </w:p>
    <w:p>
      <w:pPr>
        <w:ind w:firstLine="482"/>
        <w:rPr>
          <w:rFonts w:asciiTheme="minorEastAsia" w:hAnsiTheme="minorEastAsia" w:eastAsiaTheme="minorEastAsia" w:cstheme="minorEastAsia"/>
          <w:b/>
          <w:bCs/>
        </w:rPr>
      </w:pPr>
    </w:p>
    <w:p>
      <w:pPr>
        <w:ind w:firstLine="482"/>
        <w:rPr>
          <w:rFonts w:asciiTheme="minorEastAsia" w:hAnsiTheme="minorEastAsia" w:eastAsiaTheme="minorEastAsia" w:cstheme="minorEastAsia"/>
          <w:b/>
          <w:bCs/>
        </w:rPr>
      </w:pPr>
    </w:p>
    <w:p>
      <w:pPr>
        <w:ind w:firstLine="482"/>
        <w:rPr>
          <w:rFonts w:asciiTheme="minorEastAsia" w:hAnsiTheme="minorEastAsia" w:eastAsiaTheme="minorEastAsia" w:cstheme="minorEastAsia"/>
          <w:b/>
          <w:bCs/>
        </w:rPr>
      </w:pPr>
    </w:p>
    <w:p>
      <w:pPr>
        <w:ind w:firstLine="482"/>
        <w:rPr>
          <w:rFonts w:asciiTheme="minorEastAsia" w:hAnsiTheme="minorEastAsia" w:eastAsiaTheme="minorEastAsia" w:cstheme="minorEastAsia"/>
          <w:b/>
          <w:bCs/>
        </w:rPr>
      </w:pPr>
      <w:r>
        <w:rPr>
          <w:rFonts w:hint="eastAsia" w:asciiTheme="minorEastAsia" w:hAnsiTheme="minorEastAsia" w:eastAsiaTheme="minorEastAsia" w:cstheme="minorEastAsia"/>
          <w:b/>
          <w:bCs/>
        </w:rPr>
        <w:t>注：</w:t>
      </w:r>
    </w:p>
    <w:p>
      <w:pPr>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1、填写要求：①“标的名称”、“采购文件中明确的所属行业”依据招标文件第三章供应商须知前附表中“采购标的及其对应的中小企业划分标准所属行业”的指引逐一填写，不得缺漏；②从业人员、营业收入、资产总额填报上一年度数据，无上一年度数据的新成立企业可不填报；③中型企业、小型企业、微型企业等3种企业类型，结合以上数据，依据《中小企业划型标准规定》（工信部联企业〔2011〕300号）确定。</w:t>
      </w:r>
    </w:p>
    <w:p>
      <w:pPr>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2、符合《关于促进残疾人就业政府采购政策的通知》（财库〔2017〕141号）规定的条件并提供《残疾人福利性单位声明函》附件4的残疾人福利性单位视同小型、微型企业；根据《关于政府采购支持监狱企业发展有关问题的通知》（财库〔2014〕68号）的规定，供应商提供由省级以上监狱管理局、戒毒管理局（含新疆生产建设兵团）出具的属于监狱企业证明文件的，视同为小型和微型企业。</w:t>
      </w:r>
    </w:p>
    <w:p>
      <w:pPr>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3.根据实际情况，在（中型企业、小型企业、微型企业）处进行勾选。</w:t>
      </w:r>
    </w:p>
    <w:p>
      <w:pPr>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4.联合体投标的，由联合体牵头方提供本表。</w:t>
      </w:r>
    </w:p>
    <w:p>
      <w:pPr>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br w:type="page"/>
      </w:r>
      <w:r>
        <w:rPr>
          <w:rFonts w:hint="eastAsia" w:asciiTheme="minorEastAsia" w:hAnsiTheme="minorEastAsia" w:eastAsiaTheme="minorEastAsia" w:cstheme="minorEastAsia"/>
          <w:sz w:val="36"/>
          <w:szCs w:val="36"/>
        </w:rPr>
        <w:t>附件2：</w:t>
      </w:r>
    </w:p>
    <w:p>
      <w:pPr>
        <w:ind w:firstLine="0" w:firstLineChars="0"/>
        <w:jc w:val="center"/>
        <w:rPr>
          <w:rFonts w:asciiTheme="minorEastAsia" w:hAnsiTheme="minorEastAsia" w:eastAsiaTheme="minorEastAsia" w:cstheme="minorEastAsia"/>
          <w:b/>
          <w:bCs/>
          <w:sz w:val="30"/>
          <w:szCs w:val="30"/>
        </w:rPr>
      </w:pPr>
      <w:r>
        <w:rPr>
          <w:rFonts w:hint="eastAsia" w:asciiTheme="minorEastAsia" w:hAnsiTheme="minorEastAsia" w:eastAsiaTheme="minorEastAsia" w:cstheme="minorEastAsia"/>
          <w:b/>
          <w:bCs/>
          <w:sz w:val="30"/>
          <w:szCs w:val="30"/>
        </w:rPr>
        <w:t>联合协议</w:t>
      </w:r>
    </w:p>
    <w:p>
      <w:pPr>
        <w:ind w:firstLine="482"/>
        <w:rPr>
          <w:rFonts w:asciiTheme="minorEastAsia" w:hAnsiTheme="minorEastAsia" w:eastAsiaTheme="minorEastAsia" w:cstheme="minorEastAsia"/>
          <w:b/>
          <w:bCs/>
        </w:rPr>
      </w:pPr>
      <w:r>
        <w:rPr>
          <w:rFonts w:hint="eastAsia" w:asciiTheme="minorEastAsia" w:hAnsiTheme="minorEastAsia" w:eastAsiaTheme="minorEastAsia" w:cstheme="minorEastAsia"/>
          <w:b/>
          <w:bCs/>
        </w:rPr>
        <w:t>【以联合体形式投标的，提供联合协议；本项目不接受联合体投标或者供应商不以联合体形式投标的，则不需要提供）】</w:t>
      </w:r>
    </w:p>
    <w:p>
      <w:pPr>
        <w:ind w:firstLine="480"/>
        <w:rPr>
          <w:rFonts w:asciiTheme="minorEastAsia" w:hAnsiTheme="minorEastAsia" w:eastAsiaTheme="minorEastAsia" w:cstheme="minorEastAsia"/>
        </w:rPr>
      </w:pPr>
      <w:r>
        <w:rPr>
          <w:rFonts w:hint="eastAsia" w:asciiTheme="minorEastAsia" w:hAnsiTheme="minorEastAsia" w:eastAsiaTheme="minorEastAsia" w:cstheme="minorEastAsia"/>
          <w:u w:val="single"/>
        </w:rPr>
        <w:t>（联合体所有成员名称）</w:t>
      </w:r>
      <w:r>
        <w:rPr>
          <w:rFonts w:hint="eastAsia" w:asciiTheme="minorEastAsia" w:hAnsiTheme="minorEastAsia" w:eastAsiaTheme="minorEastAsia" w:cstheme="minorEastAsia"/>
        </w:rPr>
        <w:t>自愿组成一个联合体，以一个供应商的身份参加</w:t>
      </w:r>
      <w:r>
        <w:rPr>
          <w:rFonts w:hint="eastAsia" w:asciiTheme="minorEastAsia" w:hAnsiTheme="minorEastAsia" w:eastAsiaTheme="minorEastAsia" w:cstheme="minorEastAsia"/>
          <w:u w:val="single"/>
        </w:rPr>
        <w:t>（项目名称）【项目编号】</w:t>
      </w:r>
      <w:r>
        <w:rPr>
          <w:rFonts w:hint="eastAsia" w:asciiTheme="minorEastAsia" w:hAnsiTheme="minorEastAsia" w:eastAsiaTheme="minorEastAsia" w:cstheme="minorEastAsia"/>
        </w:rPr>
        <w:t xml:space="preserve">投标。 </w:t>
      </w:r>
    </w:p>
    <w:p>
      <w:pPr>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一、各方一致决定，</w:t>
      </w:r>
      <w:r>
        <w:rPr>
          <w:rFonts w:hint="eastAsia" w:asciiTheme="minorEastAsia" w:hAnsiTheme="minorEastAsia" w:eastAsiaTheme="minorEastAsia" w:cstheme="minorEastAsia"/>
          <w:u w:val="single"/>
        </w:rPr>
        <w:t>（某联合体成员名称）</w:t>
      </w:r>
      <w:r>
        <w:rPr>
          <w:rFonts w:hint="eastAsia" w:asciiTheme="minorEastAsia" w:hAnsiTheme="minorEastAsia" w:eastAsiaTheme="minorEastAsia" w:cstheme="minorEastAsia"/>
        </w:rPr>
        <w:t>为联合体牵头人，代表所有联合体成员负责投标和合同实施阶段的主办、协调工作。</w:t>
      </w:r>
    </w:p>
    <w:p>
      <w:pPr>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二、所有联合体成员各方签署授权书，授权书载明的授权代表根据招标文件规定及投标内容而对采购人、采购代理机构所作的任何合法承诺，包括书面澄清及相应等均对联合投标各方产生约束力。</w:t>
      </w:r>
    </w:p>
    <w:p>
      <w:pPr>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三、本次联合投标中，分工如下：</w:t>
      </w:r>
      <w:r>
        <w:rPr>
          <w:rFonts w:hint="eastAsia" w:asciiTheme="minorEastAsia" w:hAnsiTheme="minorEastAsia" w:eastAsiaTheme="minorEastAsia" w:cstheme="minorEastAsia"/>
          <w:u w:val="single"/>
        </w:rPr>
        <w:t>（联合体其中一方成员名称）</w:t>
      </w:r>
      <w:r>
        <w:rPr>
          <w:rFonts w:hint="eastAsia" w:asciiTheme="minorEastAsia" w:hAnsiTheme="minorEastAsia" w:eastAsiaTheme="minorEastAsia" w:cstheme="minorEastAsia"/>
        </w:rPr>
        <w:t>承担的工作和义务为：</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ind w:firstLine="480"/>
        <w:rPr>
          <w:rFonts w:asciiTheme="minorEastAsia" w:hAnsiTheme="minorEastAsia" w:eastAsiaTheme="minorEastAsia" w:cstheme="minorEastAsia"/>
          <w:b/>
          <w:bCs/>
        </w:rPr>
      </w:pPr>
      <w:r>
        <w:rPr>
          <w:rFonts w:hint="eastAsia" w:asciiTheme="minorEastAsia" w:hAnsiTheme="minorEastAsia" w:eastAsiaTheme="minorEastAsia" w:cstheme="minorEastAsia"/>
        </w:rPr>
        <w:t>四、</w:t>
      </w:r>
      <w:r>
        <w:rPr>
          <w:rFonts w:hint="eastAsia" w:asciiTheme="minorEastAsia" w:hAnsiTheme="minorEastAsia" w:eastAsiaTheme="minorEastAsia" w:cstheme="minorEastAsia"/>
          <w:u w:val="single"/>
        </w:rPr>
        <w:t>（联合体其中一方成员名称）</w:t>
      </w:r>
      <w:r>
        <w:rPr>
          <w:rFonts w:hint="eastAsia" w:asciiTheme="minorEastAsia" w:hAnsiTheme="minorEastAsia" w:eastAsiaTheme="minorEastAsia" w:cstheme="minorEastAsia"/>
        </w:rPr>
        <w:t>提供的全部货物或服务均由中小企业制造或承接，其合同份额占到合同总金额</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%以上；……。</w:t>
      </w:r>
      <w:r>
        <w:rPr>
          <w:rFonts w:hint="eastAsia" w:asciiTheme="minorEastAsia" w:hAnsiTheme="minorEastAsia" w:eastAsiaTheme="minorEastAsia" w:cstheme="minorEastAsia"/>
          <w:b/>
          <w:bCs/>
        </w:rPr>
        <w:t>（未预留份额专门面向中小企业采购的的采购项目，以及预留份额中的非预留部分采购包，接受联合体投标的，联合协议约定小微企业的合同份额占到合同总金额30%以上的，对联合体报价给予6%的扣除）</w:t>
      </w:r>
    </w:p>
    <w:p>
      <w:pPr>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五、如果中标，联合体各成员方共同与采购人签订合同，并就采购合同约定的事项对采购人承担连带责任。</w:t>
      </w:r>
    </w:p>
    <w:p>
      <w:pPr>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六、有关本次联合投标的其他事宜：</w:t>
      </w:r>
    </w:p>
    <w:p>
      <w:pPr>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1、联合体各方不再单独参加或者与其他供应商另外组成联合体参加同一合同项下的政府采购活动。</w:t>
      </w:r>
    </w:p>
    <w:p>
      <w:pPr>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2、联合体中有同类资质的各方按照联合体分工承担相同工作的，按照资质等级较低的供应商确定资质等级。</w:t>
      </w:r>
    </w:p>
    <w:p>
      <w:pPr>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3、本协议提交采购人、采购代理机构后，联合体各方不得以任何形式对上述内容进行修改或撤销。</w:t>
      </w:r>
    </w:p>
    <w:p>
      <w:pPr>
        <w:ind w:firstLine="480"/>
        <w:rPr>
          <w:rFonts w:asciiTheme="minorEastAsia" w:hAnsiTheme="minorEastAsia" w:eastAsiaTheme="minorEastAsia" w:cstheme="minorEastAsia"/>
        </w:rPr>
      </w:pPr>
    </w:p>
    <w:p>
      <w:pPr>
        <w:ind w:firstLine="480"/>
        <w:jc w:val="right"/>
        <w:rPr>
          <w:rFonts w:asciiTheme="minorEastAsia" w:hAnsiTheme="minorEastAsia" w:eastAsiaTheme="minorEastAsia" w:cstheme="minorEastAsia"/>
        </w:rPr>
      </w:pPr>
      <w:r>
        <w:rPr>
          <w:rFonts w:hint="eastAsia" w:asciiTheme="minorEastAsia" w:hAnsiTheme="minorEastAsia" w:eastAsiaTheme="minorEastAsia" w:cstheme="minorEastAsia"/>
        </w:rPr>
        <w:t xml:space="preserve">联合体成员名称(公章)：    </w:t>
      </w:r>
    </w:p>
    <w:p>
      <w:pPr>
        <w:ind w:firstLine="480"/>
        <w:jc w:val="right"/>
        <w:rPr>
          <w:rFonts w:asciiTheme="minorEastAsia" w:hAnsiTheme="minorEastAsia" w:eastAsiaTheme="minorEastAsia" w:cstheme="minorEastAsia"/>
        </w:rPr>
      </w:pPr>
      <w:r>
        <w:rPr>
          <w:rFonts w:hint="eastAsia" w:asciiTheme="minorEastAsia" w:hAnsiTheme="minorEastAsia" w:eastAsiaTheme="minorEastAsia" w:cstheme="minorEastAsia"/>
        </w:rPr>
        <w:t>……      　　　　　　　　　　　　　</w:t>
      </w:r>
    </w:p>
    <w:p>
      <w:pPr>
        <w:ind w:firstLine="480"/>
        <w:jc w:val="right"/>
        <w:rPr>
          <w:rFonts w:asciiTheme="minorEastAsia" w:hAnsiTheme="minorEastAsia" w:eastAsiaTheme="minorEastAsia" w:cstheme="minorEastAsia"/>
        </w:rPr>
      </w:pPr>
      <w:r>
        <w:rPr>
          <w:rFonts w:hint="eastAsia" w:asciiTheme="minorEastAsia" w:hAnsiTheme="minorEastAsia" w:eastAsiaTheme="minorEastAsia" w:cstheme="minorEastAsia"/>
        </w:rPr>
        <w:t>日期：    年  月  日</w:t>
      </w:r>
    </w:p>
    <w:p>
      <w:pPr>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br w:type="page"/>
      </w:r>
      <w:r>
        <w:rPr>
          <w:rFonts w:hint="eastAsia" w:asciiTheme="minorEastAsia" w:hAnsiTheme="minorEastAsia" w:eastAsiaTheme="minorEastAsia" w:cstheme="minorEastAsia"/>
          <w:sz w:val="36"/>
          <w:szCs w:val="36"/>
        </w:rPr>
        <w:t>附件3：</w:t>
      </w:r>
    </w:p>
    <w:p>
      <w:pPr>
        <w:ind w:firstLine="0" w:firstLineChars="0"/>
        <w:jc w:val="center"/>
        <w:rPr>
          <w:rFonts w:asciiTheme="minorEastAsia" w:hAnsiTheme="minorEastAsia" w:eastAsiaTheme="minorEastAsia" w:cstheme="minorEastAsia"/>
          <w:b/>
          <w:bCs/>
          <w:sz w:val="30"/>
          <w:szCs w:val="30"/>
        </w:rPr>
      </w:pPr>
      <w:r>
        <w:rPr>
          <w:rFonts w:hint="eastAsia" w:asciiTheme="minorEastAsia" w:hAnsiTheme="minorEastAsia" w:eastAsiaTheme="minorEastAsia" w:cstheme="minorEastAsia"/>
          <w:b/>
          <w:bCs/>
          <w:sz w:val="30"/>
          <w:szCs w:val="30"/>
        </w:rPr>
        <w:t>分包意向协议</w:t>
      </w:r>
    </w:p>
    <w:p>
      <w:pPr>
        <w:ind w:firstLine="482"/>
        <w:rPr>
          <w:rFonts w:asciiTheme="minorEastAsia" w:hAnsiTheme="minorEastAsia" w:eastAsiaTheme="minorEastAsia" w:cstheme="minorEastAsia"/>
          <w:b/>
          <w:bCs/>
        </w:rPr>
      </w:pPr>
      <w:r>
        <w:rPr>
          <w:rFonts w:hint="eastAsia" w:asciiTheme="minorEastAsia" w:hAnsiTheme="minorEastAsia" w:eastAsiaTheme="minorEastAsia" w:cstheme="minorEastAsia"/>
          <w:b/>
          <w:bCs/>
        </w:rPr>
        <w:t>（中标后以分包方式履行合同的，提供分包意向协议；采购人不同意分包或者供应商中标后不以分包方式履行合同的，则不需要提供。）</w:t>
      </w:r>
    </w:p>
    <w:p>
      <w:pPr>
        <w:ind w:firstLine="480"/>
        <w:rPr>
          <w:rFonts w:asciiTheme="minorEastAsia" w:hAnsiTheme="minorEastAsia" w:eastAsiaTheme="minorEastAsia" w:cstheme="minorEastAsia"/>
        </w:rPr>
      </w:pPr>
      <w:r>
        <w:rPr>
          <w:rFonts w:hint="eastAsia" w:asciiTheme="minorEastAsia" w:hAnsiTheme="minorEastAsia" w:eastAsiaTheme="minorEastAsia" w:cstheme="minorEastAsia"/>
          <w:u w:val="single"/>
        </w:rPr>
        <w:t>（供应商名称）</w:t>
      </w:r>
      <w:r>
        <w:rPr>
          <w:rFonts w:hint="eastAsia" w:asciiTheme="minorEastAsia" w:hAnsiTheme="minorEastAsia" w:eastAsiaTheme="minorEastAsia" w:cstheme="minorEastAsia"/>
        </w:rPr>
        <w:t>若成为</w:t>
      </w:r>
      <w:r>
        <w:rPr>
          <w:rFonts w:hint="eastAsia" w:asciiTheme="minorEastAsia" w:hAnsiTheme="minorEastAsia" w:eastAsiaTheme="minorEastAsia" w:cstheme="minorEastAsia"/>
          <w:u w:val="single"/>
        </w:rPr>
        <w:t>（项目名称）【项目编号】</w:t>
      </w:r>
      <w:r>
        <w:rPr>
          <w:rFonts w:hint="eastAsia" w:asciiTheme="minorEastAsia" w:hAnsiTheme="minorEastAsia" w:eastAsiaTheme="minorEastAsia" w:cstheme="minorEastAsia"/>
        </w:rPr>
        <w:t>的中标供应商，将依法采取分包方式履行合同。</w:t>
      </w:r>
      <w:r>
        <w:rPr>
          <w:rFonts w:hint="eastAsia" w:asciiTheme="minorEastAsia" w:hAnsiTheme="minorEastAsia" w:eastAsiaTheme="minorEastAsia" w:cstheme="minorEastAsia"/>
          <w:u w:val="single"/>
        </w:rPr>
        <w:t>（供应商名称）</w:t>
      </w:r>
      <w:r>
        <w:rPr>
          <w:rFonts w:hint="eastAsia" w:asciiTheme="minorEastAsia" w:hAnsiTheme="minorEastAsia" w:eastAsiaTheme="minorEastAsia" w:cstheme="minorEastAsia"/>
        </w:rPr>
        <w:t>与</w:t>
      </w:r>
      <w:r>
        <w:rPr>
          <w:rFonts w:hint="eastAsia" w:asciiTheme="minorEastAsia" w:hAnsiTheme="minorEastAsia" w:eastAsiaTheme="minorEastAsia" w:cstheme="minorEastAsia"/>
          <w:u w:val="single"/>
        </w:rPr>
        <w:t>（所有分包供应商名称）</w:t>
      </w:r>
      <w:r>
        <w:rPr>
          <w:rFonts w:hint="eastAsia" w:asciiTheme="minorEastAsia" w:hAnsiTheme="minorEastAsia" w:eastAsiaTheme="minorEastAsia" w:cstheme="minorEastAsia"/>
        </w:rPr>
        <w:t xml:space="preserve">达成分包意向协议。 </w:t>
      </w:r>
    </w:p>
    <w:p>
      <w:pPr>
        <w:ind w:firstLine="480"/>
        <w:rPr>
          <w:rFonts w:asciiTheme="minorEastAsia" w:hAnsiTheme="minorEastAsia" w:eastAsiaTheme="minorEastAsia" w:cstheme="minorEastAsia"/>
          <w:b/>
          <w:bCs/>
        </w:rPr>
      </w:pPr>
      <w:r>
        <w:rPr>
          <w:rFonts w:hint="eastAsia" w:asciiTheme="minorEastAsia" w:hAnsiTheme="minorEastAsia" w:eastAsiaTheme="minorEastAsia" w:cstheme="minorEastAsia"/>
        </w:rPr>
        <w:t>一、</w:t>
      </w:r>
      <w:r>
        <w:rPr>
          <w:rFonts w:hint="eastAsia" w:asciiTheme="minorEastAsia" w:hAnsiTheme="minorEastAsia" w:eastAsiaTheme="minorEastAsia" w:cstheme="minorEastAsia"/>
          <w:u w:val="single"/>
        </w:rPr>
        <w:t>（供应商名称）</w:t>
      </w:r>
      <w:r>
        <w:rPr>
          <w:rFonts w:hint="eastAsia" w:asciiTheme="minorEastAsia" w:hAnsiTheme="minorEastAsia" w:eastAsiaTheme="minorEastAsia" w:cstheme="minorEastAsia"/>
        </w:rPr>
        <w:t>将将工作分包如下：</w:t>
      </w:r>
      <w:r>
        <w:rPr>
          <w:rFonts w:hint="eastAsia" w:asciiTheme="minorEastAsia" w:hAnsiTheme="minorEastAsia" w:eastAsiaTheme="minorEastAsia" w:cstheme="minorEastAsia"/>
          <w:b/>
          <w:bCs/>
        </w:rPr>
        <w:t>（注：供应商只能将招标文件中“前附表”的“分包”规定的工作进行分包）</w:t>
      </w:r>
    </w:p>
    <w:p>
      <w:pPr>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将</w:t>
      </w:r>
      <w:r>
        <w:rPr>
          <w:rFonts w:hint="eastAsia" w:asciiTheme="minorEastAsia" w:hAnsiTheme="minorEastAsia" w:eastAsiaTheme="minorEastAsia" w:cstheme="minorEastAsia"/>
          <w:u w:val="single"/>
        </w:rPr>
        <w:t xml:space="preserve">   XX工作内容   </w:t>
      </w:r>
      <w:r>
        <w:rPr>
          <w:rFonts w:hint="eastAsia" w:asciiTheme="minorEastAsia" w:hAnsiTheme="minorEastAsia" w:eastAsiaTheme="minorEastAsia" w:cstheme="minorEastAsia"/>
        </w:rPr>
        <w:t>分包给</w:t>
      </w:r>
      <w:r>
        <w:rPr>
          <w:rFonts w:hint="eastAsia" w:asciiTheme="minorEastAsia" w:hAnsiTheme="minorEastAsia" w:eastAsiaTheme="minorEastAsia" w:cstheme="minorEastAsia"/>
          <w:u w:val="single"/>
        </w:rPr>
        <w:t>（分包供应商1名称）</w:t>
      </w:r>
      <w:r>
        <w:rPr>
          <w:rFonts w:hint="eastAsia" w:asciiTheme="minorEastAsia" w:hAnsiTheme="minorEastAsia" w:eastAsiaTheme="minorEastAsia" w:cstheme="minorEastAsia"/>
        </w:rPr>
        <w:t>；</w:t>
      </w:r>
    </w:p>
    <w:p>
      <w:pPr>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将</w:t>
      </w:r>
      <w:r>
        <w:rPr>
          <w:rFonts w:hint="eastAsia" w:asciiTheme="minorEastAsia" w:hAnsiTheme="minorEastAsia" w:eastAsiaTheme="minorEastAsia" w:cstheme="minorEastAsia"/>
          <w:u w:val="single"/>
        </w:rPr>
        <w:t xml:space="preserve">   XX工作内容   </w:t>
      </w:r>
      <w:r>
        <w:rPr>
          <w:rFonts w:hint="eastAsia" w:asciiTheme="minorEastAsia" w:hAnsiTheme="minorEastAsia" w:eastAsiaTheme="minorEastAsia" w:cstheme="minorEastAsia"/>
        </w:rPr>
        <w:t>分包给</w:t>
      </w:r>
      <w:r>
        <w:rPr>
          <w:rFonts w:hint="eastAsia" w:asciiTheme="minorEastAsia" w:hAnsiTheme="minorEastAsia" w:eastAsiaTheme="minorEastAsia" w:cstheme="minorEastAsia"/>
          <w:u w:val="single"/>
        </w:rPr>
        <w:t>（分包供应商2名称）</w:t>
      </w:r>
      <w:r>
        <w:rPr>
          <w:rFonts w:hint="eastAsia" w:asciiTheme="minorEastAsia" w:hAnsiTheme="minorEastAsia" w:eastAsiaTheme="minorEastAsia" w:cstheme="minorEastAsia"/>
        </w:rPr>
        <w:t>；</w:t>
      </w:r>
    </w:p>
    <w:p>
      <w:pPr>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w:t>
      </w:r>
    </w:p>
    <w:p>
      <w:pPr>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w:t>
      </w:r>
    </w:p>
    <w:p>
      <w:pPr>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以上分包供应商具备所承担分包工作内容相应的资质条件且不得再次分包。</w:t>
      </w:r>
    </w:p>
    <w:p>
      <w:pPr>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二、分包工作履行期限、地点、方式</w:t>
      </w:r>
    </w:p>
    <w:p>
      <w:pPr>
        <w:ind w:firstLine="480"/>
        <w:rPr>
          <w:rFonts w:asciiTheme="minorEastAsia" w:hAnsiTheme="minorEastAsia" w:eastAsiaTheme="minorEastAsia" w:cstheme="minorEastAsia"/>
          <w:u w:val="single"/>
        </w:rPr>
      </w:pPr>
      <w:r>
        <w:rPr>
          <w:rFonts w:hint="eastAsia" w:asciiTheme="minorEastAsia" w:hAnsiTheme="minorEastAsia" w:eastAsiaTheme="minorEastAsia" w:cstheme="minorEastAsia"/>
          <w:u w:val="single"/>
        </w:rPr>
        <w:t xml:space="preserve">                                                                                  </w:t>
      </w:r>
    </w:p>
    <w:p>
      <w:pPr>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三、质量</w:t>
      </w:r>
    </w:p>
    <w:p>
      <w:pPr>
        <w:ind w:firstLine="480"/>
        <w:rPr>
          <w:rFonts w:asciiTheme="minorEastAsia" w:hAnsiTheme="minorEastAsia" w:eastAsiaTheme="minorEastAsia" w:cstheme="minorEastAsia"/>
          <w:u w:val="single"/>
        </w:rPr>
      </w:pPr>
      <w:r>
        <w:rPr>
          <w:rFonts w:hint="eastAsia" w:asciiTheme="minorEastAsia" w:hAnsiTheme="minorEastAsia" w:eastAsiaTheme="minorEastAsia" w:cstheme="minorEastAsia"/>
          <w:u w:val="single"/>
        </w:rPr>
        <w:t xml:space="preserve">                                                                                  </w:t>
      </w:r>
    </w:p>
    <w:p>
      <w:pPr>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四、价款或者报酬</w:t>
      </w:r>
    </w:p>
    <w:p>
      <w:pPr>
        <w:ind w:firstLine="480"/>
        <w:rPr>
          <w:rFonts w:asciiTheme="minorEastAsia" w:hAnsiTheme="minorEastAsia" w:eastAsiaTheme="minorEastAsia" w:cstheme="minorEastAsia"/>
        </w:rPr>
      </w:pP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 xml:space="preserve">                                                                                   </w:t>
      </w:r>
    </w:p>
    <w:p>
      <w:pPr>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五、违约责任</w:t>
      </w:r>
    </w:p>
    <w:p>
      <w:pPr>
        <w:ind w:firstLine="480"/>
        <w:rPr>
          <w:rFonts w:asciiTheme="minorEastAsia" w:hAnsiTheme="minorEastAsia" w:eastAsiaTheme="minorEastAsia" w:cstheme="minorEastAsia"/>
        </w:rPr>
      </w:pP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 xml:space="preserve">                                                                                     </w:t>
      </w:r>
    </w:p>
    <w:p>
      <w:pPr>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六、争议解决的办法</w:t>
      </w:r>
    </w:p>
    <w:p>
      <w:pPr>
        <w:ind w:firstLine="480"/>
        <w:rPr>
          <w:rFonts w:asciiTheme="minorEastAsia" w:hAnsiTheme="minorEastAsia" w:eastAsiaTheme="minorEastAsia" w:cstheme="minorEastAsia"/>
          <w:u w:val="single"/>
        </w:rPr>
      </w:pPr>
      <w:r>
        <w:rPr>
          <w:rFonts w:hint="eastAsia" w:asciiTheme="minorEastAsia" w:hAnsiTheme="minorEastAsia" w:eastAsiaTheme="minorEastAsia" w:cstheme="minorEastAsia"/>
          <w:u w:val="single"/>
        </w:rPr>
        <w:t xml:space="preserve">                                                                                  </w:t>
      </w:r>
    </w:p>
    <w:p>
      <w:pPr>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 xml:space="preserve">                                                                      </w:t>
      </w:r>
    </w:p>
    <w:p>
      <w:pPr>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七、其他</w:t>
      </w:r>
    </w:p>
    <w:p>
      <w:pPr>
        <w:ind w:firstLine="480"/>
        <w:rPr>
          <w:rFonts w:asciiTheme="minorEastAsia" w:hAnsiTheme="minorEastAsia" w:eastAsiaTheme="minorEastAsia" w:cstheme="minorEastAsia"/>
          <w:b/>
          <w:bCs/>
        </w:rPr>
      </w:pPr>
      <w:r>
        <w:rPr>
          <w:rFonts w:hint="eastAsia" w:asciiTheme="minorEastAsia" w:hAnsiTheme="minorEastAsia" w:eastAsiaTheme="minorEastAsia" w:cstheme="minorEastAsia"/>
          <w:u w:val="single"/>
        </w:rPr>
        <w:t>（分包供应商名称）</w:t>
      </w:r>
      <w:r>
        <w:rPr>
          <w:rFonts w:hint="eastAsia" w:asciiTheme="minorEastAsia" w:hAnsiTheme="minorEastAsia" w:eastAsiaTheme="minorEastAsia" w:cstheme="minorEastAsia"/>
        </w:rPr>
        <w:t>提供的全部货物或服务均由中小企业制造或承接，其合同份额占到合同总金额</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%以上。</w:t>
      </w:r>
      <w:r>
        <w:rPr>
          <w:rFonts w:hint="eastAsia" w:asciiTheme="minorEastAsia" w:hAnsiTheme="minorEastAsia" w:eastAsiaTheme="minorEastAsia" w:cstheme="minorEastAsia"/>
          <w:b/>
          <w:bCs/>
        </w:rPr>
        <w:t>（未预留份额专门面向中小企业采购的的采购项目，以及预留份额中的非预留部分采购包，允许分包的，分包意向协议约定小微企业的合同份额占到合同总金额30%以上的，对大中型企业的报价给予6%的扣除）</w:t>
      </w:r>
    </w:p>
    <w:p>
      <w:pPr>
        <w:ind w:firstLine="480"/>
        <w:jc w:val="right"/>
        <w:rPr>
          <w:rFonts w:asciiTheme="minorEastAsia" w:hAnsiTheme="minorEastAsia" w:eastAsiaTheme="minorEastAsia" w:cstheme="minorEastAsia"/>
        </w:rPr>
      </w:pPr>
    </w:p>
    <w:p>
      <w:pPr>
        <w:ind w:firstLine="480"/>
        <w:jc w:val="right"/>
        <w:rPr>
          <w:rFonts w:asciiTheme="minorEastAsia" w:hAnsiTheme="minorEastAsia" w:eastAsiaTheme="minorEastAsia" w:cstheme="minorEastAsia"/>
        </w:rPr>
      </w:pPr>
      <w:r>
        <w:rPr>
          <w:rFonts w:hint="eastAsia" w:asciiTheme="minorEastAsia" w:hAnsiTheme="minorEastAsia" w:eastAsiaTheme="minorEastAsia" w:cstheme="minorEastAsia"/>
        </w:rPr>
        <w:t>供应商名称(公章)：</w:t>
      </w:r>
    </w:p>
    <w:p>
      <w:pPr>
        <w:ind w:firstLine="480"/>
        <w:jc w:val="right"/>
        <w:rPr>
          <w:rFonts w:asciiTheme="minorEastAsia" w:hAnsiTheme="minorEastAsia" w:eastAsiaTheme="minorEastAsia" w:cstheme="minorEastAsia"/>
        </w:rPr>
      </w:pPr>
      <w:r>
        <w:rPr>
          <w:rFonts w:hint="eastAsia" w:asciiTheme="minorEastAsia" w:hAnsiTheme="minorEastAsia" w:eastAsiaTheme="minorEastAsia" w:cstheme="minorEastAsia"/>
        </w:rPr>
        <w:t xml:space="preserve">分包供应商名称：     </w:t>
      </w:r>
    </w:p>
    <w:p>
      <w:pPr>
        <w:ind w:firstLine="480"/>
        <w:jc w:val="right"/>
        <w:rPr>
          <w:rFonts w:asciiTheme="minorEastAsia" w:hAnsiTheme="minorEastAsia" w:eastAsiaTheme="minorEastAsia" w:cstheme="minorEastAsia"/>
        </w:rPr>
      </w:pPr>
      <w:r>
        <w:rPr>
          <w:rFonts w:hint="eastAsia" w:asciiTheme="minorEastAsia" w:hAnsiTheme="minorEastAsia" w:eastAsiaTheme="minorEastAsia" w:cstheme="minorEastAsia"/>
        </w:rPr>
        <w:t>……      　　　　　　　　　　　　　</w:t>
      </w:r>
    </w:p>
    <w:p>
      <w:pPr>
        <w:ind w:firstLine="480"/>
        <w:jc w:val="right"/>
        <w:rPr>
          <w:rFonts w:asciiTheme="minorEastAsia" w:hAnsiTheme="minorEastAsia" w:eastAsiaTheme="minorEastAsia" w:cstheme="minorEastAsia"/>
        </w:rPr>
      </w:pPr>
      <w:r>
        <w:rPr>
          <w:rFonts w:hint="eastAsia" w:asciiTheme="minorEastAsia" w:hAnsiTheme="minorEastAsia" w:eastAsiaTheme="minorEastAsia" w:cstheme="minorEastAsia"/>
        </w:rPr>
        <w:t>日期：    年  月  日</w:t>
      </w:r>
    </w:p>
    <w:p>
      <w:pPr>
        <w:ind w:firstLine="480"/>
        <w:jc w:val="right"/>
        <w:rPr>
          <w:rFonts w:asciiTheme="minorEastAsia" w:hAnsiTheme="minorEastAsia" w:eastAsiaTheme="minorEastAsia" w:cstheme="minorEastAsia"/>
        </w:rPr>
      </w:pPr>
    </w:p>
    <w:p>
      <w:pPr>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br w:type="page"/>
      </w:r>
      <w:r>
        <w:rPr>
          <w:rFonts w:hint="eastAsia" w:asciiTheme="minorEastAsia" w:hAnsiTheme="minorEastAsia" w:eastAsiaTheme="minorEastAsia" w:cstheme="minorEastAsia"/>
          <w:sz w:val="36"/>
          <w:szCs w:val="36"/>
        </w:rPr>
        <w:t>附件4：</w:t>
      </w:r>
    </w:p>
    <w:p>
      <w:pPr>
        <w:ind w:firstLine="0" w:firstLineChars="0"/>
        <w:jc w:val="center"/>
        <w:rPr>
          <w:rFonts w:asciiTheme="minorEastAsia" w:hAnsiTheme="minorEastAsia" w:eastAsiaTheme="minorEastAsia" w:cstheme="minorEastAsia"/>
          <w:b/>
          <w:bCs/>
          <w:sz w:val="30"/>
          <w:szCs w:val="30"/>
        </w:rPr>
      </w:pPr>
      <w:r>
        <w:rPr>
          <w:rFonts w:hint="eastAsia" w:asciiTheme="minorEastAsia" w:hAnsiTheme="minorEastAsia" w:eastAsiaTheme="minorEastAsia" w:cstheme="minorEastAsia"/>
          <w:b/>
          <w:bCs/>
          <w:sz w:val="30"/>
          <w:szCs w:val="30"/>
        </w:rPr>
        <w:t>残疾人福利性单位声明函</w:t>
      </w:r>
    </w:p>
    <w:p>
      <w:pPr>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本单位郑重声明，根据《财政部民政部中国残疾人联合会关于促进残疾人就业政府采购政策的通知》（财库〔2017〕141号）的规定，本单位为符合条件的残疾人福利性单位，且本单位参加</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单位的</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项目采购活动提供本单位制造的货物（由本单位承担工程/提供服务），或者提供其他残疾人福利性单位制造的货物（不包括使用非残疾人福利性单位注册商标的货物）。</w:t>
      </w:r>
    </w:p>
    <w:p>
      <w:pPr>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本单位对上述声明的真实性负责。如有虚假，将依法承担相应责任。</w:t>
      </w:r>
    </w:p>
    <w:p>
      <w:pPr>
        <w:ind w:firstLine="480"/>
        <w:rPr>
          <w:rFonts w:asciiTheme="minorEastAsia" w:hAnsiTheme="minorEastAsia" w:eastAsiaTheme="minorEastAsia" w:cstheme="minorEastAsia"/>
        </w:rPr>
      </w:pPr>
    </w:p>
    <w:p>
      <w:pPr>
        <w:ind w:firstLine="480"/>
        <w:jc w:val="right"/>
        <w:rPr>
          <w:rFonts w:asciiTheme="minorEastAsia" w:hAnsiTheme="minorEastAsia" w:eastAsiaTheme="minorEastAsia" w:cstheme="minorEastAsia"/>
        </w:rPr>
      </w:pPr>
      <w:r>
        <w:rPr>
          <w:rFonts w:hint="eastAsia" w:asciiTheme="minorEastAsia" w:hAnsiTheme="minorEastAsia" w:eastAsiaTheme="minorEastAsia" w:cstheme="minorEastAsia"/>
        </w:rPr>
        <w:t>供应商名称（公章）：      　　　　　　　　　　　　　</w:t>
      </w:r>
    </w:p>
    <w:p>
      <w:pPr>
        <w:ind w:firstLine="480"/>
        <w:jc w:val="right"/>
        <w:rPr>
          <w:rFonts w:asciiTheme="minorEastAsia" w:hAnsiTheme="minorEastAsia" w:eastAsiaTheme="minorEastAsia" w:cstheme="minorEastAsia"/>
        </w:rPr>
      </w:pPr>
      <w:r>
        <w:rPr>
          <w:rFonts w:hint="eastAsia" w:asciiTheme="minorEastAsia" w:hAnsiTheme="minorEastAsia" w:eastAsiaTheme="minorEastAsia" w:cstheme="minorEastAsia"/>
        </w:rPr>
        <w:t>日期：    年  月  日</w:t>
      </w:r>
    </w:p>
    <w:p>
      <w:pPr>
        <w:ind w:firstLine="720"/>
        <w:rPr>
          <w:rFonts w:asciiTheme="minorEastAsia" w:hAnsiTheme="minorEastAsia" w:eastAsiaTheme="minorEastAsia" w:cstheme="minorEastAsia"/>
          <w:sz w:val="36"/>
          <w:szCs w:val="36"/>
        </w:rPr>
      </w:pPr>
    </w:p>
    <w:p>
      <w:pPr>
        <w:ind w:firstLine="720"/>
        <w:rPr>
          <w:rFonts w:asciiTheme="minorEastAsia" w:hAnsiTheme="minorEastAsia" w:eastAsiaTheme="minorEastAsia" w:cstheme="minorEastAsia"/>
          <w:sz w:val="36"/>
          <w:szCs w:val="36"/>
        </w:rPr>
      </w:pPr>
    </w:p>
    <w:p>
      <w:pPr>
        <w:ind w:firstLine="720"/>
        <w:rPr>
          <w:rFonts w:asciiTheme="minorEastAsia" w:hAnsiTheme="minorEastAsia" w:eastAsiaTheme="minorEastAsia" w:cstheme="minorEastAsia"/>
          <w:sz w:val="36"/>
          <w:szCs w:val="36"/>
        </w:rPr>
      </w:pPr>
    </w:p>
    <w:p>
      <w:pPr>
        <w:ind w:firstLine="720"/>
        <w:rPr>
          <w:rFonts w:asciiTheme="minorEastAsia" w:hAnsiTheme="minorEastAsia" w:eastAsiaTheme="minorEastAsia" w:cstheme="minorEastAsia"/>
          <w:sz w:val="36"/>
          <w:szCs w:val="36"/>
        </w:rPr>
      </w:pPr>
    </w:p>
    <w:p>
      <w:pPr>
        <w:ind w:firstLine="720"/>
        <w:rPr>
          <w:rFonts w:asciiTheme="minorEastAsia" w:hAnsiTheme="minorEastAsia" w:eastAsiaTheme="minorEastAsia" w:cstheme="minorEastAsia"/>
          <w:sz w:val="36"/>
          <w:szCs w:val="36"/>
        </w:rPr>
      </w:pPr>
    </w:p>
    <w:p>
      <w:pPr>
        <w:ind w:firstLine="720"/>
        <w:rPr>
          <w:rFonts w:asciiTheme="minorEastAsia" w:hAnsiTheme="minorEastAsia" w:eastAsiaTheme="minorEastAsia" w:cstheme="minorEastAsia"/>
          <w:sz w:val="36"/>
          <w:szCs w:val="36"/>
        </w:rPr>
      </w:pPr>
    </w:p>
    <w:p>
      <w:pPr>
        <w:ind w:firstLine="720"/>
        <w:rPr>
          <w:rFonts w:asciiTheme="minorEastAsia" w:hAnsiTheme="minorEastAsia" w:eastAsiaTheme="minorEastAsia" w:cstheme="minorEastAsia"/>
          <w:sz w:val="36"/>
          <w:szCs w:val="36"/>
        </w:rPr>
      </w:pPr>
    </w:p>
    <w:p>
      <w:pPr>
        <w:ind w:firstLine="720"/>
        <w:rPr>
          <w:rFonts w:asciiTheme="minorEastAsia" w:hAnsiTheme="minorEastAsia" w:eastAsiaTheme="minorEastAsia" w:cstheme="minorEastAsia"/>
          <w:sz w:val="36"/>
          <w:szCs w:val="36"/>
        </w:rPr>
      </w:pPr>
    </w:p>
    <w:p>
      <w:pPr>
        <w:ind w:firstLine="720"/>
        <w:rPr>
          <w:rFonts w:asciiTheme="minorEastAsia" w:hAnsiTheme="minorEastAsia" w:eastAsiaTheme="minorEastAsia" w:cstheme="minorEastAsia"/>
          <w:sz w:val="36"/>
          <w:szCs w:val="36"/>
        </w:rPr>
      </w:pPr>
    </w:p>
    <w:p>
      <w:pPr>
        <w:ind w:firstLine="720"/>
        <w:rPr>
          <w:rFonts w:asciiTheme="minorEastAsia" w:hAnsiTheme="minorEastAsia" w:eastAsiaTheme="minorEastAsia" w:cstheme="minorEastAsia"/>
          <w:sz w:val="36"/>
          <w:szCs w:val="36"/>
        </w:rPr>
      </w:pPr>
    </w:p>
    <w:p>
      <w:pPr>
        <w:ind w:firstLine="720"/>
        <w:rPr>
          <w:rFonts w:asciiTheme="minorEastAsia" w:hAnsiTheme="minorEastAsia" w:eastAsiaTheme="minorEastAsia" w:cstheme="minorEastAsia"/>
          <w:sz w:val="36"/>
          <w:szCs w:val="36"/>
        </w:rPr>
      </w:pPr>
    </w:p>
    <w:p>
      <w:pPr>
        <w:ind w:firstLine="0" w:firstLineChars="0"/>
        <w:rPr>
          <w:rFonts w:asciiTheme="minorEastAsia" w:hAnsiTheme="minorEastAsia" w:eastAsiaTheme="minorEastAsia" w:cstheme="minorEastAsia"/>
          <w:sz w:val="36"/>
          <w:szCs w:val="36"/>
        </w:rPr>
      </w:pPr>
      <w:r>
        <w:rPr>
          <w:rFonts w:hint="eastAsia" w:asciiTheme="minorEastAsia" w:hAnsiTheme="minorEastAsia" w:eastAsiaTheme="minorEastAsia" w:cstheme="minorEastAsia"/>
          <w:sz w:val="36"/>
          <w:szCs w:val="36"/>
        </w:rPr>
        <w:t>附件5：</w:t>
      </w:r>
    </w:p>
    <w:p>
      <w:pPr>
        <w:ind w:firstLine="0" w:firstLineChars="0"/>
        <w:jc w:val="center"/>
        <w:rPr>
          <w:rFonts w:asciiTheme="minorEastAsia" w:hAnsiTheme="minorEastAsia" w:eastAsiaTheme="minorEastAsia" w:cstheme="minorEastAsia"/>
          <w:b/>
          <w:bCs/>
          <w:sz w:val="30"/>
          <w:szCs w:val="30"/>
        </w:rPr>
      </w:pPr>
      <w:r>
        <w:rPr>
          <w:rFonts w:hint="eastAsia" w:asciiTheme="minorEastAsia" w:hAnsiTheme="minorEastAsia" w:eastAsiaTheme="minorEastAsia" w:cstheme="minorEastAsia"/>
          <w:b/>
          <w:bCs/>
          <w:sz w:val="30"/>
          <w:szCs w:val="30"/>
        </w:rPr>
        <w:t>关于符合本国产品标准的声明函</w:t>
      </w:r>
    </w:p>
    <w:p>
      <w:pPr>
        <w:ind w:firstLine="602"/>
        <w:jc w:val="center"/>
        <w:rPr>
          <w:rFonts w:asciiTheme="minorEastAsia" w:hAnsiTheme="minorEastAsia" w:eastAsiaTheme="minorEastAsia" w:cstheme="minorEastAsia"/>
          <w:b/>
          <w:bCs/>
          <w:sz w:val="30"/>
          <w:szCs w:val="30"/>
        </w:rPr>
      </w:pPr>
    </w:p>
    <w:p>
      <w:pPr>
        <w:pStyle w:val="24"/>
        <w:adjustRightInd w:val="0"/>
        <w:spacing w:before="0" w:beforeAutospacing="0" w:after="0" w:afterAutospacing="0"/>
        <w:ind w:firstLine="480"/>
        <w:rPr>
          <w:rFonts w:asciiTheme="minorEastAsia" w:hAnsiTheme="minorEastAsia" w:eastAsiaTheme="minorEastAsia" w:cstheme="minorEastAsia"/>
          <w:kern w:val="2"/>
        </w:rPr>
      </w:pPr>
      <w:r>
        <w:rPr>
          <w:rFonts w:hint="eastAsia" w:asciiTheme="minorEastAsia" w:hAnsiTheme="minorEastAsia" w:eastAsiaTheme="minorEastAsia" w:cstheme="minorEastAsia"/>
          <w:kern w:val="2"/>
        </w:rPr>
        <w:t>一、本公司（单位）郑重声明，根据《国务院办公厅关于在政府采购中实施本国产品标准及相关政策的通知》（国办发〔2025〕34号）的规定，本公司（单位）提供的以下产品属于本国产品。具体情况如下：</w:t>
      </w:r>
    </w:p>
    <w:p>
      <w:pPr>
        <w:pStyle w:val="24"/>
        <w:adjustRightInd w:val="0"/>
        <w:spacing w:before="0" w:beforeAutospacing="0" w:after="0" w:afterAutospacing="0"/>
        <w:ind w:firstLine="480"/>
        <w:rPr>
          <w:rFonts w:asciiTheme="minorEastAsia" w:hAnsiTheme="minorEastAsia" w:eastAsiaTheme="minorEastAsia" w:cstheme="minorEastAsia"/>
          <w:kern w:val="2"/>
        </w:rPr>
      </w:pPr>
      <w:r>
        <w:rPr>
          <w:rFonts w:hint="eastAsia" w:asciiTheme="minorEastAsia" w:hAnsiTheme="minorEastAsia" w:eastAsiaTheme="minorEastAsia" w:cstheme="minorEastAsia"/>
          <w:kern w:val="2"/>
        </w:rPr>
        <w:t>1.（产品名称1）</w:t>
      </w:r>
      <w:r>
        <w:rPr>
          <w:rFonts w:hint="eastAsia" w:asciiTheme="minorEastAsia" w:hAnsiTheme="minorEastAsia" w:eastAsiaTheme="minorEastAsia" w:cstheme="minorEastAsia"/>
          <w:b/>
          <w:bCs/>
          <w:vertAlign w:val="superscript"/>
          <w:lang w:val="zh-CN"/>
        </w:rPr>
        <w:t>【</w:t>
      </w:r>
      <w:r>
        <w:rPr>
          <w:rFonts w:hint="eastAsia" w:asciiTheme="minorEastAsia" w:hAnsiTheme="minorEastAsia" w:eastAsiaTheme="minorEastAsia" w:cstheme="minorEastAsia"/>
          <w:b/>
          <w:bCs/>
          <w:vertAlign w:val="superscript"/>
        </w:rPr>
        <w:t>1</w:t>
      </w:r>
      <w:r>
        <w:rPr>
          <w:rFonts w:hint="eastAsia" w:asciiTheme="minorEastAsia" w:hAnsiTheme="minorEastAsia" w:eastAsiaTheme="minorEastAsia" w:cstheme="minorEastAsia"/>
          <w:b/>
          <w:bCs/>
          <w:vertAlign w:val="superscript"/>
          <w:lang w:val="zh-CN"/>
        </w:rPr>
        <w:t>】</w:t>
      </w:r>
      <w:r>
        <w:rPr>
          <w:rFonts w:hint="eastAsia" w:asciiTheme="minorEastAsia" w:hAnsiTheme="minorEastAsia" w:eastAsiaTheme="minorEastAsia" w:cstheme="minorEastAsia"/>
          <w:kern w:val="2"/>
        </w:rPr>
        <w:t>，生产厂为（厂名）</w:t>
      </w:r>
      <w:r>
        <w:rPr>
          <w:rFonts w:hint="eastAsia" w:asciiTheme="minorEastAsia" w:hAnsiTheme="minorEastAsia" w:eastAsiaTheme="minorEastAsia" w:cstheme="minorEastAsia"/>
          <w:b/>
          <w:bCs/>
          <w:vertAlign w:val="superscript"/>
          <w:lang w:val="zh-CN"/>
        </w:rPr>
        <w:t>【</w:t>
      </w:r>
      <w:r>
        <w:rPr>
          <w:rFonts w:hint="eastAsia" w:asciiTheme="minorEastAsia" w:hAnsiTheme="minorEastAsia" w:eastAsiaTheme="minorEastAsia" w:cstheme="minorEastAsia"/>
          <w:b/>
          <w:bCs/>
          <w:vertAlign w:val="superscript"/>
        </w:rPr>
        <w:t>2</w:t>
      </w:r>
      <w:r>
        <w:rPr>
          <w:rFonts w:hint="eastAsia" w:asciiTheme="minorEastAsia" w:hAnsiTheme="minorEastAsia" w:eastAsiaTheme="minorEastAsia" w:cstheme="minorEastAsia"/>
          <w:b/>
          <w:bCs/>
          <w:vertAlign w:val="superscript"/>
          <w:lang w:val="zh-CN"/>
        </w:rPr>
        <w:t>】</w:t>
      </w:r>
      <w:r>
        <w:rPr>
          <w:rFonts w:hint="eastAsia" w:asciiTheme="minorEastAsia" w:hAnsiTheme="minorEastAsia" w:eastAsiaTheme="minorEastAsia" w:cstheme="minorEastAsia"/>
          <w:kern w:val="2"/>
        </w:rPr>
        <w:t>，厂址为（生产厂址）。（产品名称1）的中国境内生产的组件成本占比≥（规定比例）</w:t>
      </w:r>
      <w:r>
        <w:rPr>
          <w:rFonts w:hint="eastAsia" w:asciiTheme="minorEastAsia" w:hAnsiTheme="minorEastAsia" w:eastAsiaTheme="minorEastAsia" w:cstheme="minorEastAsia"/>
          <w:b/>
          <w:bCs/>
          <w:vertAlign w:val="superscript"/>
          <w:lang w:val="zh-CN"/>
        </w:rPr>
        <w:t>【</w:t>
      </w:r>
      <w:r>
        <w:rPr>
          <w:rFonts w:hint="eastAsia" w:asciiTheme="minorEastAsia" w:hAnsiTheme="minorEastAsia" w:eastAsiaTheme="minorEastAsia" w:cstheme="minorEastAsia"/>
          <w:b/>
          <w:bCs/>
          <w:vertAlign w:val="superscript"/>
        </w:rPr>
        <w:t>3</w:t>
      </w:r>
      <w:r>
        <w:rPr>
          <w:rFonts w:hint="eastAsia" w:asciiTheme="minorEastAsia" w:hAnsiTheme="minorEastAsia" w:eastAsiaTheme="minorEastAsia" w:cstheme="minorEastAsia"/>
          <w:b/>
          <w:bCs/>
          <w:vertAlign w:val="superscript"/>
          <w:lang w:val="zh-CN"/>
        </w:rPr>
        <w:t>】</w:t>
      </w:r>
      <w:r>
        <w:rPr>
          <w:rFonts w:hint="eastAsia" w:asciiTheme="minorEastAsia" w:hAnsiTheme="minorEastAsia" w:eastAsiaTheme="minorEastAsia" w:cstheme="minorEastAsia"/>
          <w:kern w:val="2"/>
        </w:rPr>
        <w:t>。（产品名称1）的（关键组件）</w:t>
      </w:r>
      <w:r>
        <w:rPr>
          <w:rFonts w:hint="eastAsia" w:asciiTheme="minorEastAsia" w:hAnsiTheme="minorEastAsia" w:eastAsiaTheme="minorEastAsia" w:cstheme="minorEastAsia"/>
          <w:b/>
          <w:bCs/>
          <w:vertAlign w:val="superscript"/>
          <w:lang w:val="zh-CN"/>
        </w:rPr>
        <w:t>【</w:t>
      </w:r>
      <w:r>
        <w:rPr>
          <w:rFonts w:hint="eastAsia" w:asciiTheme="minorEastAsia" w:hAnsiTheme="minorEastAsia" w:eastAsiaTheme="minorEastAsia" w:cstheme="minorEastAsia"/>
          <w:b/>
          <w:bCs/>
          <w:vertAlign w:val="superscript"/>
        </w:rPr>
        <w:t>4</w:t>
      </w:r>
      <w:r>
        <w:rPr>
          <w:rFonts w:hint="eastAsia" w:asciiTheme="minorEastAsia" w:hAnsiTheme="minorEastAsia" w:eastAsiaTheme="minorEastAsia" w:cstheme="minorEastAsia"/>
          <w:b/>
          <w:bCs/>
          <w:vertAlign w:val="superscript"/>
          <w:lang w:val="zh-CN"/>
        </w:rPr>
        <w:t>】</w:t>
      </w:r>
      <w:r>
        <w:rPr>
          <w:rFonts w:hint="eastAsia" w:asciiTheme="minorEastAsia" w:hAnsiTheme="minorEastAsia" w:eastAsiaTheme="minorEastAsia" w:cstheme="minorEastAsia"/>
          <w:kern w:val="2"/>
        </w:rPr>
        <w:t>在中国境内生产。（产品名称1）的（关键工序）</w:t>
      </w:r>
      <w:r>
        <w:rPr>
          <w:rFonts w:hint="eastAsia" w:asciiTheme="minorEastAsia" w:hAnsiTheme="minorEastAsia" w:eastAsiaTheme="minorEastAsia" w:cstheme="minorEastAsia"/>
          <w:b/>
          <w:bCs/>
          <w:vertAlign w:val="superscript"/>
          <w:lang w:val="zh-CN"/>
        </w:rPr>
        <w:t>【</w:t>
      </w:r>
      <w:r>
        <w:rPr>
          <w:rFonts w:hint="eastAsia" w:asciiTheme="minorEastAsia" w:hAnsiTheme="minorEastAsia" w:eastAsiaTheme="minorEastAsia" w:cstheme="minorEastAsia"/>
          <w:b/>
          <w:bCs/>
          <w:vertAlign w:val="superscript"/>
        </w:rPr>
        <w:t>5</w:t>
      </w:r>
      <w:r>
        <w:rPr>
          <w:rFonts w:hint="eastAsia" w:asciiTheme="minorEastAsia" w:hAnsiTheme="minorEastAsia" w:eastAsiaTheme="minorEastAsia" w:cstheme="minorEastAsia"/>
          <w:b/>
          <w:bCs/>
          <w:vertAlign w:val="superscript"/>
          <w:lang w:val="zh-CN"/>
        </w:rPr>
        <w:t>】</w:t>
      </w:r>
      <w:r>
        <w:rPr>
          <w:rFonts w:hint="eastAsia" w:asciiTheme="minorEastAsia" w:hAnsiTheme="minorEastAsia" w:eastAsiaTheme="minorEastAsia" w:cstheme="minorEastAsia"/>
          <w:kern w:val="2"/>
        </w:rPr>
        <w:t>在中国境内完成。</w:t>
      </w:r>
    </w:p>
    <w:p>
      <w:pPr>
        <w:pStyle w:val="24"/>
        <w:adjustRightInd w:val="0"/>
        <w:spacing w:before="0" w:beforeAutospacing="0" w:after="0" w:afterAutospacing="0"/>
        <w:ind w:firstLine="480"/>
        <w:rPr>
          <w:rFonts w:asciiTheme="minorEastAsia" w:hAnsiTheme="minorEastAsia" w:eastAsiaTheme="minorEastAsia" w:cstheme="minorEastAsia"/>
          <w:kern w:val="2"/>
        </w:rPr>
      </w:pPr>
      <w:r>
        <w:rPr>
          <w:rFonts w:hint="eastAsia" w:asciiTheme="minorEastAsia" w:hAnsiTheme="minorEastAsia" w:eastAsiaTheme="minorEastAsia" w:cstheme="minorEastAsia"/>
          <w:kern w:val="2"/>
        </w:rPr>
        <w:t>2.（产品名称2），生产厂为（厂名），厂址为（生产厂址）。（产品名称2）的中国境内生产的组件成本占比≥（规定比例）。（产品名称2）的（关键组件）在中国境内生产。（产品名称2）的（关键工序）在中国境内完成。</w:t>
      </w:r>
    </w:p>
    <w:p>
      <w:pPr>
        <w:pStyle w:val="24"/>
        <w:adjustRightInd w:val="0"/>
        <w:spacing w:before="0" w:beforeAutospacing="0" w:after="0" w:afterAutospacing="0"/>
        <w:ind w:firstLine="480"/>
        <w:rPr>
          <w:rFonts w:asciiTheme="minorEastAsia" w:hAnsiTheme="minorEastAsia" w:eastAsiaTheme="minorEastAsia" w:cstheme="minorEastAsia"/>
          <w:kern w:val="2"/>
        </w:rPr>
      </w:pPr>
      <w:r>
        <w:rPr>
          <w:rFonts w:hint="eastAsia" w:asciiTheme="minorEastAsia" w:hAnsiTheme="minorEastAsia" w:eastAsiaTheme="minorEastAsia" w:cstheme="minorEastAsia"/>
          <w:kern w:val="2"/>
        </w:rPr>
        <w:t>……</w:t>
      </w:r>
    </w:p>
    <w:p>
      <w:pPr>
        <w:pStyle w:val="24"/>
        <w:adjustRightInd w:val="0"/>
        <w:spacing w:before="0" w:beforeAutospacing="0" w:after="0" w:afterAutospacing="0"/>
        <w:ind w:firstLine="480"/>
        <w:rPr>
          <w:rFonts w:asciiTheme="minorEastAsia" w:hAnsiTheme="minorEastAsia" w:eastAsiaTheme="minorEastAsia" w:cstheme="minorEastAsia"/>
          <w:kern w:val="2"/>
        </w:rPr>
      </w:pPr>
      <w:r>
        <w:rPr>
          <w:rFonts w:hint="eastAsia" w:asciiTheme="minorEastAsia" w:hAnsiTheme="minorEastAsia" w:eastAsiaTheme="minorEastAsia" w:cstheme="minorEastAsia"/>
          <w:kern w:val="2"/>
        </w:rPr>
        <w:t>本公司（单位）对上述声明内容的真实性负责。如有虚假，愿承担相应法律责任。</w:t>
      </w:r>
    </w:p>
    <w:p>
      <w:pPr>
        <w:ind w:firstLine="480"/>
        <w:jc w:val="left"/>
        <w:rPr>
          <w:rFonts w:asciiTheme="minorEastAsia" w:hAnsiTheme="minorEastAsia" w:eastAsiaTheme="minorEastAsia" w:cstheme="minorEastAsia"/>
        </w:rPr>
      </w:pPr>
      <w:r>
        <w:rPr>
          <w:rFonts w:hint="eastAsia" w:asciiTheme="minorEastAsia" w:hAnsiTheme="minorEastAsia" w:eastAsiaTheme="minorEastAsia" w:cstheme="minorEastAsia"/>
        </w:rPr>
        <w:t>二、关于符合本国产品标准的成本占比情况：</w:t>
      </w:r>
    </w:p>
    <w:tbl>
      <w:tblPr>
        <w:tblStyle w:val="29"/>
        <w:tblW w:w="83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08"/>
        <w:gridCol w:w="20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6208" w:type="dxa"/>
            <w:vAlign w:val="center"/>
          </w:tcPr>
          <w:p>
            <w:pPr>
              <w:keepNext w:val="0"/>
              <w:keepLines w:val="0"/>
              <w:suppressLineNumbers w:val="0"/>
              <w:spacing w:before="0" w:beforeAutospacing="0" w:after="0" w:afterAutospacing="0"/>
              <w:ind w:left="0" w:right="0" w:firstLine="482"/>
              <w:jc w:val="center"/>
              <w:rPr>
                <w:rFonts w:hint="default" w:asciiTheme="minorEastAsia" w:hAnsiTheme="minorEastAsia" w:eastAsiaTheme="minorEastAsia" w:cstheme="minorEastAsia"/>
                <w:b/>
                <w:bCs/>
                <w:shd w:val="clear" w:color="auto" w:fill="FFFFFF"/>
              </w:rPr>
            </w:pPr>
            <w:r>
              <w:rPr>
                <w:rFonts w:hint="eastAsia" w:asciiTheme="minorEastAsia" w:hAnsiTheme="minorEastAsia" w:eastAsiaTheme="minorEastAsia" w:cstheme="minorEastAsia"/>
                <w:b/>
                <w:bCs/>
                <w:shd w:val="clear" w:color="auto" w:fill="FFFFFF"/>
              </w:rPr>
              <w:t>计算公式</w:t>
            </w:r>
          </w:p>
        </w:tc>
        <w:tc>
          <w:tcPr>
            <w:tcW w:w="2092" w:type="dxa"/>
            <w:vAlign w:val="center"/>
          </w:tcPr>
          <w:p>
            <w:pPr>
              <w:keepNext w:val="0"/>
              <w:keepLines w:val="0"/>
              <w:suppressLineNumbers w:val="0"/>
              <w:spacing w:before="0" w:beforeAutospacing="0" w:after="0" w:afterAutospacing="0"/>
              <w:ind w:left="0" w:right="0" w:firstLine="482"/>
              <w:jc w:val="center"/>
              <w:rPr>
                <w:rFonts w:hint="default" w:asciiTheme="minorEastAsia" w:hAnsiTheme="minorEastAsia" w:eastAsiaTheme="minorEastAsia" w:cstheme="minorEastAsia"/>
                <w:b/>
                <w:bCs/>
                <w:shd w:val="clear" w:color="auto" w:fill="FFFFFF"/>
              </w:rPr>
            </w:pPr>
            <w:r>
              <w:rPr>
                <w:rFonts w:hint="eastAsia" w:asciiTheme="minorEastAsia" w:hAnsiTheme="minorEastAsia" w:eastAsiaTheme="minorEastAsia" w:cstheme="minorEastAsia"/>
                <w:b/>
                <w:bCs/>
                <w:shd w:val="clear" w:color="auto" w:fill="FFFFFF"/>
              </w:rPr>
              <w:t>占比情况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6208" w:type="dxa"/>
            <w:vAlign w:val="center"/>
          </w:tcPr>
          <w:p>
            <w:pPr>
              <w:keepNext w:val="0"/>
              <w:keepLines w:val="0"/>
              <w:suppressLineNumbers w:val="0"/>
              <w:spacing w:before="0" w:beforeAutospacing="0" w:after="0" w:afterAutospacing="0"/>
              <w:ind w:left="0" w:right="0" w:firstLine="480"/>
              <w:jc w:val="center"/>
              <w:rPr>
                <w:rFonts w:hint="default" w:asciiTheme="minorEastAsia" w:hAnsiTheme="minorEastAsia" w:eastAsiaTheme="minorEastAsia" w:cstheme="minorEastAsia"/>
                <w:shd w:val="clear" w:color="auto" w:fill="FFFFFF"/>
              </w:rPr>
            </w:pPr>
            <m:oMathPara>
              <m:oMath>
                <m:r>
                  <m:rPr>
                    <m:sty m:val="p"/>
                  </m:rPr>
                  <w:rPr>
                    <w:rFonts w:hint="eastAsia" w:ascii="DejaVu Math TeX Gyre" w:hAnsi="DejaVu Math TeX Gyre" w:eastAsiaTheme="minorEastAsia" w:cstheme="minorEastAsia"/>
                  </w:rPr>
                  <m:t>比例</m:t>
                </m:r>
                <m:r>
                  <m:rPr/>
                  <w:rPr>
                    <w:rFonts w:hint="eastAsia" w:ascii="DejaVu Math TeX Gyre" w:hAnsi="DejaVu Math TeX Gyre" w:eastAsiaTheme="minorEastAsia" w:cstheme="minorEastAsia"/>
                  </w:rPr>
                  <m:t>=</m:t>
                </m:r>
                <m:f>
                  <m:fPr>
                    <m:ctrlPr>
                      <w:rPr>
                        <w:rFonts w:hint="eastAsia" w:ascii="DejaVu Math TeX Gyre" w:hAnsi="DejaVu Math TeX Gyre" w:eastAsiaTheme="minorEastAsia" w:cstheme="minorEastAsia"/>
                        <w:i/>
                      </w:rPr>
                    </m:ctrlPr>
                  </m:fPr>
                  <m:num>
                    <m:r>
                      <m:rPr>
                        <m:sty m:val="p"/>
                      </m:rPr>
                      <w:rPr>
                        <w:rFonts w:hint="eastAsia" w:ascii="DejaVu Math TeX Gyre" w:hAnsi="DejaVu Math TeX Gyre" w:eastAsiaTheme="minorEastAsia" w:cstheme="minorEastAsia"/>
                      </w:rPr>
                      <m:t>符合本国产品标准的投标产品成本之和</m:t>
                    </m:r>
                    <m:ctrlPr>
                      <w:rPr>
                        <w:rFonts w:hint="eastAsia" w:ascii="DejaVu Math TeX Gyre" w:hAnsi="DejaVu Math TeX Gyre" w:eastAsiaTheme="minorEastAsia" w:cstheme="minorEastAsia"/>
                      </w:rPr>
                    </m:ctrlPr>
                  </m:num>
                  <m:den>
                    <m:r>
                      <m:rPr>
                        <m:sty m:val="p"/>
                      </m:rPr>
                      <w:rPr>
                        <w:rFonts w:hint="eastAsia" w:ascii="DejaVu Math TeX Gyre" w:hAnsi="DejaVu Math TeX Gyre" w:eastAsiaTheme="minorEastAsia" w:cstheme="minorEastAsia"/>
                      </w:rPr>
                      <m:t>提供的全部产品成本之和</m:t>
                    </m:r>
                    <m:ctrlPr>
                      <w:rPr>
                        <w:rFonts w:hint="eastAsia" w:ascii="DejaVu Math TeX Gyre" w:hAnsi="DejaVu Math TeX Gyre" w:eastAsiaTheme="minorEastAsia" w:cstheme="minorEastAsia"/>
                      </w:rPr>
                    </m:ctrlPr>
                  </m:den>
                </m:f>
                <m:r>
                  <m:rPr>
                    <m:sty m:val="p"/>
                  </m:rPr>
                  <w:rPr>
                    <w:rFonts w:hint="eastAsia" w:ascii="DejaVu Math TeX Gyre" w:hAnsi="DejaVu Math TeX Gyre" w:eastAsiaTheme="minorEastAsia" w:cstheme="minorEastAsia"/>
                  </w:rPr>
                  <m:t>×</m:t>
                </m:r>
                <m:r>
                  <m:rPr/>
                  <w:rPr>
                    <w:rFonts w:hint="eastAsia" w:ascii="DejaVu Math TeX Gyre" w:hAnsi="DejaVu Math TeX Gyre" w:eastAsiaTheme="minorEastAsia" w:cstheme="minorEastAsia"/>
                  </w:rPr>
                  <m:t>100%</m:t>
                </m:r>
              </m:oMath>
            </m:oMathPara>
          </w:p>
        </w:tc>
        <w:tc>
          <w:tcPr>
            <w:tcW w:w="2092" w:type="dxa"/>
            <w:vAlign w:val="center"/>
          </w:tcPr>
          <w:p>
            <w:pPr>
              <w:keepNext w:val="0"/>
              <w:keepLines w:val="0"/>
              <w:suppressLineNumbers w:val="0"/>
              <w:spacing w:before="0" w:beforeAutospacing="0" w:after="0" w:afterAutospacing="0"/>
              <w:ind w:left="0" w:right="0" w:firstLine="480"/>
              <w:jc w:val="center"/>
              <w:rPr>
                <w:rFonts w:hint="default" w:asciiTheme="minorEastAsia" w:hAnsiTheme="minorEastAsia" w:eastAsiaTheme="minorEastAsia" w:cstheme="minorEastAsia"/>
                <w:shd w:val="clear" w:color="auto" w:fill="FFFFFF"/>
              </w:rPr>
            </w:pPr>
            <w:r>
              <w:rPr>
                <w:rFonts w:hint="eastAsia" w:asciiTheme="minorEastAsia" w:hAnsiTheme="minorEastAsia" w:eastAsiaTheme="minorEastAsia" w:cstheme="minorEastAsia"/>
                <w:u w:val="single"/>
                <w:shd w:val="clear" w:color="auto" w:fill="FFFFFF"/>
              </w:rPr>
              <w:t xml:space="preserve">       </w:t>
            </w:r>
            <w:r>
              <w:rPr>
                <w:rFonts w:hint="eastAsia" w:asciiTheme="minorEastAsia" w:hAnsiTheme="minorEastAsia" w:eastAsiaTheme="minorEastAsia" w:cstheme="minorEastAsia"/>
                <w:shd w:val="clear" w:color="auto" w:fill="FFFFFF"/>
              </w:rPr>
              <w:t>%</w:t>
            </w:r>
          </w:p>
        </w:tc>
      </w:tr>
    </w:tbl>
    <w:p>
      <w:pPr>
        <w:snapToGrid w:val="0"/>
        <w:ind w:firstLine="480"/>
        <w:rPr>
          <w:rFonts w:asciiTheme="minorEastAsia" w:hAnsiTheme="minorEastAsia" w:eastAsiaTheme="minorEastAsia" w:cstheme="minorEastAsia"/>
          <w:kern w:val="0"/>
          <w:lang w:val="zh-CN"/>
        </w:rPr>
      </w:pPr>
      <w:r>
        <w:rPr>
          <w:rFonts w:hint="eastAsia" w:asciiTheme="minorEastAsia" w:hAnsiTheme="minorEastAsia" w:eastAsiaTheme="minorEastAsia" w:cstheme="minorEastAsia"/>
          <w:kern w:val="0"/>
          <w:lang w:val="zh-CN"/>
        </w:rPr>
        <w:t>本公司（单位）对上述声明内容的真实性负责。如有虚假，愿承担相应法律责任。</w:t>
      </w:r>
    </w:p>
    <w:p>
      <w:pPr>
        <w:ind w:firstLine="480"/>
        <w:jc w:val="right"/>
        <w:rPr>
          <w:rFonts w:asciiTheme="minorEastAsia" w:hAnsiTheme="minorEastAsia" w:eastAsiaTheme="minorEastAsia" w:cstheme="minorEastAsia"/>
        </w:rPr>
      </w:pPr>
      <w:r>
        <w:rPr>
          <w:rFonts w:hint="eastAsia" w:asciiTheme="minorEastAsia" w:hAnsiTheme="minorEastAsia" w:eastAsiaTheme="minorEastAsia" w:cstheme="minorEastAsia"/>
        </w:rPr>
        <w:t>供应商名称（公章）：      　　　　　　　　　　　　　</w:t>
      </w:r>
    </w:p>
    <w:p>
      <w:pPr>
        <w:ind w:firstLine="480"/>
        <w:jc w:val="right"/>
        <w:rPr>
          <w:rFonts w:asciiTheme="minorEastAsia" w:hAnsiTheme="minorEastAsia" w:eastAsiaTheme="minorEastAsia" w:cstheme="minorEastAsia"/>
        </w:rPr>
      </w:pPr>
      <w:r>
        <w:rPr>
          <w:rFonts w:hint="eastAsia" w:asciiTheme="minorEastAsia" w:hAnsiTheme="minorEastAsia" w:eastAsiaTheme="minorEastAsia" w:cstheme="minorEastAsia"/>
        </w:rPr>
        <w:t>日期：    年  月  日</w:t>
      </w:r>
    </w:p>
    <w:p>
      <w:pPr>
        <w:pStyle w:val="24"/>
        <w:spacing w:before="0" w:beforeAutospacing="0" w:after="0" w:afterAutospacing="0"/>
        <w:ind w:firstLine="480"/>
        <w:rPr>
          <w:rFonts w:asciiTheme="minorEastAsia" w:hAnsiTheme="minorEastAsia" w:eastAsiaTheme="minorEastAsia" w:cstheme="minorEastAsia"/>
          <w:kern w:val="2"/>
        </w:rPr>
      </w:pPr>
      <w:r>
        <w:rPr>
          <w:rFonts w:hint="eastAsia" w:asciiTheme="minorEastAsia" w:hAnsiTheme="minorEastAsia" w:eastAsiaTheme="minorEastAsia" w:cstheme="minorEastAsia"/>
          <w:kern w:val="2"/>
        </w:rPr>
        <w:t>注：</w:t>
      </w:r>
    </w:p>
    <w:p>
      <w:pPr>
        <w:pStyle w:val="24"/>
        <w:spacing w:before="0" w:beforeAutospacing="0" w:after="0" w:afterAutospacing="0"/>
        <w:ind w:firstLine="480"/>
        <w:rPr>
          <w:rFonts w:asciiTheme="minorEastAsia" w:hAnsiTheme="minorEastAsia" w:eastAsiaTheme="minorEastAsia" w:cstheme="minorEastAsia"/>
          <w:kern w:val="2"/>
        </w:rPr>
      </w:pPr>
      <w:r>
        <w:rPr>
          <w:rFonts w:hint="eastAsia" w:asciiTheme="minorEastAsia" w:hAnsiTheme="minorEastAsia" w:eastAsiaTheme="minorEastAsia" w:cstheme="minorEastAsia"/>
          <w:kern w:val="2"/>
        </w:rPr>
        <w:t>1.产品如有型号，请在“产品名称”栏一并填写。</w:t>
      </w:r>
    </w:p>
    <w:p>
      <w:pPr>
        <w:pStyle w:val="24"/>
        <w:spacing w:before="0" w:beforeAutospacing="0" w:after="0" w:afterAutospacing="0"/>
        <w:ind w:firstLine="480"/>
        <w:rPr>
          <w:rFonts w:asciiTheme="minorEastAsia" w:hAnsiTheme="minorEastAsia" w:eastAsiaTheme="minorEastAsia" w:cstheme="minorEastAsia"/>
          <w:kern w:val="2"/>
        </w:rPr>
      </w:pPr>
      <w:r>
        <w:rPr>
          <w:rFonts w:hint="eastAsia" w:asciiTheme="minorEastAsia" w:hAnsiTheme="minorEastAsia" w:eastAsiaTheme="minorEastAsia" w:cstheme="minorEastAsia"/>
          <w:kern w:val="2"/>
        </w:rPr>
        <w:t>2.生产厂名与厂址应与生产厂营业执照载明的相关信息保持一致。</w:t>
      </w:r>
    </w:p>
    <w:p>
      <w:pPr>
        <w:pStyle w:val="24"/>
        <w:spacing w:before="0" w:beforeAutospacing="0" w:after="0" w:afterAutospacing="0"/>
        <w:ind w:firstLine="480"/>
        <w:rPr>
          <w:rFonts w:asciiTheme="minorEastAsia" w:hAnsiTheme="minorEastAsia" w:eastAsiaTheme="minorEastAsia" w:cstheme="minorEastAsia"/>
          <w:kern w:val="2"/>
        </w:rPr>
      </w:pPr>
      <w:r>
        <w:rPr>
          <w:rFonts w:hint="eastAsia" w:asciiTheme="minorEastAsia" w:hAnsiTheme="minorEastAsia" w:eastAsiaTheme="minorEastAsia" w:cstheme="minorEastAsia"/>
          <w:kern w:val="2"/>
        </w:rPr>
        <w:t>3.该产品的中国境内生产的组件成本占比相关要求实施前，“规定比例”栏可不填，下同。</w:t>
      </w:r>
    </w:p>
    <w:p>
      <w:pPr>
        <w:pStyle w:val="24"/>
        <w:spacing w:before="0" w:beforeAutospacing="0" w:after="0" w:afterAutospacing="0"/>
        <w:ind w:firstLine="480"/>
        <w:rPr>
          <w:rFonts w:asciiTheme="minorEastAsia" w:hAnsiTheme="minorEastAsia" w:eastAsiaTheme="minorEastAsia" w:cstheme="minorEastAsia"/>
          <w:kern w:val="2"/>
        </w:rPr>
      </w:pPr>
      <w:r>
        <w:rPr>
          <w:rFonts w:hint="eastAsia" w:asciiTheme="minorEastAsia" w:hAnsiTheme="minorEastAsia" w:eastAsiaTheme="minorEastAsia" w:cstheme="minorEastAsia"/>
          <w:kern w:val="2"/>
        </w:rPr>
        <w:t>4.该产品的关键组件要求实施前，“关键组件”栏可不填，下同。</w:t>
      </w:r>
    </w:p>
    <w:p>
      <w:pPr>
        <w:pStyle w:val="24"/>
        <w:spacing w:before="0" w:beforeAutospacing="0" w:after="0" w:afterAutospacing="0"/>
        <w:ind w:firstLine="480"/>
        <w:rPr>
          <w:rFonts w:asciiTheme="minorEastAsia" w:hAnsiTheme="minorEastAsia" w:eastAsiaTheme="minorEastAsia" w:cstheme="minorEastAsia"/>
          <w:kern w:val="2"/>
        </w:rPr>
      </w:pPr>
      <w:r>
        <w:rPr>
          <w:rFonts w:hint="eastAsia" w:asciiTheme="minorEastAsia" w:hAnsiTheme="minorEastAsia" w:eastAsiaTheme="minorEastAsia" w:cstheme="minorEastAsia"/>
          <w:kern w:val="2"/>
        </w:rPr>
        <w:t>5.该产品的关键工序要求实施前，“关键工序”栏可不填，下同。</w:t>
      </w:r>
    </w:p>
    <w:p>
      <w:pPr>
        <w:ind w:firstLine="602"/>
        <w:jc w:val="center"/>
        <w:rPr>
          <w:rFonts w:asciiTheme="minorEastAsia" w:hAnsiTheme="minorEastAsia" w:eastAsiaTheme="minorEastAsia" w:cstheme="minorEastAsia"/>
          <w:b/>
          <w:bCs/>
          <w:sz w:val="30"/>
          <w:szCs w:val="30"/>
        </w:rPr>
      </w:pPr>
    </w:p>
    <w:p>
      <w:pPr>
        <w:ind w:firstLine="0" w:firstLineChars="0"/>
        <w:jc w:val="center"/>
        <w:rPr>
          <w:rFonts w:asciiTheme="minorEastAsia" w:hAnsiTheme="minorEastAsia" w:eastAsiaTheme="minorEastAsia" w:cstheme="minorEastAsia"/>
          <w:b/>
          <w:bCs/>
          <w:sz w:val="30"/>
          <w:szCs w:val="30"/>
        </w:rPr>
      </w:pPr>
      <w:r>
        <w:rPr>
          <w:rFonts w:hint="eastAsia" w:asciiTheme="minorEastAsia" w:hAnsiTheme="minorEastAsia" w:eastAsiaTheme="minorEastAsia" w:cstheme="minorEastAsia"/>
          <w:b/>
          <w:bCs/>
          <w:sz w:val="30"/>
          <w:szCs w:val="30"/>
        </w:rPr>
        <w:t>中国境内生产的组件成本核算基本规则</w:t>
      </w:r>
    </w:p>
    <w:p>
      <w:pPr>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产品在中国境内生产的组件成本，一般按照其二级组件的相关成本进行核算。按照产品的一级组件进行成本核算能够满足中国境内生产的组件成本判定需求的，可以按照一级组件的相关成本进行核算。</w:t>
      </w:r>
    </w:p>
    <w:p>
      <w:pPr>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一、产品的一级组件是指直接组成产品的组件。产品的二级组件是指直接组成产品一级组件的组件。一级组件不可分解的，视同二级组件。</w:t>
      </w:r>
    </w:p>
    <w:p>
      <w:pPr>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二、二级组件在中国境内生产的，其全部成本计入中国境内生产的组件成本；二级组件不在中国境内生产的，其成本不计入中国境内生产的组件成本。</w:t>
      </w:r>
    </w:p>
    <w:p>
      <w:pPr>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三、产品总成本和组件成本以相关会计核算数据、采购合同、进货记录等为基础进行计算。</w:t>
      </w:r>
    </w:p>
    <w:p>
      <w:pPr>
        <w:ind w:firstLine="0" w:firstLineChars="0"/>
        <w:rPr>
          <w:rFonts w:asciiTheme="minorEastAsia" w:hAnsiTheme="minorEastAsia" w:eastAsiaTheme="minorEastAsia" w:cstheme="minorEastAsia"/>
          <w:b/>
        </w:rPr>
      </w:pPr>
      <w:r>
        <w:rPr>
          <w:rFonts w:hint="eastAsia" w:asciiTheme="minorEastAsia" w:hAnsiTheme="minorEastAsia" w:eastAsiaTheme="minorEastAsia" w:cstheme="minorEastAsia"/>
        </w:rPr>
        <w:t>四、需要对成本核算规则予以进一步明确的其他有关事项，由财政部会同有关部门另行规定。</w:t>
      </w:r>
    </w:p>
    <w:sectPr>
      <w:headerReference r:id="rId5" w:type="default"/>
      <w:footerReference r:id="rId6" w:type="default"/>
      <w:pgSz w:w="11906" w:h="16838"/>
      <w:pgMar w:top="1440" w:right="1800" w:bottom="1440" w:left="1800" w:header="851" w:footer="850" w:gutter="0"/>
      <w:cols w:space="72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Cambria">
    <w:altName w:val="Noto Sans Syriac Eastern"/>
    <w:panose1 w:val="02040503050406030204"/>
    <w:charset w:val="00"/>
    <w:family w:val="roman"/>
    <w:pitch w:val="default"/>
    <w:sig w:usb0="00000000" w:usb1="00000000" w:usb2="02000000" w:usb3="00000000" w:csb0="0000019F" w:csb1="00000000"/>
  </w:font>
  <w:font w:name="Noto Sans Syriac Eastern">
    <w:panose1 w:val="02040503050306020203"/>
    <w:charset w:val="86"/>
    <w:family w:val="auto"/>
    <w:pitch w:val="default"/>
    <w:sig w:usb0="00000000" w:usb1="00000000" w:usb2="00000080" w:usb3="00000000" w:csb0="203E0161" w:csb1="D7FF0000"/>
  </w:font>
  <w:font w:name="仿宋_GB2312">
    <w:altName w:val="方正仿宋_GBK"/>
    <w:panose1 w:val="00000000000000000000"/>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Segoe UI">
    <w:altName w:val="Noto Naskh Arabic"/>
    <w:panose1 w:val="020B0502040204020203"/>
    <w:charset w:val="00"/>
    <w:family w:val="swiss"/>
    <w:pitch w:val="default"/>
    <w:sig w:usb0="00000000" w:usb1="00000000" w:usb2="00000009" w:usb3="00000000" w:csb0="000001FF" w:csb1="00000000"/>
  </w:font>
  <w:font w:name="Noto Naskh Arabic">
    <w:panose1 w:val="020B0502040504020204"/>
    <w:charset w:val="00"/>
    <w:family w:val="auto"/>
    <w:pitch w:val="default"/>
    <w:sig w:usb0="80002003" w:usb1="80002000" w:usb2="00000008" w:usb3="00000000" w:csb0="00000041" w:csb1="00080000"/>
  </w:font>
  <w:font w:name="Verdana">
    <w:altName w:val="DejaVu Sans"/>
    <w:panose1 w:val="020B0604030504040204"/>
    <w:charset w:val="00"/>
    <w:family w:val="swiss"/>
    <w:pitch w:val="default"/>
    <w:sig w:usb0="00000000" w:usb1="00000000" w:usb2="00000010" w:usb3="00000000" w:csb0="2000019F" w:csb1="00000000"/>
  </w:font>
  <w:font w:name="方正黑体_GBK">
    <w:panose1 w:val="02000000000000000000"/>
    <w:charset w:val="86"/>
    <w:family w:val="auto"/>
    <w:pitch w:val="default"/>
    <w:sig w:usb0="00000001" w:usb1="08000000" w:usb2="00000000" w:usb3="00000000" w:csb0="00040000" w:csb1="00000000"/>
  </w:font>
  <w:font w:name="微软雅黑">
    <w:altName w:val="方正黑体_GBK"/>
    <w:panose1 w:val="020B0503020204020204"/>
    <w:charset w:val="86"/>
    <w:family w:val="swiss"/>
    <w:pitch w:val="default"/>
    <w:sig w:usb0="00000000" w:usb1="00000000" w:usb2="00000016" w:usb3="00000000" w:csb0="0004001F" w:csb1="00000000"/>
  </w:font>
  <w:font w:name="楷体_GB2312">
    <w:altName w:val="方正楷体_GBK"/>
    <w:panose1 w:val="00000000000000000000"/>
    <w:charset w:val="86"/>
    <w:family w:val="modern"/>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等线">
    <w:altName w:val="Noto Sans CJK SC"/>
    <w:panose1 w:val="02010600030101010101"/>
    <w:charset w:val="86"/>
    <w:family w:val="auto"/>
    <w:pitch w:val="default"/>
    <w:sig w:usb0="00000000" w:usb1="00000000" w:usb2="00000016" w:usb3="00000000" w:csb0="0004000F" w:csb1="00000000"/>
  </w:font>
  <w:font w:name="Noto Sans CJK SC">
    <w:panose1 w:val="020B0500000000000000"/>
    <w:charset w:val="86"/>
    <w:family w:val="auto"/>
    <w:pitch w:val="default"/>
    <w:sig w:usb0="30000003" w:usb1="2BDF3C10" w:usb2="00000016" w:usb3="00000000" w:csb0="602E0107" w:csb1="00000000"/>
  </w:font>
  <w:font w:name="PMingLiU">
    <w:altName w:val="Droid Sans Fallback"/>
    <w:panose1 w:val="02010601000101010101"/>
    <w:charset w:val="88"/>
    <w:family w:val="roman"/>
    <w:pitch w:val="default"/>
    <w:sig w:usb0="00000000" w:usb1="00000000" w:usb2="00000016" w:usb3="00000000" w:csb0="00100001" w:csb1="00000000"/>
  </w:font>
  <w:font w:name="Droid Sans Fallback">
    <w:panose1 w:val="020B0502000000000001"/>
    <w:charset w:val="86"/>
    <w:family w:val="auto"/>
    <w:pitch w:val="default"/>
    <w:sig w:usb0="910002FF" w:usb1="2BDFFCFB" w:usb2="00000036" w:usb3="00000000" w:csb0="203F01FF" w:csb1="D7FF0000"/>
  </w:font>
  <w:font w:name="东文宋体">
    <w:altName w:val="方正书宋_GBK"/>
    <w:panose1 w:val="00000000000000000000"/>
    <w:charset w:val="00"/>
    <w:family w:val="auto"/>
    <w:pitch w:val="default"/>
    <w:sig w:usb0="00000000" w:usb1="00000000" w:usb2="00000000" w:usb3="00000000" w:csb0="00000000" w:csb1="00000000"/>
  </w:font>
  <w:font w:name="DejaVu Math TeX Gyre">
    <w:panose1 w:val="02000503000000000000"/>
    <w:charset w:val="00"/>
    <w:family w:val="auto"/>
    <w:pitch w:val="default"/>
    <w:sig w:usb0="A10000EF" w:usb1="4201F9EE" w:usb2="02000000" w:usb3="00000000" w:csb0="60000193" w:csb1="0DD4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firstLine="36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ind w:firstLine="482"/>
                            <w:jc w:val="center"/>
                          </w:pPr>
                          <w:r>
                            <w:rPr>
                              <w:b/>
                              <w:bCs/>
                              <w:sz w:val="24"/>
                              <w:szCs w:val="24"/>
                            </w:rPr>
                            <w:fldChar w:fldCharType="begin"/>
                          </w:r>
                          <w:r>
                            <w:rPr>
                              <w:b/>
                              <w:bCs/>
                            </w:rPr>
                            <w:instrText xml:space="preserve">PAGE</w:instrText>
                          </w:r>
                          <w:r>
                            <w:rPr>
                              <w:b/>
                              <w:bCs/>
                              <w:sz w:val="24"/>
                              <w:szCs w:val="24"/>
                            </w:rPr>
                            <w:fldChar w:fldCharType="separate"/>
                          </w:r>
                          <w:r>
                            <w:rPr>
                              <w:b/>
                              <w:bCs/>
                            </w:rPr>
                            <w:t>84</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84</w:t>
                          </w:r>
                          <w:r>
                            <w:rPr>
                              <w:b/>
                              <w:bCs/>
                              <w:sz w:val="24"/>
                              <w:szCs w:val="24"/>
                            </w:rPr>
                            <w:fldChar w:fldCharType="end"/>
                          </w:r>
                        </w:p>
                      </w:txbxContent>
                    </wps:txbx>
                    <wps:bodyPr wrap="none" lIns="0" tIns="0" rIns="0" bIns="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WAAAAZHJzL1BLAQIUABQAAAAIAIdO4kDOqXm5zwAAAAUBAAAPAAAAAAAAAAEAIAAAADgAAABk&#10;cnMvZG93bnJldi54bWxQSwECFAAUAAAACACHTuJAMUiPP8ABAACNAwAADgAAAAAAAAABACAAAAA0&#10;AQAAZHJzL2Uyb0RvYy54bWxQSwUGAAAAAAYABgBZAQAAZgUAAAAA&#10;">
              <v:fill on="f" focussize="0,0"/>
              <v:stroke on="f"/>
              <v:imagedata o:title=""/>
              <o:lock v:ext="edit" aspectratio="f"/>
              <v:textbox inset="0mm,0mm,0mm,0mm" style="mso-fit-shape-to-text:t;">
                <w:txbxContent>
                  <w:p>
                    <w:pPr>
                      <w:pStyle w:val="17"/>
                      <w:ind w:firstLine="482"/>
                      <w:jc w:val="center"/>
                    </w:pPr>
                    <w:r>
                      <w:rPr>
                        <w:b/>
                        <w:bCs/>
                        <w:sz w:val="24"/>
                        <w:szCs w:val="24"/>
                      </w:rPr>
                      <w:fldChar w:fldCharType="begin"/>
                    </w:r>
                    <w:r>
                      <w:rPr>
                        <w:b/>
                        <w:bCs/>
                      </w:rPr>
                      <w:instrText xml:space="preserve">PAGE</w:instrText>
                    </w:r>
                    <w:r>
                      <w:rPr>
                        <w:b/>
                        <w:bCs/>
                        <w:sz w:val="24"/>
                        <w:szCs w:val="24"/>
                      </w:rPr>
                      <w:fldChar w:fldCharType="separate"/>
                    </w:r>
                    <w:r>
                      <w:rPr>
                        <w:b/>
                        <w:bCs/>
                      </w:rPr>
                      <w:t>84</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84</w:t>
                    </w:r>
                    <w:r>
                      <w:rPr>
                        <w:b/>
                        <w:bCs/>
                        <w:sz w:val="24"/>
                        <w:szCs w:val="24"/>
                      </w:rPr>
                      <w:fldChar w:fldCharType="end"/>
                    </w:r>
                  </w:p>
                </w:txbxContent>
              </v:textbox>
            </v:shape>
          </w:pict>
        </mc:Fallback>
      </mc:AlternateContent>
    </w:r>
  </w:p>
  <w:p>
    <w:pPr>
      <w:pStyle w:val="17"/>
      <w:ind w:right="720" w:firstLine="210" w:firstLineChars="100"/>
      <w:jc w:val="center"/>
      <w:rPr>
        <w:sz w:val="21"/>
        <w:szCs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r>
      <w:rPr>
        <w:rFonts w:hint="eastAsia"/>
      </w:rPr>
      <w:t xml:space="preserve">                                  </w:t>
    </w:r>
  </w:p>
  <w:p>
    <w:pPr>
      <w:ind w:firstLine="361"/>
      <w:rPr>
        <w:rFonts w:ascii="仿宋_GB2312" w:eastAsia="仿宋_GB2312"/>
        <w:b/>
        <w:i/>
        <w:sz w:val="18"/>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4F4430"/>
    <w:multiLevelType w:val="singleLevel"/>
    <w:tmpl w:val="FE4F4430"/>
    <w:lvl w:ilvl="0" w:tentative="0">
      <w:start w:val="2"/>
      <w:numFmt w:val="chineseCounting"/>
      <w:suff w:val="nothing"/>
      <w:lvlText w:val="%1、"/>
      <w:lvlJc w:val="left"/>
      <w:rPr>
        <w:rFonts w:hint="eastAsia"/>
      </w:rPr>
    </w:lvl>
  </w:abstractNum>
  <w:abstractNum w:abstractNumId="1">
    <w:nsid w:val="FFBE0A5E"/>
    <w:multiLevelType w:val="singleLevel"/>
    <w:tmpl w:val="FFBE0A5E"/>
    <w:lvl w:ilvl="0" w:tentative="0">
      <w:start w:val="2"/>
      <w:numFmt w:val="decimal"/>
      <w:lvlText w:val="%1."/>
      <w:lvlJc w:val="left"/>
      <w:pPr>
        <w:tabs>
          <w:tab w:val="left" w:pos="312"/>
        </w:tabs>
      </w:pPr>
    </w:lvl>
  </w:abstractNum>
  <w:abstractNum w:abstractNumId="2">
    <w:nsid w:val="0000000B"/>
    <w:multiLevelType w:val="singleLevel"/>
    <w:tmpl w:val="0000000B"/>
    <w:lvl w:ilvl="0" w:tentative="0">
      <w:start w:val="1"/>
      <w:numFmt w:val="decimal"/>
      <w:pStyle w:val="5"/>
      <w:lvlText w:val="%1."/>
      <w:lvlJc w:val="left"/>
      <w:pPr>
        <w:tabs>
          <w:tab w:val="left" w:pos="360"/>
        </w:tabs>
        <w:ind w:left="360" w:hanging="360"/>
      </w:pPr>
    </w:lvl>
  </w:abstractNum>
  <w:abstractNum w:abstractNumId="3">
    <w:nsid w:val="0F5DEBFC"/>
    <w:multiLevelType w:val="singleLevel"/>
    <w:tmpl w:val="0F5DEBFC"/>
    <w:lvl w:ilvl="0" w:tentative="0">
      <w:start w:val="3"/>
      <w:numFmt w:val="chineseCounting"/>
      <w:suff w:val="nothing"/>
      <w:lvlText w:val="%1、"/>
      <w:lvlJc w:val="left"/>
      <w:rPr>
        <w:rFonts w:hint="eastAsia"/>
      </w:rPr>
    </w:lvl>
  </w:abstractNum>
  <w:abstractNum w:abstractNumId="4">
    <w:nsid w:val="7DC90F36"/>
    <w:multiLevelType w:val="singleLevel"/>
    <w:tmpl w:val="7DC90F36"/>
    <w:lvl w:ilvl="0" w:tentative="0">
      <w:start w:val="1"/>
      <w:numFmt w:val="decimal"/>
      <w:suff w:val="nothing"/>
      <w:lvlText w:val="%1、"/>
      <w:lvlJc w:val="left"/>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80"/>
  <w:bordersDoNotSurroundHeader w:val="0"/>
  <w:bordersDoNotSurroundFooter w:val="0"/>
  <w:documentProtection w:enforcement="0"/>
  <w:defaultTabStop w:val="420"/>
  <w:drawingGridVerticalSpacing w:val="156"/>
  <w:displayHorizontalDrawingGridEvery w:val="1"/>
  <w:displayVerticalDrawingGridEvery w:val="1"/>
  <w:doNotShadeFormData w:val="1"/>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FhN2JkZWVjMWQwNDc3N2MyMzJmMWEwZjRkMmFlOGEifQ=="/>
    <w:docVar w:name="KSO_WPS_MARK_KEY" w:val="90daa2cf-05bb-4529-9042-4b5d2669d906"/>
  </w:docVars>
  <w:rsids>
    <w:rsidRoot w:val="00172A27"/>
    <w:rsid w:val="00002787"/>
    <w:rsid w:val="000123CB"/>
    <w:rsid w:val="00022339"/>
    <w:rsid w:val="00027CB6"/>
    <w:rsid w:val="00036CA0"/>
    <w:rsid w:val="0004214C"/>
    <w:rsid w:val="00060038"/>
    <w:rsid w:val="00060488"/>
    <w:rsid w:val="00063C66"/>
    <w:rsid w:val="00064512"/>
    <w:rsid w:val="0007334C"/>
    <w:rsid w:val="00073C4C"/>
    <w:rsid w:val="0007725D"/>
    <w:rsid w:val="000907B0"/>
    <w:rsid w:val="0009144B"/>
    <w:rsid w:val="0009145D"/>
    <w:rsid w:val="00091C49"/>
    <w:rsid w:val="00096371"/>
    <w:rsid w:val="000A35F5"/>
    <w:rsid w:val="000B212F"/>
    <w:rsid w:val="000B7D69"/>
    <w:rsid w:val="000C18BB"/>
    <w:rsid w:val="000C1D53"/>
    <w:rsid w:val="000C274F"/>
    <w:rsid w:val="000C6E51"/>
    <w:rsid w:val="000D0C72"/>
    <w:rsid w:val="000D1BD0"/>
    <w:rsid w:val="000E20AD"/>
    <w:rsid w:val="000E74F9"/>
    <w:rsid w:val="000E783B"/>
    <w:rsid w:val="00105BF5"/>
    <w:rsid w:val="00106471"/>
    <w:rsid w:val="001069F4"/>
    <w:rsid w:val="001101DB"/>
    <w:rsid w:val="00113D2B"/>
    <w:rsid w:val="001155CF"/>
    <w:rsid w:val="0012203E"/>
    <w:rsid w:val="001255F8"/>
    <w:rsid w:val="00127F32"/>
    <w:rsid w:val="001404EB"/>
    <w:rsid w:val="0014184B"/>
    <w:rsid w:val="001420EE"/>
    <w:rsid w:val="00143371"/>
    <w:rsid w:val="00143376"/>
    <w:rsid w:val="001460D1"/>
    <w:rsid w:val="0015153E"/>
    <w:rsid w:val="0015743D"/>
    <w:rsid w:val="00163387"/>
    <w:rsid w:val="001645F2"/>
    <w:rsid w:val="00167968"/>
    <w:rsid w:val="00172A27"/>
    <w:rsid w:val="00173D50"/>
    <w:rsid w:val="0017461B"/>
    <w:rsid w:val="0018290F"/>
    <w:rsid w:val="00183C90"/>
    <w:rsid w:val="00190944"/>
    <w:rsid w:val="001918D5"/>
    <w:rsid w:val="001937B2"/>
    <w:rsid w:val="00193C7D"/>
    <w:rsid w:val="00196D0E"/>
    <w:rsid w:val="001A4BF1"/>
    <w:rsid w:val="001A5D74"/>
    <w:rsid w:val="001A64C4"/>
    <w:rsid w:val="001A6521"/>
    <w:rsid w:val="001A746D"/>
    <w:rsid w:val="001B4605"/>
    <w:rsid w:val="001B74CC"/>
    <w:rsid w:val="001B7A48"/>
    <w:rsid w:val="001C127E"/>
    <w:rsid w:val="001C18CA"/>
    <w:rsid w:val="001C267C"/>
    <w:rsid w:val="001C75A8"/>
    <w:rsid w:val="001C7C37"/>
    <w:rsid w:val="001D01BB"/>
    <w:rsid w:val="001D7636"/>
    <w:rsid w:val="001D7B5B"/>
    <w:rsid w:val="001E7E82"/>
    <w:rsid w:val="001F32B2"/>
    <w:rsid w:val="00201393"/>
    <w:rsid w:val="00211092"/>
    <w:rsid w:val="00223078"/>
    <w:rsid w:val="00226185"/>
    <w:rsid w:val="0023347C"/>
    <w:rsid w:val="00235263"/>
    <w:rsid w:val="00236E53"/>
    <w:rsid w:val="0023723C"/>
    <w:rsid w:val="002421C6"/>
    <w:rsid w:val="002428BD"/>
    <w:rsid w:val="00242C31"/>
    <w:rsid w:val="00244955"/>
    <w:rsid w:val="00246B5C"/>
    <w:rsid w:val="00246DDF"/>
    <w:rsid w:val="0025094F"/>
    <w:rsid w:val="00255252"/>
    <w:rsid w:val="00256E83"/>
    <w:rsid w:val="00260D26"/>
    <w:rsid w:val="002631EA"/>
    <w:rsid w:val="002656BC"/>
    <w:rsid w:val="002700FC"/>
    <w:rsid w:val="00271E37"/>
    <w:rsid w:val="00280FEA"/>
    <w:rsid w:val="002866D6"/>
    <w:rsid w:val="002972E9"/>
    <w:rsid w:val="002A2DE4"/>
    <w:rsid w:val="002A3ED2"/>
    <w:rsid w:val="002A4C46"/>
    <w:rsid w:val="002A4EF2"/>
    <w:rsid w:val="002B00F4"/>
    <w:rsid w:val="002B4418"/>
    <w:rsid w:val="002B627D"/>
    <w:rsid w:val="002C30BB"/>
    <w:rsid w:val="002F2C33"/>
    <w:rsid w:val="002F55EF"/>
    <w:rsid w:val="002F6DD0"/>
    <w:rsid w:val="0030006F"/>
    <w:rsid w:val="00306B3F"/>
    <w:rsid w:val="00310D28"/>
    <w:rsid w:val="0031728B"/>
    <w:rsid w:val="0032368D"/>
    <w:rsid w:val="003262E8"/>
    <w:rsid w:val="003276B1"/>
    <w:rsid w:val="003302F8"/>
    <w:rsid w:val="0033117F"/>
    <w:rsid w:val="00332BF0"/>
    <w:rsid w:val="00333240"/>
    <w:rsid w:val="003343E7"/>
    <w:rsid w:val="00334F92"/>
    <w:rsid w:val="00336720"/>
    <w:rsid w:val="00336758"/>
    <w:rsid w:val="00341A1B"/>
    <w:rsid w:val="00342480"/>
    <w:rsid w:val="003624C7"/>
    <w:rsid w:val="00364935"/>
    <w:rsid w:val="003754B3"/>
    <w:rsid w:val="00376D38"/>
    <w:rsid w:val="003844C5"/>
    <w:rsid w:val="0038514D"/>
    <w:rsid w:val="0038551B"/>
    <w:rsid w:val="0039556A"/>
    <w:rsid w:val="003A18A2"/>
    <w:rsid w:val="003B22B7"/>
    <w:rsid w:val="003B73B4"/>
    <w:rsid w:val="003C1B56"/>
    <w:rsid w:val="003C3A14"/>
    <w:rsid w:val="003D17B6"/>
    <w:rsid w:val="003D40FC"/>
    <w:rsid w:val="003D7B8D"/>
    <w:rsid w:val="003E254C"/>
    <w:rsid w:val="003E2DF6"/>
    <w:rsid w:val="003E574D"/>
    <w:rsid w:val="003F306F"/>
    <w:rsid w:val="003F4F0B"/>
    <w:rsid w:val="00405EAB"/>
    <w:rsid w:val="00414C25"/>
    <w:rsid w:val="00416059"/>
    <w:rsid w:val="00420147"/>
    <w:rsid w:val="00421A45"/>
    <w:rsid w:val="00422FD2"/>
    <w:rsid w:val="0042330A"/>
    <w:rsid w:val="00433973"/>
    <w:rsid w:val="0043602D"/>
    <w:rsid w:val="00443922"/>
    <w:rsid w:val="0045459C"/>
    <w:rsid w:val="004573BB"/>
    <w:rsid w:val="00460A5A"/>
    <w:rsid w:val="00464730"/>
    <w:rsid w:val="004647E9"/>
    <w:rsid w:val="004658CF"/>
    <w:rsid w:val="00473A0B"/>
    <w:rsid w:val="00481EF5"/>
    <w:rsid w:val="00482342"/>
    <w:rsid w:val="004824B7"/>
    <w:rsid w:val="00484B2E"/>
    <w:rsid w:val="004902AA"/>
    <w:rsid w:val="0049359D"/>
    <w:rsid w:val="004B1A3E"/>
    <w:rsid w:val="004B2B39"/>
    <w:rsid w:val="004B3F18"/>
    <w:rsid w:val="004C0239"/>
    <w:rsid w:val="004C3955"/>
    <w:rsid w:val="004C3BEA"/>
    <w:rsid w:val="004C5C10"/>
    <w:rsid w:val="004D35B5"/>
    <w:rsid w:val="004D409A"/>
    <w:rsid w:val="004E58D7"/>
    <w:rsid w:val="004F3BC9"/>
    <w:rsid w:val="004F6909"/>
    <w:rsid w:val="004F7B3D"/>
    <w:rsid w:val="00500A2A"/>
    <w:rsid w:val="00505242"/>
    <w:rsid w:val="00515E20"/>
    <w:rsid w:val="00517530"/>
    <w:rsid w:val="005229FE"/>
    <w:rsid w:val="00525D10"/>
    <w:rsid w:val="00526A18"/>
    <w:rsid w:val="00530784"/>
    <w:rsid w:val="00533FDB"/>
    <w:rsid w:val="00535685"/>
    <w:rsid w:val="005422AC"/>
    <w:rsid w:val="00542940"/>
    <w:rsid w:val="00542BBD"/>
    <w:rsid w:val="00542FE7"/>
    <w:rsid w:val="00545C7D"/>
    <w:rsid w:val="00547775"/>
    <w:rsid w:val="00550E63"/>
    <w:rsid w:val="00554AAA"/>
    <w:rsid w:val="0055552F"/>
    <w:rsid w:val="00562EE9"/>
    <w:rsid w:val="00564BF1"/>
    <w:rsid w:val="00566520"/>
    <w:rsid w:val="0056692F"/>
    <w:rsid w:val="00567FC3"/>
    <w:rsid w:val="00574486"/>
    <w:rsid w:val="00580143"/>
    <w:rsid w:val="005977E9"/>
    <w:rsid w:val="005A3975"/>
    <w:rsid w:val="005A5856"/>
    <w:rsid w:val="005B0AB6"/>
    <w:rsid w:val="005B18F9"/>
    <w:rsid w:val="005B4BB4"/>
    <w:rsid w:val="005C235B"/>
    <w:rsid w:val="005C5039"/>
    <w:rsid w:val="005C64E1"/>
    <w:rsid w:val="005C6ADC"/>
    <w:rsid w:val="005C7517"/>
    <w:rsid w:val="005D45E3"/>
    <w:rsid w:val="005D5A9F"/>
    <w:rsid w:val="005E34A2"/>
    <w:rsid w:val="005E43BB"/>
    <w:rsid w:val="005E58AF"/>
    <w:rsid w:val="005E66C3"/>
    <w:rsid w:val="005E6B49"/>
    <w:rsid w:val="005F0A6C"/>
    <w:rsid w:val="005F35CD"/>
    <w:rsid w:val="005F605C"/>
    <w:rsid w:val="006006B1"/>
    <w:rsid w:val="00600847"/>
    <w:rsid w:val="006016C7"/>
    <w:rsid w:val="006112F2"/>
    <w:rsid w:val="006149E1"/>
    <w:rsid w:val="00615EA1"/>
    <w:rsid w:val="00624ACD"/>
    <w:rsid w:val="00631381"/>
    <w:rsid w:val="00634851"/>
    <w:rsid w:val="006377CD"/>
    <w:rsid w:val="00641433"/>
    <w:rsid w:val="00643167"/>
    <w:rsid w:val="00643FB4"/>
    <w:rsid w:val="00657B65"/>
    <w:rsid w:val="00660689"/>
    <w:rsid w:val="00663D22"/>
    <w:rsid w:val="006658C7"/>
    <w:rsid w:val="00666499"/>
    <w:rsid w:val="00667E21"/>
    <w:rsid w:val="00681921"/>
    <w:rsid w:val="006849DC"/>
    <w:rsid w:val="00686A3D"/>
    <w:rsid w:val="00687997"/>
    <w:rsid w:val="0069421D"/>
    <w:rsid w:val="0069570E"/>
    <w:rsid w:val="006A7B7C"/>
    <w:rsid w:val="006B12EC"/>
    <w:rsid w:val="006B1372"/>
    <w:rsid w:val="006B4AA2"/>
    <w:rsid w:val="006B7E31"/>
    <w:rsid w:val="006C4D02"/>
    <w:rsid w:val="006D17BF"/>
    <w:rsid w:val="006D6CD0"/>
    <w:rsid w:val="006E0C8E"/>
    <w:rsid w:val="006E3B88"/>
    <w:rsid w:val="006F0264"/>
    <w:rsid w:val="006F19A2"/>
    <w:rsid w:val="006F61CD"/>
    <w:rsid w:val="006F6C9E"/>
    <w:rsid w:val="0070206C"/>
    <w:rsid w:val="0070559D"/>
    <w:rsid w:val="0070584B"/>
    <w:rsid w:val="007151A4"/>
    <w:rsid w:val="00723013"/>
    <w:rsid w:val="0072466E"/>
    <w:rsid w:val="00733E4B"/>
    <w:rsid w:val="00734164"/>
    <w:rsid w:val="00735121"/>
    <w:rsid w:val="00742CB1"/>
    <w:rsid w:val="00752DF8"/>
    <w:rsid w:val="00753C14"/>
    <w:rsid w:val="00753FED"/>
    <w:rsid w:val="00755B13"/>
    <w:rsid w:val="00762B24"/>
    <w:rsid w:val="00765449"/>
    <w:rsid w:val="00767CD4"/>
    <w:rsid w:val="00776329"/>
    <w:rsid w:val="007806D1"/>
    <w:rsid w:val="0078177C"/>
    <w:rsid w:val="00781E32"/>
    <w:rsid w:val="00783151"/>
    <w:rsid w:val="00784272"/>
    <w:rsid w:val="00784937"/>
    <w:rsid w:val="0079044F"/>
    <w:rsid w:val="007926D7"/>
    <w:rsid w:val="007935F4"/>
    <w:rsid w:val="0079446B"/>
    <w:rsid w:val="0079601C"/>
    <w:rsid w:val="007A2E47"/>
    <w:rsid w:val="007A4BB6"/>
    <w:rsid w:val="007A56BF"/>
    <w:rsid w:val="007A581F"/>
    <w:rsid w:val="007A7818"/>
    <w:rsid w:val="007B0F21"/>
    <w:rsid w:val="007B6A34"/>
    <w:rsid w:val="007C009E"/>
    <w:rsid w:val="007D5664"/>
    <w:rsid w:val="007F0349"/>
    <w:rsid w:val="007F2C2E"/>
    <w:rsid w:val="007F4EA1"/>
    <w:rsid w:val="007F6533"/>
    <w:rsid w:val="008006F4"/>
    <w:rsid w:val="00802B51"/>
    <w:rsid w:val="00803C99"/>
    <w:rsid w:val="00805331"/>
    <w:rsid w:val="00807109"/>
    <w:rsid w:val="008222F6"/>
    <w:rsid w:val="00822796"/>
    <w:rsid w:val="00822D26"/>
    <w:rsid w:val="00826052"/>
    <w:rsid w:val="008279E0"/>
    <w:rsid w:val="00830847"/>
    <w:rsid w:val="008346A3"/>
    <w:rsid w:val="008454E9"/>
    <w:rsid w:val="00854F30"/>
    <w:rsid w:val="008556CF"/>
    <w:rsid w:val="0085571C"/>
    <w:rsid w:val="0085642F"/>
    <w:rsid w:val="008608BD"/>
    <w:rsid w:val="00864FC0"/>
    <w:rsid w:val="00865A7F"/>
    <w:rsid w:val="008675DB"/>
    <w:rsid w:val="00867D10"/>
    <w:rsid w:val="00870705"/>
    <w:rsid w:val="00882F51"/>
    <w:rsid w:val="008844C3"/>
    <w:rsid w:val="00884D0F"/>
    <w:rsid w:val="008867EB"/>
    <w:rsid w:val="00891004"/>
    <w:rsid w:val="008937D0"/>
    <w:rsid w:val="00893F4B"/>
    <w:rsid w:val="00893FD0"/>
    <w:rsid w:val="00897B56"/>
    <w:rsid w:val="008A163D"/>
    <w:rsid w:val="008A7EBB"/>
    <w:rsid w:val="008B5076"/>
    <w:rsid w:val="008D3E30"/>
    <w:rsid w:val="008E092C"/>
    <w:rsid w:val="008E4881"/>
    <w:rsid w:val="008E5A2C"/>
    <w:rsid w:val="008F6ABB"/>
    <w:rsid w:val="00902A9D"/>
    <w:rsid w:val="0090344E"/>
    <w:rsid w:val="00905931"/>
    <w:rsid w:val="00907053"/>
    <w:rsid w:val="00910198"/>
    <w:rsid w:val="009168E9"/>
    <w:rsid w:val="00917330"/>
    <w:rsid w:val="00921ADE"/>
    <w:rsid w:val="00925621"/>
    <w:rsid w:val="00940395"/>
    <w:rsid w:val="00946ED3"/>
    <w:rsid w:val="0095058C"/>
    <w:rsid w:val="00956E51"/>
    <w:rsid w:val="009579FE"/>
    <w:rsid w:val="00960D16"/>
    <w:rsid w:val="00961FCC"/>
    <w:rsid w:val="00965857"/>
    <w:rsid w:val="00966E4C"/>
    <w:rsid w:val="00973FB8"/>
    <w:rsid w:val="00975C57"/>
    <w:rsid w:val="00975DE0"/>
    <w:rsid w:val="00981388"/>
    <w:rsid w:val="00991EE2"/>
    <w:rsid w:val="00996BCD"/>
    <w:rsid w:val="00997D30"/>
    <w:rsid w:val="009A6F49"/>
    <w:rsid w:val="009A776E"/>
    <w:rsid w:val="009A79BD"/>
    <w:rsid w:val="009B1EF2"/>
    <w:rsid w:val="009B34D6"/>
    <w:rsid w:val="009B4F09"/>
    <w:rsid w:val="009C04C2"/>
    <w:rsid w:val="009C41A5"/>
    <w:rsid w:val="009C743C"/>
    <w:rsid w:val="009D1F83"/>
    <w:rsid w:val="009D2985"/>
    <w:rsid w:val="009D35F2"/>
    <w:rsid w:val="009D6087"/>
    <w:rsid w:val="009D7A46"/>
    <w:rsid w:val="009E1E38"/>
    <w:rsid w:val="009E569E"/>
    <w:rsid w:val="009F070E"/>
    <w:rsid w:val="00A01671"/>
    <w:rsid w:val="00A02433"/>
    <w:rsid w:val="00A059AC"/>
    <w:rsid w:val="00A114E4"/>
    <w:rsid w:val="00A16374"/>
    <w:rsid w:val="00A22667"/>
    <w:rsid w:val="00A25ACF"/>
    <w:rsid w:val="00A30047"/>
    <w:rsid w:val="00A30F30"/>
    <w:rsid w:val="00A311AC"/>
    <w:rsid w:val="00A37D84"/>
    <w:rsid w:val="00A47614"/>
    <w:rsid w:val="00A54EFC"/>
    <w:rsid w:val="00A56376"/>
    <w:rsid w:val="00A6127B"/>
    <w:rsid w:val="00A666A6"/>
    <w:rsid w:val="00A66DC0"/>
    <w:rsid w:val="00A67A77"/>
    <w:rsid w:val="00A7067F"/>
    <w:rsid w:val="00A71999"/>
    <w:rsid w:val="00A84C93"/>
    <w:rsid w:val="00A866C9"/>
    <w:rsid w:val="00A90C32"/>
    <w:rsid w:val="00A9105D"/>
    <w:rsid w:val="00A9528A"/>
    <w:rsid w:val="00AA0348"/>
    <w:rsid w:val="00AA46C0"/>
    <w:rsid w:val="00AB0653"/>
    <w:rsid w:val="00AB518A"/>
    <w:rsid w:val="00AC0844"/>
    <w:rsid w:val="00AC1D84"/>
    <w:rsid w:val="00AC6F26"/>
    <w:rsid w:val="00AC7352"/>
    <w:rsid w:val="00AD0D2C"/>
    <w:rsid w:val="00AD1B00"/>
    <w:rsid w:val="00AD3D3D"/>
    <w:rsid w:val="00AD406C"/>
    <w:rsid w:val="00AD6B71"/>
    <w:rsid w:val="00AF017D"/>
    <w:rsid w:val="00AF1618"/>
    <w:rsid w:val="00AF2034"/>
    <w:rsid w:val="00AF2071"/>
    <w:rsid w:val="00AF23D8"/>
    <w:rsid w:val="00AF2CB8"/>
    <w:rsid w:val="00AF2F0D"/>
    <w:rsid w:val="00AF600B"/>
    <w:rsid w:val="00B01502"/>
    <w:rsid w:val="00B03D49"/>
    <w:rsid w:val="00B111E6"/>
    <w:rsid w:val="00B1495D"/>
    <w:rsid w:val="00B166FB"/>
    <w:rsid w:val="00B203DD"/>
    <w:rsid w:val="00B20674"/>
    <w:rsid w:val="00B2165B"/>
    <w:rsid w:val="00B25C28"/>
    <w:rsid w:val="00B302A3"/>
    <w:rsid w:val="00B3701A"/>
    <w:rsid w:val="00B37C39"/>
    <w:rsid w:val="00B437EF"/>
    <w:rsid w:val="00B4518D"/>
    <w:rsid w:val="00B51015"/>
    <w:rsid w:val="00B53FCE"/>
    <w:rsid w:val="00B574DD"/>
    <w:rsid w:val="00B63022"/>
    <w:rsid w:val="00B660A8"/>
    <w:rsid w:val="00B66C11"/>
    <w:rsid w:val="00B7636C"/>
    <w:rsid w:val="00B86223"/>
    <w:rsid w:val="00B93C50"/>
    <w:rsid w:val="00B94647"/>
    <w:rsid w:val="00B96CAF"/>
    <w:rsid w:val="00BA6D13"/>
    <w:rsid w:val="00BA6DB3"/>
    <w:rsid w:val="00BB25C0"/>
    <w:rsid w:val="00BB2F1C"/>
    <w:rsid w:val="00BB4A8D"/>
    <w:rsid w:val="00BB4DD0"/>
    <w:rsid w:val="00BB5A4F"/>
    <w:rsid w:val="00BB75D0"/>
    <w:rsid w:val="00BC09B3"/>
    <w:rsid w:val="00BC1087"/>
    <w:rsid w:val="00BC614C"/>
    <w:rsid w:val="00BC6986"/>
    <w:rsid w:val="00BC7068"/>
    <w:rsid w:val="00BC757B"/>
    <w:rsid w:val="00BD1C86"/>
    <w:rsid w:val="00BD5853"/>
    <w:rsid w:val="00BD70BF"/>
    <w:rsid w:val="00BE0B5E"/>
    <w:rsid w:val="00BE1A40"/>
    <w:rsid w:val="00BE2FE3"/>
    <w:rsid w:val="00BE7C89"/>
    <w:rsid w:val="00BF0DA3"/>
    <w:rsid w:val="00BF2DEA"/>
    <w:rsid w:val="00C11402"/>
    <w:rsid w:val="00C13EDF"/>
    <w:rsid w:val="00C15FB6"/>
    <w:rsid w:val="00C16E40"/>
    <w:rsid w:val="00C308EC"/>
    <w:rsid w:val="00C30B9D"/>
    <w:rsid w:val="00C40C2A"/>
    <w:rsid w:val="00C41B75"/>
    <w:rsid w:val="00C42CCA"/>
    <w:rsid w:val="00C43390"/>
    <w:rsid w:val="00C46B35"/>
    <w:rsid w:val="00C53882"/>
    <w:rsid w:val="00C55CD5"/>
    <w:rsid w:val="00C57456"/>
    <w:rsid w:val="00C63A30"/>
    <w:rsid w:val="00C649F1"/>
    <w:rsid w:val="00C70197"/>
    <w:rsid w:val="00C80ED3"/>
    <w:rsid w:val="00C8249F"/>
    <w:rsid w:val="00C86084"/>
    <w:rsid w:val="00C96D1D"/>
    <w:rsid w:val="00C974F5"/>
    <w:rsid w:val="00CA54F4"/>
    <w:rsid w:val="00CA5627"/>
    <w:rsid w:val="00CB08C7"/>
    <w:rsid w:val="00CB1FB5"/>
    <w:rsid w:val="00CB350B"/>
    <w:rsid w:val="00CB74F5"/>
    <w:rsid w:val="00CC510C"/>
    <w:rsid w:val="00CC63A1"/>
    <w:rsid w:val="00CD19D2"/>
    <w:rsid w:val="00CD4313"/>
    <w:rsid w:val="00CD4F94"/>
    <w:rsid w:val="00CD65E4"/>
    <w:rsid w:val="00CD6904"/>
    <w:rsid w:val="00CE1D36"/>
    <w:rsid w:val="00CE1E46"/>
    <w:rsid w:val="00CE1EB8"/>
    <w:rsid w:val="00CE2AA5"/>
    <w:rsid w:val="00CE316F"/>
    <w:rsid w:val="00CF00F3"/>
    <w:rsid w:val="00CF05EA"/>
    <w:rsid w:val="00CF315E"/>
    <w:rsid w:val="00CF503F"/>
    <w:rsid w:val="00CF616D"/>
    <w:rsid w:val="00D00FE9"/>
    <w:rsid w:val="00D035CB"/>
    <w:rsid w:val="00D042AC"/>
    <w:rsid w:val="00D054FA"/>
    <w:rsid w:val="00D11153"/>
    <w:rsid w:val="00D11EEE"/>
    <w:rsid w:val="00D12C80"/>
    <w:rsid w:val="00D1328D"/>
    <w:rsid w:val="00D13949"/>
    <w:rsid w:val="00D15648"/>
    <w:rsid w:val="00D2074C"/>
    <w:rsid w:val="00D216CD"/>
    <w:rsid w:val="00D279B5"/>
    <w:rsid w:val="00D279E3"/>
    <w:rsid w:val="00D330F1"/>
    <w:rsid w:val="00D338B3"/>
    <w:rsid w:val="00D34D91"/>
    <w:rsid w:val="00D36262"/>
    <w:rsid w:val="00D37F06"/>
    <w:rsid w:val="00D4014B"/>
    <w:rsid w:val="00D44082"/>
    <w:rsid w:val="00D46436"/>
    <w:rsid w:val="00D5063D"/>
    <w:rsid w:val="00D50F69"/>
    <w:rsid w:val="00D51729"/>
    <w:rsid w:val="00D518A2"/>
    <w:rsid w:val="00D541FF"/>
    <w:rsid w:val="00D547CD"/>
    <w:rsid w:val="00D600A1"/>
    <w:rsid w:val="00D62383"/>
    <w:rsid w:val="00D62D74"/>
    <w:rsid w:val="00D661DB"/>
    <w:rsid w:val="00D71A4D"/>
    <w:rsid w:val="00D75726"/>
    <w:rsid w:val="00D77B46"/>
    <w:rsid w:val="00D8516D"/>
    <w:rsid w:val="00D865E9"/>
    <w:rsid w:val="00D96278"/>
    <w:rsid w:val="00DA0857"/>
    <w:rsid w:val="00DA5A80"/>
    <w:rsid w:val="00DA68DC"/>
    <w:rsid w:val="00DB4F36"/>
    <w:rsid w:val="00DB5937"/>
    <w:rsid w:val="00DB7EDC"/>
    <w:rsid w:val="00DC1349"/>
    <w:rsid w:val="00DC272C"/>
    <w:rsid w:val="00DC2B12"/>
    <w:rsid w:val="00DC7639"/>
    <w:rsid w:val="00DC7C1D"/>
    <w:rsid w:val="00DD2912"/>
    <w:rsid w:val="00DD2F14"/>
    <w:rsid w:val="00DD5BCC"/>
    <w:rsid w:val="00DE2E77"/>
    <w:rsid w:val="00DE41EF"/>
    <w:rsid w:val="00DE7685"/>
    <w:rsid w:val="00DF0665"/>
    <w:rsid w:val="00DF6C0B"/>
    <w:rsid w:val="00DF73AF"/>
    <w:rsid w:val="00E00A7F"/>
    <w:rsid w:val="00E01291"/>
    <w:rsid w:val="00E0570D"/>
    <w:rsid w:val="00E06705"/>
    <w:rsid w:val="00E121A3"/>
    <w:rsid w:val="00E2019B"/>
    <w:rsid w:val="00E33236"/>
    <w:rsid w:val="00E36CC0"/>
    <w:rsid w:val="00E42969"/>
    <w:rsid w:val="00E43B72"/>
    <w:rsid w:val="00E443DC"/>
    <w:rsid w:val="00E4523E"/>
    <w:rsid w:val="00E473EA"/>
    <w:rsid w:val="00E52C15"/>
    <w:rsid w:val="00E53846"/>
    <w:rsid w:val="00E578F1"/>
    <w:rsid w:val="00E6151E"/>
    <w:rsid w:val="00E6186E"/>
    <w:rsid w:val="00E618B3"/>
    <w:rsid w:val="00E6412D"/>
    <w:rsid w:val="00E64618"/>
    <w:rsid w:val="00E7324F"/>
    <w:rsid w:val="00E74914"/>
    <w:rsid w:val="00E74E38"/>
    <w:rsid w:val="00E76FB7"/>
    <w:rsid w:val="00E83ADF"/>
    <w:rsid w:val="00E86AED"/>
    <w:rsid w:val="00E94BEF"/>
    <w:rsid w:val="00EA0BA3"/>
    <w:rsid w:val="00EB61F8"/>
    <w:rsid w:val="00EB711C"/>
    <w:rsid w:val="00EC31C0"/>
    <w:rsid w:val="00ED124D"/>
    <w:rsid w:val="00ED4C26"/>
    <w:rsid w:val="00ED5ECF"/>
    <w:rsid w:val="00ED667D"/>
    <w:rsid w:val="00ED7181"/>
    <w:rsid w:val="00ED72E6"/>
    <w:rsid w:val="00EE434D"/>
    <w:rsid w:val="00EF0D6E"/>
    <w:rsid w:val="00EF394C"/>
    <w:rsid w:val="00EF7D48"/>
    <w:rsid w:val="00F00B62"/>
    <w:rsid w:val="00F018D9"/>
    <w:rsid w:val="00F0654E"/>
    <w:rsid w:val="00F066EC"/>
    <w:rsid w:val="00F0716D"/>
    <w:rsid w:val="00F1108B"/>
    <w:rsid w:val="00F12F72"/>
    <w:rsid w:val="00F1403A"/>
    <w:rsid w:val="00F21E52"/>
    <w:rsid w:val="00F233C0"/>
    <w:rsid w:val="00F2730C"/>
    <w:rsid w:val="00F3264E"/>
    <w:rsid w:val="00F35646"/>
    <w:rsid w:val="00F35997"/>
    <w:rsid w:val="00F36F5D"/>
    <w:rsid w:val="00F41485"/>
    <w:rsid w:val="00F42672"/>
    <w:rsid w:val="00F469A2"/>
    <w:rsid w:val="00F50735"/>
    <w:rsid w:val="00F55E37"/>
    <w:rsid w:val="00F606E2"/>
    <w:rsid w:val="00F628FA"/>
    <w:rsid w:val="00F665AC"/>
    <w:rsid w:val="00F76375"/>
    <w:rsid w:val="00F8042C"/>
    <w:rsid w:val="00F834F6"/>
    <w:rsid w:val="00F837F6"/>
    <w:rsid w:val="00F90FDE"/>
    <w:rsid w:val="00F9134C"/>
    <w:rsid w:val="00F93401"/>
    <w:rsid w:val="00F960A6"/>
    <w:rsid w:val="00FA0620"/>
    <w:rsid w:val="00FA7FB8"/>
    <w:rsid w:val="00FB0DCF"/>
    <w:rsid w:val="00FB6558"/>
    <w:rsid w:val="00FC12AF"/>
    <w:rsid w:val="00FD249D"/>
    <w:rsid w:val="00FD4227"/>
    <w:rsid w:val="00FD5C9B"/>
    <w:rsid w:val="00FF0D9B"/>
    <w:rsid w:val="00FF402F"/>
    <w:rsid w:val="01001B5E"/>
    <w:rsid w:val="01154EDD"/>
    <w:rsid w:val="015730EB"/>
    <w:rsid w:val="0161401B"/>
    <w:rsid w:val="016E2F6B"/>
    <w:rsid w:val="018E4955"/>
    <w:rsid w:val="01A06F09"/>
    <w:rsid w:val="01E273A8"/>
    <w:rsid w:val="02002AED"/>
    <w:rsid w:val="02316844"/>
    <w:rsid w:val="02555ED9"/>
    <w:rsid w:val="026B0EA7"/>
    <w:rsid w:val="0280680B"/>
    <w:rsid w:val="02CD1980"/>
    <w:rsid w:val="030A0A72"/>
    <w:rsid w:val="030D6F96"/>
    <w:rsid w:val="0362741F"/>
    <w:rsid w:val="038325D2"/>
    <w:rsid w:val="03912F41"/>
    <w:rsid w:val="03B92498"/>
    <w:rsid w:val="03BD3D36"/>
    <w:rsid w:val="03CA5DE2"/>
    <w:rsid w:val="03D01018"/>
    <w:rsid w:val="03D93961"/>
    <w:rsid w:val="03DA08E0"/>
    <w:rsid w:val="03F139E0"/>
    <w:rsid w:val="0402799B"/>
    <w:rsid w:val="042B5143"/>
    <w:rsid w:val="044B190C"/>
    <w:rsid w:val="046046C1"/>
    <w:rsid w:val="046A4771"/>
    <w:rsid w:val="04707D88"/>
    <w:rsid w:val="048C54B6"/>
    <w:rsid w:val="048D195A"/>
    <w:rsid w:val="04D56B83"/>
    <w:rsid w:val="04DA4474"/>
    <w:rsid w:val="04F33787"/>
    <w:rsid w:val="04FF037E"/>
    <w:rsid w:val="050B6D23"/>
    <w:rsid w:val="051E5AEF"/>
    <w:rsid w:val="052C3508"/>
    <w:rsid w:val="0535135E"/>
    <w:rsid w:val="055230F7"/>
    <w:rsid w:val="05524952"/>
    <w:rsid w:val="055A55B4"/>
    <w:rsid w:val="055A7363"/>
    <w:rsid w:val="056D1E1F"/>
    <w:rsid w:val="057C552B"/>
    <w:rsid w:val="05882122"/>
    <w:rsid w:val="05E03D0C"/>
    <w:rsid w:val="05F3436E"/>
    <w:rsid w:val="05FD776D"/>
    <w:rsid w:val="05FE0636"/>
    <w:rsid w:val="05FF51B6"/>
    <w:rsid w:val="060858EC"/>
    <w:rsid w:val="066C559F"/>
    <w:rsid w:val="06922CB5"/>
    <w:rsid w:val="06A02917"/>
    <w:rsid w:val="06F62122"/>
    <w:rsid w:val="073F1ABC"/>
    <w:rsid w:val="074917EE"/>
    <w:rsid w:val="07AB3B7E"/>
    <w:rsid w:val="07DC15D4"/>
    <w:rsid w:val="07F551B6"/>
    <w:rsid w:val="07F7533D"/>
    <w:rsid w:val="082A5712"/>
    <w:rsid w:val="083B347B"/>
    <w:rsid w:val="084F33CB"/>
    <w:rsid w:val="0880295B"/>
    <w:rsid w:val="088B556C"/>
    <w:rsid w:val="089D4136"/>
    <w:rsid w:val="08C33729"/>
    <w:rsid w:val="08C83852"/>
    <w:rsid w:val="08F75555"/>
    <w:rsid w:val="08FA50E4"/>
    <w:rsid w:val="09052F9A"/>
    <w:rsid w:val="09063A89"/>
    <w:rsid w:val="09095327"/>
    <w:rsid w:val="09293C1C"/>
    <w:rsid w:val="092A7093"/>
    <w:rsid w:val="09300B06"/>
    <w:rsid w:val="09307864"/>
    <w:rsid w:val="096561AF"/>
    <w:rsid w:val="09781FDD"/>
    <w:rsid w:val="09900E3E"/>
    <w:rsid w:val="09B62E60"/>
    <w:rsid w:val="09BC541C"/>
    <w:rsid w:val="09C071CB"/>
    <w:rsid w:val="09CC59C7"/>
    <w:rsid w:val="09D11FB5"/>
    <w:rsid w:val="09D516AE"/>
    <w:rsid w:val="09EF6C13"/>
    <w:rsid w:val="0A0501E5"/>
    <w:rsid w:val="0A142FF8"/>
    <w:rsid w:val="0A195A3E"/>
    <w:rsid w:val="0A293064"/>
    <w:rsid w:val="0A405563"/>
    <w:rsid w:val="0A4A544B"/>
    <w:rsid w:val="0A8E01DA"/>
    <w:rsid w:val="0A8E69C4"/>
    <w:rsid w:val="0AB30ABE"/>
    <w:rsid w:val="0AEB606B"/>
    <w:rsid w:val="0AF85A60"/>
    <w:rsid w:val="0AFC6DC6"/>
    <w:rsid w:val="0B3C2F83"/>
    <w:rsid w:val="0B4F48E5"/>
    <w:rsid w:val="0B646ACD"/>
    <w:rsid w:val="0B867103"/>
    <w:rsid w:val="0B946B45"/>
    <w:rsid w:val="0BA63F60"/>
    <w:rsid w:val="0BB772BD"/>
    <w:rsid w:val="0C045FB5"/>
    <w:rsid w:val="0C132492"/>
    <w:rsid w:val="0C193C4F"/>
    <w:rsid w:val="0C642DA1"/>
    <w:rsid w:val="0C6B4C1D"/>
    <w:rsid w:val="0C774C9E"/>
    <w:rsid w:val="0C7B478E"/>
    <w:rsid w:val="0C8353F1"/>
    <w:rsid w:val="0C8C24F7"/>
    <w:rsid w:val="0C9C19A0"/>
    <w:rsid w:val="0CCC6D98"/>
    <w:rsid w:val="0CFAA4A2"/>
    <w:rsid w:val="0CFF4446"/>
    <w:rsid w:val="0D002774"/>
    <w:rsid w:val="0D09663B"/>
    <w:rsid w:val="0D137DEA"/>
    <w:rsid w:val="0D4454E4"/>
    <w:rsid w:val="0D676AC1"/>
    <w:rsid w:val="0D847672"/>
    <w:rsid w:val="0D8E229F"/>
    <w:rsid w:val="0D951880"/>
    <w:rsid w:val="0DCC76F2"/>
    <w:rsid w:val="0DED3F7D"/>
    <w:rsid w:val="0DF465A6"/>
    <w:rsid w:val="0E196E69"/>
    <w:rsid w:val="0E444BC6"/>
    <w:rsid w:val="0E56550E"/>
    <w:rsid w:val="0EAB697C"/>
    <w:rsid w:val="0EB73E78"/>
    <w:rsid w:val="0ED44466"/>
    <w:rsid w:val="0EF95E3E"/>
    <w:rsid w:val="0EFF910E"/>
    <w:rsid w:val="0F0D417B"/>
    <w:rsid w:val="0F24110D"/>
    <w:rsid w:val="0F3B2E32"/>
    <w:rsid w:val="0F5867DF"/>
    <w:rsid w:val="0F6D1F7E"/>
    <w:rsid w:val="0FA844D5"/>
    <w:rsid w:val="0FA97864"/>
    <w:rsid w:val="0FAC4C5F"/>
    <w:rsid w:val="109B53FF"/>
    <w:rsid w:val="10CF0FE9"/>
    <w:rsid w:val="10DE4449"/>
    <w:rsid w:val="10ED552F"/>
    <w:rsid w:val="110079DA"/>
    <w:rsid w:val="11302126"/>
    <w:rsid w:val="114B2F99"/>
    <w:rsid w:val="116A6B7F"/>
    <w:rsid w:val="1170063A"/>
    <w:rsid w:val="118D55CF"/>
    <w:rsid w:val="11916802"/>
    <w:rsid w:val="11BF8DE2"/>
    <w:rsid w:val="11C63C5C"/>
    <w:rsid w:val="11C96BFF"/>
    <w:rsid w:val="11CB3AC2"/>
    <w:rsid w:val="11E9584E"/>
    <w:rsid w:val="12091837"/>
    <w:rsid w:val="122923D5"/>
    <w:rsid w:val="123A40FC"/>
    <w:rsid w:val="128F2D41"/>
    <w:rsid w:val="12913DF6"/>
    <w:rsid w:val="12971BF6"/>
    <w:rsid w:val="12B03C54"/>
    <w:rsid w:val="12B46304"/>
    <w:rsid w:val="12BC58EB"/>
    <w:rsid w:val="12E3308D"/>
    <w:rsid w:val="12FA0165"/>
    <w:rsid w:val="130D399B"/>
    <w:rsid w:val="13347445"/>
    <w:rsid w:val="134827AE"/>
    <w:rsid w:val="13505D80"/>
    <w:rsid w:val="13682A85"/>
    <w:rsid w:val="137FE7FF"/>
    <w:rsid w:val="1393060F"/>
    <w:rsid w:val="13AFE1EC"/>
    <w:rsid w:val="13B43EE8"/>
    <w:rsid w:val="13BF582E"/>
    <w:rsid w:val="13C24A51"/>
    <w:rsid w:val="13EE1CEA"/>
    <w:rsid w:val="13FA6B54"/>
    <w:rsid w:val="13FA79C8"/>
    <w:rsid w:val="140164DF"/>
    <w:rsid w:val="14065285"/>
    <w:rsid w:val="14357918"/>
    <w:rsid w:val="146D0E60"/>
    <w:rsid w:val="14A95C11"/>
    <w:rsid w:val="14EF2C7D"/>
    <w:rsid w:val="14FD578D"/>
    <w:rsid w:val="14FE41AE"/>
    <w:rsid w:val="151E7799"/>
    <w:rsid w:val="155C08F0"/>
    <w:rsid w:val="15F265EC"/>
    <w:rsid w:val="16091A2C"/>
    <w:rsid w:val="160D2D3C"/>
    <w:rsid w:val="16244E3E"/>
    <w:rsid w:val="1624772B"/>
    <w:rsid w:val="16315EBE"/>
    <w:rsid w:val="164B51D1"/>
    <w:rsid w:val="16685D83"/>
    <w:rsid w:val="166F12BC"/>
    <w:rsid w:val="1692064E"/>
    <w:rsid w:val="16AD2BAC"/>
    <w:rsid w:val="16BE3BF5"/>
    <w:rsid w:val="17476A7D"/>
    <w:rsid w:val="176378BF"/>
    <w:rsid w:val="17942BA8"/>
    <w:rsid w:val="17944956"/>
    <w:rsid w:val="17C81910"/>
    <w:rsid w:val="17CE212E"/>
    <w:rsid w:val="17D01B09"/>
    <w:rsid w:val="17DA505A"/>
    <w:rsid w:val="17E07B9B"/>
    <w:rsid w:val="17EA5768"/>
    <w:rsid w:val="17F16D34"/>
    <w:rsid w:val="17F5EBA4"/>
    <w:rsid w:val="17FF3222"/>
    <w:rsid w:val="182E6534"/>
    <w:rsid w:val="18357EE7"/>
    <w:rsid w:val="18534811"/>
    <w:rsid w:val="186327D0"/>
    <w:rsid w:val="188D2271"/>
    <w:rsid w:val="189F1804"/>
    <w:rsid w:val="18B0539E"/>
    <w:rsid w:val="18B12573"/>
    <w:rsid w:val="18BB3479"/>
    <w:rsid w:val="18C820AD"/>
    <w:rsid w:val="190F698A"/>
    <w:rsid w:val="19366F97"/>
    <w:rsid w:val="199B4AB5"/>
    <w:rsid w:val="19C77265"/>
    <w:rsid w:val="19D158A1"/>
    <w:rsid w:val="19D159ED"/>
    <w:rsid w:val="19D32EE6"/>
    <w:rsid w:val="19F704E3"/>
    <w:rsid w:val="1A18361C"/>
    <w:rsid w:val="1A51026B"/>
    <w:rsid w:val="1A5605E9"/>
    <w:rsid w:val="1A60726F"/>
    <w:rsid w:val="1A7F72A4"/>
    <w:rsid w:val="1A864A2A"/>
    <w:rsid w:val="1A872550"/>
    <w:rsid w:val="1AAC38DB"/>
    <w:rsid w:val="1AAC63D3"/>
    <w:rsid w:val="1ABC044C"/>
    <w:rsid w:val="1AD0039B"/>
    <w:rsid w:val="1AE31FAA"/>
    <w:rsid w:val="1AE9356B"/>
    <w:rsid w:val="1AFC6A9A"/>
    <w:rsid w:val="1AFF658A"/>
    <w:rsid w:val="1B244243"/>
    <w:rsid w:val="1B291859"/>
    <w:rsid w:val="1B2B737F"/>
    <w:rsid w:val="1B4B5C73"/>
    <w:rsid w:val="1B6603B7"/>
    <w:rsid w:val="1B8076CB"/>
    <w:rsid w:val="1B917B2A"/>
    <w:rsid w:val="1B937A0D"/>
    <w:rsid w:val="1B9E3FF5"/>
    <w:rsid w:val="1BD10426"/>
    <w:rsid w:val="1BD72872"/>
    <w:rsid w:val="1BF67634"/>
    <w:rsid w:val="1BFF36EF"/>
    <w:rsid w:val="1C1E6EE4"/>
    <w:rsid w:val="1C39076D"/>
    <w:rsid w:val="1C8467D0"/>
    <w:rsid w:val="1C8C20A0"/>
    <w:rsid w:val="1C9D24FF"/>
    <w:rsid w:val="1CA64E8E"/>
    <w:rsid w:val="1CDB3E65"/>
    <w:rsid w:val="1CE912A0"/>
    <w:rsid w:val="1CEC2B3E"/>
    <w:rsid w:val="1D1964A7"/>
    <w:rsid w:val="1D232A04"/>
    <w:rsid w:val="1D570900"/>
    <w:rsid w:val="1D6E79F7"/>
    <w:rsid w:val="1D9E18C3"/>
    <w:rsid w:val="1DA707E4"/>
    <w:rsid w:val="1DB05356"/>
    <w:rsid w:val="1DC35B34"/>
    <w:rsid w:val="1DCC309C"/>
    <w:rsid w:val="1DCD7F67"/>
    <w:rsid w:val="1DE067AB"/>
    <w:rsid w:val="1DEF13DA"/>
    <w:rsid w:val="1DF938BA"/>
    <w:rsid w:val="1E0D7210"/>
    <w:rsid w:val="1E124827"/>
    <w:rsid w:val="1E370F75"/>
    <w:rsid w:val="1E3824DF"/>
    <w:rsid w:val="1E6FA18A"/>
    <w:rsid w:val="1E97D97C"/>
    <w:rsid w:val="1E9E68B5"/>
    <w:rsid w:val="1E9F430C"/>
    <w:rsid w:val="1EEB219B"/>
    <w:rsid w:val="1F2A4EE3"/>
    <w:rsid w:val="1F5F77A5"/>
    <w:rsid w:val="1F705CA9"/>
    <w:rsid w:val="1F745799"/>
    <w:rsid w:val="1F7F7C9A"/>
    <w:rsid w:val="1F9E22F9"/>
    <w:rsid w:val="1F9F4C63"/>
    <w:rsid w:val="1FBFECBE"/>
    <w:rsid w:val="1FCE578B"/>
    <w:rsid w:val="1FCF29CF"/>
    <w:rsid w:val="1FE346CD"/>
    <w:rsid w:val="1FEDC035"/>
    <w:rsid w:val="1FF97B42"/>
    <w:rsid w:val="1FFEA969"/>
    <w:rsid w:val="2011123A"/>
    <w:rsid w:val="20140D2A"/>
    <w:rsid w:val="201A347A"/>
    <w:rsid w:val="201C35AB"/>
    <w:rsid w:val="20280331"/>
    <w:rsid w:val="20306DE5"/>
    <w:rsid w:val="20384A18"/>
    <w:rsid w:val="20570DB0"/>
    <w:rsid w:val="205B24B5"/>
    <w:rsid w:val="205C79C2"/>
    <w:rsid w:val="207215AC"/>
    <w:rsid w:val="207E43F5"/>
    <w:rsid w:val="20A630D0"/>
    <w:rsid w:val="20AF0CF5"/>
    <w:rsid w:val="20B322F1"/>
    <w:rsid w:val="20B809DB"/>
    <w:rsid w:val="20D5014F"/>
    <w:rsid w:val="210D5BBA"/>
    <w:rsid w:val="21143A54"/>
    <w:rsid w:val="212524B9"/>
    <w:rsid w:val="214327CB"/>
    <w:rsid w:val="2154271C"/>
    <w:rsid w:val="216B6728"/>
    <w:rsid w:val="217009D2"/>
    <w:rsid w:val="21C422DC"/>
    <w:rsid w:val="21D32D30"/>
    <w:rsid w:val="21D753F3"/>
    <w:rsid w:val="21E14C3C"/>
    <w:rsid w:val="21E8421C"/>
    <w:rsid w:val="21F43511"/>
    <w:rsid w:val="21F798DD"/>
    <w:rsid w:val="221606FC"/>
    <w:rsid w:val="2232340B"/>
    <w:rsid w:val="22327245"/>
    <w:rsid w:val="223618E5"/>
    <w:rsid w:val="22486A69"/>
    <w:rsid w:val="2251430E"/>
    <w:rsid w:val="22590C76"/>
    <w:rsid w:val="22592A24"/>
    <w:rsid w:val="226E2973"/>
    <w:rsid w:val="22B12860"/>
    <w:rsid w:val="22B97967"/>
    <w:rsid w:val="22C504CA"/>
    <w:rsid w:val="22C73E44"/>
    <w:rsid w:val="22D80C7C"/>
    <w:rsid w:val="22FF3105"/>
    <w:rsid w:val="232F0CA6"/>
    <w:rsid w:val="23377209"/>
    <w:rsid w:val="233F7E6C"/>
    <w:rsid w:val="234F06FC"/>
    <w:rsid w:val="2355143D"/>
    <w:rsid w:val="2357249F"/>
    <w:rsid w:val="2366364A"/>
    <w:rsid w:val="239C706C"/>
    <w:rsid w:val="23BC326A"/>
    <w:rsid w:val="23E823AB"/>
    <w:rsid w:val="23EF01D3"/>
    <w:rsid w:val="23FE7D27"/>
    <w:rsid w:val="240867B3"/>
    <w:rsid w:val="240D1D18"/>
    <w:rsid w:val="245E6F13"/>
    <w:rsid w:val="2466506F"/>
    <w:rsid w:val="246E3694"/>
    <w:rsid w:val="24B53585"/>
    <w:rsid w:val="24D60850"/>
    <w:rsid w:val="250B7813"/>
    <w:rsid w:val="254C600C"/>
    <w:rsid w:val="257B5B6E"/>
    <w:rsid w:val="25891872"/>
    <w:rsid w:val="25CD0B0A"/>
    <w:rsid w:val="2600601B"/>
    <w:rsid w:val="26092407"/>
    <w:rsid w:val="26396DF4"/>
    <w:rsid w:val="266A3452"/>
    <w:rsid w:val="26B70245"/>
    <w:rsid w:val="26C62652"/>
    <w:rsid w:val="26CC5EBA"/>
    <w:rsid w:val="26D66D39"/>
    <w:rsid w:val="26D70893"/>
    <w:rsid w:val="26E1123A"/>
    <w:rsid w:val="26FB67A0"/>
    <w:rsid w:val="271A7439"/>
    <w:rsid w:val="271B51C0"/>
    <w:rsid w:val="27313F6F"/>
    <w:rsid w:val="275D2FB6"/>
    <w:rsid w:val="275F0ADD"/>
    <w:rsid w:val="276DBEE3"/>
    <w:rsid w:val="27835B72"/>
    <w:rsid w:val="278E4F1E"/>
    <w:rsid w:val="279D7857"/>
    <w:rsid w:val="27A961FC"/>
    <w:rsid w:val="27B01338"/>
    <w:rsid w:val="27CE6E7A"/>
    <w:rsid w:val="27D7C117"/>
    <w:rsid w:val="27E16F6F"/>
    <w:rsid w:val="27E6D4BA"/>
    <w:rsid w:val="27E87434"/>
    <w:rsid w:val="27F5030D"/>
    <w:rsid w:val="28065D38"/>
    <w:rsid w:val="28173165"/>
    <w:rsid w:val="28237D5C"/>
    <w:rsid w:val="283F090E"/>
    <w:rsid w:val="284657F9"/>
    <w:rsid w:val="28582792"/>
    <w:rsid w:val="286839C1"/>
    <w:rsid w:val="28700AC7"/>
    <w:rsid w:val="288E0F4E"/>
    <w:rsid w:val="2895052E"/>
    <w:rsid w:val="28D92681"/>
    <w:rsid w:val="290271E9"/>
    <w:rsid w:val="291E49C7"/>
    <w:rsid w:val="293D4E4D"/>
    <w:rsid w:val="294C5091"/>
    <w:rsid w:val="295D104C"/>
    <w:rsid w:val="2980235B"/>
    <w:rsid w:val="29C74C07"/>
    <w:rsid w:val="2A187669"/>
    <w:rsid w:val="2A316188"/>
    <w:rsid w:val="2A3C3357"/>
    <w:rsid w:val="2A576FAF"/>
    <w:rsid w:val="2A6521DF"/>
    <w:rsid w:val="2A6D3510"/>
    <w:rsid w:val="2A6E7289"/>
    <w:rsid w:val="2A760508"/>
    <w:rsid w:val="2A7B7ED1"/>
    <w:rsid w:val="2A810D6A"/>
    <w:rsid w:val="2AB729DE"/>
    <w:rsid w:val="2AD6555A"/>
    <w:rsid w:val="2AE228F7"/>
    <w:rsid w:val="2B1971F4"/>
    <w:rsid w:val="2B4754B4"/>
    <w:rsid w:val="2B4C1378"/>
    <w:rsid w:val="2B5D66C0"/>
    <w:rsid w:val="2B7BED56"/>
    <w:rsid w:val="2BA32F62"/>
    <w:rsid w:val="2BAD3A62"/>
    <w:rsid w:val="2BAE3DE1"/>
    <w:rsid w:val="2BBFD32E"/>
    <w:rsid w:val="2BD71517"/>
    <w:rsid w:val="2BFB18F7"/>
    <w:rsid w:val="2C033000"/>
    <w:rsid w:val="2C063C1D"/>
    <w:rsid w:val="2C106849"/>
    <w:rsid w:val="2C1A1476"/>
    <w:rsid w:val="2C2E0A7D"/>
    <w:rsid w:val="2C304621"/>
    <w:rsid w:val="2C5F211E"/>
    <w:rsid w:val="2C8C13C3"/>
    <w:rsid w:val="2CB85926"/>
    <w:rsid w:val="2CE132A0"/>
    <w:rsid w:val="2CE618B6"/>
    <w:rsid w:val="2CF32F9B"/>
    <w:rsid w:val="2CFA4E04"/>
    <w:rsid w:val="2D2105E2"/>
    <w:rsid w:val="2D306A77"/>
    <w:rsid w:val="2D4E190D"/>
    <w:rsid w:val="2D7446BA"/>
    <w:rsid w:val="2D984D48"/>
    <w:rsid w:val="2D9F7247"/>
    <w:rsid w:val="2DBE4083"/>
    <w:rsid w:val="2DBF7F69"/>
    <w:rsid w:val="2DF31F7F"/>
    <w:rsid w:val="2E232138"/>
    <w:rsid w:val="2E27643E"/>
    <w:rsid w:val="2E5A09CB"/>
    <w:rsid w:val="2E5C78DD"/>
    <w:rsid w:val="2E67296D"/>
    <w:rsid w:val="2E981437"/>
    <w:rsid w:val="2E9B3900"/>
    <w:rsid w:val="2EF86A2B"/>
    <w:rsid w:val="2EF977DC"/>
    <w:rsid w:val="2EFC30B5"/>
    <w:rsid w:val="2F0F5FD2"/>
    <w:rsid w:val="2F1A2088"/>
    <w:rsid w:val="2F34284F"/>
    <w:rsid w:val="2F4A2072"/>
    <w:rsid w:val="2F4C1DCD"/>
    <w:rsid w:val="2F7F7AC9"/>
    <w:rsid w:val="2F803CE6"/>
    <w:rsid w:val="2F8310E0"/>
    <w:rsid w:val="2F871396"/>
    <w:rsid w:val="2FA33530"/>
    <w:rsid w:val="2FB94153"/>
    <w:rsid w:val="2FBB3D4B"/>
    <w:rsid w:val="2FC00586"/>
    <w:rsid w:val="2FD656B4"/>
    <w:rsid w:val="2FD951A4"/>
    <w:rsid w:val="2FE34541"/>
    <w:rsid w:val="2FE83639"/>
    <w:rsid w:val="2FF2647E"/>
    <w:rsid w:val="2FF9F873"/>
    <w:rsid w:val="2FFD36C7"/>
    <w:rsid w:val="2FFD79C4"/>
    <w:rsid w:val="2FFF10AF"/>
    <w:rsid w:val="300F5CEA"/>
    <w:rsid w:val="301663F8"/>
    <w:rsid w:val="301C4729"/>
    <w:rsid w:val="303C375D"/>
    <w:rsid w:val="30534F57"/>
    <w:rsid w:val="307A6987"/>
    <w:rsid w:val="30AD21D0"/>
    <w:rsid w:val="3109767B"/>
    <w:rsid w:val="313308E4"/>
    <w:rsid w:val="31442AF1"/>
    <w:rsid w:val="31523460"/>
    <w:rsid w:val="315E0057"/>
    <w:rsid w:val="317A4FC5"/>
    <w:rsid w:val="31853836"/>
    <w:rsid w:val="31960F05"/>
    <w:rsid w:val="319C697D"/>
    <w:rsid w:val="31E3055C"/>
    <w:rsid w:val="31F12C79"/>
    <w:rsid w:val="31F57450"/>
    <w:rsid w:val="321B29BC"/>
    <w:rsid w:val="3267118D"/>
    <w:rsid w:val="32CF24E7"/>
    <w:rsid w:val="32D103B5"/>
    <w:rsid w:val="32D8384A"/>
    <w:rsid w:val="32DA54BB"/>
    <w:rsid w:val="32E75E2A"/>
    <w:rsid w:val="32E93950"/>
    <w:rsid w:val="32EB591A"/>
    <w:rsid w:val="32EB76C8"/>
    <w:rsid w:val="331664EB"/>
    <w:rsid w:val="33295E08"/>
    <w:rsid w:val="332B770D"/>
    <w:rsid w:val="333D3C9C"/>
    <w:rsid w:val="337630C1"/>
    <w:rsid w:val="33A06705"/>
    <w:rsid w:val="33BF2903"/>
    <w:rsid w:val="33C237B1"/>
    <w:rsid w:val="33C3F449"/>
    <w:rsid w:val="33D7C7DC"/>
    <w:rsid w:val="33DC5392"/>
    <w:rsid w:val="33E660E2"/>
    <w:rsid w:val="340053F5"/>
    <w:rsid w:val="347A51A8"/>
    <w:rsid w:val="34D32B0A"/>
    <w:rsid w:val="34DBE22D"/>
    <w:rsid w:val="34E645EB"/>
    <w:rsid w:val="351647A5"/>
    <w:rsid w:val="351F3659"/>
    <w:rsid w:val="35374E47"/>
    <w:rsid w:val="355C665B"/>
    <w:rsid w:val="35607FF9"/>
    <w:rsid w:val="35713CB0"/>
    <w:rsid w:val="35B50461"/>
    <w:rsid w:val="35D031AA"/>
    <w:rsid w:val="35FFC153"/>
    <w:rsid w:val="363D0266"/>
    <w:rsid w:val="3647730B"/>
    <w:rsid w:val="365FD8A1"/>
    <w:rsid w:val="366B5955"/>
    <w:rsid w:val="36816FE0"/>
    <w:rsid w:val="36C50003"/>
    <w:rsid w:val="36D03285"/>
    <w:rsid w:val="36DA4B7F"/>
    <w:rsid w:val="36E9829F"/>
    <w:rsid w:val="36EF3503"/>
    <w:rsid w:val="36F918FC"/>
    <w:rsid w:val="36FBE60D"/>
    <w:rsid w:val="36FFF017"/>
    <w:rsid w:val="37621F23"/>
    <w:rsid w:val="376A6D6B"/>
    <w:rsid w:val="376ED69F"/>
    <w:rsid w:val="37B97D22"/>
    <w:rsid w:val="37D3697D"/>
    <w:rsid w:val="37EA063D"/>
    <w:rsid w:val="37EC3793"/>
    <w:rsid w:val="37F54B45"/>
    <w:rsid w:val="37FEBF2A"/>
    <w:rsid w:val="37FF8EF6"/>
    <w:rsid w:val="37FFF1D4"/>
    <w:rsid w:val="380E4F08"/>
    <w:rsid w:val="383F08C7"/>
    <w:rsid w:val="38750761"/>
    <w:rsid w:val="387C0DC3"/>
    <w:rsid w:val="387E4B3B"/>
    <w:rsid w:val="38912AC0"/>
    <w:rsid w:val="38A11FED"/>
    <w:rsid w:val="38AD19AF"/>
    <w:rsid w:val="38FA68B7"/>
    <w:rsid w:val="391B4A7F"/>
    <w:rsid w:val="39345B9E"/>
    <w:rsid w:val="393E1B4C"/>
    <w:rsid w:val="3951224F"/>
    <w:rsid w:val="395823EC"/>
    <w:rsid w:val="39700927"/>
    <w:rsid w:val="39761CB6"/>
    <w:rsid w:val="39C53536"/>
    <w:rsid w:val="39D318E6"/>
    <w:rsid w:val="39FF6EB3"/>
    <w:rsid w:val="3A741D56"/>
    <w:rsid w:val="3A7BB112"/>
    <w:rsid w:val="3A821497"/>
    <w:rsid w:val="3AAC1E33"/>
    <w:rsid w:val="3AC53E41"/>
    <w:rsid w:val="3ACD7931"/>
    <w:rsid w:val="3AFCC1C1"/>
    <w:rsid w:val="3AFF2385"/>
    <w:rsid w:val="3B2220F5"/>
    <w:rsid w:val="3B7FA7AE"/>
    <w:rsid w:val="3B985B37"/>
    <w:rsid w:val="3BA0301A"/>
    <w:rsid w:val="3BBD3BCC"/>
    <w:rsid w:val="3BD33F70"/>
    <w:rsid w:val="3BDC04F6"/>
    <w:rsid w:val="3BE20494"/>
    <w:rsid w:val="3BEA0C15"/>
    <w:rsid w:val="3BEF0CED"/>
    <w:rsid w:val="3BF97DD3"/>
    <w:rsid w:val="3BFE01CF"/>
    <w:rsid w:val="3C0C6C32"/>
    <w:rsid w:val="3C3C5FDA"/>
    <w:rsid w:val="3C461E13"/>
    <w:rsid w:val="3C522566"/>
    <w:rsid w:val="3C705350"/>
    <w:rsid w:val="3C7626F9"/>
    <w:rsid w:val="3CEF89DE"/>
    <w:rsid w:val="3CFD294E"/>
    <w:rsid w:val="3CFD6976"/>
    <w:rsid w:val="3D11415D"/>
    <w:rsid w:val="3D1A6229"/>
    <w:rsid w:val="3D344362"/>
    <w:rsid w:val="3D3F29B4"/>
    <w:rsid w:val="3D8A4D8C"/>
    <w:rsid w:val="3D915310"/>
    <w:rsid w:val="3D9FCECD"/>
    <w:rsid w:val="3DB406F6"/>
    <w:rsid w:val="3DDA6CB7"/>
    <w:rsid w:val="3DEB44F2"/>
    <w:rsid w:val="3DF14E3C"/>
    <w:rsid w:val="3DF15DAF"/>
    <w:rsid w:val="3DF74846"/>
    <w:rsid w:val="3DFFF989"/>
    <w:rsid w:val="3E18333B"/>
    <w:rsid w:val="3E407430"/>
    <w:rsid w:val="3E67B52B"/>
    <w:rsid w:val="3E7C38CA"/>
    <w:rsid w:val="3E9814BC"/>
    <w:rsid w:val="3EA74DB5"/>
    <w:rsid w:val="3EB63280"/>
    <w:rsid w:val="3EDE0949"/>
    <w:rsid w:val="3EEF4138"/>
    <w:rsid w:val="3EFF2905"/>
    <w:rsid w:val="3F00274D"/>
    <w:rsid w:val="3F1575C0"/>
    <w:rsid w:val="3F2006FA"/>
    <w:rsid w:val="3F2226C4"/>
    <w:rsid w:val="3F26A12B"/>
    <w:rsid w:val="3F381EE7"/>
    <w:rsid w:val="3F4343E8"/>
    <w:rsid w:val="3F473ED8"/>
    <w:rsid w:val="3F577E93"/>
    <w:rsid w:val="3F594450"/>
    <w:rsid w:val="3F5B0AC9"/>
    <w:rsid w:val="3F803F00"/>
    <w:rsid w:val="3F991F42"/>
    <w:rsid w:val="3F9D78D8"/>
    <w:rsid w:val="3FAC4683"/>
    <w:rsid w:val="3FB72948"/>
    <w:rsid w:val="3FBB55DC"/>
    <w:rsid w:val="3FBE7F13"/>
    <w:rsid w:val="3FBFDD68"/>
    <w:rsid w:val="3FCFFCCD"/>
    <w:rsid w:val="3FD31C10"/>
    <w:rsid w:val="3FDF05B5"/>
    <w:rsid w:val="3FDFE8D5"/>
    <w:rsid w:val="3FEFE975"/>
    <w:rsid w:val="3FF7167E"/>
    <w:rsid w:val="3FF9810A"/>
    <w:rsid w:val="3FFAA1E8"/>
    <w:rsid w:val="3FFB31F4"/>
    <w:rsid w:val="3FFB8D9A"/>
    <w:rsid w:val="3FFEE163"/>
    <w:rsid w:val="4013025E"/>
    <w:rsid w:val="40152228"/>
    <w:rsid w:val="40490124"/>
    <w:rsid w:val="40752CC7"/>
    <w:rsid w:val="40D55514"/>
    <w:rsid w:val="40D93256"/>
    <w:rsid w:val="40F57964"/>
    <w:rsid w:val="41097E60"/>
    <w:rsid w:val="411249BA"/>
    <w:rsid w:val="41326E0A"/>
    <w:rsid w:val="413E57AF"/>
    <w:rsid w:val="41780407"/>
    <w:rsid w:val="417E7959"/>
    <w:rsid w:val="41986B84"/>
    <w:rsid w:val="41DC38CA"/>
    <w:rsid w:val="41E8333B"/>
    <w:rsid w:val="4206245F"/>
    <w:rsid w:val="422C207A"/>
    <w:rsid w:val="422E37D9"/>
    <w:rsid w:val="423A41C8"/>
    <w:rsid w:val="42436E81"/>
    <w:rsid w:val="4251506E"/>
    <w:rsid w:val="42687570"/>
    <w:rsid w:val="426E1B54"/>
    <w:rsid w:val="42AE24C0"/>
    <w:rsid w:val="42D71EDC"/>
    <w:rsid w:val="42D77C69"/>
    <w:rsid w:val="42DC527F"/>
    <w:rsid w:val="42EF31B0"/>
    <w:rsid w:val="42F94CA5"/>
    <w:rsid w:val="430F7403"/>
    <w:rsid w:val="432804C5"/>
    <w:rsid w:val="43371610"/>
    <w:rsid w:val="433B1FA6"/>
    <w:rsid w:val="43667916"/>
    <w:rsid w:val="43807B00"/>
    <w:rsid w:val="43EF0FE2"/>
    <w:rsid w:val="43F310D6"/>
    <w:rsid w:val="441D3409"/>
    <w:rsid w:val="443C4228"/>
    <w:rsid w:val="4452279A"/>
    <w:rsid w:val="44580936"/>
    <w:rsid w:val="447663EE"/>
    <w:rsid w:val="447D1452"/>
    <w:rsid w:val="448405D7"/>
    <w:rsid w:val="448434D9"/>
    <w:rsid w:val="44CC6C2E"/>
    <w:rsid w:val="44E67CEF"/>
    <w:rsid w:val="44EB79FC"/>
    <w:rsid w:val="44EE129A"/>
    <w:rsid w:val="450911FE"/>
    <w:rsid w:val="45091C30"/>
    <w:rsid w:val="45230F44"/>
    <w:rsid w:val="45350C77"/>
    <w:rsid w:val="458A0FC3"/>
    <w:rsid w:val="45A8769B"/>
    <w:rsid w:val="45BF7035"/>
    <w:rsid w:val="45C60C48"/>
    <w:rsid w:val="45CC3CFC"/>
    <w:rsid w:val="45E02B6E"/>
    <w:rsid w:val="4656001F"/>
    <w:rsid w:val="466CF2D2"/>
    <w:rsid w:val="467D28D5"/>
    <w:rsid w:val="467D6463"/>
    <w:rsid w:val="46955E71"/>
    <w:rsid w:val="469B296B"/>
    <w:rsid w:val="46A7753D"/>
    <w:rsid w:val="470B1C8F"/>
    <w:rsid w:val="47165462"/>
    <w:rsid w:val="4723522B"/>
    <w:rsid w:val="472520E8"/>
    <w:rsid w:val="475FEC25"/>
    <w:rsid w:val="478951D1"/>
    <w:rsid w:val="479A577C"/>
    <w:rsid w:val="47A65D2A"/>
    <w:rsid w:val="47A80320"/>
    <w:rsid w:val="47B71E17"/>
    <w:rsid w:val="47B73CEA"/>
    <w:rsid w:val="47E50732"/>
    <w:rsid w:val="47EA5161"/>
    <w:rsid w:val="47FC5A7C"/>
    <w:rsid w:val="480A1F47"/>
    <w:rsid w:val="48274A94"/>
    <w:rsid w:val="483E7E42"/>
    <w:rsid w:val="48405FE7"/>
    <w:rsid w:val="48657AC5"/>
    <w:rsid w:val="48B06F92"/>
    <w:rsid w:val="48B439FC"/>
    <w:rsid w:val="48BA70A2"/>
    <w:rsid w:val="48BD6383"/>
    <w:rsid w:val="49036814"/>
    <w:rsid w:val="492E435B"/>
    <w:rsid w:val="49504438"/>
    <w:rsid w:val="497108FF"/>
    <w:rsid w:val="498A2208"/>
    <w:rsid w:val="49A1031E"/>
    <w:rsid w:val="49A534E2"/>
    <w:rsid w:val="49B6283C"/>
    <w:rsid w:val="49DA528B"/>
    <w:rsid w:val="49DA76D6"/>
    <w:rsid w:val="49F26D13"/>
    <w:rsid w:val="49F51014"/>
    <w:rsid w:val="49FB758F"/>
    <w:rsid w:val="49FD92A8"/>
    <w:rsid w:val="4A253068"/>
    <w:rsid w:val="4A5A3F86"/>
    <w:rsid w:val="4A7EDBA5"/>
    <w:rsid w:val="4A834233"/>
    <w:rsid w:val="4A867813"/>
    <w:rsid w:val="4A9B77CE"/>
    <w:rsid w:val="4AA35141"/>
    <w:rsid w:val="4AE253FD"/>
    <w:rsid w:val="4AE37EC1"/>
    <w:rsid w:val="4AF173EE"/>
    <w:rsid w:val="4B03749E"/>
    <w:rsid w:val="4B2A0DC6"/>
    <w:rsid w:val="4B2E065E"/>
    <w:rsid w:val="4B3B2FC9"/>
    <w:rsid w:val="4B3D54D1"/>
    <w:rsid w:val="4B502367"/>
    <w:rsid w:val="4B752587"/>
    <w:rsid w:val="4B7BBCE5"/>
    <w:rsid w:val="4BAC58C6"/>
    <w:rsid w:val="4BB62E22"/>
    <w:rsid w:val="4BB9615E"/>
    <w:rsid w:val="4BBF129A"/>
    <w:rsid w:val="4BE3142D"/>
    <w:rsid w:val="4BF57EF2"/>
    <w:rsid w:val="4C767876"/>
    <w:rsid w:val="4C7D4B0E"/>
    <w:rsid w:val="4C96649F"/>
    <w:rsid w:val="4C983FC5"/>
    <w:rsid w:val="4C9E5354"/>
    <w:rsid w:val="4CC72AFC"/>
    <w:rsid w:val="4CC90623"/>
    <w:rsid w:val="4D1D096E"/>
    <w:rsid w:val="4D2515D1"/>
    <w:rsid w:val="4D5554F7"/>
    <w:rsid w:val="4D7C4CF4"/>
    <w:rsid w:val="4D9C1893"/>
    <w:rsid w:val="4D9F75D5"/>
    <w:rsid w:val="4DD23507"/>
    <w:rsid w:val="4DD3102D"/>
    <w:rsid w:val="4DDF5C24"/>
    <w:rsid w:val="4DEF230B"/>
    <w:rsid w:val="4DFF1D39"/>
    <w:rsid w:val="4E1B58BB"/>
    <w:rsid w:val="4E406CE4"/>
    <w:rsid w:val="4E4F07C7"/>
    <w:rsid w:val="4E7B594C"/>
    <w:rsid w:val="4E810AF6"/>
    <w:rsid w:val="4EBD4EA8"/>
    <w:rsid w:val="4EDFE78B"/>
    <w:rsid w:val="4EFE20DA"/>
    <w:rsid w:val="4EFFB518"/>
    <w:rsid w:val="4F2565AE"/>
    <w:rsid w:val="4F2B184A"/>
    <w:rsid w:val="4F4C553B"/>
    <w:rsid w:val="4F4D46BC"/>
    <w:rsid w:val="4F620A3C"/>
    <w:rsid w:val="4F7D693D"/>
    <w:rsid w:val="4F7F3752"/>
    <w:rsid w:val="4F8F60C9"/>
    <w:rsid w:val="4F9A1DAF"/>
    <w:rsid w:val="4FB21D1D"/>
    <w:rsid w:val="4FB349BB"/>
    <w:rsid w:val="4FBF621C"/>
    <w:rsid w:val="4FBFB21F"/>
    <w:rsid w:val="4FD32F7C"/>
    <w:rsid w:val="4FDC81C3"/>
    <w:rsid w:val="4FDF6B52"/>
    <w:rsid w:val="4FEF1319"/>
    <w:rsid w:val="4FF7F3EF"/>
    <w:rsid w:val="4FFB486F"/>
    <w:rsid w:val="4FFE54E1"/>
    <w:rsid w:val="50047BC4"/>
    <w:rsid w:val="500F7833"/>
    <w:rsid w:val="50821CC9"/>
    <w:rsid w:val="509C1BAA"/>
    <w:rsid w:val="50A84DBA"/>
    <w:rsid w:val="50AC7A2F"/>
    <w:rsid w:val="50C57353"/>
    <w:rsid w:val="50E377D9"/>
    <w:rsid w:val="50E428BB"/>
    <w:rsid w:val="51355A82"/>
    <w:rsid w:val="51593EFC"/>
    <w:rsid w:val="51967DC5"/>
    <w:rsid w:val="51976CDE"/>
    <w:rsid w:val="519A0DF5"/>
    <w:rsid w:val="51DF659C"/>
    <w:rsid w:val="51FED7AB"/>
    <w:rsid w:val="520B6FE7"/>
    <w:rsid w:val="521B1CEA"/>
    <w:rsid w:val="522B006F"/>
    <w:rsid w:val="523B68DD"/>
    <w:rsid w:val="523C1A67"/>
    <w:rsid w:val="526037D7"/>
    <w:rsid w:val="527F424D"/>
    <w:rsid w:val="529945F3"/>
    <w:rsid w:val="52CA50F4"/>
    <w:rsid w:val="52CB6777"/>
    <w:rsid w:val="52DC3C97"/>
    <w:rsid w:val="52E361B6"/>
    <w:rsid w:val="52F92B19"/>
    <w:rsid w:val="5325232B"/>
    <w:rsid w:val="5329506D"/>
    <w:rsid w:val="533607EE"/>
    <w:rsid w:val="533B56AA"/>
    <w:rsid w:val="534103F4"/>
    <w:rsid w:val="53420DCF"/>
    <w:rsid w:val="534D53DE"/>
    <w:rsid w:val="53A05C56"/>
    <w:rsid w:val="53AC2BCA"/>
    <w:rsid w:val="53D76A77"/>
    <w:rsid w:val="53F73CC7"/>
    <w:rsid w:val="53FA6C4E"/>
    <w:rsid w:val="53FB2E56"/>
    <w:rsid w:val="53FF6F08"/>
    <w:rsid w:val="54104BE3"/>
    <w:rsid w:val="541E5FD3"/>
    <w:rsid w:val="544300F0"/>
    <w:rsid w:val="54442D1E"/>
    <w:rsid w:val="547D8586"/>
    <w:rsid w:val="549534E0"/>
    <w:rsid w:val="54977258"/>
    <w:rsid w:val="54DC4C6B"/>
    <w:rsid w:val="54E81361"/>
    <w:rsid w:val="54FE1085"/>
    <w:rsid w:val="553339CD"/>
    <w:rsid w:val="5534089F"/>
    <w:rsid w:val="55652EB2"/>
    <w:rsid w:val="55983288"/>
    <w:rsid w:val="55D21A29"/>
    <w:rsid w:val="55D91508"/>
    <w:rsid w:val="55E22755"/>
    <w:rsid w:val="5617029B"/>
    <w:rsid w:val="561843C9"/>
    <w:rsid w:val="562D42EF"/>
    <w:rsid w:val="56336B0D"/>
    <w:rsid w:val="5640476E"/>
    <w:rsid w:val="565F3DA6"/>
    <w:rsid w:val="565F7902"/>
    <w:rsid w:val="56617F27"/>
    <w:rsid w:val="56941CA1"/>
    <w:rsid w:val="56B304CD"/>
    <w:rsid w:val="56BFDB94"/>
    <w:rsid w:val="56E655D6"/>
    <w:rsid w:val="56F77BD2"/>
    <w:rsid w:val="570E779A"/>
    <w:rsid w:val="571C2577"/>
    <w:rsid w:val="5736A60F"/>
    <w:rsid w:val="57560D05"/>
    <w:rsid w:val="57570C8F"/>
    <w:rsid w:val="576D5F2E"/>
    <w:rsid w:val="577C80BC"/>
    <w:rsid w:val="578735B4"/>
    <w:rsid w:val="57A83EFF"/>
    <w:rsid w:val="57AFF4FA"/>
    <w:rsid w:val="57BBE7B5"/>
    <w:rsid w:val="57D577A7"/>
    <w:rsid w:val="57E38950"/>
    <w:rsid w:val="57F6C490"/>
    <w:rsid w:val="57F7C209"/>
    <w:rsid w:val="57FBFF66"/>
    <w:rsid w:val="57FF087F"/>
    <w:rsid w:val="57FFDFF2"/>
    <w:rsid w:val="5801019B"/>
    <w:rsid w:val="580F5357"/>
    <w:rsid w:val="583059FA"/>
    <w:rsid w:val="584E18FE"/>
    <w:rsid w:val="587666F5"/>
    <w:rsid w:val="58A9622A"/>
    <w:rsid w:val="58AB6E2E"/>
    <w:rsid w:val="59042028"/>
    <w:rsid w:val="59097B33"/>
    <w:rsid w:val="590F1AB3"/>
    <w:rsid w:val="595C281E"/>
    <w:rsid w:val="595F034B"/>
    <w:rsid w:val="59774B32"/>
    <w:rsid w:val="597920CE"/>
    <w:rsid w:val="597F7DE2"/>
    <w:rsid w:val="59946492"/>
    <w:rsid w:val="5999137D"/>
    <w:rsid w:val="59E20F76"/>
    <w:rsid w:val="59F42A57"/>
    <w:rsid w:val="59F4536F"/>
    <w:rsid w:val="5A087E4A"/>
    <w:rsid w:val="5A117165"/>
    <w:rsid w:val="5A33532D"/>
    <w:rsid w:val="5A40496A"/>
    <w:rsid w:val="5A45152F"/>
    <w:rsid w:val="5A5E1837"/>
    <w:rsid w:val="5A683600"/>
    <w:rsid w:val="5A6C2E98"/>
    <w:rsid w:val="5A721AB2"/>
    <w:rsid w:val="5A7B722F"/>
    <w:rsid w:val="5A7D733A"/>
    <w:rsid w:val="5A817C06"/>
    <w:rsid w:val="5A8262B5"/>
    <w:rsid w:val="5AB3196B"/>
    <w:rsid w:val="5AC276BF"/>
    <w:rsid w:val="5AC875BF"/>
    <w:rsid w:val="5AE75454"/>
    <w:rsid w:val="5AEBF26C"/>
    <w:rsid w:val="5AFEA297"/>
    <w:rsid w:val="5B1D6F76"/>
    <w:rsid w:val="5B4377F2"/>
    <w:rsid w:val="5B587784"/>
    <w:rsid w:val="5B5A14A4"/>
    <w:rsid w:val="5B7200D7"/>
    <w:rsid w:val="5B7FAC32"/>
    <w:rsid w:val="5B9242D5"/>
    <w:rsid w:val="5BB57816"/>
    <w:rsid w:val="5BBE35C1"/>
    <w:rsid w:val="5BDAA8A3"/>
    <w:rsid w:val="5BDFC270"/>
    <w:rsid w:val="5BE30FD5"/>
    <w:rsid w:val="5BE32634"/>
    <w:rsid w:val="5BFF586D"/>
    <w:rsid w:val="5C1D44E7"/>
    <w:rsid w:val="5C401BBF"/>
    <w:rsid w:val="5C4C59E0"/>
    <w:rsid w:val="5C4D10D2"/>
    <w:rsid w:val="5C8271B2"/>
    <w:rsid w:val="5C850C98"/>
    <w:rsid w:val="5C950521"/>
    <w:rsid w:val="5CA22C3E"/>
    <w:rsid w:val="5CB30237"/>
    <w:rsid w:val="5CDE0A6C"/>
    <w:rsid w:val="5CEDAB5A"/>
    <w:rsid w:val="5CF36FF6"/>
    <w:rsid w:val="5CF8285E"/>
    <w:rsid w:val="5D086F45"/>
    <w:rsid w:val="5D2C77ED"/>
    <w:rsid w:val="5D335644"/>
    <w:rsid w:val="5D4A100B"/>
    <w:rsid w:val="5D7874FB"/>
    <w:rsid w:val="5D7F1174"/>
    <w:rsid w:val="5D7FAA8A"/>
    <w:rsid w:val="5D845EA0"/>
    <w:rsid w:val="5D972AB6"/>
    <w:rsid w:val="5D9FF798"/>
    <w:rsid w:val="5DA84029"/>
    <w:rsid w:val="5DC6074C"/>
    <w:rsid w:val="5DD15A0B"/>
    <w:rsid w:val="5DD706C5"/>
    <w:rsid w:val="5DF479FF"/>
    <w:rsid w:val="5DF81F3B"/>
    <w:rsid w:val="5DFCCC3D"/>
    <w:rsid w:val="5DFD25EA"/>
    <w:rsid w:val="5DFDCA68"/>
    <w:rsid w:val="5DFF988F"/>
    <w:rsid w:val="5E185521"/>
    <w:rsid w:val="5E337FF2"/>
    <w:rsid w:val="5E730BF7"/>
    <w:rsid w:val="5E7EE25F"/>
    <w:rsid w:val="5E84479E"/>
    <w:rsid w:val="5E9FEBBF"/>
    <w:rsid w:val="5EA467FA"/>
    <w:rsid w:val="5EBB3B43"/>
    <w:rsid w:val="5EE44E48"/>
    <w:rsid w:val="5EED1DA3"/>
    <w:rsid w:val="5EF15747"/>
    <w:rsid w:val="5EF722FA"/>
    <w:rsid w:val="5EF76F37"/>
    <w:rsid w:val="5EFA7CCD"/>
    <w:rsid w:val="5EFEAF17"/>
    <w:rsid w:val="5F0F0DE3"/>
    <w:rsid w:val="5F27742B"/>
    <w:rsid w:val="5F2E07B9"/>
    <w:rsid w:val="5F754330"/>
    <w:rsid w:val="5F7C38E7"/>
    <w:rsid w:val="5F7ECB06"/>
    <w:rsid w:val="5FB37E88"/>
    <w:rsid w:val="5FB5BC58"/>
    <w:rsid w:val="5FB92ABC"/>
    <w:rsid w:val="5FBDEFF4"/>
    <w:rsid w:val="5FBEB5CD"/>
    <w:rsid w:val="5FCC266D"/>
    <w:rsid w:val="5FCF9AB4"/>
    <w:rsid w:val="5FD46777"/>
    <w:rsid w:val="5FDF4929"/>
    <w:rsid w:val="5FE5356E"/>
    <w:rsid w:val="5FEFB1A9"/>
    <w:rsid w:val="5FF25C88"/>
    <w:rsid w:val="5FF310BE"/>
    <w:rsid w:val="5FF3A9EF"/>
    <w:rsid w:val="5FF52AE7"/>
    <w:rsid w:val="5FF69FE0"/>
    <w:rsid w:val="5FF74507"/>
    <w:rsid w:val="5FFB5A99"/>
    <w:rsid w:val="5FFBA955"/>
    <w:rsid w:val="5FFC2665"/>
    <w:rsid w:val="5FFD14E6"/>
    <w:rsid w:val="5FFDA8AC"/>
    <w:rsid w:val="5FFDC474"/>
    <w:rsid w:val="5FFF0323"/>
    <w:rsid w:val="5FFF9D2D"/>
    <w:rsid w:val="5FFFA14F"/>
    <w:rsid w:val="600D6BAF"/>
    <w:rsid w:val="60251BBC"/>
    <w:rsid w:val="60427896"/>
    <w:rsid w:val="60483AFC"/>
    <w:rsid w:val="60530DBA"/>
    <w:rsid w:val="60673D84"/>
    <w:rsid w:val="6067E0D8"/>
    <w:rsid w:val="60746B6D"/>
    <w:rsid w:val="607D37A6"/>
    <w:rsid w:val="60820FA5"/>
    <w:rsid w:val="6094532E"/>
    <w:rsid w:val="60A74C4D"/>
    <w:rsid w:val="60B96C4E"/>
    <w:rsid w:val="61087886"/>
    <w:rsid w:val="61241E74"/>
    <w:rsid w:val="613E0998"/>
    <w:rsid w:val="61406582"/>
    <w:rsid w:val="614E087A"/>
    <w:rsid w:val="616A1675"/>
    <w:rsid w:val="619230F2"/>
    <w:rsid w:val="619947DD"/>
    <w:rsid w:val="61A15272"/>
    <w:rsid w:val="61A86601"/>
    <w:rsid w:val="61B33FC6"/>
    <w:rsid w:val="61D2000C"/>
    <w:rsid w:val="61D411B5"/>
    <w:rsid w:val="61DA0784"/>
    <w:rsid w:val="62087F1A"/>
    <w:rsid w:val="62323D14"/>
    <w:rsid w:val="6238015C"/>
    <w:rsid w:val="623B5AAC"/>
    <w:rsid w:val="62843025"/>
    <w:rsid w:val="628C5F22"/>
    <w:rsid w:val="62920834"/>
    <w:rsid w:val="62CB1A6A"/>
    <w:rsid w:val="63356726"/>
    <w:rsid w:val="63473BF7"/>
    <w:rsid w:val="635D048F"/>
    <w:rsid w:val="636724EC"/>
    <w:rsid w:val="637013A0"/>
    <w:rsid w:val="63C03819"/>
    <w:rsid w:val="63D62198"/>
    <w:rsid w:val="63EA0E7C"/>
    <w:rsid w:val="63ED097A"/>
    <w:rsid w:val="641F6922"/>
    <w:rsid w:val="644078E4"/>
    <w:rsid w:val="64570D38"/>
    <w:rsid w:val="64795492"/>
    <w:rsid w:val="64AC28AC"/>
    <w:rsid w:val="64E262CE"/>
    <w:rsid w:val="64FF6B28"/>
    <w:rsid w:val="65372E04"/>
    <w:rsid w:val="65405808"/>
    <w:rsid w:val="656B67A7"/>
    <w:rsid w:val="6577117A"/>
    <w:rsid w:val="65AE4402"/>
    <w:rsid w:val="65BB64CB"/>
    <w:rsid w:val="65DA4BB8"/>
    <w:rsid w:val="65EE8314"/>
    <w:rsid w:val="65F84D6C"/>
    <w:rsid w:val="65FA31A3"/>
    <w:rsid w:val="66344F77"/>
    <w:rsid w:val="6650370B"/>
    <w:rsid w:val="66723681"/>
    <w:rsid w:val="667F3AE1"/>
    <w:rsid w:val="669FCD15"/>
    <w:rsid w:val="66AB0941"/>
    <w:rsid w:val="66C0619B"/>
    <w:rsid w:val="66FB610D"/>
    <w:rsid w:val="67000C8D"/>
    <w:rsid w:val="67095D94"/>
    <w:rsid w:val="671B403E"/>
    <w:rsid w:val="672F1572"/>
    <w:rsid w:val="672F2F15"/>
    <w:rsid w:val="6732229F"/>
    <w:rsid w:val="67380270"/>
    <w:rsid w:val="673C18BF"/>
    <w:rsid w:val="6753195B"/>
    <w:rsid w:val="675D7E8D"/>
    <w:rsid w:val="676A6106"/>
    <w:rsid w:val="67770EC1"/>
    <w:rsid w:val="6779459B"/>
    <w:rsid w:val="67B5764A"/>
    <w:rsid w:val="67B66292"/>
    <w:rsid w:val="67B73DDD"/>
    <w:rsid w:val="67BC1058"/>
    <w:rsid w:val="67BEA24A"/>
    <w:rsid w:val="67BF28F6"/>
    <w:rsid w:val="67CD6B25"/>
    <w:rsid w:val="67D94A23"/>
    <w:rsid w:val="67E64968"/>
    <w:rsid w:val="67EB7247"/>
    <w:rsid w:val="67F93ABE"/>
    <w:rsid w:val="68100589"/>
    <w:rsid w:val="685748DD"/>
    <w:rsid w:val="686D045B"/>
    <w:rsid w:val="687234C5"/>
    <w:rsid w:val="687E455F"/>
    <w:rsid w:val="689A6E74"/>
    <w:rsid w:val="68A57C30"/>
    <w:rsid w:val="68B00491"/>
    <w:rsid w:val="68B03FED"/>
    <w:rsid w:val="68C17D20"/>
    <w:rsid w:val="68E25001"/>
    <w:rsid w:val="68FF780C"/>
    <w:rsid w:val="69515C05"/>
    <w:rsid w:val="695D23C7"/>
    <w:rsid w:val="695FE979"/>
    <w:rsid w:val="69765236"/>
    <w:rsid w:val="69951B60"/>
    <w:rsid w:val="69981651"/>
    <w:rsid w:val="699C79DD"/>
    <w:rsid w:val="699D27C3"/>
    <w:rsid w:val="69BCAF9B"/>
    <w:rsid w:val="69D72179"/>
    <w:rsid w:val="69DA3A17"/>
    <w:rsid w:val="69E421A0"/>
    <w:rsid w:val="69E953A4"/>
    <w:rsid w:val="69E970CD"/>
    <w:rsid w:val="69EE73C8"/>
    <w:rsid w:val="69F543AD"/>
    <w:rsid w:val="69F92941"/>
    <w:rsid w:val="69FD3262"/>
    <w:rsid w:val="6A1D54FD"/>
    <w:rsid w:val="6A2829D5"/>
    <w:rsid w:val="6A3702E5"/>
    <w:rsid w:val="6A645F90"/>
    <w:rsid w:val="6A9B2936"/>
    <w:rsid w:val="6AF208ED"/>
    <w:rsid w:val="6B036F9E"/>
    <w:rsid w:val="6B405AFC"/>
    <w:rsid w:val="6B4368F3"/>
    <w:rsid w:val="6B52582F"/>
    <w:rsid w:val="6B5B0B88"/>
    <w:rsid w:val="6B6860EC"/>
    <w:rsid w:val="6B747EEA"/>
    <w:rsid w:val="6BA63569"/>
    <w:rsid w:val="6BBF7E61"/>
    <w:rsid w:val="6BBFCBB1"/>
    <w:rsid w:val="6BCD4DD3"/>
    <w:rsid w:val="6BCD75AA"/>
    <w:rsid w:val="6BD4420A"/>
    <w:rsid w:val="6BD4F4B2"/>
    <w:rsid w:val="6BE648F5"/>
    <w:rsid w:val="6BEB3097"/>
    <w:rsid w:val="6C007039"/>
    <w:rsid w:val="6C136D6D"/>
    <w:rsid w:val="6C2B6B55"/>
    <w:rsid w:val="6C384A25"/>
    <w:rsid w:val="6C3C1880"/>
    <w:rsid w:val="6C44161C"/>
    <w:rsid w:val="6C671C0D"/>
    <w:rsid w:val="6C877E4F"/>
    <w:rsid w:val="6C90660F"/>
    <w:rsid w:val="6CBD0D50"/>
    <w:rsid w:val="6CC41B30"/>
    <w:rsid w:val="6CD96208"/>
    <w:rsid w:val="6CE32BE3"/>
    <w:rsid w:val="6CFABF02"/>
    <w:rsid w:val="6CFF245D"/>
    <w:rsid w:val="6D142DFB"/>
    <w:rsid w:val="6D4A4A10"/>
    <w:rsid w:val="6D7C3F94"/>
    <w:rsid w:val="6D7D3037"/>
    <w:rsid w:val="6D8AF986"/>
    <w:rsid w:val="6D8D2B4F"/>
    <w:rsid w:val="6D992397"/>
    <w:rsid w:val="6D9A79B4"/>
    <w:rsid w:val="6D9D57DD"/>
    <w:rsid w:val="6DBFE41B"/>
    <w:rsid w:val="6DC3039A"/>
    <w:rsid w:val="6DC76061"/>
    <w:rsid w:val="6DDD3AD6"/>
    <w:rsid w:val="6DE15944"/>
    <w:rsid w:val="6DEC505A"/>
    <w:rsid w:val="6DFEF326"/>
    <w:rsid w:val="6DFF4C0F"/>
    <w:rsid w:val="6E1D6D9D"/>
    <w:rsid w:val="6E2A36C5"/>
    <w:rsid w:val="6E6C29D1"/>
    <w:rsid w:val="6E7004A6"/>
    <w:rsid w:val="6E7837FF"/>
    <w:rsid w:val="6E967FAD"/>
    <w:rsid w:val="6EAE6C5A"/>
    <w:rsid w:val="6EBC193D"/>
    <w:rsid w:val="6ED81269"/>
    <w:rsid w:val="6EE13B87"/>
    <w:rsid w:val="6EF8407C"/>
    <w:rsid w:val="6EFE004A"/>
    <w:rsid w:val="6EFF9EFA"/>
    <w:rsid w:val="6F117447"/>
    <w:rsid w:val="6F3717C7"/>
    <w:rsid w:val="6F3C482C"/>
    <w:rsid w:val="6F413BF1"/>
    <w:rsid w:val="6F5222A2"/>
    <w:rsid w:val="6F563B40"/>
    <w:rsid w:val="6F757F0B"/>
    <w:rsid w:val="6F7B6AA3"/>
    <w:rsid w:val="6F800BBD"/>
    <w:rsid w:val="6F8A7191"/>
    <w:rsid w:val="6F8F5599"/>
    <w:rsid w:val="6F9DF6B8"/>
    <w:rsid w:val="6F9FF480"/>
    <w:rsid w:val="6FAE7307"/>
    <w:rsid w:val="6FB63CC8"/>
    <w:rsid w:val="6FB95C6E"/>
    <w:rsid w:val="6FBD00EB"/>
    <w:rsid w:val="6FBF5D53"/>
    <w:rsid w:val="6FBF913A"/>
    <w:rsid w:val="6FC551E6"/>
    <w:rsid w:val="6FD827A7"/>
    <w:rsid w:val="6FE0340A"/>
    <w:rsid w:val="6FF73A16"/>
    <w:rsid w:val="6FF764C0"/>
    <w:rsid w:val="6FFA58A4"/>
    <w:rsid w:val="6FFE50D8"/>
    <w:rsid w:val="6FFFA0DF"/>
    <w:rsid w:val="70027A68"/>
    <w:rsid w:val="700729B8"/>
    <w:rsid w:val="700C7EB2"/>
    <w:rsid w:val="700E4448"/>
    <w:rsid w:val="70241B23"/>
    <w:rsid w:val="704E5CFF"/>
    <w:rsid w:val="707B6ABE"/>
    <w:rsid w:val="7083625A"/>
    <w:rsid w:val="70871AD7"/>
    <w:rsid w:val="70AD7E11"/>
    <w:rsid w:val="70DA42FD"/>
    <w:rsid w:val="70E707C8"/>
    <w:rsid w:val="71094BE2"/>
    <w:rsid w:val="711F4406"/>
    <w:rsid w:val="71213CDA"/>
    <w:rsid w:val="712B6906"/>
    <w:rsid w:val="713608C5"/>
    <w:rsid w:val="71433D3F"/>
    <w:rsid w:val="714552D8"/>
    <w:rsid w:val="71493231"/>
    <w:rsid w:val="71713EBF"/>
    <w:rsid w:val="717209D9"/>
    <w:rsid w:val="7177123C"/>
    <w:rsid w:val="71A339C3"/>
    <w:rsid w:val="71A70DCD"/>
    <w:rsid w:val="71B1565D"/>
    <w:rsid w:val="71B52402"/>
    <w:rsid w:val="71D855FD"/>
    <w:rsid w:val="71DB657E"/>
    <w:rsid w:val="71F465F0"/>
    <w:rsid w:val="72015FA9"/>
    <w:rsid w:val="720A0C12"/>
    <w:rsid w:val="72274896"/>
    <w:rsid w:val="722C53D9"/>
    <w:rsid w:val="722DE310"/>
    <w:rsid w:val="722F3AB1"/>
    <w:rsid w:val="723F3B91"/>
    <w:rsid w:val="72595076"/>
    <w:rsid w:val="727BB809"/>
    <w:rsid w:val="7294672D"/>
    <w:rsid w:val="72DE372F"/>
    <w:rsid w:val="72F37A88"/>
    <w:rsid w:val="72F773E8"/>
    <w:rsid w:val="73025D8D"/>
    <w:rsid w:val="73173A9D"/>
    <w:rsid w:val="732001C8"/>
    <w:rsid w:val="732D6BF7"/>
    <w:rsid w:val="73462DDE"/>
    <w:rsid w:val="734B0FCB"/>
    <w:rsid w:val="736F2636"/>
    <w:rsid w:val="73734595"/>
    <w:rsid w:val="739305CE"/>
    <w:rsid w:val="73B2330F"/>
    <w:rsid w:val="73BB653F"/>
    <w:rsid w:val="73C80D84"/>
    <w:rsid w:val="73CD7039"/>
    <w:rsid w:val="73D47E32"/>
    <w:rsid w:val="73D61F9E"/>
    <w:rsid w:val="73EB9FC2"/>
    <w:rsid w:val="73FDDC92"/>
    <w:rsid w:val="740D560C"/>
    <w:rsid w:val="74363F40"/>
    <w:rsid w:val="745B39A7"/>
    <w:rsid w:val="7499002B"/>
    <w:rsid w:val="74AF8776"/>
    <w:rsid w:val="74B530B7"/>
    <w:rsid w:val="74B71CAD"/>
    <w:rsid w:val="74C23A26"/>
    <w:rsid w:val="74D77CB0"/>
    <w:rsid w:val="74DF5A0A"/>
    <w:rsid w:val="74EF2EE0"/>
    <w:rsid w:val="750B1B93"/>
    <w:rsid w:val="75171486"/>
    <w:rsid w:val="752124FA"/>
    <w:rsid w:val="75267B11"/>
    <w:rsid w:val="753C37D8"/>
    <w:rsid w:val="753F4CAC"/>
    <w:rsid w:val="75575D1F"/>
    <w:rsid w:val="755FF3E0"/>
    <w:rsid w:val="757B57F4"/>
    <w:rsid w:val="757D7128"/>
    <w:rsid w:val="757DE146"/>
    <w:rsid w:val="757F7D7D"/>
    <w:rsid w:val="75810ECC"/>
    <w:rsid w:val="758E3908"/>
    <w:rsid w:val="75A42552"/>
    <w:rsid w:val="75D05CCE"/>
    <w:rsid w:val="75DBF5E0"/>
    <w:rsid w:val="75DC26A8"/>
    <w:rsid w:val="75E1612D"/>
    <w:rsid w:val="75EF7D1C"/>
    <w:rsid w:val="761262E7"/>
    <w:rsid w:val="762848E9"/>
    <w:rsid w:val="76580C24"/>
    <w:rsid w:val="76703590"/>
    <w:rsid w:val="769F5FB4"/>
    <w:rsid w:val="76AB5E93"/>
    <w:rsid w:val="76AD6ABA"/>
    <w:rsid w:val="76BB7BFD"/>
    <w:rsid w:val="76BB87A4"/>
    <w:rsid w:val="76BD26F7"/>
    <w:rsid w:val="76BD6253"/>
    <w:rsid w:val="76DD5719"/>
    <w:rsid w:val="76E986B4"/>
    <w:rsid w:val="76EBE19A"/>
    <w:rsid w:val="771F429D"/>
    <w:rsid w:val="773E4B00"/>
    <w:rsid w:val="77771A6F"/>
    <w:rsid w:val="7777C8B1"/>
    <w:rsid w:val="77933457"/>
    <w:rsid w:val="77B82965"/>
    <w:rsid w:val="77BFD910"/>
    <w:rsid w:val="77DBFD08"/>
    <w:rsid w:val="77E7E1D6"/>
    <w:rsid w:val="77EEEF19"/>
    <w:rsid w:val="77EF301A"/>
    <w:rsid w:val="77F51D1A"/>
    <w:rsid w:val="77F75794"/>
    <w:rsid w:val="77FB0622"/>
    <w:rsid w:val="77FB648F"/>
    <w:rsid w:val="77FFC2F8"/>
    <w:rsid w:val="782B443F"/>
    <w:rsid w:val="78326254"/>
    <w:rsid w:val="783F4FC2"/>
    <w:rsid w:val="78606ECA"/>
    <w:rsid w:val="7866005F"/>
    <w:rsid w:val="78683D59"/>
    <w:rsid w:val="7897086D"/>
    <w:rsid w:val="78A2159E"/>
    <w:rsid w:val="78D34F15"/>
    <w:rsid w:val="78F850CF"/>
    <w:rsid w:val="791F1447"/>
    <w:rsid w:val="792567C9"/>
    <w:rsid w:val="793F3502"/>
    <w:rsid w:val="793F8A37"/>
    <w:rsid w:val="7966252C"/>
    <w:rsid w:val="798474FC"/>
    <w:rsid w:val="79892D64"/>
    <w:rsid w:val="79984D55"/>
    <w:rsid w:val="799BBF27"/>
    <w:rsid w:val="799F3C44"/>
    <w:rsid w:val="79B763F6"/>
    <w:rsid w:val="79B871A5"/>
    <w:rsid w:val="79BD71CD"/>
    <w:rsid w:val="79DBDD34"/>
    <w:rsid w:val="79DF7439"/>
    <w:rsid w:val="79DFDF20"/>
    <w:rsid w:val="79E104AA"/>
    <w:rsid w:val="79E70452"/>
    <w:rsid w:val="79EE2BC7"/>
    <w:rsid w:val="79F87ED2"/>
    <w:rsid w:val="79FB716F"/>
    <w:rsid w:val="79FBA4EC"/>
    <w:rsid w:val="79FC7092"/>
    <w:rsid w:val="79FF9FD0"/>
    <w:rsid w:val="7A074B1F"/>
    <w:rsid w:val="7A15284A"/>
    <w:rsid w:val="7A2B6382"/>
    <w:rsid w:val="7A2F5507"/>
    <w:rsid w:val="7A3A0766"/>
    <w:rsid w:val="7A6E1433"/>
    <w:rsid w:val="7A6F9319"/>
    <w:rsid w:val="7A714F7D"/>
    <w:rsid w:val="7A796935"/>
    <w:rsid w:val="7A7AE08D"/>
    <w:rsid w:val="7A97500D"/>
    <w:rsid w:val="7AAD65DE"/>
    <w:rsid w:val="7AC1208A"/>
    <w:rsid w:val="7ADB314B"/>
    <w:rsid w:val="7AEE8734"/>
    <w:rsid w:val="7B2674FC"/>
    <w:rsid w:val="7B3A6C6B"/>
    <w:rsid w:val="7B3E46B3"/>
    <w:rsid w:val="7B4C5FF2"/>
    <w:rsid w:val="7B5607A2"/>
    <w:rsid w:val="7B641393"/>
    <w:rsid w:val="7B7F2642"/>
    <w:rsid w:val="7B7F693E"/>
    <w:rsid w:val="7B877776"/>
    <w:rsid w:val="7B890DF9"/>
    <w:rsid w:val="7B894744"/>
    <w:rsid w:val="7B8A1F61"/>
    <w:rsid w:val="7BA8E3CB"/>
    <w:rsid w:val="7BB3231A"/>
    <w:rsid w:val="7BB573F5"/>
    <w:rsid w:val="7BB764FF"/>
    <w:rsid w:val="7BB78958"/>
    <w:rsid w:val="7BB92DB8"/>
    <w:rsid w:val="7BBC2F7D"/>
    <w:rsid w:val="7BBD0AA3"/>
    <w:rsid w:val="7BBFDDA4"/>
    <w:rsid w:val="7BD73C80"/>
    <w:rsid w:val="7BDAA80F"/>
    <w:rsid w:val="7BE40725"/>
    <w:rsid w:val="7BE78901"/>
    <w:rsid w:val="7BE95DDE"/>
    <w:rsid w:val="7BF7619F"/>
    <w:rsid w:val="7BF796AF"/>
    <w:rsid w:val="7BFD5343"/>
    <w:rsid w:val="7BFDD925"/>
    <w:rsid w:val="7BFE0B11"/>
    <w:rsid w:val="7BFE8DD2"/>
    <w:rsid w:val="7BFEB5E1"/>
    <w:rsid w:val="7C0B35E0"/>
    <w:rsid w:val="7C13144C"/>
    <w:rsid w:val="7C356EF9"/>
    <w:rsid w:val="7C4D42B1"/>
    <w:rsid w:val="7C8E537C"/>
    <w:rsid w:val="7C8F68E3"/>
    <w:rsid w:val="7C900F90"/>
    <w:rsid w:val="7C9DAA70"/>
    <w:rsid w:val="7CB93960"/>
    <w:rsid w:val="7CBEC4F2"/>
    <w:rsid w:val="7CC3033B"/>
    <w:rsid w:val="7CD10CAA"/>
    <w:rsid w:val="7CFD1A9F"/>
    <w:rsid w:val="7CFF0A0C"/>
    <w:rsid w:val="7CFFA028"/>
    <w:rsid w:val="7D097C4A"/>
    <w:rsid w:val="7D172435"/>
    <w:rsid w:val="7D19602E"/>
    <w:rsid w:val="7D364FB1"/>
    <w:rsid w:val="7D3C4DFD"/>
    <w:rsid w:val="7D515947"/>
    <w:rsid w:val="7D6C2781"/>
    <w:rsid w:val="7D713C17"/>
    <w:rsid w:val="7D736D22"/>
    <w:rsid w:val="7DA8FEE6"/>
    <w:rsid w:val="7DB0206C"/>
    <w:rsid w:val="7DB71EFE"/>
    <w:rsid w:val="7DB7345E"/>
    <w:rsid w:val="7DBA7990"/>
    <w:rsid w:val="7DBFC526"/>
    <w:rsid w:val="7DD70A28"/>
    <w:rsid w:val="7DD7CE1C"/>
    <w:rsid w:val="7DDF1566"/>
    <w:rsid w:val="7DEBEAFD"/>
    <w:rsid w:val="7DEEAE39"/>
    <w:rsid w:val="7DEF1D2C"/>
    <w:rsid w:val="7DEFFFDC"/>
    <w:rsid w:val="7DF71506"/>
    <w:rsid w:val="7DFB2AAA"/>
    <w:rsid w:val="7DFB4230"/>
    <w:rsid w:val="7DFD641E"/>
    <w:rsid w:val="7DFF3996"/>
    <w:rsid w:val="7DFF9621"/>
    <w:rsid w:val="7DFF9B0F"/>
    <w:rsid w:val="7E0B3D48"/>
    <w:rsid w:val="7E1A21DD"/>
    <w:rsid w:val="7E33B448"/>
    <w:rsid w:val="7E3A24BD"/>
    <w:rsid w:val="7E505BFE"/>
    <w:rsid w:val="7E7C10CF"/>
    <w:rsid w:val="7E7F27F3"/>
    <w:rsid w:val="7E924469"/>
    <w:rsid w:val="7EBE33F8"/>
    <w:rsid w:val="7ECE9367"/>
    <w:rsid w:val="7ECF746B"/>
    <w:rsid w:val="7ED335E4"/>
    <w:rsid w:val="7EDCE1CD"/>
    <w:rsid w:val="7EDD0E7B"/>
    <w:rsid w:val="7EE36A72"/>
    <w:rsid w:val="7EE4EB4E"/>
    <w:rsid w:val="7EEA23A1"/>
    <w:rsid w:val="7EEC1DCB"/>
    <w:rsid w:val="7EEC201E"/>
    <w:rsid w:val="7EF062C1"/>
    <w:rsid w:val="7EF699A5"/>
    <w:rsid w:val="7EFA7BD9"/>
    <w:rsid w:val="7EFB4815"/>
    <w:rsid w:val="7EFBBE40"/>
    <w:rsid w:val="7EFE91C0"/>
    <w:rsid w:val="7F017A32"/>
    <w:rsid w:val="7F192494"/>
    <w:rsid w:val="7F1CD753"/>
    <w:rsid w:val="7F294925"/>
    <w:rsid w:val="7F2F2C8D"/>
    <w:rsid w:val="7F374B3B"/>
    <w:rsid w:val="7F379DF1"/>
    <w:rsid w:val="7F4F5EB6"/>
    <w:rsid w:val="7F5636E8"/>
    <w:rsid w:val="7F5D48D5"/>
    <w:rsid w:val="7F5FD961"/>
    <w:rsid w:val="7F604567"/>
    <w:rsid w:val="7F6DFB43"/>
    <w:rsid w:val="7F6FC68B"/>
    <w:rsid w:val="7F779331"/>
    <w:rsid w:val="7F7814B2"/>
    <w:rsid w:val="7F7CD99D"/>
    <w:rsid w:val="7F7D58EC"/>
    <w:rsid w:val="7F7F5519"/>
    <w:rsid w:val="7F806F63"/>
    <w:rsid w:val="7F8D3953"/>
    <w:rsid w:val="7F8F9A6B"/>
    <w:rsid w:val="7F9FD97C"/>
    <w:rsid w:val="7FA31757"/>
    <w:rsid w:val="7FAB3A34"/>
    <w:rsid w:val="7FB90AA1"/>
    <w:rsid w:val="7FBA5E1D"/>
    <w:rsid w:val="7FBDBD18"/>
    <w:rsid w:val="7FBF1083"/>
    <w:rsid w:val="7FBF1AAB"/>
    <w:rsid w:val="7FBF31A3"/>
    <w:rsid w:val="7FBF8D41"/>
    <w:rsid w:val="7FBFE734"/>
    <w:rsid w:val="7FBFF435"/>
    <w:rsid w:val="7FC93EBA"/>
    <w:rsid w:val="7FCDA19C"/>
    <w:rsid w:val="7FD16791"/>
    <w:rsid w:val="7FD4460D"/>
    <w:rsid w:val="7FD77C22"/>
    <w:rsid w:val="7FDF7672"/>
    <w:rsid w:val="7FE02FB2"/>
    <w:rsid w:val="7FEDC41A"/>
    <w:rsid w:val="7FEDCC7C"/>
    <w:rsid w:val="7FEDD583"/>
    <w:rsid w:val="7FEE435A"/>
    <w:rsid w:val="7FEF47E0"/>
    <w:rsid w:val="7FEF6062"/>
    <w:rsid w:val="7FEF8E1A"/>
    <w:rsid w:val="7FF1BED3"/>
    <w:rsid w:val="7FFAFD62"/>
    <w:rsid w:val="7FFB2055"/>
    <w:rsid w:val="7FFB2E4F"/>
    <w:rsid w:val="7FFBE233"/>
    <w:rsid w:val="7FFCA614"/>
    <w:rsid w:val="7FFD5B3B"/>
    <w:rsid w:val="7FFEE044"/>
    <w:rsid w:val="7FFF1A1B"/>
    <w:rsid w:val="7FFF4F78"/>
    <w:rsid w:val="7FFF653A"/>
    <w:rsid w:val="7FFF9A9E"/>
    <w:rsid w:val="7FFFC852"/>
    <w:rsid w:val="7FFFDBDF"/>
    <w:rsid w:val="87B71315"/>
    <w:rsid w:val="8D7BFEC2"/>
    <w:rsid w:val="8E47028C"/>
    <w:rsid w:val="8FDEEE76"/>
    <w:rsid w:val="91DD24FE"/>
    <w:rsid w:val="92FFFEA8"/>
    <w:rsid w:val="933E67D4"/>
    <w:rsid w:val="9BFBC7FB"/>
    <w:rsid w:val="9CE38CFC"/>
    <w:rsid w:val="9D4B5CFF"/>
    <w:rsid w:val="9FB7B0F2"/>
    <w:rsid w:val="9FD3C35F"/>
    <w:rsid w:val="9FDBE7B3"/>
    <w:rsid w:val="9FDFA72E"/>
    <w:rsid w:val="9FF706C0"/>
    <w:rsid w:val="9FF79EF9"/>
    <w:rsid w:val="A6F38F3B"/>
    <w:rsid w:val="A6FF801A"/>
    <w:rsid w:val="A75FA3D8"/>
    <w:rsid w:val="A77D4773"/>
    <w:rsid w:val="A7FD028A"/>
    <w:rsid w:val="A9C80914"/>
    <w:rsid w:val="A9FE9FC5"/>
    <w:rsid w:val="A9FEC645"/>
    <w:rsid w:val="A9FFB15B"/>
    <w:rsid w:val="AA7BA8D8"/>
    <w:rsid w:val="AA96DFFE"/>
    <w:rsid w:val="ABDE4AAB"/>
    <w:rsid w:val="ACDCD82F"/>
    <w:rsid w:val="ACE7F23B"/>
    <w:rsid w:val="AE62C922"/>
    <w:rsid w:val="AEAC550F"/>
    <w:rsid w:val="AEBDD865"/>
    <w:rsid w:val="AEDE0661"/>
    <w:rsid w:val="AEE7FDD7"/>
    <w:rsid w:val="AEF7691D"/>
    <w:rsid w:val="AF7E1C7E"/>
    <w:rsid w:val="AFB773DD"/>
    <w:rsid w:val="AFBDE81D"/>
    <w:rsid w:val="AFDEE8EA"/>
    <w:rsid w:val="AFFF537E"/>
    <w:rsid w:val="B19B0F62"/>
    <w:rsid w:val="B26F059D"/>
    <w:rsid w:val="B276C6CB"/>
    <w:rsid w:val="B2AEE62D"/>
    <w:rsid w:val="B34F17F1"/>
    <w:rsid w:val="B4F97B34"/>
    <w:rsid w:val="B5B5FC77"/>
    <w:rsid w:val="B5BBF81D"/>
    <w:rsid w:val="B5CB86EC"/>
    <w:rsid w:val="B5F600F7"/>
    <w:rsid w:val="B727770C"/>
    <w:rsid w:val="B75DAE28"/>
    <w:rsid w:val="B7EA7F0B"/>
    <w:rsid w:val="B7FDEA05"/>
    <w:rsid w:val="B97F4539"/>
    <w:rsid w:val="BA7B23C6"/>
    <w:rsid w:val="BB8FDF87"/>
    <w:rsid w:val="BBAF21E9"/>
    <w:rsid w:val="BBCF8E1A"/>
    <w:rsid w:val="BBDB231C"/>
    <w:rsid w:val="BBDEDE1B"/>
    <w:rsid w:val="BBFDCC65"/>
    <w:rsid w:val="BBFF306A"/>
    <w:rsid w:val="BBFFDAE5"/>
    <w:rsid w:val="BBFFDECD"/>
    <w:rsid w:val="BCF73C0F"/>
    <w:rsid w:val="BD773F5D"/>
    <w:rsid w:val="BDAD65B6"/>
    <w:rsid w:val="BDBF68FB"/>
    <w:rsid w:val="BDBFE390"/>
    <w:rsid w:val="BDDE2F19"/>
    <w:rsid w:val="BE6B6B51"/>
    <w:rsid w:val="BE6DD23D"/>
    <w:rsid w:val="BEEE0521"/>
    <w:rsid w:val="BF3FE762"/>
    <w:rsid w:val="BF4F72A9"/>
    <w:rsid w:val="BF5AB11F"/>
    <w:rsid w:val="BF6F3C75"/>
    <w:rsid w:val="BF7DCF5C"/>
    <w:rsid w:val="BFBF888F"/>
    <w:rsid w:val="BFD75019"/>
    <w:rsid w:val="BFDF8ACB"/>
    <w:rsid w:val="BFEE12BC"/>
    <w:rsid w:val="BFEF02F0"/>
    <w:rsid w:val="BFEFCD66"/>
    <w:rsid w:val="BFF34016"/>
    <w:rsid w:val="BFF836C4"/>
    <w:rsid w:val="BFFEC223"/>
    <w:rsid w:val="BFFEF6D1"/>
    <w:rsid w:val="BFFF40A1"/>
    <w:rsid w:val="BFFF5537"/>
    <w:rsid w:val="C3B7E159"/>
    <w:rsid w:val="C5F337BA"/>
    <w:rsid w:val="C75A88F7"/>
    <w:rsid w:val="C7F37466"/>
    <w:rsid w:val="C7FE2C96"/>
    <w:rsid w:val="C7FF2891"/>
    <w:rsid w:val="C8AF2016"/>
    <w:rsid w:val="C96FCF47"/>
    <w:rsid w:val="C97F3751"/>
    <w:rsid w:val="CAA7FF6A"/>
    <w:rsid w:val="CBDFEDBF"/>
    <w:rsid w:val="CBFF3192"/>
    <w:rsid w:val="CCF581CC"/>
    <w:rsid w:val="CDBAF3C4"/>
    <w:rsid w:val="CEB5F16A"/>
    <w:rsid w:val="CEF761B5"/>
    <w:rsid w:val="CEFC5703"/>
    <w:rsid w:val="CF79F468"/>
    <w:rsid w:val="CFBD3B92"/>
    <w:rsid w:val="CFBFC8DF"/>
    <w:rsid w:val="CFFBCC84"/>
    <w:rsid w:val="CFFF55EF"/>
    <w:rsid w:val="D19D6BB1"/>
    <w:rsid w:val="D2FF666A"/>
    <w:rsid w:val="D3EBA2B9"/>
    <w:rsid w:val="D3FF0661"/>
    <w:rsid w:val="D47F9F30"/>
    <w:rsid w:val="D4FEC4FE"/>
    <w:rsid w:val="D54535AB"/>
    <w:rsid w:val="D5B744E7"/>
    <w:rsid w:val="D5B7C336"/>
    <w:rsid w:val="D67B0FE2"/>
    <w:rsid w:val="D6DFF010"/>
    <w:rsid w:val="D77FC2EA"/>
    <w:rsid w:val="D79D0F13"/>
    <w:rsid w:val="D7B74726"/>
    <w:rsid w:val="D7BFFEC6"/>
    <w:rsid w:val="D7F79D33"/>
    <w:rsid w:val="D7FF8CA4"/>
    <w:rsid w:val="D977392B"/>
    <w:rsid w:val="D9AF8C5B"/>
    <w:rsid w:val="DA7FA035"/>
    <w:rsid w:val="DAFD79B3"/>
    <w:rsid w:val="DB3AE382"/>
    <w:rsid w:val="DBBFA0A1"/>
    <w:rsid w:val="DBDF3F53"/>
    <w:rsid w:val="DBF31278"/>
    <w:rsid w:val="DBFFBDC9"/>
    <w:rsid w:val="DC3F123A"/>
    <w:rsid w:val="DC7EE23D"/>
    <w:rsid w:val="DC7F42A0"/>
    <w:rsid w:val="DCF77290"/>
    <w:rsid w:val="DD5DB1E3"/>
    <w:rsid w:val="DD93F62E"/>
    <w:rsid w:val="DDAF238E"/>
    <w:rsid w:val="DDCFA72F"/>
    <w:rsid w:val="DDD9C19D"/>
    <w:rsid w:val="DDE7F400"/>
    <w:rsid w:val="DDF3B73F"/>
    <w:rsid w:val="DE77FD25"/>
    <w:rsid w:val="DEA4DF70"/>
    <w:rsid w:val="DEA7A1D9"/>
    <w:rsid w:val="DEB73E40"/>
    <w:rsid w:val="DECBCCE1"/>
    <w:rsid w:val="DEEDB5C3"/>
    <w:rsid w:val="DEEF0D4E"/>
    <w:rsid w:val="DEFDC191"/>
    <w:rsid w:val="DF1EFB68"/>
    <w:rsid w:val="DF2F2B2A"/>
    <w:rsid w:val="DF5735F4"/>
    <w:rsid w:val="DF5D158C"/>
    <w:rsid w:val="DF7BCF16"/>
    <w:rsid w:val="DF7E3F0D"/>
    <w:rsid w:val="DF7ECF23"/>
    <w:rsid w:val="DFB31403"/>
    <w:rsid w:val="DFC6F0EE"/>
    <w:rsid w:val="DFD26598"/>
    <w:rsid w:val="DFD7C183"/>
    <w:rsid w:val="DFDEE51D"/>
    <w:rsid w:val="DFDFAA63"/>
    <w:rsid w:val="DFDFAA82"/>
    <w:rsid w:val="DFF610D2"/>
    <w:rsid w:val="DFFB18D1"/>
    <w:rsid w:val="DFFB8344"/>
    <w:rsid w:val="DFFBFF34"/>
    <w:rsid w:val="DFFE5F0F"/>
    <w:rsid w:val="DFFE9B0F"/>
    <w:rsid w:val="DFFEC170"/>
    <w:rsid w:val="DFFF5895"/>
    <w:rsid w:val="DFFF8291"/>
    <w:rsid w:val="E1AF066A"/>
    <w:rsid w:val="E37F5C02"/>
    <w:rsid w:val="E5A784F3"/>
    <w:rsid w:val="E5DA4020"/>
    <w:rsid w:val="E69CB849"/>
    <w:rsid w:val="E6F539C2"/>
    <w:rsid w:val="E6F71455"/>
    <w:rsid w:val="E76FBC9E"/>
    <w:rsid w:val="E77F8B44"/>
    <w:rsid w:val="E79B5D31"/>
    <w:rsid w:val="E7BE1DE7"/>
    <w:rsid w:val="E7DE9B31"/>
    <w:rsid w:val="E7EDC8FA"/>
    <w:rsid w:val="E7EFAC42"/>
    <w:rsid w:val="E7FF2596"/>
    <w:rsid w:val="E8BF6EBE"/>
    <w:rsid w:val="E9F71EFB"/>
    <w:rsid w:val="EA6F96D3"/>
    <w:rsid w:val="EB2F0B36"/>
    <w:rsid w:val="EBE40AD4"/>
    <w:rsid w:val="EBFBD6E8"/>
    <w:rsid w:val="EBFE8C18"/>
    <w:rsid w:val="ECB6F492"/>
    <w:rsid w:val="ECBB20F8"/>
    <w:rsid w:val="ED6F4B43"/>
    <w:rsid w:val="ED7C1454"/>
    <w:rsid w:val="EDCC7513"/>
    <w:rsid w:val="EDDB3852"/>
    <w:rsid w:val="EDDDF5DA"/>
    <w:rsid w:val="EE7DD84E"/>
    <w:rsid w:val="EE7F32BE"/>
    <w:rsid w:val="EEBF70AA"/>
    <w:rsid w:val="EEE1B051"/>
    <w:rsid w:val="EEEEEE88"/>
    <w:rsid w:val="EEF7C880"/>
    <w:rsid w:val="EEFA334D"/>
    <w:rsid w:val="EEFD57A9"/>
    <w:rsid w:val="EEFD9648"/>
    <w:rsid w:val="EF3E606E"/>
    <w:rsid w:val="EF63EEDF"/>
    <w:rsid w:val="EF64AECE"/>
    <w:rsid w:val="EF7FB477"/>
    <w:rsid w:val="EF9B14F9"/>
    <w:rsid w:val="EF9F185F"/>
    <w:rsid w:val="EFBB531D"/>
    <w:rsid w:val="EFBF8432"/>
    <w:rsid w:val="EFCB3C0D"/>
    <w:rsid w:val="EFCFA832"/>
    <w:rsid w:val="EFD98FFB"/>
    <w:rsid w:val="EFDB3C10"/>
    <w:rsid w:val="EFDDCB8D"/>
    <w:rsid w:val="EFDF2BA0"/>
    <w:rsid w:val="EFE347D7"/>
    <w:rsid w:val="EFE92B99"/>
    <w:rsid w:val="EFF77CA3"/>
    <w:rsid w:val="EFFB51F6"/>
    <w:rsid w:val="EFFB9591"/>
    <w:rsid w:val="EFFFA284"/>
    <w:rsid w:val="EFFFB7D1"/>
    <w:rsid w:val="F0AFE09F"/>
    <w:rsid w:val="F0F3F2A8"/>
    <w:rsid w:val="F155C260"/>
    <w:rsid w:val="F16F91B9"/>
    <w:rsid w:val="F1EBBEAA"/>
    <w:rsid w:val="F26F6602"/>
    <w:rsid w:val="F2BEA675"/>
    <w:rsid w:val="F2F1AB51"/>
    <w:rsid w:val="F38B759B"/>
    <w:rsid w:val="F3BFB8FD"/>
    <w:rsid w:val="F3DFB658"/>
    <w:rsid w:val="F4EC47AE"/>
    <w:rsid w:val="F57B360E"/>
    <w:rsid w:val="F5CBAE22"/>
    <w:rsid w:val="F5FD2AB9"/>
    <w:rsid w:val="F5FF95D5"/>
    <w:rsid w:val="F634D9AD"/>
    <w:rsid w:val="F67D93BD"/>
    <w:rsid w:val="F67FABE5"/>
    <w:rsid w:val="F6EEA826"/>
    <w:rsid w:val="F6F4A2DF"/>
    <w:rsid w:val="F6FF2E19"/>
    <w:rsid w:val="F74FCE20"/>
    <w:rsid w:val="F794FC56"/>
    <w:rsid w:val="F799F641"/>
    <w:rsid w:val="F7BC39BC"/>
    <w:rsid w:val="F7BF0222"/>
    <w:rsid w:val="F7CA2C12"/>
    <w:rsid w:val="F7DC6A3D"/>
    <w:rsid w:val="F7E3BFD2"/>
    <w:rsid w:val="F7EEDEF1"/>
    <w:rsid w:val="F7EFCD26"/>
    <w:rsid w:val="F7F52E1E"/>
    <w:rsid w:val="F7F7F9B9"/>
    <w:rsid w:val="F7FAA282"/>
    <w:rsid w:val="F7FB71FF"/>
    <w:rsid w:val="F7FFC9F8"/>
    <w:rsid w:val="F7FFDBA5"/>
    <w:rsid w:val="F8AF5F30"/>
    <w:rsid w:val="F8E5227A"/>
    <w:rsid w:val="F8EE3728"/>
    <w:rsid w:val="F96F0FA7"/>
    <w:rsid w:val="F9BFDD27"/>
    <w:rsid w:val="F9EED7E6"/>
    <w:rsid w:val="F9F5EEE3"/>
    <w:rsid w:val="F9F7316F"/>
    <w:rsid w:val="F9FDB0CF"/>
    <w:rsid w:val="F9FDB17A"/>
    <w:rsid w:val="FA1B1AF3"/>
    <w:rsid w:val="FA37867F"/>
    <w:rsid w:val="FA6FA66F"/>
    <w:rsid w:val="FA758C2E"/>
    <w:rsid w:val="FA97B833"/>
    <w:rsid w:val="FADFB9AB"/>
    <w:rsid w:val="FAEEA70C"/>
    <w:rsid w:val="FAFF1188"/>
    <w:rsid w:val="FB1F0AE1"/>
    <w:rsid w:val="FB5B840F"/>
    <w:rsid w:val="FB77E816"/>
    <w:rsid w:val="FB8F963D"/>
    <w:rsid w:val="FB9B19B7"/>
    <w:rsid w:val="FB9F174F"/>
    <w:rsid w:val="FBBA44DB"/>
    <w:rsid w:val="FBD3FBF3"/>
    <w:rsid w:val="FBDC757D"/>
    <w:rsid w:val="FBEBC95E"/>
    <w:rsid w:val="FBFBC647"/>
    <w:rsid w:val="FBFE4980"/>
    <w:rsid w:val="FBFF3F13"/>
    <w:rsid w:val="FBFFE28E"/>
    <w:rsid w:val="FC3FB3F7"/>
    <w:rsid w:val="FC7DCB7C"/>
    <w:rsid w:val="FCC68E1D"/>
    <w:rsid w:val="FCF2E8B7"/>
    <w:rsid w:val="FCF76AB5"/>
    <w:rsid w:val="FD5BA627"/>
    <w:rsid w:val="FD873489"/>
    <w:rsid w:val="FDBF2B9E"/>
    <w:rsid w:val="FDD3E7F8"/>
    <w:rsid w:val="FDD682BE"/>
    <w:rsid w:val="FDDB0FC7"/>
    <w:rsid w:val="FDE314D7"/>
    <w:rsid w:val="FDE79ED6"/>
    <w:rsid w:val="FDED3C29"/>
    <w:rsid w:val="FDED938A"/>
    <w:rsid w:val="FDED9476"/>
    <w:rsid w:val="FDEF6100"/>
    <w:rsid w:val="FDFAD660"/>
    <w:rsid w:val="FDFB9070"/>
    <w:rsid w:val="FDFC641D"/>
    <w:rsid w:val="FDFF0CB2"/>
    <w:rsid w:val="FDFF3BC1"/>
    <w:rsid w:val="FE1DFF08"/>
    <w:rsid w:val="FE2A2A1A"/>
    <w:rsid w:val="FE6331EC"/>
    <w:rsid w:val="FE6BE724"/>
    <w:rsid w:val="FE734873"/>
    <w:rsid w:val="FE762B16"/>
    <w:rsid w:val="FE7763B9"/>
    <w:rsid w:val="FE7F3612"/>
    <w:rsid w:val="FEADF384"/>
    <w:rsid w:val="FEAEB789"/>
    <w:rsid w:val="FEBF6C18"/>
    <w:rsid w:val="FED7A665"/>
    <w:rsid w:val="FEDB055A"/>
    <w:rsid w:val="FEDEE962"/>
    <w:rsid w:val="FEE7522D"/>
    <w:rsid w:val="FEEA533C"/>
    <w:rsid w:val="FEFBC69A"/>
    <w:rsid w:val="FEFD4CF2"/>
    <w:rsid w:val="FEFEB1BE"/>
    <w:rsid w:val="FEFF3226"/>
    <w:rsid w:val="FF1FC49B"/>
    <w:rsid w:val="FF2FCA8E"/>
    <w:rsid w:val="FF3F74C3"/>
    <w:rsid w:val="FF4EC92E"/>
    <w:rsid w:val="FF5FD39F"/>
    <w:rsid w:val="FF6BAE86"/>
    <w:rsid w:val="FF6DF93E"/>
    <w:rsid w:val="FF6E0869"/>
    <w:rsid w:val="FF6FCADF"/>
    <w:rsid w:val="FF7479EC"/>
    <w:rsid w:val="FF74A210"/>
    <w:rsid w:val="FF762775"/>
    <w:rsid w:val="FF79AECA"/>
    <w:rsid w:val="FF7F4999"/>
    <w:rsid w:val="FF847DF3"/>
    <w:rsid w:val="FF8722B0"/>
    <w:rsid w:val="FF89494C"/>
    <w:rsid w:val="FF8F1D25"/>
    <w:rsid w:val="FF91F7EE"/>
    <w:rsid w:val="FF9C423D"/>
    <w:rsid w:val="FF9E2641"/>
    <w:rsid w:val="FF9F884D"/>
    <w:rsid w:val="FF9FF6AA"/>
    <w:rsid w:val="FFAD8372"/>
    <w:rsid w:val="FFAFB778"/>
    <w:rsid w:val="FFB5AAC2"/>
    <w:rsid w:val="FFB72C04"/>
    <w:rsid w:val="FFB74A60"/>
    <w:rsid w:val="FFBD3774"/>
    <w:rsid w:val="FFBD6645"/>
    <w:rsid w:val="FFBE3BA0"/>
    <w:rsid w:val="FFBF5F9F"/>
    <w:rsid w:val="FFBFF814"/>
    <w:rsid w:val="FFC4A3FF"/>
    <w:rsid w:val="FFCDB875"/>
    <w:rsid w:val="FFCE826B"/>
    <w:rsid w:val="FFCEACEF"/>
    <w:rsid w:val="FFD703D4"/>
    <w:rsid w:val="FFD77FEA"/>
    <w:rsid w:val="FFDAE8A7"/>
    <w:rsid w:val="FFDDB5CD"/>
    <w:rsid w:val="FFE77069"/>
    <w:rsid w:val="FFEAA3FA"/>
    <w:rsid w:val="FFEB26B8"/>
    <w:rsid w:val="FFEBFECE"/>
    <w:rsid w:val="FFECBFFB"/>
    <w:rsid w:val="FFEEE893"/>
    <w:rsid w:val="FFEFCE06"/>
    <w:rsid w:val="FFEFFBED"/>
    <w:rsid w:val="FFEFFF83"/>
    <w:rsid w:val="FFF296BC"/>
    <w:rsid w:val="FFF3B00C"/>
    <w:rsid w:val="FFF66AF7"/>
    <w:rsid w:val="FFF73F7A"/>
    <w:rsid w:val="FFF74446"/>
    <w:rsid w:val="FFF7724E"/>
    <w:rsid w:val="FFF8DFF0"/>
    <w:rsid w:val="FFFA2201"/>
    <w:rsid w:val="FFFA43D4"/>
    <w:rsid w:val="FFFAB08D"/>
    <w:rsid w:val="FFFB1A61"/>
    <w:rsid w:val="FFFBC494"/>
    <w:rsid w:val="FFFBD3FE"/>
    <w:rsid w:val="FFFC2CAA"/>
    <w:rsid w:val="FFFD249C"/>
    <w:rsid w:val="FFFD7279"/>
    <w:rsid w:val="FFFD907E"/>
    <w:rsid w:val="FFFD9A57"/>
    <w:rsid w:val="FFFE4A8B"/>
    <w:rsid w:val="FFFE787E"/>
    <w:rsid w:val="FFFF279F"/>
    <w:rsid w:val="FFFF2A07"/>
    <w:rsid w:val="FFFF38E0"/>
    <w:rsid w:val="FFFF5152"/>
    <w:rsid w:val="FFFFC3B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1" w:semiHidden="0" w:name="heading 3"/>
    <w:lsdException w:qFormat="1" w:uiPriority="1" w:name="heading 4"/>
    <w:lsdException w:qFormat="1" w:uiPriority="1" w:name="heading 5"/>
    <w:lsdException w:qFormat="1" w:uiPriority="1" w:name="heading 6"/>
    <w:lsdException w:qFormat="1" w:uiPriority="1" w:name="heading 7"/>
    <w:lsdException w:qFormat="1" w:uiPriority="1" w:name="heading 8"/>
    <w:lsdException w:qFormat="1" w:uiPriority="1" w:name="heading 9"/>
    <w:lsdException w:unhideWhenUsed="0" w:uiPriority="1" w:semiHidden="0" w:name="index 1"/>
    <w:lsdException w:unhideWhenUsed="0" w:uiPriority="1" w:semiHidden="0" w:name="index 2"/>
    <w:lsdException w:unhideWhenUsed="0" w:uiPriority="1" w:semiHidden="0" w:name="index 3"/>
    <w:lsdException w:qFormat="1" w:unhideWhenUsed="0" w:uiPriority="1" w:semiHidden="0" w:name="index 4"/>
    <w:lsdException w:unhideWhenUsed="0" w:uiPriority="1" w:semiHidden="0" w:name="index 5"/>
    <w:lsdException w:unhideWhenUsed="0" w:uiPriority="1" w:semiHidden="0" w:name="index 6"/>
    <w:lsdException w:unhideWhenUsed="0" w:uiPriority="1" w:semiHidden="0" w:name="index 7"/>
    <w:lsdException w:unhideWhenUsed="0" w:uiPriority="1" w:semiHidden="0" w:name="index 8"/>
    <w:lsdException w:unhideWhenUsed="0" w:uiPriority="1" w:semiHidden="0" w:name="index 9"/>
    <w:lsdException w:qFormat="1" w:unhideWhenUsed="0" w:uiPriority="1" w:semiHidden="0" w:name="toc 1"/>
    <w:lsdException w:qFormat="1" w:unhideWhenUsed="0" w:uiPriority="1" w:semiHidden="0" w:name="toc 2"/>
    <w:lsdException w:unhideWhenUsed="0" w:uiPriority="1" w:semiHidden="0" w:name="toc 3"/>
    <w:lsdException w:unhideWhenUsed="0" w:uiPriority="1" w:semiHidden="0" w:name="toc 4"/>
    <w:lsdException w:unhideWhenUsed="0" w:uiPriority="1" w:semiHidden="0" w:name="toc 5"/>
    <w:lsdException w:qFormat="1" w:unhideWhenUsed="0" w:uiPriority="0" w:semiHidden="0" w:name="toc 6"/>
    <w:lsdException w:unhideWhenUsed="0" w:uiPriority="1" w:semiHidden="0" w:name="toc 7"/>
    <w:lsdException w:unhideWhenUsed="0" w:uiPriority="1" w:semiHidden="0" w:name="toc 8"/>
    <w:lsdException w:unhideWhenUsed="0" w:uiPriority="1" w:semiHidden="0" w:name="toc 9"/>
    <w:lsdException w:qFormat="1" w:unhideWhenUsed="0" w:uiPriority="1" w:semiHidden="0" w:name="Normal Indent"/>
    <w:lsdException w:unhideWhenUsed="0" w:uiPriority="1" w:semiHidden="0" w:name="footnote text"/>
    <w:lsdException w:qFormat="1" w:unhideWhenUsed="0" w:uiPriority="1" w:semiHidden="0" w:name="annotation text"/>
    <w:lsdException w:qFormat="1" w:unhideWhenUsed="0" w:uiPriority="1" w:semiHidden="0" w:name="header"/>
    <w:lsdException w:qFormat="1" w:unhideWhenUsed="0" w:uiPriority="1" w:semiHidden="0" w:name="footer"/>
    <w:lsdException w:unhideWhenUsed="0" w:uiPriority="1" w:semiHidden="0" w:name="index heading"/>
    <w:lsdException w:qFormat="1" w:uiPriority="1" w:name="caption"/>
    <w:lsdException w:qFormat="1" w:unhideWhenUsed="0" w:uiPriority="0" w:semiHidden="0" w:name="table of figures"/>
    <w:lsdException w:unhideWhenUsed="0" w:uiPriority="1" w:semiHidden="0" w:name="envelope address"/>
    <w:lsdException w:qFormat="1" w:unhideWhenUsed="0" w:uiPriority="1" w:semiHidden="0" w:name="envelope return"/>
    <w:lsdException w:unhideWhenUsed="0" w:uiPriority="1" w:semiHidden="0" w:name="footnote reference"/>
    <w:lsdException w:qFormat="1" w:unhideWhenUsed="0" w:uiPriority="1" w:semiHidden="0" w:name="annotation reference"/>
    <w:lsdException w:unhideWhenUsed="0" w:uiPriority="1" w:semiHidden="0" w:name="line number"/>
    <w:lsdException w:qFormat="1" w:unhideWhenUsed="0" w:uiPriority="1" w:semiHidden="0" w:name="page number"/>
    <w:lsdException w:unhideWhenUsed="0" w:uiPriority="1" w:semiHidden="0" w:name="endnote reference"/>
    <w:lsdException w:unhideWhenUsed="0" w:uiPriority="1" w:semiHidden="0" w:name="endnote text"/>
    <w:lsdException w:unhideWhenUsed="0" w:uiPriority="1" w:semiHidden="0" w:name="table of authorities"/>
    <w:lsdException w:unhideWhenUsed="0" w:uiPriority="1" w:semiHidden="0" w:name="macro"/>
    <w:lsdException w:unhideWhenUsed="0" w:uiPriority="1" w:semiHidden="0" w:name="toa heading"/>
    <w:lsdException w:unhideWhenUsed="0" w:uiPriority="1" w:semiHidden="0" w:name="List"/>
    <w:lsdException w:unhideWhenUsed="0" w:uiPriority="1" w:semiHidden="0" w:name="List Bullet"/>
    <w:lsdException w:qFormat="1" w:unhideWhenUsed="0" w:uiPriority="1" w:semiHidden="0" w:name="List Number"/>
    <w:lsdException w:unhideWhenUsed="0" w:uiPriority="1" w:semiHidden="0" w:name="List 2"/>
    <w:lsdException w:unhideWhenUsed="0" w:uiPriority="1" w:semiHidden="0" w:name="List 3"/>
    <w:lsdException w:unhideWhenUsed="0" w:uiPriority="1" w:semiHidden="0" w:name="List 4"/>
    <w:lsdException w:unhideWhenUsed="0" w:uiPriority="1" w:semiHidden="0" w:name="List 5"/>
    <w:lsdException w:unhideWhenUsed="0" w:uiPriority="1" w:semiHidden="0" w:name="List Bullet 2"/>
    <w:lsdException w:unhideWhenUsed="0" w:uiPriority="1" w:semiHidden="0" w:name="List Bullet 3"/>
    <w:lsdException w:unhideWhenUsed="0" w:uiPriority="1" w:semiHidden="0" w:name="List Bullet 4"/>
    <w:lsdException w:unhideWhenUsed="0" w:uiPriority="1" w:semiHidden="0" w:name="List Bullet 5"/>
    <w:lsdException w:unhideWhenUsed="0" w:uiPriority="1" w:semiHidden="0" w:name="List Number 2"/>
    <w:lsdException w:unhideWhenUsed="0" w:uiPriority="1" w:semiHidden="0" w:name="List Number 3"/>
    <w:lsdException w:unhideWhenUsed="0" w:uiPriority="1" w:semiHidden="0" w:name="List Number 4"/>
    <w:lsdException w:unhideWhenUsed="0" w:uiPriority="1" w:semiHidden="0" w:name="List Number 5"/>
    <w:lsdException w:qFormat="1" w:unhideWhenUsed="0" w:uiPriority="1" w:semiHidden="0" w:name="Title"/>
    <w:lsdException w:unhideWhenUsed="0" w:uiPriority="1" w:semiHidden="0" w:name="Closing"/>
    <w:lsdException w:unhideWhenUsed="0" w:uiPriority="1" w:semiHidden="0" w:name="Signature"/>
    <w:lsdException w:qFormat="1" w:uiPriority="1" w:name="Default Paragraph Font"/>
    <w:lsdException w:qFormat="1" w:unhideWhenUsed="0" w:uiPriority="1" w:semiHidden="0" w:name="Body Text"/>
    <w:lsdException w:qFormat="1" w:unhideWhenUsed="0" w:uiPriority="1" w:semiHidden="0" w:name="Body Text Indent"/>
    <w:lsdException w:unhideWhenUsed="0" w:uiPriority="1" w:semiHidden="0" w:name="List Continue"/>
    <w:lsdException w:unhideWhenUsed="0" w:uiPriority="1" w:semiHidden="0" w:name="List Continue 2"/>
    <w:lsdException w:unhideWhenUsed="0" w:uiPriority="1" w:semiHidden="0" w:name="List Continue 3"/>
    <w:lsdException w:unhideWhenUsed="0" w:uiPriority="1" w:semiHidden="0" w:name="List Continue 4"/>
    <w:lsdException w:unhideWhenUsed="0" w:uiPriority="1" w:semiHidden="0" w:name="List Continue 5"/>
    <w:lsdException w:unhideWhenUsed="0" w:uiPriority="1" w:semiHidden="0" w:name="Message Header"/>
    <w:lsdException w:qFormat="1" w:unhideWhenUsed="0" w:uiPriority="1" w:semiHidden="0" w:name="Subtitle"/>
    <w:lsdException w:unhideWhenUsed="0" w:uiPriority="1" w:semiHidden="0" w:name="Salutation"/>
    <w:lsdException w:unhideWhenUsed="0" w:uiPriority="1" w:semiHidden="0" w:name="Date"/>
    <w:lsdException w:qFormat="1" w:unhideWhenUsed="0" w:uiPriority="1" w:semiHidden="0" w:name="Body Text First Indent"/>
    <w:lsdException w:qFormat="1" w:unhideWhenUsed="0" w:uiPriority="1" w:semiHidden="0" w:name="Body Text First Indent 2"/>
    <w:lsdException w:unhideWhenUsed="0" w:uiPriority="1" w:semiHidden="0" w:name="Note Heading"/>
    <w:lsdException w:unhideWhenUsed="0" w:uiPriority="1" w:semiHidden="0" w:name="Body Text 2"/>
    <w:lsdException w:qFormat="1" w:unhideWhenUsed="0" w:uiPriority="1" w:semiHidden="0" w:name="Body Text 3"/>
    <w:lsdException w:unhideWhenUsed="0" w:uiPriority="1" w:semiHidden="0" w:name="Body Text Indent 2"/>
    <w:lsdException w:qFormat="1" w:unhideWhenUsed="0" w:uiPriority="1" w:semiHidden="0" w:name="Body Text Indent 3"/>
    <w:lsdException w:qFormat="1" w:unhideWhenUsed="0" w:uiPriority="1" w:semiHidden="0" w:name="Block Text"/>
    <w:lsdException w:qFormat="1" w:unhideWhenUsed="0" w:uiPriority="1" w:semiHidden="0" w:name="Hyperlink"/>
    <w:lsdException w:unhideWhenUsed="0" w:uiPriority="1" w:semiHidden="0" w:name="FollowedHyperlink"/>
    <w:lsdException w:qFormat="1" w:unhideWhenUsed="0" w:uiPriority="1" w:semiHidden="0" w:name="Strong"/>
    <w:lsdException w:qFormat="1" w:unhideWhenUsed="0" w:uiPriority="1" w:semiHidden="0" w:name="Emphasis"/>
    <w:lsdException w:unhideWhenUsed="0" w:uiPriority="1" w:semiHidden="0" w:name="Document Map"/>
    <w:lsdException w:qFormat="1" w:unhideWhenUsed="0" w:uiPriority="1" w:semiHidden="0" w:name="Plain Text"/>
    <w:lsdException w:unhideWhenUsed="0" w:uiPriority="1" w:semiHidden="0" w:name="E-mail Signature"/>
    <w:lsdException w:qFormat="1" w:unhideWhenUsed="0" w:uiPriority="1" w:semiHidden="0" w:name="Normal (Web)"/>
    <w:lsdException w:unhideWhenUsed="0" w:uiPriority="1" w:semiHidden="0" w:name="HTML Acronym"/>
    <w:lsdException w:unhideWhenUsed="0" w:uiPriority="1" w:semiHidden="0" w:name="HTML Address"/>
    <w:lsdException w:unhideWhenUsed="0" w:uiPriority="1" w:semiHidden="0" w:name="HTML Cite"/>
    <w:lsdException w:unhideWhenUsed="0" w:uiPriority="1" w:semiHidden="0" w:name="HTML Code"/>
    <w:lsdException w:unhideWhenUsed="0" w:uiPriority="1" w:semiHidden="0" w:name="HTML Definition"/>
    <w:lsdException w:unhideWhenUsed="0" w:uiPriority="1" w:semiHidden="0" w:name="HTML Keyboard"/>
    <w:lsdException w:unhideWhenUsed="0" w:uiPriority="1" w:semiHidden="0" w:name="HTML Preformatted"/>
    <w:lsdException w:unhideWhenUsed="0" w:uiPriority="1" w:semiHidden="0" w:name="HTML Sample"/>
    <w:lsdException w:unhideWhenUsed="0" w:uiPriority="1" w:semiHidden="0" w:name="HTML Typewriter"/>
    <w:lsdException w:unhideWhenUsed="0" w:uiPriority="1" w:semiHidden="0" w:name="HTML Variable"/>
    <w:lsdException w:qFormat="1" w:uiPriority="99" w:name="Normal Table"/>
    <w:lsdException w:qFormat="1" w:unhideWhenUsed="0" w:uiPriority="1"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1"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Times New Roman" w:hAnsi="Times New Roman" w:eastAsia="宋体" w:cs="宋体"/>
      <w:kern w:val="2"/>
      <w:sz w:val="24"/>
      <w:szCs w:val="24"/>
      <w:lang w:val="en-US" w:eastAsia="zh-CN" w:bidi="ar-SA"/>
    </w:rPr>
  </w:style>
  <w:style w:type="paragraph" w:styleId="2">
    <w:name w:val="heading 1"/>
    <w:basedOn w:val="1"/>
    <w:next w:val="1"/>
    <w:link w:val="40"/>
    <w:qFormat/>
    <w:uiPriority w:val="0"/>
    <w:pPr>
      <w:spacing w:before="120" w:beforeLines="50" w:after="120" w:afterLines="50"/>
      <w:ind w:firstLine="0" w:firstLineChars="0"/>
      <w:jc w:val="center"/>
      <w:outlineLvl w:val="0"/>
    </w:pPr>
    <w:rPr>
      <w:b/>
      <w:sz w:val="36"/>
    </w:rPr>
  </w:style>
  <w:style w:type="paragraph" w:styleId="3">
    <w:name w:val="heading 2"/>
    <w:basedOn w:val="1"/>
    <w:next w:val="1"/>
    <w:qFormat/>
    <w:uiPriority w:val="0"/>
    <w:pPr>
      <w:keepNext/>
      <w:keepLines/>
      <w:spacing w:before="120" w:beforeLines="50"/>
      <w:ind w:firstLine="482"/>
      <w:jc w:val="left"/>
      <w:outlineLvl w:val="1"/>
    </w:pPr>
    <w:rPr>
      <w:rFonts w:ascii="宋体" w:hAnsi="宋体"/>
      <w:b/>
      <w:bCs/>
      <w:kern w:val="0"/>
      <w:szCs w:val="32"/>
    </w:rPr>
  </w:style>
  <w:style w:type="paragraph" w:styleId="4">
    <w:name w:val="heading 3"/>
    <w:basedOn w:val="1"/>
    <w:next w:val="1"/>
    <w:qFormat/>
    <w:uiPriority w:val="1"/>
    <w:pPr>
      <w:keepNext/>
      <w:keepLines/>
      <w:ind w:firstLine="482"/>
      <w:jc w:val="left"/>
      <w:outlineLvl w:val="2"/>
    </w:pPr>
    <w:rPr>
      <w:rFonts w:ascii="Cambria" w:hAnsi="Cambria" w:cs="Times New Roman"/>
      <w:b/>
      <w:bCs/>
    </w:rPr>
  </w:style>
  <w:style w:type="character" w:default="1" w:styleId="31">
    <w:name w:val="Default Paragraph Font"/>
    <w:semiHidden/>
    <w:unhideWhenUsed/>
    <w:qFormat/>
    <w:uiPriority w:val="1"/>
  </w:style>
  <w:style w:type="table" w:default="1" w:styleId="29">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CellMar>
        <w:top w:w="0" w:type="dxa"/>
        <w:left w:w="108" w:type="dxa"/>
        <w:bottom w:w="0" w:type="dxa"/>
        <w:right w:w="108" w:type="dxa"/>
      </w:tblCellMar>
    </w:tblPr>
  </w:style>
  <w:style w:type="paragraph" w:styleId="5">
    <w:name w:val="List Number"/>
    <w:basedOn w:val="1"/>
    <w:qFormat/>
    <w:uiPriority w:val="1"/>
    <w:pPr>
      <w:numPr>
        <w:ilvl w:val="0"/>
        <w:numId w:val="1"/>
      </w:numPr>
    </w:pPr>
    <w:rPr>
      <w:rFonts w:cs="Times New Roman"/>
    </w:rPr>
  </w:style>
  <w:style w:type="paragraph" w:styleId="6">
    <w:name w:val="Normal Indent"/>
    <w:basedOn w:val="1"/>
    <w:next w:val="1"/>
    <w:qFormat/>
    <w:uiPriority w:val="1"/>
    <w:pPr>
      <w:ind w:firstLine="420"/>
    </w:pPr>
    <w:rPr>
      <w:rFonts w:cs="Times New Roman"/>
      <w:szCs w:val="22"/>
    </w:rPr>
  </w:style>
  <w:style w:type="paragraph" w:styleId="7">
    <w:name w:val="annotation text"/>
    <w:basedOn w:val="1"/>
    <w:link w:val="41"/>
    <w:qFormat/>
    <w:uiPriority w:val="1"/>
    <w:pPr>
      <w:jc w:val="left"/>
    </w:pPr>
    <w:rPr>
      <w:rFonts w:cs="Times New Roman"/>
    </w:rPr>
  </w:style>
  <w:style w:type="paragraph" w:styleId="8">
    <w:name w:val="Body Text 3"/>
    <w:basedOn w:val="1"/>
    <w:qFormat/>
    <w:uiPriority w:val="1"/>
    <w:pPr>
      <w:snapToGrid w:val="0"/>
      <w:spacing w:before="50" w:after="50"/>
    </w:pPr>
    <w:rPr>
      <w:rFonts w:hAnsi="宋体" w:eastAsia="仿宋_GB2312"/>
      <w:b/>
      <w:bCs/>
      <w:szCs w:val="20"/>
    </w:rPr>
  </w:style>
  <w:style w:type="paragraph" w:styleId="9">
    <w:name w:val="Body Text"/>
    <w:basedOn w:val="1"/>
    <w:next w:val="10"/>
    <w:qFormat/>
    <w:uiPriority w:val="1"/>
    <w:pPr>
      <w:spacing w:after="120"/>
    </w:pPr>
    <w:rPr>
      <w:sz w:val="28"/>
    </w:rPr>
  </w:style>
  <w:style w:type="paragraph" w:styleId="10">
    <w:name w:val="Body Text First Indent"/>
    <w:basedOn w:val="9"/>
    <w:next w:val="1"/>
    <w:qFormat/>
    <w:uiPriority w:val="1"/>
    <w:pPr>
      <w:spacing w:line="300" w:lineRule="auto"/>
      <w:ind w:firstLine="476"/>
    </w:pPr>
  </w:style>
  <w:style w:type="paragraph" w:styleId="11">
    <w:name w:val="Body Text Indent"/>
    <w:basedOn w:val="1"/>
    <w:next w:val="12"/>
    <w:qFormat/>
    <w:uiPriority w:val="1"/>
    <w:pPr>
      <w:spacing w:line="200" w:lineRule="exact"/>
      <w:ind w:firstLine="301"/>
    </w:pPr>
    <w:rPr>
      <w:rFonts w:ascii="宋体" w:hAnsi="Courier New" w:cs="Times New Roman"/>
      <w:spacing w:val="-4"/>
      <w:kern w:val="0"/>
      <w:sz w:val="18"/>
      <w:szCs w:val="20"/>
    </w:rPr>
  </w:style>
  <w:style w:type="paragraph" w:styleId="12">
    <w:name w:val="envelope return"/>
    <w:basedOn w:val="1"/>
    <w:qFormat/>
    <w:uiPriority w:val="1"/>
    <w:pPr>
      <w:snapToGrid w:val="0"/>
    </w:pPr>
    <w:rPr>
      <w:rFonts w:ascii="Segoe UI" w:hAnsi="Segoe UI" w:cs="Segoe UI"/>
    </w:rPr>
  </w:style>
  <w:style w:type="paragraph" w:styleId="13">
    <w:name w:val="Block Text"/>
    <w:basedOn w:val="1"/>
    <w:qFormat/>
    <w:uiPriority w:val="1"/>
    <w:pPr>
      <w:spacing w:before="120"/>
      <w:ind w:left="824" w:right="202"/>
    </w:pPr>
    <w:rPr>
      <w:rFonts w:ascii="宋体" w:cs="Times New Roman"/>
      <w:szCs w:val="21"/>
    </w:rPr>
  </w:style>
  <w:style w:type="paragraph" w:styleId="14">
    <w:name w:val="index 4"/>
    <w:basedOn w:val="1"/>
    <w:next w:val="1"/>
    <w:qFormat/>
    <w:uiPriority w:val="1"/>
    <w:pPr>
      <w:ind w:left="600" w:leftChars="600"/>
    </w:pPr>
    <w:rPr>
      <w:rFonts w:ascii="Verdana" w:hAnsi="Verdana" w:cs="Times New Roman"/>
      <w:kern w:val="0"/>
      <w:sz w:val="20"/>
      <w:szCs w:val="20"/>
    </w:rPr>
  </w:style>
  <w:style w:type="paragraph" w:styleId="15">
    <w:name w:val="Plain Text"/>
    <w:basedOn w:val="1"/>
    <w:next w:val="1"/>
    <w:qFormat/>
    <w:uiPriority w:val="1"/>
    <w:pPr>
      <w:spacing w:beforeLines="50" w:afterLines="50" w:line="400" w:lineRule="exact"/>
    </w:pPr>
    <w:rPr>
      <w:rFonts w:ascii="宋体" w:hAnsi="Courier New" w:cs="Times New Roman"/>
      <w:kern w:val="0"/>
    </w:rPr>
  </w:style>
  <w:style w:type="paragraph" w:styleId="16">
    <w:name w:val="Balloon Text"/>
    <w:basedOn w:val="1"/>
    <w:link w:val="42"/>
    <w:qFormat/>
    <w:uiPriority w:val="1"/>
    <w:rPr>
      <w:rFonts w:cs="Times New Roman"/>
      <w:kern w:val="0"/>
      <w:sz w:val="18"/>
      <w:szCs w:val="18"/>
    </w:rPr>
  </w:style>
  <w:style w:type="paragraph" w:styleId="17">
    <w:name w:val="footer"/>
    <w:basedOn w:val="1"/>
    <w:qFormat/>
    <w:uiPriority w:val="1"/>
    <w:pPr>
      <w:tabs>
        <w:tab w:val="center" w:pos="4153"/>
        <w:tab w:val="right" w:pos="8306"/>
      </w:tabs>
      <w:snapToGrid w:val="0"/>
      <w:jc w:val="left"/>
    </w:pPr>
    <w:rPr>
      <w:rFonts w:cs="Times New Roman"/>
      <w:kern w:val="0"/>
      <w:sz w:val="18"/>
      <w:szCs w:val="18"/>
    </w:rPr>
  </w:style>
  <w:style w:type="paragraph" w:styleId="18">
    <w:name w:val="header"/>
    <w:basedOn w:val="1"/>
    <w:link w:val="43"/>
    <w:qFormat/>
    <w:uiPriority w:val="1"/>
    <w:pPr>
      <w:pBdr>
        <w:bottom w:val="single" w:color="auto" w:sz="6" w:space="1"/>
      </w:pBdr>
      <w:tabs>
        <w:tab w:val="center" w:pos="4153"/>
        <w:tab w:val="right" w:pos="8306"/>
      </w:tabs>
      <w:snapToGrid w:val="0"/>
      <w:jc w:val="center"/>
    </w:pPr>
    <w:rPr>
      <w:rFonts w:cs="Times New Roman"/>
      <w:sz w:val="18"/>
      <w:szCs w:val="18"/>
    </w:rPr>
  </w:style>
  <w:style w:type="paragraph" w:styleId="19">
    <w:name w:val="toc 1"/>
    <w:basedOn w:val="1"/>
    <w:next w:val="1"/>
    <w:qFormat/>
    <w:uiPriority w:val="1"/>
    <w:rPr>
      <w:rFonts w:cs="Times New Roman"/>
    </w:rPr>
  </w:style>
  <w:style w:type="paragraph" w:styleId="20">
    <w:name w:val="toc 6"/>
    <w:basedOn w:val="1"/>
    <w:next w:val="1"/>
    <w:qFormat/>
    <w:uiPriority w:val="0"/>
    <w:pPr>
      <w:ind w:left="2100" w:leftChars="1000"/>
    </w:pPr>
    <w:rPr>
      <w:rFonts w:ascii="Calibri" w:hAnsi="Calibri" w:cs="Times New Roman"/>
      <w:szCs w:val="22"/>
    </w:rPr>
  </w:style>
  <w:style w:type="paragraph" w:styleId="21">
    <w:name w:val="Body Text Indent 3"/>
    <w:basedOn w:val="1"/>
    <w:qFormat/>
    <w:uiPriority w:val="1"/>
    <w:pPr>
      <w:snapToGrid w:val="0"/>
      <w:ind w:firstLine="480"/>
      <w:jc w:val="left"/>
    </w:pPr>
    <w:rPr>
      <w:rFonts w:ascii="仿宋_GB2312" w:hAnsi="宋体" w:eastAsia="仿宋_GB2312" w:cs="Times New Roman"/>
      <w:color w:val="000000"/>
      <w:kern w:val="0"/>
    </w:rPr>
  </w:style>
  <w:style w:type="paragraph" w:styleId="22">
    <w:name w:val="table of figures"/>
    <w:basedOn w:val="1"/>
    <w:next w:val="1"/>
    <w:qFormat/>
    <w:uiPriority w:val="0"/>
    <w:pPr>
      <w:ind w:left="200" w:leftChars="200" w:hanging="200" w:hangingChars="200"/>
    </w:pPr>
  </w:style>
  <w:style w:type="paragraph" w:styleId="23">
    <w:name w:val="toc 2"/>
    <w:basedOn w:val="1"/>
    <w:next w:val="1"/>
    <w:qFormat/>
    <w:uiPriority w:val="1"/>
    <w:pPr>
      <w:ind w:left="420" w:leftChars="200"/>
    </w:pPr>
  </w:style>
  <w:style w:type="paragraph" w:styleId="24">
    <w:name w:val="Normal (Web)"/>
    <w:basedOn w:val="1"/>
    <w:qFormat/>
    <w:uiPriority w:val="1"/>
    <w:pPr>
      <w:widowControl/>
      <w:spacing w:before="100" w:beforeAutospacing="1" w:after="100" w:afterAutospacing="1"/>
      <w:jc w:val="left"/>
    </w:pPr>
    <w:rPr>
      <w:rFonts w:ascii="宋体" w:hAnsi="宋体" w:cs="Times New Roman"/>
      <w:kern w:val="0"/>
    </w:rPr>
  </w:style>
  <w:style w:type="paragraph" w:styleId="25">
    <w:name w:val="Title"/>
    <w:basedOn w:val="1"/>
    <w:qFormat/>
    <w:uiPriority w:val="1"/>
    <w:pPr>
      <w:widowControl/>
      <w:overflowPunct w:val="0"/>
      <w:autoSpaceDE w:val="0"/>
      <w:autoSpaceDN w:val="0"/>
      <w:jc w:val="center"/>
      <w:textAlignment w:val="baseline"/>
    </w:pPr>
    <w:rPr>
      <w:b/>
      <w:kern w:val="0"/>
      <w:lang w:val="en-GB"/>
    </w:rPr>
  </w:style>
  <w:style w:type="paragraph" w:styleId="26">
    <w:name w:val="annotation subject"/>
    <w:basedOn w:val="7"/>
    <w:next w:val="7"/>
    <w:link w:val="44"/>
    <w:qFormat/>
    <w:uiPriority w:val="1"/>
    <w:rPr>
      <w:b/>
      <w:bCs/>
    </w:rPr>
  </w:style>
  <w:style w:type="paragraph" w:styleId="27">
    <w:name w:val="Body Text First Indent 2"/>
    <w:basedOn w:val="11"/>
    <w:next w:val="28"/>
    <w:qFormat/>
    <w:uiPriority w:val="1"/>
    <w:pPr>
      <w:spacing w:after="120" w:line="240" w:lineRule="auto"/>
      <w:ind w:left="420" w:leftChars="200" w:firstLine="420"/>
    </w:pPr>
    <w:rPr>
      <w:sz w:val="21"/>
      <w:szCs w:val="24"/>
    </w:rPr>
  </w:style>
  <w:style w:type="paragraph" w:customStyle="1" w:styleId="28">
    <w:name w:val="xl53"/>
    <w:basedOn w:val="1"/>
    <w:next w:val="1"/>
    <w:qFormat/>
    <w:uiPriority w:val="0"/>
    <w:pPr>
      <w:spacing w:before="280" w:after="280" w:line="100" w:lineRule="exact"/>
      <w:jc w:val="center"/>
    </w:pPr>
    <w:rPr>
      <w:rFonts w:cs="Times New Roman"/>
      <w:b/>
      <w:sz w:val="20"/>
    </w:rPr>
  </w:style>
  <w:style w:type="table" w:styleId="30">
    <w:name w:val="Table Grid"/>
    <w:basedOn w:val="2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qFormat/>
    <w:uiPriority w:val="1"/>
    <w:rPr>
      <w:rFonts w:ascii="Times New Roman" w:hAnsi="Times New Roman" w:eastAsia="宋体" w:cs="Times New Roman"/>
      <w:b/>
      <w:bCs/>
    </w:rPr>
  </w:style>
  <w:style w:type="character" w:styleId="33">
    <w:name w:val="page number"/>
    <w:qFormat/>
    <w:uiPriority w:val="1"/>
    <w:rPr>
      <w:rFonts w:ascii="Times New Roman" w:hAnsi="Times New Roman" w:eastAsia="宋体" w:cs="Times New Roman"/>
    </w:rPr>
  </w:style>
  <w:style w:type="character" w:styleId="34">
    <w:name w:val="Emphasis"/>
    <w:qFormat/>
    <w:uiPriority w:val="1"/>
    <w:rPr>
      <w:rFonts w:ascii="Times New Roman" w:hAnsi="Times New Roman" w:eastAsia="宋体" w:cs="Times New Roman"/>
      <w:i/>
      <w:iCs/>
    </w:rPr>
  </w:style>
  <w:style w:type="character" w:styleId="35">
    <w:name w:val="Hyperlink"/>
    <w:qFormat/>
    <w:uiPriority w:val="1"/>
    <w:rPr>
      <w:rFonts w:ascii="Times New Roman" w:hAnsi="Times New Roman" w:eastAsia="宋体" w:cs="Times New Roman"/>
      <w:color w:val="0000FF"/>
      <w:u w:val="single"/>
    </w:rPr>
  </w:style>
  <w:style w:type="character" w:styleId="36">
    <w:name w:val="annotation reference"/>
    <w:qFormat/>
    <w:uiPriority w:val="1"/>
    <w:rPr>
      <w:rFonts w:ascii="Times New Roman" w:hAnsi="Times New Roman" w:eastAsia="宋体" w:cs="Times New Roman"/>
      <w:sz w:val="21"/>
      <w:szCs w:val="21"/>
    </w:rPr>
  </w:style>
  <w:style w:type="paragraph" w:customStyle="1" w:styleId="37">
    <w:name w:val="正文空2字"/>
    <w:basedOn w:val="38"/>
    <w:qFormat/>
    <w:uiPriority w:val="99"/>
    <w:pPr>
      <w:widowControl w:val="0"/>
      <w:snapToGrid w:val="0"/>
      <w:spacing w:line="560" w:lineRule="exact"/>
      <w:ind w:firstLine="640" w:firstLineChars="200"/>
    </w:pPr>
    <w:rPr>
      <w:rFonts w:ascii="仿宋_GB2312" w:hAnsi="仿宋_GB2312" w:cs="仿宋_GB2312"/>
      <w:lang w:val="zh-TW"/>
    </w:rPr>
  </w:style>
  <w:style w:type="paragraph" w:customStyle="1" w:styleId="38">
    <w:name w:val="左对齐正文"/>
    <w:qFormat/>
    <w:uiPriority w:val="99"/>
    <w:rPr>
      <w:rFonts w:ascii="Calibri" w:hAnsi="Calibri" w:eastAsia="仿宋_GB2312" w:cs="Calibri"/>
      <w:kern w:val="2"/>
      <w:sz w:val="32"/>
      <w:szCs w:val="32"/>
      <w:lang w:val="en-US" w:eastAsia="zh-CN" w:bidi="ar-SA"/>
    </w:rPr>
  </w:style>
  <w:style w:type="paragraph" w:customStyle="1" w:styleId="39">
    <w:name w:val="标准正文"/>
    <w:basedOn w:val="1"/>
    <w:qFormat/>
    <w:uiPriority w:val="1"/>
    <w:rPr>
      <w:rFonts w:cs="Times New Roman"/>
      <w:szCs w:val="20"/>
    </w:rPr>
  </w:style>
  <w:style w:type="character" w:customStyle="1" w:styleId="40">
    <w:name w:val="标题 1 字符"/>
    <w:link w:val="2"/>
    <w:qFormat/>
    <w:uiPriority w:val="0"/>
    <w:rPr>
      <w:b/>
      <w:sz w:val="36"/>
    </w:rPr>
  </w:style>
  <w:style w:type="character" w:customStyle="1" w:styleId="41">
    <w:name w:val="批注文字 字符"/>
    <w:link w:val="7"/>
    <w:qFormat/>
    <w:uiPriority w:val="1"/>
    <w:rPr>
      <w:kern w:val="2"/>
      <w:sz w:val="24"/>
      <w:szCs w:val="24"/>
    </w:rPr>
  </w:style>
  <w:style w:type="character" w:customStyle="1" w:styleId="42">
    <w:name w:val="批注框文本 字符"/>
    <w:link w:val="16"/>
    <w:qFormat/>
    <w:uiPriority w:val="1"/>
    <w:rPr>
      <w:sz w:val="18"/>
      <w:szCs w:val="18"/>
    </w:rPr>
  </w:style>
  <w:style w:type="character" w:customStyle="1" w:styleId="43">
    <w:name w:val="页眉 字符"/>
    <w:link w:val="18"/>
    <w:qFormat/>
    <w:uiPriority w:val="1"/>
    <w:rPr>
      <w:kern w:val="2"/>
      <w:sz w:val="18"/>
      <w:szCs w:val="18"/>
    </w:rPr>
  </w:style>
  <w:style w:type="character" w:customStyle="1" w:styleId="44">
    <w:name w:val="批注主题 字符"/>
    <w:link w:val="26"/>
    <w:qFormat/>
    <w:uiPriority w:val="1"/>
    <w:rPr>
      <w:b/>
      <w:bCs/>
      <w:kern w:val="2"/>
      <w:sz w:val="24"/>
      <w:szCs w:val="24"/>
    </w:rPr>
  </w:style>
  <w:style w:type="character" w:customStyle="1" w:styleId="45">
    <w:name w:val="font51"/>
    <w:qFormat/>
    <w:uiPriority w:val="1"/>
    <w:rPr>
      <w:rFonts w:hint="eastAsia" w:ascii="仿宋_GB2312" w:hAnsi="Times New Roman" w:eastAsia="仿宋_GB2312" w:cs="仿宋_GB2312"/>
      <w:color w:val="000000"/>
      <w:sz w:val="21"/>
      <w:szCs w:val="21"/>
      <w:u w:val="none"/>
    </w:rPr>
  </w:style>
  <w:style w:type="character" w:customStyle="1" w:styleId="46">
    <w:name w:val="_Style 44"/>
    <w:qFormat/>
    <w:uiPriority w:val="1"/>
    <w:rPr>
      <w:rFonts w:ascii="Times New Roman" w:hAnsi="Times New Roman" w:eastAsia="宋体" w:cs="Times New Roman"/>
      <w:i/>
      <w:iCs/>
      <w:color w:val="404040"/>
    </w:rPr>
  </w:style>
  <w:style w:type="character" w:customStyle="1" w:styleId="47">
    <w:name w:val="NormalCharacter"/>
    <w:qFormat/>
    <w:uiPriority w:val="1"/>
    <w:rPr>
      <w:rFonts w:ascii="Times New Roman" w:hAnsi="Times New Roman" w:eastAsia="宋体" w:cs="Times New Roman"/>
    </w:rPr>
  </w:style>
  <w:style w:type="character" w:customStyle="1" w:styleId="48">
    <w:name w:val="font71"/>
    <w:qFormat/>
    <w:uiPriority w:val="0"/>
    <w:rPr>
      <w:rFonts w:hint="eastAsia" w:ascii="宋体" w:hAnsi="宋体" w:eastAsia="宋体" w:cs="宋体"/>
      <w:color w:val="auto"/>
      <w:sz w:val="18"/>
      <w:szCs w:val="18"/>
      <w:u w:val="none"/>
    </w:rPr>
  </w:style>
  <w:style w:type="character" w:customStyle="1" w:styleId="49">
    <w:name w:val="font01"/>
    <w:qFormat/>
    <w:uiPriority w:val="0"/>
    <w:rPr>
      <w:rFonts w:hint="eastAsia" w:ascii="宋体" w:hAnsi="宋体" w:eastAsia="宋体" w:cs="宋体"/>
      <w:color w:val="000000"/>
      <w:sz w:val="22"/>
      <w:szCs w:val="22"/>
      <w:u w:val="none"/>
    </w:rPr>
  </w:style>
  <w:style w:type="character" w:customStyle="1" w:styleId="50">
    <w:name w:val="font11"/>
    <w:qFormat/>
    <w:uiPriority w:val="1"/>
    <w:rPr>
      <w:rFonts w:hint="eastAsia" w:ascii="宋体" w:hAnsi="宋体" w:eastAsia="宋体" w:cs="宋体"/>
      <w:color w:val="000000"/>
      <w:sz w:val="22"/>
      <w:szCs w:val="22"/>
      <w:u w:val="none"/>
    </w:rPr>
  </w:style>
  <w:style w:type="character" w:customStyle="1" w:styleId="51">
    <w:name w:val="font21"/>
    <w:qFormat/>
    <w:uiPriority w:val="1"/>
    <w:rPr>
      <w:rFonts w:ascii="方正书宋_GBK" w:hAnsi="方正书宋_GBK" w:eastAsia="方正书宋_GBK" w:cs="方正书宋_GBK"/>
      <w:color w:val="000000"/>
      <w:sz w:val="18"/>
      <w:szCs w:val="18"/>
      <w:u w:val="none"/>
    </w:rPr>
  </w:style>
  <w:style w:type="character" w:customStyle="1" w:styleId="52">
    <w:name w:val="font31"/>
    <w:qFormat/>
    <w:uiPriority w:val="1"/>
    <w:rPr>
      <w:rFonts w:hint="eastAsia" w:ascii="宋体" w:hAnsi="宋体" w:eastAsia="宋体" w:cs="宋体"/>
      <w:color w:val="000000"/>
      <w:sz w:val="24"/>
      <w:szCs w:val="24"/>
      <w:u w:val="none"/>
    </w:rPr>
  </w:style>
  <w:style w:type="character" w:customStyle="1" w:styleId="53">
    <w:name w:val="标题 1 Char Char"/>
    <w:qFormat/>
    <w:uiPriority w:val="1"/>
    <w:rPr>
      <w:rFonts w:ascii="Times New Roman" w:hAnsi="Times New Roman" w:eastAsia="宋体" w:cs="Times New Roman"/>
      <w:b/>
      <w:spacing w:val="-2"/>
      <w:sz w:val="24"/>
      <w:lang w:val="en-US" w:eastAsia="zh-CN" w:bidi="ar-SA"/>
    </w:rPr>
  </w:style>
  <w:style w:type="character" w:customStyle="1" w:styleId="54">
    <w:name w:val="UserStyle_3"/>
    <w:qFormat/>
    <w:uiPriority w:val="1"/>
    <w:rPr>
      <w:rFonts w:ascii="Calibri" w:hAnsi="Calibri" w:eastAsia="宋体" w:cs="Times New Roman"/>
      <w:color w:val="000000"/>
      <w:sz w:val="22"/>
      <w:szCs w:val="22"/>
    </w:rPr>
  </w:style>
  <w:style w:type="character" w:customStyle="1" w:styleId="55">
    <w:name w:val="font41"/>
    <w:qFormat/>
    <w:uiPriority w:val="1"/>
    <w:rPr>
      <w:rFonts w:hint="default" w:ascii="Times New Roman" w:hAnsi="Times New Roman" w:cs="Times New Roman"/>
      <w:color w:val="FF0000"/>
      <w:sz w:val="24"/>
      <w:szCs w:val="24"/>
      <w:u w:val="none"/>
    </w:rPr>
  </w:style>
  <w:style w:type="character" w:customStyle="1" w:styleId="56">
    <w:name w:val="font61"/>
    <w:qFormat/>
    <w:uiPriority w:val="1"/>
    <w:rPr>
      <w:rFonts w:ascii="Segoe UI" w:hAnsi="Segoe UI" w:eastAsia="宋体" w:cs="Segoe UI"/>
      <w:color w:val="000000"/>
      <w:sz w:val="22"/>
      <w:szCs w:val="22"/>
      <w:u w:val="none"/>
    </w:rPr>
  </w:style>
  <w:style w:type="character" w:customStyle="1" w:styleId="57">
    <w:name w:val="UserStyle_2"/>
    <w:qFormat/>
    <w:uiPriority w:val="1"/>
    <w:rPr>
      <w:rFonts w:ascii="宋体" w:hAnsi="宋体" w:eastAsia="宋体" w:cs="Times New Roman"/>
      <w:color w:val="000000"/>
      <w:sz w:val="21"/>
      <w:szCs w:val="21"/>
    </w:rPr>
  </w:style>
  <w:style w:type="paragraph" w:customStyle="1" w:styleId="58">
    <w:name w:val="_Style 56"/>
    <w:qFormat/>
    <w:uiPriority w:val="1"/>
    <w:rPr>
      <w:rFonts w:ascii="Times New Roman" w:hAnsi="Times New Roman" w:eastAsia="宋体" w:cs="宋体"/>
      <w:kern w:val="2"/>
      <w:sz w:val="24"/>
      <w:szCs w:val="24"/>
      <w:lang w:val="en-US" w:eastAsia="zh-CN" w:bidi="ar-SA"/>
    </w:rPr>
  </w:style>
  <w:style w:type="paragraph" w:customStyle="1" w:styleId="59">
    <w:name w:val="trs_editor"/>
    <w:basedOn w:val="1"/>
    <w:qFormat/>
    <w:uiPriority w:val="1"/>
    <w:pPr>
      <w:widowControl/>
      <w:spacing w:before="100" w:beforeAutospacing="1" w:after="100" w:afterAutospacing="1"/>
      <w:jc w:val="left"/>
    </w:pPr>
    <w:rPr>
      <w:rFonts w:ascii="宋体" w:hAnsi="宋体"/>
      <w:kern w:val="0"/>
    </w:rPr>
  </w:style>
  <w:style w:type="paragraph" w:customStyle="1" w:styleId="60">
    <w:name w:val="样式 正文（首行缩进两字） + 宋体"/>
    <w:basedOn w:val="6"/>
    <w:qFormat/>
    <w:uiPriority w:val="1"/>
    <w:pPr>
      <w:spacing w:line="460" w:lineRule="exact"/>
      <w:ind w:firstLine="200"/>
    </w:pPr>
    <w:rPr>
      <w:rFonts w:ascii="宋体" w:hAnsi="宋体"/>
      <w:spacing w:val="6"/>
      <w:kern w:val="24"/>
    </w:rPr>
  </w:style>
  <w:style w:type="paragraph" w:customStyle="1" w:styleId="61">
    <w:name w:val="Other|1"/>
    <w:basedOn w:val="1"/>
    <w:qFormat/>
    <w:uiPriority w:val="1"/>
    <w:rPr>
      <w:rFonts w:cs="Times New Roman"/>
      <w:lang w:val="zh-TW" w:eastAsia="zh-TW" w:bidi="zh-TW"/>
    </w:rPr>
  </w:style>
  <w:style w:type="paragraph" w:customStyle="1" w:styleId="62">
    <w:name w:val="179"/>
    <w:basedOn w:val="1"/>
    <w:qFormat/>
    <w:uiPriority w:val="1"/>
    <w:pPr>
      <w:ind w:firstLine="420"/>
    </w:pPr>
    <w:rPr>
      <w:rFonts w:cs="Times New Roman"/>
    </w:rPr>
  </w:style>
  <w:style w:type="paragraph" w:customStyle="1" w:styleId="63">
    <w:name w:val="正文2"/>
    <w:basedOn w:val="1"/>
    <w:qFormat/>
    <w:uiPriority w:val="1"/>
    <w:pPr>
      <w:spacing w:before="156"/>
      <w:ind w:firstLine="510"/>
    </w:pPr>
    <w:rPr>
      <w:szCs w:val="20"/>
    </w:rPr>
  </w:style>
  <w:style w:type="paragraph" w:customStyle="1" w:styleId="64">
    <w:name w:val="纯文本_0_0"/>
    <w:basedOn w:val="65"/>
    <w:qFormat/>
    <w:uiPriority w:val="1"/>
    <w:rPr>
      <w:rFonts w:ascii="宋体" w:hAnsi="Courier New"/>
      <w:szCs w:val="21"/>
    </w:rPr>
  </w:style>
  <w:style w:type="paragraph" w:customStyle="1" w:styleId="65">
    <w:name w:val="表格正文"/>
    <w:qFormat/>
    <w:uiPriority w:val="1"/>
    <w:pPr>
      <w:widowControl w:val="0"/>
      <w:spacing w:line="360" w:lineRule="auto"/>
      <w:jc w:val="both"/>
    </w:pPr>
    <w:rPr>
      <w:rFonts w:ascii="Times New Roman" w:hAnsi="Times New Roman" w:eastAsia="宋体" w:cs="Times New Roman"/>
      <w:kern w:val="2"/>
      <w:sz w:val="24"/>
      <w:szCs w:val="24"/>
      <w:lang w:val="en-US" w:eastAsia="zh-CN" w:bidi="ar-SA"/>
    </w:rPr>
  </w:style>
  <w:style w:type="paragraph" w:customStyle="1" w:styleId="66">
    <w:name w:val="Table caption|1"/>
    <w:basedOn w:val="1"/>
    <w:qFormat/>
    <w:uiPriority w:val="1"/>
    <w:pPr>
      <w:spacing w:line="324" w:lineRule="auto"/>
    </w:pPr>
    <w:rPr>
      <w:rFonts w:ascii="宋体" w:hAnsi="宋体" w:cs="Times New Roman"/>
      <w:sz w:val="22"/>
      <w:szCs w:val="22"/>
      <w:lang w:val="zh-TW" w:eastAsia="zh-TW" w:bidi="zh-TW"/>
    </w:rPr>
  </w:style>
  <w:style w:type="paragraph" w:customStyle="1" w:styleId="67">
    <w:name w:val="Table Paragraph"/>
    <w:basedOn w:val="1"/>
    <w:qFormat/>
    <w:uiPriority w:val="0"/>
    <w:pPr>
      <w:autoSpaceDE w:val="0"/>
      <w:autoSpaceDN w:val="0"/>
      <w:adjustRightInd w:val="0"/>
      <w:spacing w:line="240" w:lineRule="auto"/>
      <w:ind w:firstLine="0" w:firstLineChars="0"/>
      <w:jc w:val="left"/>
    </w:pPr>
    <w:rPr>
      <w:rFonts w:ascii="黑体" w:eastAsia="黑体"/>
      <w:kern w:val="0"/>
    </w:rPr>
  </w:style>
  <w:style w:type="paragraph" w:customStyle="1" w:styleId="68">
    <w:name w:val="Default"/>
    <w:qFormat/>
    <w:uiPriority w:val="1"/>
    <w:pPr>
      <w:widowControl w:val="0"/>
      <w:autoSpaceDE w:val="0"/>
      <w:autoSpaceDN w:val="0"/>
      <w:adjustRightInd w:val="0"/>
    </w:pPr>
    <w:rPr>
      <w:rFonts w:ascii="微软雅黑" w:hAnsi="Times New Roman" w:eastAsia="微软雅黑" w:cs="微软雅黑"/>
      <w:color w:val="000000"/>
      <w:sz w:val="24"/>
      <w:szCs w:val="24"/>
      <w:lang w:val="en-US" w:eastAsia="zh-CN" w:bidi="ar-SA"/>
    </w:rPr>
  </w:style>
  <w:style w:type="paragraph" w:customStyle="1" w:styleId="69">
    <w:name w:val="Normal_45"/>
    <w:qFormat/>
    <w:uiPriority w:val="1"/>
    <w:pPr>
      <w:spacing w:before="120" w:after="240"/>
      <w:jc w:val="both"/>
    </w:pPr>
    <w:rPr>
      <w:rFonts w:ascii="Times New Roman" w:hAnsi="Times New Roman" w:eastAsia="Calibri" w:cs="Times New Roman"/>
      <w:sz w:val="22"/>
      <w:szCs w:val="22"/>
      <w:lang w:val="en-US" w:eastAsia="en-US" w:bidi="ar-SA"/>
    </w:rPr>
  </w:style>
  <w:style w:type="paragraph" w:customStyle="1" w:styleId="70">
    <w:name w:val="纯文本1"/>
    <w:qFormat/>
    <w:uiPriority w:val="1"/>
    <w:pPr>
      <w:widowControl w:val="0"/>
      <w:adjustRightInd w:val="0"/>
      <w:jc w:val="both"/>
      <w:textAlignment w:val="baseline"/>
    </w:pPr>
    <w:rPr>
      <w:rFonts w:ascii="宋体" w:hAnsi="Courier New" w:eastAsia="楷体_GB2312" w:cs="Times New Roman"/>
      <w:kern w:val="2"/>
      <w:sz w:val="26"/>
      <w:lang w:val="en-US" w:eastAsia="zh-CN" w:bidi="ar-SA"/>
    </w:rPr>
  </w:style>
  <w:style w:type="paragraph" w:customStyle="1" w:styleId="71">
    <w:name w:val="text-tag"/>
    <w:basedOn w:val="1"/>
    <w:semiHidden/>
    <w:qFormat/>
    <w:uiPriority w:val="99"/>
    <w:pPr>
      <w:widowControl/>
      <w:spacing w:before="100" w:beforeAutospacing="1" w:after="100" w:afterAutospacing="1"/>
      <w:jc w:val="left"/>
    </w:pPr>
    <w:rPr>
      <w:rFonts w:ascii="宋体" w:hAnsi="宋体"/>
      <w:kern w:val="0"/>
    </w:rPr>
  </w:style>
  <w:style w:type="paragraph" w:customStyle="1" w:styleId="72">
    <w:name w:val="纯文本11"/>
    <w:basedOn w:val="1"/>
    <w:qFormat/>
    <w:uiPriority w:val="1"/>
    <w:pPr>
      <w:adjustRightInd w:val="0"/>
      <w:textAlignment w:val="baseline"/>
    </w:pPr>
    <w:rPr>
      <w:rFonts w:ascii="宋体" w:hAnsi="Courier New" w:eastAsia="楷体_GB2312" w:cs="Times New Roman"/>
      <w:sz w:val="26"/>
      <w:szCs w:val="20"/>
    </w:rPr>
  </w:style>
  <w:style w:type="paragraph" w:customStyle="1" w:styleId="73">
    <w:name w:val="Normal_48"/>
    <w:qFormat/>
    <w:uiPriority w:val="1"/>
    <w:pPr>
      <w:spacing w:before="120" w:after="240"/>
      <w:jc w:val="both"/>
    </w:pPr>
    <w:rPr>
      <w:rFonts w:ascii="Times New Roman" w:hAnsi="Times New Roman" w:eastAsia="Calibri" w:cs="Times New Roman"/>
      <w:sz w:val="22"/>
      <w:szCs w:val="22"/>
      <w:lang w:val="en-US" w:eastAsia="en-US" w:bidi="ar-SA"/>
    </w:rPr>
  </w:style>
  <w:style w:type="paragraph" w:customStyle="1" w:styleId="74">
    <w:name w:val="部分1"/>
    <w:basedOn w:val="1"/>
    <w:qFormat/>
    <w:uiPriority w:val="1"/>
    <w:pPr>
      <w:keepNext/>
      <w:pageBreakBefore/>
      <w:tabs>
        <w:tab w:val="left" w:pos="720"/>
      </w:tabs>
      <w:jc w:val="center"/>
      <w:outlineLvl w:val="0"/>
    </w:pPr>
    <w:rPr>
      <w:rFonts w:eastAsia="黑体"/>
      <w:b/>
      <w:kern w:val="44"/>
      <w:sz w:val="36"/>
      <w:szCs w:val="20"/>
    </w:rPr>
  </w:style>
  <w:style w:type="paragraph" w:customStyle="1" w:styleId="75">
    <w:name w:val="Picture caption|1"/>
    <w:basedOn w:val="1"/>
    <w:qFormat/>
    <w:uiPriority w:val="1"/>
    <w:rPr>
      <w:rFonts w:cs="Times New Roman"/>
      <w:sz w:val="14"/>
      <w:szCs w:val="14"/>
    </w:rPr>
  </w:style>
  <w:style w:type="paragraph" w:customStyle="1" w:styleId="76">
    <w:name w:val="纯文本2"/>
    <w:basedOn w:val="1"/>
    <w:qFormat/>
    <w:uiPriority w:val="1"/>
    <w:pPr>
      <w:adjustRightInd w:val="0"/>
      <w:textAlignment w:val="baseline"/>
    </w:pPr>
    <w:rPr>
      <w:rFonts w:ascii="宋体" w:hAnsi="Courier New" w:eastAsia="楷体_GB2312" w:cs="Times New Roman"/>
      <w:sz w:val="26"/>
      <w:szCs w:val="20"/>
    </w:rPr>
  </w:style>
  <w:style w:type="paragraph" w:styleId="77">
    <w:name w:val="List Paragraph"/>
    <w:basedOn w:val="1"/>
    <w:qFormat/>
    <w:uiPriority w:val="1"/>
    <w:pPr>
      <w:ind w:firstLine="420"/>
    </w:pPr>
    <w:rPr>
      <w:rFonts w:cs="Times New Roman"/>
      <w:sz w:val="21"/>
      <w:szCs w:val="20"/>
    </w:rPr>
  </w:style>
  <w:style w:type="paragraph" w:customStyle="1" w:styleId="78">
    <w:name w:val="正文_0"/>
    <w:qFormat/>
    <w:uiPriority w:val="1"/>
    <w:rPr>
      <w:rFonts w:ascii="Times New Roman" w:hAnsi="Times New Roman" w:eastAsia="宋体" w:cs="Times New Roman"/>
      <w:sz w:val="21"/>
      <w:lang w:val="en-US" w:eastAsia="zh-CN" w:bidi="ar-SA"/>
    </w:rPr>
  </w:style>
  <w:style w:type="paragraph" w:customStyle="1" w:styleId="79">
    <w:name w:val="索引 11"/>
    <w:basedOn w:val="1"/>
    <w:next w:val="1"/>
    <w:qFormat/>
    <w:uiPriority w:val="99"/>
    <w:rPr>
      <w:rFonts w:ascii="仿宋_GB2312" w:eastAsia="仿宋_GB2312"/>
      <w:szCs w:val="20"/>
    </w:rPr>
  </w:style>
  <w:style w:type="paragraph" w:customStyle="1" w:styleId="80">
    <w:name w:val="1"/>
    <w:basedOn w:val="2"/>
    <w:qFormat/>
    <w:uiPriority w:val="1"/>
    <w:pPr>
      <w:adjustRightInd w:val="0"/>
      <w:snapToGrid w:val="0"/>
      <w:spacing w:before="240" w:after="240"/>
    </w:pPr>
    <w:rPr>
      <w:rFonts w:ascii="微软雅黑" w:hAnsi="微软雅黑" w:eastAsia="微软雅黑"/>
      <w:sz w:val="28"/>
    </w:rPr>
  </w:style>
  <w:style w:type="paragraph" w:customStyle="1" w:styleId="81">
    <w:name w:val="Table Text"/>
    <w:basedOn w:val="1"/>
    <w:semiHidden/>
    <w:qFormat/>
    <w:uiPriority w:val="1"/>
    <w:rPr>
      <w:rFonts w:ascii="黑体" w:hAnsi="黑体" w:eastAsia="黑体" w:cs="黑体"/>
      <w:sz w:val="18"/>
      <w:szCs w:val="18"/>
      <w:lang w:eastAsia="en-US"/>
    </w:rPr>
  </w:style>
  <w:style w:type="paragraph" w:customStyle="1" w:styleId="82">
    <w:name w:val="正文缩进1"/>
    <w:basedOn w:val="1"/>
    <w:next w:val="11"/>
    <w:qFormat/>
    <w:uiPriority w:val="1"/>
    <w:pPr>
      <w:autoSpaceDE w:val="0"/>
      <w:autoSpaceDN w:val="0"/>
      <w:snapToGrid w:val="0"/>
      <w:spacing w:after="120"/>
      <w:ind w:left="420" w:leftChars="200" w:firstLine="480"/>
    </w:pPr>
    <w:rPr>
      <w:szCs w:val="21"/>
    </w:rPr>
  </w:style>
  <w:style w:type="paragraph" w:customStyle="1" w:styleId="83">
    <w:name w:val="文件正文版式"/>
    <w:basedOn w:val="1"/>
    <w:qFormat/>
    <w:uiPriority w:val="1"/>
    <w:pPr>
      <w:spacing w:line="460" w:lineRule="atLeast"/>
    </w:pPr>
    <w:rPr>
      <w:rFonts w:ascii="宋体" w:hAnsi="宋体"/>
      <w:b/>
      <w:bCs/>
    </w:rPr>
  </w:style>
  <w:style w:type="paragraph" w:customStyle="1" w:styleId="84">
    <w:name w:val="正文1"/>
    <w:basedOn w:val="1"/>
    <w:qFormat/>
    <w:uiPriority w:val="0"/>
    <w:pPr>
      <w:widowControl/>
      <w:spacing w:line="240" w:lineRule="auto"/>
      <w:ind w:firstLine="0" w:firstLineChars="0"/>
    </w:pPr>
    <w:rPr>
      <w:rFonts w:ascii="等线" w:hAnsi="等线"/>
      <w:sz w:val="21"/>
      <w:szCs w:val="21"/>
    </w:rPr>
  </w:style>
  <w:style w:type="paragraph" w:customStyle="1" w:styleId="85">
    <w:name w:val="表内文字"/>
    <w:basedOn w:val="1"/>
    <w:qFormat/>
    <w:uiPriority w:val="1"/>
    <w:pPr>
      <w:tabs>
        <w:tab w:val="left" w:pos="1418"/>
      </w:tabs>
      <w:jc w:val="center"/>
    </w:pPr>
    <w:rPr>
      <w:rFonts w:ascii="仿宋_GB2312" w:eastAsia="仿宋_GB2312" w:cs="Times New Roman"/>
      <w:spacing w:val="-20"/>
      <w:kern w:val="0"/>
    </w:rPr>
  </w:style>
  <w:style w:type="paragraph" w:customStyle="1" w:styleId="86">
    <w:name w:val="Heading1"/>
    <w:basedOn w:val="1"/>
    <w:next w:val="1"/>
    <w:qFormat/>
    <w:uiPriority w:val="1"/>
    <w:pPr>
      <w:keepNext/>
      <w:keepLines/>
      <w:spacing w:before="340" w:after="330" w:line="578" w:lineRule="auto"/>
      <w:jc w:val="center"/>
    </w:pPr>
    <w:rPr>
      <w:rFonts w:eastAsia="仿宋_GB2312" w:cs="Times New Roman"/>
      <w:b/>
      <w:bCs/>
      <w:kern w:val="44"/>
      <w:sz w:val="36"/>
      <w:szCs w:val="44"/>
    </w:rPr>
  </w:style>
  <w:style w:type="paragraph" w:customStyle="1" w:styleId="87">
    <w:name w:val="af17cgridlangnp1033langf"/>
    <w:qFormat/>
    <w:uiPriority w:val="1"/>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88">
    <w:name w:val="_Style 89"/>
    <w:basedOn w:val="1"/>
    <w:next w:val="77"/>
    <w:qFormat/>
    <w:uiPriority w:val="1"/>
    <w:pPr>
      <w:ind w:firstLine="420"/>
    </w:pPr>
    <w:rPr>
      <w:rFonts w:cs="Times New Roman"/>
      <w:sz w:val="21"/>
      <w:szCs w:val="20"/>
    </w:rPr>
  </w:style>
  <w:style w:type="table" w:customStyle="1" w:styleId="89">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Microsoft</Company>
  <Pages>84</Pages>
  <Words>7471</Words>
  <Characters>42588</Characters>
  <Lines>354</Lines>
  <Paragraphs>99</Paragraphs>
  <TotalTime>0</TotalTime>
  <ScaleCrop>false</ScaleCrop>
  <LinksUpToDate>false</LinksUpToDate>
  <CharactersWithSpaces>49960</CharactersWithSpaces>
  <Application>WPS Office_11.8.2.12313_F1E327BC-269C-435d-A152-05C5408002CA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2024-08-31T19:57:00Z</dcterms:created>
  <dc:creator>Administrator</dc:creator>
  <cp:lastModifiedBy>thtf-3</cp:lastModifiedBy>
  <cp:lastPrinted>2024-08-21T12:01:00Z</cp:lastPrinted>
  <dcterms:modified xsi:type="dcterms:W3CDTF">2026-07-01T15:13:32Z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2052-11.8.2.12313</vt:lpwstr>
  </property>
  <property fmtid="{D5CDD505-2E9C-101B-9397-08002B2CF9AE}" pid="3" name="ICV">
    <vt:lpwstr>0F913BD64922334E439D1F6A2399ACB0</vt:lpwstr>
  </property>
  <property fmtid="{D5CDD505-2E9C-101B-9397-08002B2CF9AE}" pid="4" name="KSOTemplateDocerSaveRecord">
    <vt:lpwstr>eyJoZGlkIjoiNTU0ZmIwYTQ3NzlmZGUxZmU3Zjk0M2IyZTNmM2IxNjAiLCJ1c2VySWQiOiIyODcyODkzNDYifQ==</vt:lpwstr>
  </property>
</Properties>
</file>