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440606-2026-04073</w:t>
      </w:r>
    </w:p>
    <w:p>
      <w:pPr>
        <w:pStyle w:val="null3"/>
        <w:jc w:val="center"/>
        <w:outlineLvl w:val="3"/>
      </w:pPr>
      <w:r>
        <w:rPr>
          <w:sz w:val="24"/>
          <w:b/>
        </w:rPr>
        <w:t>采购项目编号：</w:t>
      </w:r>
      <w:r>
        <w:rPr>
          <w:sz w:val="24"/>
          <w:b/>
        </w:rPr>
        <w:t>D02-440606-2026-0013-001-2026-02</w:t>
      </w:r>
    </w:p>
    <w:p>
      <w:pPr>
        <w:pStyle w:val="null3"/>
        <w:jc w:val="center"/>
        <w:outlineLvl w:val="3"/>
      </w:pPr>
      <w:r>
        <w:rPr>
          <w:sz w:val="24"/>
          <w:b/>
        </w:rPr>
        <w:t>项目名称：</w:t>
      </w:r>
      <w:r>
        <w:rPr>
          <w:sz w:val="24"/>
          <w:b/>
        </w:rPr>
        <w:t>广州中医药大学顺德医院采购X射线计算机体层摄影设备（CT）等设备一批</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广州中医药大学顺德医院（佛山市顺德区中医院）</w:t>
      </w:r>
      <w:r>
        <w:rPr/>
        <w:t>的委托，采用</w:t>
      </w:r>
      <w:r>
        <w:rPr/>
        <w:t>公开招标</w:t>
      </w:r>
      <w:r>
        <w:rPr/>
        <w:t>方式组织采购</w:t>
      </w:r>
      <w:r>
        <w:rPr/>
        <w:t>广州中医药大学顺德医院采购X射线计算机体层摄影设备（CT）等设备一批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广州中医药大学顺德医院采购X射线计算机体层摄影设备（CT）等设备一批</w:t>
      </w:r>
    </w:p>
    <w:p>
      <w:pPr>
        <w:pStyle w:val="null3"/>
        <w:ind w:firstLine="480"/>
      </w:pPr>
      <w:r>
        <w:rPr/>
        <w:t>采购计划编号：</w:t>
      </w:r>
      <w:r>
        <w:rPr/>
        <w:t>440606-2026-04073</w:t>
      </w:r>
    </w:p>
    <w:p>
      <w:pPr>
        <w:pStyle w:val="null3"/>
        <w:ind w:firstLine="480"/>
      </w:pPr>
      <w:r>
        <w:rPr/>
        <w:t>采购项目编号：</w:t>
      </w:r>
      <w:r>
        <w:rPr/>
        <w:t>D02-440606-2026-0013-001-2026-02</w:t>
      </w:r>
    </w:p>
    <w:p>
      <w:pPr>
        <w:pStyle w:val="null3"/>
        <w:ind w:firstLine="480"/>
      </w:pPr>
      <w:r>
        <w:rPr/>
        <w:t>采购方式：</w:t>
      </w:r>
      <w:r>
        <w:rPr/>
        <w:t>公开招标</w:t>
      </w:r>
    </w:p>
    <w:p>
      <w:pPr>
        <w:pStyle w:val="null3"/>
        <w:ind w:firstLine="480"/>
      </w:pPr>
      <w:r>
        <w:rPr/>
        <w:t>预算金额：</w:t>
      </w:r>
      <w:r>
        <w:rPr/>
        <w:t>16,800,000.00</w:t>
      </w:r>
      <w:r>
        <w:rPr/>
        <w:t>元</w:t>
      </w:r>
    </w:p>
    <w:p>
      <w:pPr>
        <w:pStyle w:val="null3"/>
        <w:outlineLvl w:val="3"/>
      </w:pPr>
      <w:r>
        <w:rPr>
          <w:sz w:val="24"/>
          <w:b/>
        </w:rPr>
        <w:t>2.项目内容及需求情况（采购项目技术规格、参数及要求）</w:t>
      </w:r>
    </w:p>
    <w:p>
      <w:pPr>
        <w:pStyle w:val="null3"/>
      </w:pPr>
      <w:r>
        <w:rPr/>
        <w:t>采购包1(X射线计算机体层摄影设备（CT）):</w:t>
      </w:r>
    </w:p>
    <w:p>
      <w:pPr>
        <w:pStyle w:val="null3"/>
      </w:pPr>
      <w:r>
        <w:rPr/>
        <w:t>采购包预算金额：16,200,000.00元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X射线计算机体层摄影设备（CT）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pPr>
      <w:r>
        <w:rPr/>
        <w:t>采购包2(二氧化碳激光治疗仪):</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医用激光仪器及设备</w:t>
            </w:r>
          </w:p>
        </w:tc>
        <w:tc>
          <w:tcPr>
            <w:tcW w:type="dxa" w:w="2136"/>
          </w:tcPr>
          <w:p>
            <w:pPr>
              <w:pStyle w:val="null3"/>
            </w:pPr>
            <w:r>
              <w:rPr/>
              <w:t>二氧化碳激光治疗仪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采购包1（X射线计算机体层摄影设备（CT））：</w:t>
      </w:r>
      <w:r>
        <w:rPr/>
        <w:t>不属于专门面向中小企业采购的采购包。</w:t>
      </w:r>
    </w:p>
    <w:p>
      <w:pPr>
        <w:pStyle w:val="null3"/>
        <w:jc w:val="left"/>
      </w:pPr>
      <w:r>
        <w:rPr/>
        <w:t>采购包2（二氧化碳激光治疗仪）：</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采购包1（X射线计算机体层摄影设备（CT））：</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pPr>
      <w:r>
        <w:rPr/>
        <w:t>6)具备有效的辐射安全许可证（范围涵盖销售Ⅲ类射线装置）。（如国家另有规定，则适用其规定）</w:t>
      </w:r>
    </w:p>
    <w:p>
      <w:pPr>
        <w:pStyle w:val="null3"/>
      </w:pPr>
      <w:r>
        <w:rPr/>
        <w:t>采购包2（二氧化碳激光治疗仪）：</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84"/>
        <w:gridCol w:w="2992"/>
        <w:gridCol w:w="1384"/>
        <w:gridCol w:w="1259"/>
        <w:gridCol w:w="1783"/>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数量（套）</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w:t>
            </w:r>
            <w:r>
              <w:rPr>
                <w:sz w:val="20"/>
                <w:b/>
              </w:rPr>
              <w:t>预算</w:t>
            </w:r>
          </w:p>
          <w:p>
            <w:pPr>
              <w:pStyle w:val="null3"/>
              <w:jc w:val="center"/>
            </w:pPr>
            <w:r>
              <w:rPr>
                <w:sz w:val="20"/>
                <w:b/>
              </w:rPr>
              <w:t>（万元）</w:t>
            </w:r>
          </w:p>
        </w:tc>
        <w:tc>
          <w:tcPr>
            <w:tcW w:type="dxa" w:w="1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w:t>
            </w:r>
          </w:p>
          <w:p>
            <w:pPr>
              <w:pStyle w:val="null3"/>
              <w:jc w:val="center"/>
            </w:pPr>
            <w:r>
              <w:rPr>
                <w:sz w:val="20"/>
                <w:b/>
              </w:rPr>
              <w:t>（万元）</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X射线计算机体层摄影设备（CT）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1620</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1612</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二氧化碳激光治疗仪</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56</w:t>
            </w:r>
          </w:p>
        </w:tc>
      </w:tr>
    </w:tbl>
    <w:p>
      <w:pPr>
        <w:pStyle w:val="null3"/>
        <w:jc w:val="both"/>
      </w:pPr>
      <w:r>
        <w:rPr>
          <w:sz w:val="32"/>
          <w:b/>
          <w:color w:val="000000"/>
        </w:rPr>
        <w:t>2</w:t>
      </w:r>
      <w:r>
        <w:rPr>
          <w:sz w:val="32"/>
          <w:b/>
          <w:color w:val="000000"/>
        </w:rPr>
        <w:t>．总体要求</w:t>
      </w:r>
    </w:p>
    <w:p>
      <w:pPr>
        <w:pStyle w:val="null3"/>
        <w:ind w:firstLine="400"/>
        <w:jc w:val="both"/>
      </w:pPr>
      <w:r>
        <w:rPr>
          <w:sz w:val="20"/>
          <w:color w:val="000000"/>
        </w:rPr>
        <w:t>（</w:t>
      </w:r>
      <w:r>
        <w:rPr>
          <w:sz w:val="20"/>
          <w:color w:val="000000"/>
        </w:rPr>
        <w:t>1</w:t>
      </w:r>
      <w:r>
        <w:rPr>
          <w:sz w:val="20"/>
          <w:color w:val="000000"/>
        </w:rPr>
        <w:t>）投标人必须对本项目（所投包号内）的所有内容进行投标。</w:t>
      </w:r>
    </w:p>
    <w:p>
      <w:pPr>
        <w:pStyle w:val="null3"/>
        <w:ind w:firstLine="400"/>
        <w:jc w:val="both"/>
      </w:pPr>
      <w:r>
        <w:rPr>
          <w:sz w:val="20"/>
          <w:color w:val="000000"/>
        </w:rPr>
        <w:t>（</w:t>
      </w:r>
      <w:r>
        <w:rPr>
          <w:sz w:val="20"/>
          <w:color w:val="000000"/>
        </w:rPr>
        <w:t>2</w:t>
      </w:r>
      <w:r>
        <w:rPr>
          <w:sz w:val="20"/>
          <w:color w:val="000000"/>
        </w:rPr>
        <w:t>）投标人漏报的单价或每单价投标中漏报、少报的费用，视为此项费用已包含在投标中，中标后不得再向采购人收取任何费用。</w:t>
      </w:r>
    </w:p>
    <w:p>
      <w:pPr>
        <w:pStyle w:val="null3"/>
        <w:ind w:firstLine="400"/>
        <w:jc w:val="both"/>
      </w:pPr>
      <w:r>
        <w:rPr>
          <w:sz w:val="20"/>
          <w:color w:val="000000"/>
        </w:rPr>
        <w:t>（</w:t>
      </w:r>
      <w:r>
        <w:rPr>
          <w:sz w:val="20"/>
          <w:color w:val="000000"/>
        </w:rPr>
        <w:t>3</w:t>
      </w:r>
      <w:r>
        <w:rPr>
          <w:sz w:val="20"/>
          <w:color w:val="000000"/>
        </w:rPr>
        <w:t>）投标人所投产品需对“用户需求书”中所有技术条款一一响应。</w:t>
      </w:r>
    </w:p>
    <w:p>
      <w:pPr>
        <w:pStyle w:val="null3"/>
        <w:ind w:firstLine="400"/>
        <w:jc w:val="both"/>
      </w:pPr>
      <w:r>
        <w:rPr>
          <w:sz w:val="20"/>
          <w:color w:val="000000"/>
        </w:rPr>
        <w:t>（</w:t>
      </w:r>
      <w:r>
        <w:rPr>
          <w:sz w:val="20"/>
          <w:color w:val="000000"/>
        </w:rPr>
        <w:t>4</w:t>
      </w:r>
      <w:r>
        <w:rPr>
          <w:sz w:val="20"/>
          <w:color w:val="000000"/>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00"/>
        <w:jc w:val="both"/>
      </w:pPr>
      <w:r>
        <w:rPr>
          <w:sz w:val="20"/>
          <w:color w:val="000000"/>
        </w:rPr>
        <w:t>（</w:t>
      </w:r>
      <w:r>
        <w:rPr>
          <w:sz w:val="20"/>
          <w:color w:val="000000"/>
        </w:rPr>
        <w:t>5</w:t>
      </w:r>
      <w:r>
        <w:rPr>
          <w:sz w:val="20"/>
          <w:color w:val="000000"/>
        </w:rPr>
        <w:t>）投标人针对本项目“第二章 采购需求”提供供货保障方案，对主要内容进行分析，包括但不限于：设备的生产或经销计划；及时供货的保障措施；供货渠道的稳定性、充足性。</w:t>
      </w:r>
    </w:p>
    <w:p>
      <w:pPr>
        <w:pStyle w:val="null3"/>
        <w:ind w:firstLine="400"/>
        <w:jc w:val="both"/>
      </w:pPr>
      <w:r>
        <w:rPr>
          <w:sz w:val="20"/>
          <w:color w:val="000000"/>
        </w:rPr>
        <w:t>要求供货保障方案完整，生产经销计划详尽，配备多维度及时供货措施，供货渠道稳定充足，有风险应对预案，完全匹配项目需求。</w:t>
      </w:r>
    </w:p>
    <w:p>
      <w:pPr>
        <w:pStyle w:val="null3"/>
        <w:ind w:firstLine="400"/>
        <w:jc w:val="both"/>
      </w:pPr>
      <w:r>
        <w:rPr>
          <w:sz w:val="20"/>
          <w:color w:val="000000"/>
        </w:rPr>
        <w:t>（</w:t>
      </w:r>
      <w:r>
        <w:rPr>
          <w:sz w:val="20"/>
          <w:color w:val="000000"/>
        </w:rPr>
        <w:t>6</w:t>
      </w:r>
      <w:r>
        <w:rPr>
          <w:sz w:val="20"/>
          <w:color w:val="000000"/>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00"/>
        <w:jc w:val="both"/>
      </w:pPr>
      <w:r>
        <w:rPr>
          <w:sz w:val="20"/>
          <w:color w:val="000000"/>
        </w:rPr>
        <w:t>（</w:t>
      </w:r>
      <w:r>
        <w:rPr>
          <w:sz w:val="20"/>
          <w:color w:val="000000"/>
        </w:rPr>
        <w:t>7</w:t>
      </w:r>
      <w:r>
        <w:rPr>
          <w:sz w:val="20"/>
          <w:color w:val="000000"/>
        </w:rPr>
        <w:t>）</w:t>
      </w:r>
      <w:r>
        <w:rPr/>
        <w:t>投标人自</w:t>
      </w:r>
      <w:r>
        <w:rPr/>
        <w:t>2023</w:t>
      </w:r>
      <w:r>
        <w:rPr/>
        <w:t>年</w:t>
      </w:r>
      <w:r>
        <w:rPr/>
        <w:t>1</w:t>
      </w:r>
      <w:r>
        <w:rPr/>
        <w:t>月</w:t>
      </w:r>
      <w:r>
        <w:rPr/>
        <w:t>1</w:t>
      </w:r>
      <w:r>
        <w:rPr/>
        <w:t>日以来（以合同签订时间为准），具备与本项目</w:t>
      </w:r>
      <w:r>
        <w:rPr/>
        <w:t>的</w:t>
      </w:r>
      <w:r>
        <w:rPr>
          <w:sz w:val="20"/>
        </w:rPr>
        <w:t>X射线计算机体层摄影设备（CT）</w:t>
      </w:r>
      <w:r>
        <w:rPr>
          <w:sz w:val="20"/>
        </w:rPr>
        <w:t>（</w:t>
      </w:r>
      <w:r>
        <w:rPr>
          <w:sz w:val="20"/>
        </w:rPr>
        <w:t>包</w:t>
      </w:r>
      <w:r>
        <w:rPr>
          <w:sz w:val="20"/>
        </w:rPr>
        <w:t>1适用</w:t>
      </w:r>
      <w:r>
        <w:rPr>
          <w:sz w:val="20"/>
        </w:rPr>
        <w:t>），</w:t>
      </w:r>
      <w:r>
        <w:rPr/>
        <w:t>二氧化碳激光治疗仪（包</w:t>
      </w:r>
      <w:r>
        <w:rPr/>
        <w:t>2</w:t>
      </w:r>
      <w:r>
        <w:rPr/>
        <w:t>适用）</w:t>
      </w:r>
      <w:r>
        <w:rPr/>
        <w:t>同类供应项目经验，投标文件提供上述同类项目经验的合同关键页复印件</w:t>
      </w:r>
      <w:r>
        <w:rPr>
          <w:sz w:val="20"/>
          <w:color w:val="000000"/>
        </w:rPr>
        <w:t>。</w:t>
      </w:r>
    </w:p>
    <w:p>
      <w:pPr>
        <w:pStyle w:val="null3"/>
        <w:ind w:firstLine="400"/>
        <w:jc w:val="both"/>
      </w:pPr>
      <w:r>
        <w:rPr>
          <w:sz w:val="20"/>
          <w:color w:val="000000"/>
        </w:rPr>
        <w:t>（</w:t>
      </w:r>
      <w:r>
        <w:rPr>
          <w:sz w:val="20"/>
          <w:color w:val="000000"/>
        </w:rPr>
        <w:t>8</w:t>
      </w:r>
      <w:r>
        <w:rPr>
          <w:sz w:val="20"/>
          <w:color w:val="000000"/>
        </w:rPr>
        <w:t>）投标人需针对本项目提供全生命周期成本控制方案。方案内容包括但不限于：备品备件长期价格承诺清单；质保期满后维修保养费用（含人工、配件等）的明确报价及承诺期限。</w:t>
      </w:r>
    </w:p>
    <w:p>
      <w:pPr>
        <w:pStyle w:val="null3"/>
        <w:ind w:firstLine="402"/>
        <w:jc w:val="both"/>
      </w:pPr>
      <w:r>
        <w:rPr>
          <w:sz w:val="20"/>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00"/>
        <w:jc w:val="both"/>
      </w:pPr>
      <w:r>
        <w:rPr>
          <w:sz w:val="20"/>
          <w:color w:val="000000"/>
        </w:rPr>
        <w:t>有关</w:t>
      </w: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需求仅作为技术</w:t>
      </w:r>
      <w:r>
        <w:rPr>
          <w:sz w:val="20"/>
          <w:color w:val="000000"/>
        </w:rPr>
        <w:t>/</w:t>
      </w:r>
      <w:r>
        <w:rPr>
          <w:sz w:val="20"/>
          <w:color w:val="000000"/>
        </w:rPr>
        <w:t>服务的客观描述，无限制性或指向性，投标方案必须满足或优于。</w:t>
      </w:r>
    </w:p>
    <w:p>
      <w:pPr>
        <w:pStyle w:val="null3"/>
        <w:ind w:firstLine="402"/>
        <w:jc w:val="both"/>
      </w:pP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需求有关政策、标准、规范等，如有更新的，以最新现行版本为准。</w:t>
      </w:r>
    </w:p>
    <w:p>
      <w:pPr>
        <w:pStyle w:val="null3"/>
        <w:ind w:firstLine="400"/>
        <w:jc w:val="both"/>
      </w:pPr>
      <w:r>
        <w:rPr>
          <w:sz w:val="20"/>
          <w:color w:val="000000"/>
        </w:rPr>
        <w:t>除另有说明外，</w:t>
      </w: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需求所述的</w:t>
      </w:r>
      <w:r>
        <w:rPr>
          <w:sz w:val="20"/>
          <w:color w:val="000000"/>
        </w:rPr>
        <w:t>“大于”“小于”“以上”“以下”等描述或符号均包含本数。</w:t>
      </w:r>
    </w:p>
    <w:p>
      <w:pPr>
        <w:pStyle w:val="null3"/>
        <w:ind w:firstLine="400"/>
        <w:jc w:val="both"/>
      </w:pPr>
      <w:r>
        <w:rPr>
          <w:sz w:val="20"/>
          <w:color w:val="000000"/>
        </w:rPr>
        <w:t>除另有说明外，</w:t>
      </w: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2"/>
        <w:jc w:val="both"/>
      </w:pP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有关配置的要求仅列出主要设备</w:t>
      </w:r>
      <w:r>
        <w:rPr>
          <w:sz w:val="20"/>
          <w:color w:val="000000"/>
        </w:rPr>
        <w:t>/</w:t>
      </w:r>
      <w:r>
        <w:rPr>
          <w:sz w:val="20"/>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00"/>
        <w:jc w:val="both"/>
      </w:pPr>
      <w:r>
        <w:rPr>
          <w:sz w:val="20"/>
          <w:color w:val="000000"/>
        </w:rPr>
        <w:t>★投标人所投医疗器械必须具备医疗器械注册</w:t>
      </w:r>
      <w:r>
        <w:rPr>
          <w:sz w:val="20"/>
          <w:color w:val="000000"/>
        </w:rPr>
        <w:t>/</w:t>
      </w:r>
      <w:r>
        <w:rPr>
          <w:sz w:val="20"/>
          <w:color w:val="000000"/>
        </w:rPr>
        <w:t>备案证明</w:t>
      </w:r>
      <w:r>
        <w:rPr>
          <w:sz w:val="20"/>
          <w:color w:val="000000"/>
        </w:rPr>
        <w:t>，</w:t>
      </w:r>
      <w:r>
        <w:rPr>
          <w:sz w:val="20"/>
          <w:color w:val="000000"/>
        </w:rPr>
        <w:t>包括药品监督管理部门批准的注册证书或者备案凭证。</w:t>
      </w:r>
    </w:p>
    <w:p>
      <w:pPr>
        <w:pStyle w:val="null3"/>
        <w:ind w:firstLine="400"/>
        <w:jc w:val="both"/>
      </w:pPr>
      <w:r>
        <w:rPr>
          <w:sz w:val="20"/>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00"/>
        <w:jc w:val="both"/>
      </w:pPr>
      <w:r>
        <w:rPr>
          <w:sz w:val="20"/>
          <w:color w:val="000000"/>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p>
    <w:p>
      <w:pPr>
        <w:pStyle w:val="null3"/>
        <w:ind w:firstLine="400"/>
        <w:jc w:val="both"/>
      </w:pPr>
      <w:r>
        <w:rPr>
          <w:sz w:val="20"/>
          <w:color w:val="000000"/>
        </w:rPr>
        <w:t>除另有说明外，有要求证明材料的，提供复印件</w:t>
      </w:r>
      <w:r>
        <w:rPr>
          <w:sz w:val="20"/>
          <w:color w:val="000000"/>
        </w:rPr>
        <w:t>/</w:t>
      </w:r>
      <w:r>
        <w:rPr>
          <w:sz w:val="20"/>
          <w:color w:val="000000"/>
        </w:rPr>
        <w:t>扫描件即可；清晰可辨，否则不予认可；供应商提供虚假材料谋取中标、成交的，属于违法行为，将报监管部门依法处理。</w:t>
      </w:r>
    </w:p>
    <w:p>
      <w:pPr>
        <w:pStyle w:val="null3"/>
        <w:ind w:firstLine="400"/>
        <w:jc w:val="both"/>
      </w:pPr>
      <w:r>
        <w:rPr>
          <w:sz w:val="20"/>
          <w:color w:val="000000"/>
        </w:rPr>
        <w:t>对于用户需求书带</w:t>
      </w:r>
      <w:r>
        <w:rPr>
          <w:sz w:val="20"/>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00"/>
        <w:jc w:val="both"/>
      </w:pPr>
      <w:r>
        <w:rPr>
          <w:sz w:val="20"/>
          <w:color w:val="000000"/>
        </w:rPr>
        <w:t>可通过</w:t>
      </w:r>
      <w:r>
        <w:rPr>
          <w:sz w:val="20"/>
          <w:color w:val="000000"/>
        </w:rPr>
        <w:t>“粤省事”“粤商通”等系统获取相关信息的，投标人可以在投标文件中书面承诺相应符合情况。</w:t>
      </w:r>
    </w:p>
    <w:p>
      <w:pPr>
        <w:pStyle w:val="null3"/>
        <w:jc w:val="both"/>
      </w:pPr>
      <w:r>
        <w:rPr>
          <w:sz w:val="30"/>
          <w:b/>
          <w:color w:val="000000"/>
        </w:rPr>
        <w:t>4</w:t>
      </w:r>
      <w:r>
        <w:rPr>
          <w:sz w:val="30"/>
          <w:b/>
          <w:color w:val="000000"/>
        </w:rPr>
        <w:t>．</w:t>
      </w:r>
      <w:r>
        <w:rPr>
          <w:sz w:val="30"/>
          <w:b/>
          <w:color w:val="000000"/>
        </w:rPr>
        <w:t>配套耗材报价（如有）</w:t>
      </w:r>
      <w:r>
        <w:rPr>
          <w:sz w:val="30"/>
          <w:b/>
          <w:color w:val="000000"/>
        </w:rPr>
        <w:t>包</w:t>
      </w:r>
      <w:r>
        <w:rPr>
          <w:sz w:val="30"/>
          <w:b/>
          <w:color w:val="000000"/>
        </w:rPr>
        <w:t>1</w:t>
      </w:r>
      <w:r>
        <w:rPr>
          <w:sz w:val="30"/>
          <w:b/>
          <w:color w:val="000000"/>
        </w:rPr>
        <w:t>、包</w:t>
      </w:r>
      <w:r>
        <w:rPr>
          <w:sz w:val="30"/>
          <w:b/>
          <w:color w:val="000000"/>
        </w:rPr>
        <w:t>2</w:t>
      </w:r>
      <w:r>
        <w:rPr>
          <w:sz w:val="30"/>
          <w:b/>
          <w:color w:val="000000"/>
        </w:rPr>
        <w:t>适用</w:t>
      </w:r>
    </w:p>
    <w:p>
      <w:pPr>
        <w:pStyle w:val="null3"/>
        <w:ind w:firstLine="400"/>
        <w:jc w:val="both"/>
      </w:pPr>
      <w:r>
        <w:rPr>
          <w:sz w:val="20"/>
          <w:color w:val="000000"/>
        </w:rPr>
        <w:t>所投</w:t>
      </w:r>
      <w:r>
        <w:rPr>
          <w:sz w:val="20"/>
          <w:color w:val="000000"/>
        </w:rPr>
        <w:t>设备如需专用消耗材料</w:t>
      </w:r>
      <w:r>
        <w:rPr>
          <w:sz w:val="20"/>
          <w:color w:val="000000"/>
        </w:rPr>
        <w:t>需按以下报价单格式</w:t>
      </w:r>
      <w:r>
        <w:rPr>
          <w:sz w:val="20"/>
          <w:color w:val="000000"/>
        </w:rPr>
        <w:t>在</w:t>
      </w:r>
      <w:r>
        <w:rPr>
          <w:sz w:val="20"/>
          <w:color w:val="000000"/>
        </w:rPr>
        <w:t>投标文件</w:t>
      </w:r>
      <w:r>
        <w:rPr>
          <w:sz w:val="20"/>
          <w:color w:val="000000"/>
        </w:rPr>
        <w:t>中列出，未列的消耗材料视为包含在</w:t>
      </w:r>
      <w:r>
        <w:rPr>
          <w:sz w:val="20"/>
          <w:color w:val="000000"/>
        </w:rPr>
        <w:t>投标总价</w:t>
      </w:r>
      <w:r>
        <w:rPr>
          <w:sz w:val="20"/>
          <w:color w:val="000000"/>
        </w:rPr>
        <w:t>内。</w:t>
      </w:r>
    </w:p>
    <w:tbl>
      <w:tblPr>
        <w:tblW w:w="0" w:type="auto"/>
        <w:tblBorders>
          <w:top w:val="none" w:color="000000" w:sz="4"/>
          <w:left w:val="none" w:color="000000" w:sz="4"/>
          <w:bottom w:val="none" w:color="000000" w:sz="4"/>
          <w:right w:val="none" w:color="000000" w:sz="4"/>
          <w:insideH w:val="none"/>
          <w:insideV w:val="none"/>
        </w:tblBorders>
      </w:tblPr>
      <w:tblGrid>
        <w:gridCol w:w="1985"/>
        <w:gridCol w:w="987"/>
        <w:gridCol w:w="1280"/>
        <w:gridCol w:w="987"/>
        <w:gridCol w:w="987"/>
        <w:gridCol w:w="1381"/>
        <w:gridCol w:w="698"/>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配套消耗材料报价单</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产品注册名称（中文）</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生产厂家</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产品注册证号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计量单位</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单价（元）</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配套主要维修配件报价单</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产品注册名称（中文）</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生产厂家</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产品注册证号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计量单位</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单价（元）</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采购包1（X射线计算机体层摄影设备（CT））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1期：支付比例40%,签订合同后，中标人凭合同金额40%的有效发票、请款函提出付款申请，采购人自收到上述资料审核无误后，10个工作日内（若中标人为中小企业的，5个工作日内）支付合同金额的40%。</w:t>
            </w:r>
          </w:p>
          <w:p>
            <w:pPr>
              <w:pStyle w:val="null3"/>
            </w:pPr>
            <w:r>
              <w:rPr/>
              <w:t>2期：支付比例30%,设备正常使用一年，完成阶段性验收后，中标人凭合同金额30%的有效发票、合同复印件、请款函提出付款申请，采购人自收到上述资料审核无误后，10个工作日内支付合同金额30%。</w:t>
            </w:r>
          </w:p>
          <w:p>
            <w:pPr>
              <w:pStyle w:val="null3"/>
            </w:pPr>
            <w:r>
              <w:rPr/>
              <w:t>3期：支付比例30%,设备正常使用二年，完成培训以及最终验收合格后，中标人凭合同金额30%的有效发票、合同复印件、请款函提出付款申请，采购人自收到上述资料审核无误后，10个工作日内支付合同金额30%。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5</w:t>
            </w:r>
          </w:p>
        </w:tc>
        <w:tc>
          <w:tcPr>
            <w:tcW w:type="dxa" w:w="2076"/>
          </w:tcPr>
          <w:p>
            <w:pPr>
              <w:pStyle w:val="null3"/>
              <w:jc w:val="left"/>
            </w:pPr>
            <w:r>
              <w:rPr/>
              <w:t>完全理解并接受合同条款要求</w:t>
            </w:r>
          </w:p>
        </w:tc>
        <w:tc>
          <w:tcPr>
            <w:tcW w:type="dxa" w:w="2076"/>
          </w:tcPr>
          <w:p>
            <w:pPr>
              <w:pStyle w:val="null3"/>
              <w:jc w:val="left"/>
            </w:pPr>
            <w:r>
              <w:rPr/>
              <w:t>包括：合同标的、数量、质量、价款或者报酬、履行期限、履行地点和方式、违约责任和解决争议方法等，详见第五章 合同文本。</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≥3年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X射线计算机体层摄影设备（CT）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16,200,000.00</w:t>
            </w:r>
          </w:p>
        </w:tc>
        <w:tc>
          <w:tcPr>
            <w:tcW w:type="dxa" w:w="831"/>
          </w:tcPr>
          <w:p>
            <w:pPr>
              <w:pStyle w:val="null3"/>
              <w:jc w:val="right"/>
            </w:pPr>
            <w:r>
              <w:rPr/>
              <w:t>16,200,000.00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X射线计算机体层摄影设备（CT）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、★探测器物理排数：单套采集系统，探测器</w:t>
            </w:r>
            <w:r>
              <w:rPr/>
              <w:t>Z</w:t>
            </w:r>
            <w:r>
              <w:rPr/>
              <w:t>轴方向物理排数≥</w:t>
            </w:r>
            <w:r>
              <w:rPr/>
              <w:t>256</w:t>
            </w:r>
            <w:r>
              <w:rPr/>
              <w:t>排</w:t>
            </w:r>
            <w:r>
              <w:rPr/>
              <w:t>；</w:t>
            </w:r>
            <w:r>
              <w:rPr/>
              <w:t>如具备两套采集系统，探测器</w:t>
            </w:r>
            <w:r>
              <w:rPr/>
              <w:t>Z</w:t>
            </w:r>
            <w:r>
              <w:rPr/>
              <w:t>轴物理排数≥</w:t>
            </w:r>
            <w:r>
              <w:rPr/>
              <w:t>96</w:t>
            </w:r>
            <w:r>
              <w:rPr/>
              <w:t>排×</w:t>
            </w:r>
            <w:r>
              <w:rPr/>
              <w:t>2</w:t>
            </w:r>
            <w:r>
              <w:rPr/>
              <w:t>；探测器结构为三明治双层结构，探测器</w:t>
            </w:r>
            <w:r>
              <w:rPr/>
              <w:t>Z</w:t>
            </w:r>
            <w:r>
              <w:rPr/>
              <w:t>轴物理排数≥</w:t>
            </w:r>
            <w:r>
              <w:rPr/>
              <w:t>128</w:t>
            </w:r>
            <w:r>
              <w:rPr/>
              <w:t>排×</w:t>
            </w:r>
            <w:r>
              <w:rPr/>
              <w:t>2</w:t>
            </w:r>
            <w:r>
              <w:rPr/>
              <w:t>；</w:t>
            </w:r>
          </w:p>
          <w:p>
            <w:pPr>
              <w:pStyle w:val="null3"/>
              <w:ind w:firstLine="400"/>
              <w:jc w:val="both"/>
            </w:pPr>
            <w:r>
              <w:rPr/>
              <w:t>2</w:t>
            </w:r>
            <w:r>
              <w:rPr/>
              <w:t>、单圈扫描最大层数≥</w:t>
            </w:r>
            <w:r>
              <w:rPr/>
              <w:t>512</w:t>
            </w:r>
            <w:r>
              <w:rPr/>
              <w:t>层，或具备两套采集系统≥</w:t>
            </w:r>
            <w:r>
              <w:rPr/>
              <w:t>192</w:t>
            </w:r>
            <w:r>
              <w:rPr/>
              <w:t>层×</w:t>
            </w:r>
            <w:r>
              <w:rPr/>
              <w:t>2</w:t>
            </w:r>
            <w:r>
              <w:rPr/>
              <w:t>；</w:t>
            </w:r>
          </w:p>
          <w:p>
            <w:pPr>
              <w:pStyle w:val="null3"/>
              <w:ind w:firstLine="400"/>
              <w:jc w:val="both"/>
            </w:pPr>
            <w:r>
              <w:rPr/>
              <w:t>3</w:t>
            </w:r>
            <w:r>
              <w:rPr/>
              <w:t>、▲探测器每排物理单元数≥</w:t>
            </w:r>
            <w:r>
              <w:rPr/>
              <w:t>890</w:t>
            </w:r>
            <w:r>
              <w:rPr/>
              <w:t>个</w:t>
            </w:r>
            <w:r>
              <w:rPr/>
              <w:t>；</w:t>
            </w:r>
          </w:p>
          <w:p>
            <w:pPr>
              <w:pStyle w:val="null3"/>
              <w:ind w:firstLine="400"/>
              <w:jc w:val="both"/>
            </w:pPr>
            <w:r>
              <w:rPr/>
              <w:t>4</w:t>
            </w:r>
            <w:r>
              <w:rPr/>
              <w:t>、▲探测器总单元数≥</w:t>
            </w:r>
            <w:r>
              <w:rPr/>
              <w:t>230000</w:t>
            </w:r>
            <w:r>
              <w:rPr/>
              <w:t>个</w:t>
            </w:r>
            <w:r>
              <w:rPr/>
              <w:t>；</w:t>
            </w:r>
          </w:p>
          <w:p>
            <w:pPr>
              <w:pStyle w:val="null3"/>
              <w:ind w:firstLine="400"/>
              <w:jc w:val="both"/>
            </w:pPr>
            <w:r>
              <w:rPr/>
              <w:t>5</w:t>
            </w:r>
            <w:r>
              <w:rPr/>
              <w:t>、▲最大扫描层数时探测器</w:t>
            </w:r>
            <w:r>
              <w:rPr/>
              <w:t>Z</w:t>
            </w:r>
            <w:r>
              <w:rPr/>
              <w:t>轴单元最小物理尺寸≤</w:t>
            </w:r>
            <w:r>
              <w:rPr/>
              <w:t>0.6mm</w:t>
            </w:r>
            <w:r>
              <w:rPr/>
              <w:t>；</w:t>
            </w:r>
          </w:p>
          <w:p>
            <w:pPr>
              <w:pStyle w:val="null3"/>
              <w:ind w:firstLine="400"/>
              <w:jc w:val="both"/>
            </w:pPr>
            <w:r>
              <w:rPr/>
              <w:t>6</w:t>
            </w:r>
            <w:r>
              <w:rPr/>
              <w:t>、探测器</w:t>
            </w:r>
            <w:r>
              <w:rPr/>
              <w:t>Z</w:t>
            </w:r>
            <w:r>
              <w:rPr/>
              <w:t>轴总覆盖宽度（等中心处）≥</w:t>
            </w:r>
            <w:r>
              <w:rPr/>
              <w:t>16cm</w:t>
            </w:r>
            <w:r>
              <w:rPr/>
              <w:t>；</w:t>
            </w:r>
          </w:p>
          <w:p>
            <w:pPr>
              <w:pStyle w:val="null3"/>
              <w:ind w:firstLine="400"/>
              <w:jc w:val="both"/>
            </w:pPr>
            <w:r>
              <w:rPr/>
              <w:t>7</w:t>
            </w:r>
            <w:r>
              <w:rPr/>
              <w:t>、数据采样率≥</w:t>
            </w:r>
            <w:r>
              <w:rPr/>
              <w:t>4200view/</w:t>
            </w:r>
            <w:r>
              <w:rPr/>
              <w:t>圈</w:t>
            </w:r>
            <w:r>
              <w:rPr/>
              <w:t>。</w:t>
            </w:r>
          </w:p>
          <w:p>
            <w:pPr>
              <w:pStyle w:val="null3"/>
              <w:jc w:val="both"/>
            </w:pPr>
            <w:r>
              <w:rPr>
                <w:b/>
              </w:rPr>
              <w:t>二、球管及高压发生器</w:t>
            </w:r>
          </w:p>
          <w:p>
            <w:pPr>
              <w:pStyle w:val="null3"/>
              <w:ind w:firstLine="400"/>
              <w:jc w:val="both"/>
            </w:pPr>
            <w:r>
              <w:rPr/>
              <w:t>1</w:t>
            </w:r>
            <w:r>
              <w:rPr/>
              <w:t>、焦点个数≥</w:t>
            </w:r>
            <w:r>
              <w:rPr/>
              <w:t>3</w:t>
            </w:r>
            <w:r>
              <w:rPr/>
              <w:t>；</w:t>
            </w:r>
          </w:p>
          <w:p>
            <w:pPr>
              <w:pStyle w:val="null3"/>
              <w:ind w:firstLine="400"/>
              <w:jc w:val="both"/>
            </w:pPr>
            <w:r>
              <w:rPr/>
              <w:t>2</w:t>
            </w:r>
            <w:r>
              <w:rPr/>
              <w:t>、球管最小焦点≤</w:t>
            </w:r>
            <w:r>
              <w:rPr/>
              <w:t>0.4mm</w:t>
            </w:r>
            <w:r>
              <w:rPr/>
              <w:t>²</w:t>
            </w:r>
            <w:r>
              <w:rPr/>
              <w:t>；</w:t>
            </w:r>
          </w:p>
          <w:p>
            <w:pPr>
              <w:pStyle w:val="null3"/>
              <w:ind w:firstLine="400"/>
              <w:jc w:val="both"/>
            </w:pPr>
            <w:r>
              <w:rPr/>
              <w:t>3</w:t>
            </w:r>
            <w:r>
              <w:rPr/>
              <w:t>、球管最大焦点≤</w:t>
            </w:r>
            <w:r>
              <w:rPr/>
              <w:t>1.4mm</w:t>
            </w:r>
            <w:r>
              <w:rPr/>
              <w:t>²</w:t>
            </w:r>
            <w:r>
              <w:rPr/>
              <w:t>；</w:t>
            </w:r>
          </w:p>
          <w:p>
            <w:pPr>
              <w:pStyle w:val="null3"/>
              <w:ind w:firstLine="400"/>
              <w:jc w:val="both"/>
            </w:pPr>
            <w:r>
              <w:rPr/>
              <w:t>4</w:t>
            </w:r>
            <w:r>
              <w:rPr/>
              <w:t>、球管阳极热容量≥</w:t>
            </w:r>
            <w:r>
              <w:rPr/>
              <w:t>30MHU</w:t>
            </w:r>
            <w:r>
              <w:rPr/>
              <w:t>，球管阳极散热率≥</w:t>
            </w:r>
            <w:r>
              <w:rPr/>
              <w:t>1600kHU/min</w:t>
            </w:r>
            <w:r>
              <w:rPr/>
              <w:t>；</w:t>
            </w:r>
          </w:p>
          <w:p>
            <w:pPr>
              <w:pStyle w:val="null3"/>
              <w:ind w:firstLine="400"/>
              <w:jc w:val="both"/>
            </w:pPr>
            <w:r>
              <w:rPr/>
              <w:t>5</w:t>
            </w:r>
            <w:r>
              <w:rPr/>
              <w:t>、▲高压发生器功率：</w:t>
            </w:r>
          </w:p>
          <w:p>
            <w:pPr>
              <w:pStyle w:val="null3"/>
              <w:ind w:firstLine="400"/>
              <w:jc w:val="both"/>
            </w:pPr>
            <w:r>
              <w:rPr/>
              <w:t>①</w:t>
            </w:r>
            <w:r>
              <w:rPr/>
              <w:t>若</w:t>
            </w:r>
            <w:r>
              <w:rPr/>
              <w:t>探测器排数</w:t>
            </w:r>
            <w:r>
              <w:rPr/>
              <w:t>≥</w:t>
            </w:r>
            <w:r>
              <w:rPr/>
              <w:t>256</w:t>
            </w:r>
            <w:r>
              <w:rPr/>
              <w:t>排＜</w:t>
            </w:r>
            <w:r>
              <w:rPr/>
              <w:t>320</w:t>
            </w:r>
            <w:r>
              <w:rPr/>
              <w:t>排，高压发生器功率≥</w:t>
            </w:r>
            <w:r>
              <w:rPr/>
              <w:t>105kW</w:t>
            </w:r>
            <w:r>
              <w:rPr/>
              <w:t>；</w:t>
            </w:r>
          </w:p>
          <w:p>
            <w:pPr>
              <w:pStyle w:val="null3"/>
              <w:ind w:firstLine="400"/>
              <w:jc w:val="both"/>
            </w:pPr>
            <w:r>
              <w:rPr/>
              <w:t>②</w:t>
            </w:r>
            <w:r>
              <w:rPr/>
              <w:t>若</w:t>
            </w:r>
            <w:r>
              <w:rPr/>
              <w:t>探测器排数</w:t>
            </w:r>
            <w:r>
              <w:rPr/>
              <w:t>≥</w:t>
            </w:r>
            <w:r>
              <w:rPr/>
              <w:t>320</w:t>
            </w:r>
            <w:r>
              <w:rPr/>
              <w:t>排，高压发生器功率≥</w:t>
            </w:r>
            <w:r>
              <w:rPr/>
              <w:t>100kW</w:t>
            </w:r>
            <w:r>
              <w:rPr/>
              <w:t>；</w:t>
            </w:r>
          </w:p>
          <w:p>
            <w:pPr>
              <w:pStyle w:val="null3"/>
              <w:ind w:firstLine="400"/>
              <w:jc w:val="both"/>
            </w:pPr>
            <w:r>
              <w:rPr/>
              <w:t>③若为双套探测器排列或双层探测器，高压发生器功率≥</w:t>
            </w:r>
            <w:r>
              <w:rPr/>
              <w:t>120kW</w:t>
            </w:r>
            <w:r>
              <w:rPr/>
              <w:t>；</w:t>
            </w:r>
          </w:p>
          <w:p>
            <w:pPr>
              <w:pStyle w:val="null3"/>
              <w:ind w:firstLine="400"/>
              <w:jc w:val="both"/>
            </w:pPr>
            <w:r>
              <w:rPr/>
              <w:t>6</w:t>
            </w:r>
            <w:r>
              <w:rPr/>
              <w:t>、最小球管电流≤</w:t>
            </w:r>
            <w:r>
              <w:rPr/>
              <w:t>10mA</w:t>
            </w:r>
            <w:r>
              <w:rPr/>
              <w:t>；</w:t>
            </w:r>
          </w:p>
          <w:p>
            <w:pPr>
              <w:pStyle w:val="null3"/>
              <w:ind w:firstLine="400"/>
              <w:jc w:val="both"/>
            </w:pPr>
            <w:r>
              <w:rPr/>
              <w:t>7</w:t>
            </w:r>
            <w:r>
              <w:rPr/>
              <w:t>、最大球管电流（实际电流）≥</w:t>
            </w:r>
            <w:r>
              <w:rPr/>
              <w:t>800mA</w:t>
            </w:r>
            <w:r>
              <w:rPr/>
              <w:t>；</w:t>
            </w:r>
          </w:p>
          <w:p>
            <w:pPr>
              <w:pStyle w:val="null3"/>
              <w:ind w:firstLine="400"/>
              <w:jc w:val="both"/>
            </w:pPr>
            <w:r>
              <w:rPr/>
              <w:t>8</w:t>
            </w:r>
            <w:r>
              <w:rPr/>
              <w:t>、管电流步进≤</w:t>
            </w:r>
            <w:r>
              <w:rPr/>
              <w:t>1mA</w:t>
            </w:r>
            <w:r>
              <w:rPr/>
              <w:t>；</w:t>
            </w:r>
          </w:p>
          <w:p>
            <w:pPr>
              <w:pStyle w:val="null3"/>
              <w:ind w:firstLine="400"/>
              <w:jc w:val="both"/>
            </w:pPr>
            <w:r>
              <w:rPr/>
              <w:t>9</w:t>
            </w:r>
            <w:r>
              <w:rPr/>
              <w:t>、最低管电压≤</w:t>
            </w:r>
            <w:r>
              <w:rPr/>
              <w:t>70kV</w:t>
            </w:r>
            <w:r>
              <w:rPr/>
              <w:t>；</w:t>
            </w:r>
          </w:p>
          <w:p>
            <w:pPr>
              <w:pStyle w:val="null3"/>
              <w:ind w:firstLine="400"/>
              <w:jc w:val="both"/>
            </w:pPr>
            <w:r>
              <w:rPr/>
              <w:t>10</w:t>
            </w:r>
            <w:r>
              <w:rPr/>
              <w:t>、最高管电压≥</w:t>
            </w:r>
            <w:r>
              <w:rPr/>
              <w:t>140kV</w:t>
            </w:r>
            <w:r>
              <w:rPr/>
              <w:t>；</w:t>
            </w:r>
          </w:p>
          <w:p>
            <w:pPr>
              <w:pStyle w:val="null3"/>
              <w:ind w:firstLine="400"/>
              <w:jc w:val="both"/>
            </w:pPr>
            <w:r>
              <w:rPr/>
              <w:t>11</w:t>
            </w:r>
            <w:r>
              <w:rPr/>
              <w:t>、最长连续曝光时间≥</w:t>
            </w:r>
            <w:r>
              <w:rPr/>
              <w:t>100s</w:t>
            </w:r>
            <w:r>
              <w:rPr/>
              <w:t>；</w:t>
            </w:r>
          </w:p>
          <w:p>
            <w:pPr>
              <w:pStyle w:val="null3"/>
              <w:ind w:firstLine="400"/>
              <w:jc w:val="both"/>
            </w:pPr>
            <w:r>
              <w:rPr/>
              <w:t>12</w:t>
            </w:r>
            <w:r>
              <w:rPr/>
              <w:t>、管电压可选档数≥</w:t>
            </w:r>
            <w:r>
              <w:rPr/>
              <w:t>6</w:t>
            </w:r>
            <w:r>
              <w:rPr/>
              <w:t>档</w:t>
            </w:r>
            <w:r>
              <w:rPr/>
              <w:t>；</w:t>
            </w:r>
          </w:p>
          <w:p>
            <w:pPr>
              <w:pStyle w:val="null3"/>
              <w:ind w:firstLine="400"/>
              <w:jc w:val="both"/>
            </w:pPr>
            <w:r>
              <w:rPr/>
              <w:t>13</w:t>
            </w:r>
            <w:r>
              <w:rPr/>
              <w:t>、球管</w:t>
            </w:r>
            <w:r>
              <w:rPr/>
              <w:t>采用</w:t>
            </w:r>
            <w:r>
              <w:rPr/>
              <w:t>液态金属轴承技术</w:t>
            </w:r>
            <w:r>
              <w:rPr/>
              <w:t>；</w:t>
            </w:r>
          </w:p>
          <w:p>
            <w:pPr>
              <w:pStyle w:val="null3"/>
              <w:ind w:firstLine="400"/>
              <w:jc w:val="both"/>
            </w:pPr>
            <w:r>
              <w:rPr/>
              <w:t>14</w:t>
            </w:r>
            <w:r>
              <w:rPr/>
              <w:t>、具备</w:t>
            </w:r>
            <w:r>
              <w:rPr/>
              <w:t>X</w:t>
            </w:r>
            <w:r>
              <w:rPr/>
              <w:t>轴方向飞焦点；具备</w:t>
            </w:r>
            <w:r>
              <w:rPr/>
              <w:t>Z</w:t>
            </w:r>
            <w:r>
              <w:rPr/>
              <w:t>轴方向飞焦点</w:t>
            </w:r>
            <w:r>
              <w:rPr/>
              <w:t>。</w:t>
            </w:r>
          </w:p>
          <w:p>
            <w:pPr>
              <w:pStyle w:val="null3"/>
              <w:jc w:val="both"/>
            </w:pPr>
            <w:r>
              <w:rPr>
                <w:b/>
              </w:rPr>
              <w:t>三、扫描架</w:t>
            </w:r>
            <w:r>
              <w:rPr>
                <w:b/>
              </w:rPr>
              <w:t>及</w:t>
            </w:r>
            <w:r>
              <w:rPr>
                <w:b/>
              </w:rPr>
              <w:t>扫描床</w:t>
            </w:r>
          </w:p>
          <w:p>
            <w:pPr>
              <w:pStyle w:val="null3"/>
              <w:ind w:firstLine="400"/>
              <w:jc w:val="both"/>
            </w:pPr>
            <w:r>
              <w:rPr/>
              <w:t>1</w:t>
            </w:r>
            <w:r>
              <w:rPr/>
              <w:t>、机架物理最快转速（实际转速）≤</w:t>
            </w:r>
            <w:r>
              <w:rPr/>
              <w:t>0.26s/</w:t>
            </w:r>
            <w:r>
              <w:rPr/>
              <w:t>圈</w:t>
            </w:r>
            <w:r>
              <w:rPr/>
              <w:t>；</w:t>
            </w:r>
          </w:p>
          <w:p>
            <w:pPr>
              <w:pStyle w:val="null3"/>
              <w:ind w:firstLine="400"/>
              <w:jc w:val="both"/>
            </w:pPr>
            <w:r>
              <w:rPr/>
              <w:t>2</w:t>
            </w:r>
            <w:r>
              <w:rPr/>
              <w:t>、▲机架孔径≥</w:t>
            </w:r>
            <w:r>
              <w:rPr/>
              <w:t>82cm</w:t>
            </w:r>
            <w:r>
              <w:rPr/>
              <w:t>；</w:t>
            </w:r>
          </w:p>
          <w:p>
            <w:pPr>
              <w:pStyle w:val="null3"/>
              <w:ind w:firstLine="400"/>
              <w:jc w:val="both"/>
            </w:pPr>
            <w:r>
              <w:rPr/>
              <w:t>3</w:t>
            </w:r>
            <w:r>
              <w:rPr/>
              <w:t>、▲焦点到探测器距离≥</w:t>
            </w:r>
            <w:r>
              <w:rPr/>
              <w:t>109cm</w:t>
            </w:r>
            <w:r>
              <w:rPr/>
              <w:t>；</w:t>
            </w:r>
          </w:p>
          <w:p>
            <w:pPr>
              <w:pStyle w:val="null3"/>
              <w:ind w:firstLine="400"/>
              <w:jc w:val="both"/>
            </w:pPr>
            <w:r>
              <w:rPr/>
              <w:t>4</w:t>
            </w:r>
            <w:r>
              <w:rPr/>
              <w:t>、▲焦点到等中心点距离≥</w:t>
            </w:r>
            <w:r>
              <w:rPr/>
              <w:t>60cm</w:t>
            </w:r>
            <w:r>
              <w:rPr/>
              <w:t>；</w:t>
            </w:r>
          </w:p>
          <w:p>
            <w:pPr>
              <w:pStyle w:val="null3"/>
              <w:ind w:firstLine="400"/>
              <w:jc w:val="both"/>
            </w:pPr>
            <w:r>
              <w:rPr/>
              <w:t>5</w:t>
            </w:r>
            <w:r>
              <w:rPr/>
              <w:t>、物理机架倾斜角度（非数字非等效）范围≥±</w:t>
            </w:r>
            <w:r>
              <w:rPr/>
              <w:t>25</w:t>
            </w:r>
            <w:r>
              <w:rPr/>
              <w:t>°</w:t>
            </w:r>
            <w:r>
              <w:rPr/>
              <w:t>；</w:t>
            </w:r>
          </w:p>
          <w:p>
            <w:pPr>
              <w:pStyle w:val="null3"/>
              <w:ind w:firstLine="400"/>
              <w:jc w:val="both"/>
            </w:pPr>
            <w:r>
              <w:rPr/>
              <w:t>6</w:t>
            </w:r>
            <w:r>
              <w:rPr/>
              <w:t>、扫描床最大承重≥</w:t>
            </w:r>
            <w:r>
              <w:rPr/>
              <w:t>250kg</w:t>
            </w:r>
            <w:r>
              <w:rPr/>
              <w:t>，扫描床最大螺旋可扫描范围≥</w:t>
            </w:r>
            <w:r>
              <w:rPr/>
              <w:t>200cm</w:t>
            </w:r>
            <w:r>
              <w:rPr/>
              <w:t>；</w:t>
            </w:r>
          </w:p>
          <w:p>
            <w:pPr>
              <w:pStyle w:val="null3"/>
              <w:ind w:firstLine="400"/>
              <w:jc w:val="both"/>
            </w:pPr>
            <w:r>
              <w:rPr/>
              <w:t>7</w:t>
            </w:r>
            <w:r>
              <w:rPr/>
              <w:t>、扫描床最大水平移床速度≥</w:t>
            </w:r>
            <w:r>
              <w:rPr/>
              <w:t>440mm/s</w:t>
            </w:r>
            <w:r>
              <w:rPr/>
              <w:t>；</w:t>
            </w:r>
          </w:p>
          <w:p>
            <w:pPr>
              <w:pStyle w:val="null3"/>
              <w:ind w:firstLine="400"/>
              <w:jc w:val="both"/>
            </w:pPr>
            <w:r>
              <w:rPr/>
              <w:t>8</w:t>
            </w:r>
            <w:r>
              <w:rPr/>
              <w:t>、▲扫描床垂直升降速度≥</w:t>
            </w:r>
            <w:r>
              <w:rPr/>
              <w:t>55mm/s</w:t>
            </w:r>
            <w:r>
              <w:rPr/>
              <w:t>；</w:t>
            </w:r>
          </w:p>
          <w:p>
            <w:pPr>
              <w:pStyle w:val="null3"/>
              <w:ind w:firstLine="400"/>
              <w:jc w:val="both"/>
            </w:pPr>
            <w:r>
              <w:rPr/>
              <w:t>9</w:t>
            </w:r>
            <w:r>
              <w:rPr/>
              <w:t>、▲扫描床可升降最低高度≤</w:t>
            </w:r>
            <w:r>
              <w:rPr/>
              <w:t>480mm</w:t>
            </w:r>
            <w:r>
              <w:rPr/>
              <w:t>。</w:t>
            </w:r>
          </w:p>
          <w:p>
            <w:pPr>
              <w:pStyle w:val="null3"/>
              <w:jc w:val="both"/>
            </w:pPr>
            <w:r>
              <w:rPr>
                <w:b/>
              </w:rPr>
              <w:t>四、扫描系统</w:t>
            </w:r>
            <w:r>
              <w:rPr>
                <w:b/>
              </w:rPr>
              <w:t>及</w:t>
            </w:r>
            <w:r>
              <w:rPr>
                <w:b/>
              </w:rPr>
              <w:t>图像</w:t>
            </w:r>
            <w:r>
              <w:rPr>
                <w:b/>
              </w:rPr>
              <w:t>质量</w:t>
            </w:r>
          </w:p>
          <w:p>
            <w:pPr>
              <w:pStyle w:val="null3"/>
              <w:ind w:firstLine="400"/>
              <w:jc w:val="both"/>
            </w:pPr>
            <w:r>
              <w:rPr/>
              <w:t>1</w:t>
            </w:r>
            <w:r>
              <w:rPr/>
              <w:t>、螺旋扫描最大</w:t>
            </w:r>
            <w:r>
              <w:rPr/>
              <w:t>Z</w:t>
            </w:r>
            <w:r>
              <w:rPr/>
              <w:t>轴准直覆盖范围≥</w:t>
            </w:r>
            <w:r>
              <w:rPr/>
              <w:t>8cm</w:t>
            </w:r>
            <w:r>
              <w:rPr/>
              <w:t>；螺旋扫描最大螺距≥</w:t>
            </w:r>
            <w:r>
              <w:rPr/>
              <w:t>2</w:t>
            </w:r>
            <w:r>
              <w:rPr/>
              <w:t>；</w:t>
            </w:r>
          </w:p>
          <w:p>
            <w:pPr>
              <w:pStyle w:val="null3"/>
              <w:ind w:firstLine="400"/>
              <w:jc w:val="both"/>
            </w:pPr>
            <w:r>
              <w:rPr/>
              <w:t>2</w:t>
            </w:r>
            <w:r>
              <w:rPr/>
              <w:t>、最小螺距≤</w:t>
            </w:r>
            <w:r>
              <w:rPr/>
              <w:t>0.1</w:t>
            </w:r>
            <w:r>
              <w:rPr/>
              <w:t>，最薄扫描图像层厚≤</w:t>
            </w:r>
            <w:r>
              <w:rPr/>
              <w:t>0.6mm</w:t>
            </w:r>
            <w:r>
              <w:rPr/>
              <w:t>；</w:t>
            </w:r>
          </w:p>
          <w:p>
            <w:pPr>
              <w:pStyle w:val="null3"/>
              <w:ind w:firstLine="400"/>
              <w:jc w:val="both"/>
            </w:pPr>
            <w:r>
              <w:rPr/>
              <w:t>3</w:t>
            </w:r>
            <w:r>
              <w:rPr/>
              <w:t>、具备轴扫和螺旋融合扫描功能；具备门控和非门控融合扫描功能</w:t>
            </w:r>
            <w:r>
              <w:rPr/>
              <w:t>；</w:t>
            </w:r>
          </w:p>
          <w:p>
            <w:pPr>
              <w:pStyle w:val="null3"/>
              <w:ind w:firstLine="400"/>
              <w:jc w:val="both"/>
            </w:pPr>
            <w:r>
              <w:rPr/>
              <w:t>4</w:t>
            </w:r>
            <w:r>
              <w:rPr/>
              <w:t>、具备</w:t>
            </w:r>
            <w:r>
              <w:rPr/>
              <w:t>3D</w:t>
            </w:r>
            <w:r>
              <w:rPr/>
              <w:t>摄像采集系统；具备智能识别全身位置功能</w:t>
            </w:r>
            <w:r>
              <w:rPr/>
              <w:t>；</w:t>
            </w:r>
          </w:p>
          <w:p>
            <w:pPr>
              <w:pStyle w:val="null3"/>
              <w:ind w:firstLine="400"/>
              <w:jc w:val="both"/>
            </w:pPr>
            <w:r>
              <w:rPr/>
              <w:t>5</w:t>
            </w:r>
            <w:r>
              <w:rPr/>
              <w:t>、空间分辨率</w:t>
            </w:r>
            <w:r>
              <w:rPr/>
              <w:t>MTF 0%</w:t>
            </w:r>
            <w:r>
              <w:rPr/>
              <w:t>≥</w:t>
            </w:r>
            <w:r>
              <w:rPr/>
              <w:t>20lp/cm</w:t>
            </w:r>
            <w:r>
              <w:rPr/>
              <w:t>；</w:t>
            </w:r>
          </w:p>
          <w:p>
            <w:pPr>
              <w:pStyle w:val="null3"/>
              <w:ind w:firstLine="400"/>
              <w:jc w:val="both"/>
            </w:pPr>
            <w:r>
              <w:rPr/>
              <w:t>6</w:t>
            </w:r>
            <w:r>
              <w:rPr/>
              <w:t>、最大扩展视野</w:t>
            </w:r>
            <w:r>
              <w:rPr/>
              <w:t>FOV</w:t>
            </w:r>
            <w:r>
              <w:rPr/>
              <w:t>≥</w:t>
            </w:r>
            <w:r>
              <w:rPr/>
              <w:t>70cm</w:t>
            </w:r>
            <w:r>
              <w:rPr/>
              <w:t>。</w:t>
            </w:r>
          </w:p>
          <w:p>
            <w:pPr>
              <w:pStyle w:val="null3"/>
              <w:jc w:val="both"/>
            </w:pPr>
            <w:r>
              <w:rPr>
                <w:b/>
              </w:rPr>
              <w:t>五、剂量控制</w:t>
            </w:r>
          </w:p>
          <w:p>
            <w:pPr>
              <w:pStyle w:val="null3"/>
              <w:ind w:firstLine="400"/>
              <w:jc w:val="both"/>
            </w:pPr>
            <w:r>
              <w:rPr/>
              <w:t>1</w:t>
            </w:r>
            <w:r>
              <w:rPr/>
              <w:t>、具备扫描剂量预估、结构化剂量报告、剂量监控预警功能</w:t>
            </w:r>
            <w:r>
              <w:rPr/>
              <w:t>；</w:t>
            </w:r>
          </w:p>
          <w:p>
            <w:pPr>
              <w:pStyle w:val="null3"/>
              <w:ind w:firstLine="400"/>
              <w:jc w:val="both"/>
            </w:pPr>
            <w:r>
              <w:rPr/>
              <w:t>2</w:t>
            </w:r>
            <w:r>
              <w:rPr/>
              <w:t>、具备</w:t>
            </w:r>
            <w:r>
              <w:rPr/>
              <w:t>70kV</w:t>
            </w:r>
            <w:r>
              <w:rPr/>
              <w:t>低剂量扫描模式；具备</w:t>
            </w:r>
            <w:r>
              <w:rPr/>
              <w:t>10mA</w:t>
            </w:r>
            <w:r>
              <w:rPr/>
              <w:t>肺部超低剂量扫描技术；具备自动管电流调制功能；具备自动管电压推荐功能</w:t>
            </w:r>
            <w:r>
              <w:rPr/>
              <w:t>；</w:t>
            </w:r>
          </w:p>
          <w:p>
            <w:pPr>
              <w:pStyle w:val="null3"/>
              <w:ind w:firstLine="400"/>
              <w:jc w:val="both"/>
            </w:pPr>
            <w:r>
              <w:rPr/>
              <w:t>3</w:t>
            </w:r>
            <w:r>
              <w:rPr/>
              <w:t>、具备儿童专用扫描协议；具备实时定位像功能；根据扫描部位和患者体型，提供不同扫描</w:t>
            </w:r>
            <w:r>
              <w:rPr/>
              <w:t>FOV</w:t>
            </w:r>
            <w:r>
              <w:rPr/>
              <w:t>≥</w:t>
            </w:r>
            <w:r>
              <w:rPr/>
              <w:t>3</w:t>
            </w:r>
            <w:r>
              <w:rPr/>
              <w:t>种</w:t>
            </w:r>
            <w:r>
              <w:rPr/>
              <w:t>；</w:t>
            </w:r>
          </w:p>
          <w:p>
            <w:pPr>
              <w:pStyle w:val="null3"/>
              <w:ind w:firstLine="400"/>
              <w:jc w:val="both"/>
            </w:pPr>
            <w:r>
              <w:rPr/>
              <w:t>4</w:t>
            </w:r>
            <w:r>
              <w:rPr/>
              <w:t>、提供</w:t>
            </w:r>
            <w:r>
              <w:rPr/>
              <w:t>所投设备</w:t>
            </w:r>
            <w:r>
              <w:rPr/>
              <w:t>厂家最新发布的迭代技术和最新的剂量控制技术</w:t>
            </w:r>
            <w:r>
              <w:rPr/>
              <w:t>。</w:t>
            </w:r>
          </w:p>
          <w:p>
            <w:pPr>
              <w:pStyle w:val="null3"/>
              <w:jc w:val="both"/>
            </w:pPr>
            <w:r>
              <w:rPr>
                <w:b/>
              </w:rPr>
              <w:t>六、临床应用软件</w:t>
            </w:r>
          </w:p>
          <w:p>
            <w:pPr>
              <w:pStyle w:val="null3"/>
              <w:ind w:firstLine="400"/>
              <w:jc w:val="both"/>
            </w:pPr>
            <w:r>
              <w:rPr/>
              <w:t>1</w:t>
            </w:r>
            <w:r>
              <w:rPr/>
              <w:t>、▲必须提供</w:t>
            </w:r>
            <w:r>
              <w:rPr/>
              <w:t>所投设备</w:t>
            </w:r>
            <w:r>
              <w:rPr/>
              <w:t>厂家该机型最新软件和功能，并开放所有相关权限，</w:t>
            </w:r>
            <w:r>
              <w:rPr/>
              <w:t>提供</w:t>
            </w:r>
            <w:r>
              <w:rPr/>
              <w:t>全部的软件和功能</w:t>
            </w:r>
            <w:r>
              <w:rPr/>
              <w:t>说明；</w:t>
            </w:r>
          </w:p>
          <w:p>
            <w:pPr>
              <w:pStyle w:val="null3"/>
              <w:ind w:firstLine="400"/>
              <w:jc w:val="both"/>
            </w:pPr>
            <w:r>
              <w:rPr/>
              <w:t>2</w:t>
            </w:r>
            <w:r>
              <w:rPr/>
              <w:t>、具备可随扫描曝光进行实时</w:t>
            </w:r>
            <w:r>
              <w:rPr/>
              <w:t>MPR</w:t>
            </w:r>
            <w:r>
              <w:rPr/>
              <w:t>、</w:t>
            </w:r>
            <w:r>
              <w:rPr/>
              <w:t>VR</w:t>
            </w:r>
            <w:r>
              <w:rPr/>
              <w:t>图像预览功能；具备电影模式图像浏览功能</w:t>
            </w:r>
            <w:r>
              <w:rPr/>
              <w:t>；</w:t>
            </w:r>
          </w:p>
          <w:p>
            <w:pPr>
              <w:pStyle w:val="null3"/>
              <w:ind w:firstLine="400"/>
              <w:jc w:val="both"/>
            </w:pPr>
            <w:r>
              <w:rPr/>
              <w:t>3</w:t>
            </w:r>
            <w:r>
              <w:rPr/>
              <w:t>、具备</w:t>
            </w:r>
            <w:r>
              <w:rPr/>
              <w:t>MPR</w:t>
            </w:r>
            <w:r>
              <w:rPr/>
              <w:t>、</w:t>
            </w:r>
            <w:r>
              <w:rPr/>
              <w:t>MIP</w:t>
            </w:r>
            <w:r>
              <w:rPr/>
              <w:t>、</w:t>
            </w:r>
            <w:r>
              <w:rPr/>
              <w:t>Min</w:t>
            </w:r>
            <w:r>
              <w:rPr/>
              <w:t>I</w:t>
            </w:r>
            <w:r>
              <w:rPr/>
              <w:t>P</w:t>
            </w:r>
            <w:r>
              <w:rPr/>
              <w:t>、</w:t>
            </w:r>
            <w:r>
              <w:rPr/>
              <w:t>CPR</w:t>
            </w:r>
            <w:r>
              <w:rPr/>
              <w:t>、</w:t>
            </w:r>
            <w:r>
              <w:rPr/>
              <w:t>VR</w:t>
            </w:r>
            <w:r>
              <w:rPr/>
              <w:t>、</w:t>
            </w:r>
            <w:r>
              <w:rPr/>
              <w:t>SSD</w:t>
            </w:r>
            <w:r>
              <w:rPr/>
              <w:t>重建功能；具备多种容积三维重建模板</w:t>
            </w:r>
            <w:r>
              <w:rPr/>
              <w:t>；</w:t>
            </w:r>
          </w:p>
          <w:p>
            <w:pPr>
              <w:pStyle w:val="null3"/>
              <w:ind w:firstLine="400"/>
              <w:jc w:val="both"/>
            </w:pPr>
            <w:r>
              <w:rPr/>
              <w:t>4</w:t>
            </w:r>
            <w:r>
              <w:rPr/>
              <w:t>、具备区域生长功能；具备图像剪影功能；具备三维仿真内窥镜显示功能；具备模拟手术刀功能</w:t>
            </w:r>
            <w:r>
              <w:rPr/>
              <w:t>。</w:t>
            </w:r>
          </w:p>
          <w:p>
            <w:pPr>
              <w:pStyle w:val="null3"/>
              <w:jc w:val="both"/>
            </w:pPr>
            <w:r>
              <w:rPr>
                <w:b/>
              </w:rPr>
              <w:t>七、主控制台</w:t>
            </w:r>
            <w:r>
              <w:rPr>
                <w:b/>
              </w:rPr>
              <w:t>、</w:t>
            </w:r>
            <w:r>
              <w:rPr>
                <w:b/>
              </w:rPr>
              <w:t>重建</w:t>
            </w:r>
            <w:r>
              <w:rPr>
                <w:b/>
              </w:rPr>
              <w:t>工作平台及</w:t>
            </w:r>
            <w:r>
              <w:rPr>
                <w:b/>
              </w:rPr>
              <w:t>图像后处理</w:t>
            </w:r>
            <w:r>
              <w:rPr>
                <w:b/>
              </w:rPr>
              <w:t>工作平台</w:t>
            </w:r>
          </w:p>
          <w:p>
            <w:pPr>
              <w:pStyle w:val="null3"/>
              <w:ind w:firstLine="400"/>
              <w:jc w:val="both"/>
            </w:pPr>
            <w:r>
              <w:rPr/>
              <w:t>1</w:t>
            </w:r>
            <w:r>
              <w:rPr/>
              <w:t>、主控台</w:t>
            </w:r>
            <w:r>
              <w:rPr/>
              <w:t>工作平台</w:t>
            </w:r>
            <w:r>
              <w:rPr/>
              <w:t>CPU</w:t>
            </w:r>
            <w:r>
              <w:rPr/>
              <w:t>≥</w:t>
            </w:r>
            <w:r>
              <w:rPr/>
              <w:t>4</w:t>
            </w:r>
            <w:r>
              <w:rPr/>
              <w:t>核，内存≥</w:t>
            </w:r>
            <w:r>
              <w:rPr/>
              <w:t>24GB</w:t>
            </w:r>
            <w:r>
              <w:rPr/>
              <w:t>，硬盘容量≥</w:t>
            </w:r>
            <w:r>
              <w:rPr/>
              <w:t>2TB</w:t>
            </w:r>
            <w:r>
              <w:rPr/>
              <w:t>；</w:t>
            </w:r>
          </w:p>
          <w:p>
            <w:pPr>
              <w:pStyle w:val="null3"/>
              <w:ind w:firstLine="400"/>
              <w:jc w:val="both"/>
            </w:pPr>
            <w:r>
              <w:rPr/>
              <w:t>2</w:t>
            </w:r>
            <w:r>
              <w:rPr/>
              <w:t>、重建</w:t>
            </w:r>
            <w:r>
              <w:rPr/>
              <w:t>工作平台</w:t>
            </w:r>
            <w:r>
              <w:rPr/>
              <w:t>CPU</w:t>
            </w:r>
            <w:r>
              <w:rPr/>
              <w:t>≥</w:t>
            </w:r>
            <w:r>
              <w:rPr/>
              <w:t>8</w:t>
            </w:r>
            <w:r>
              <w:rPr/>
              <w:t>核，内存≥</w:t>
            </w:r>
            <w:r>
              <w:rPr/>
              <w:t>32GB</w:t>
            </w:r>
            <w:r>
              <w:rPr/>
              <w:t>，硬盘容量≥</w:t>
            </w:r>
            <w:r>
              <w:rPr/>
              <w:t>4TB</w:t>
            </w:r>
            <w:r>
              <w:rPr/>
              <w:t>；</w:t>
            </w:r>
          </w:p>
          <w:p>
            <w:pPr>
              <w:pStyle w:val="null3"/>
              <w:ind w:firstLine="400"/>
              <w:jc w:val="both"/>
            </w:pPr>
            <w:r>
              <w:rPr/>
              <w:t>3</w:t>
            </w:r>
            <w:r>
              <w:rPr/>
              <w:t>、图像后处理</w:t>
            </w:r>
            <w:r>
              <w:rPr/>
              <w:t>工作平台</w:t>
            </w:r>
            <w:r>
              <w:rPr/>
              <w:t>CPU</w:t>
            </w:r>
            <w:r>
              <w:rPr/>
              <w:t>≥</w:t>
            </w:r>
            <w:r>
              <w:rPr/>
              <w:t>4</w:t>
            </w:r>
            <w:r>
              <w:rPr/>
              <w:t>核、内存≥</w:t>
            </w:r>
            <w:r>
              <w:rPr/>
              <w:t>64GB</w:t>
            </w:r>
            <w:r>
              <w:rPr/>
              <w:t>、硬盘容量≥</w:t>
            </w:r>
            <w:r>
              <w:rPr/>
              <w:t>3TB</w:t>
            </w:r>
            <w:r>
              <w:rPr/>
              <w:t>，图像后处理显示器尺寸≥</w:t>
            </w:r>
            <w:r>
              <w:rPr/>
              <w:t>24</w:t>
            </w:r>
            <w:r>
              <w:rPr/>
              <w:t>英寸</w:t>
            </w:r>
            <w:r>
              <w:rPr/>
              <w:t>；</w:t>
            </w:r>
          </w:p>
          <w:p>
            <w:pPr>
              <w:pStyle w:val="null3"/>
              <w:ind w:firstLine="400"/>
              <w:jc w:val="both"/>
            </w:pPr>
            <w:r>
              <w:rPr/>
              <w:t>4</w:t>
            </w:r>
            <w:r>
              <w:rPr/>
              <w:t>、连接</w:t>
            </w:r>
            <w:r>
              <w:rPr/>
              <w:t>PACS</w:t>
            </w:r>
            <w:r>
              <w:rPr/>
              <w:t>系统</w:t>
            </w:r>
            <w:r>
              <w:rPr/>
              <w:t>。</w:t>
            </w:r>
          </w:p>
          <w:p>
            <w:pPr>
              <w:pStyle w:val="null3"/>
              <w:jc w:val="both"/>
            </w:pPr>
            <w:r>
              <w:rPr>
                <w:b/>
              </w:rPr>
              <w:t>八、后处理软件包</w:t>
            </w:r>
          </w:p>
          <w:p>
            <w:pPr>
              <w:pStyle w:val="null3"/>
              <w:ind w:firstLine="400"/>
              <w:jc w:val="both"/>
            </w:pPr>
            <w:r>
              <w:rPr/>
              <w:t>1</w:t>
            </w:r>
            <w:r>
              <w:rPr/>
              <w:t>、</w:t>
            </w:r>
            <w:r>
              <w:rPr/>
              <w:t>支持</w:t>
            </w:r>
            <w:r>
              <w:rPr/>
              <w:t>心血管成像扫描，包括心电门控、心电显示、单心跳成像、胸痛三联扫描、</w:t>
            </w:r>
            <w:r>
              <w:rPr/>
              <w:t>TAVI</w:t>
            </w:r>
            <w:r>
              <w:rPr/>
              <w:t>扫描、前瞻式扫描、回顾式螺旋扫描等扫描功能及相关后处理功能</w:t>
            </w:r>
            <w:r>
              <w:rPr/>
              <w:t>；</w:t>
            </w:r>
          </w:p>
          <w:p>
            <w:pPr>
              <w:pStyle w:val="null3"/>
              <w:ind w:firstLine="400"/>
              <w:jc w:val="both"/>
            </w:pPr>
            <w:r>
              <w:rPr/>
              <w:t>2</w:t>
            </w:r>
            <w:r>
              <w:rPr/>
              <w:t>、心血管软件包具备最佳时相自动重建功能，具备冠脉运动伪影校正技术，针对房颤、室早等不同心律不齐，提供相应心电编辑软件</w:t>
            </w:r>
            <w:r>
              <w:rPr/>
              <w:t>；</w:t>
            </w:r>
          </w:p>
          <w:p>
            <w:pPr>
              <w:pStyle w:val="null3"/>
              <w:ind w:firstLine="400"/>
              <w:jc w:val="both"/>
            </w:pPr>
            <w:r>
              <w:rPr/>
              <w:t>3</w:t>
            </w:r>
            <w:r>
              <w:rPr/>
              <w:t>、冠脉分析支持多期相数据加载、具备心脏、腔室、冠脉自动分割功能</w:t>
            </w:r>
            <w:r>
              <w:rPr/>
              <w:t>；</w:t>
            </w:r>
          </w:p>
          <w:p>
            <w:pPr>
              <w:pStyle w:val="null3"/>
              <w:ind w:firstLine="400"/>
              <w:jc w:val="both"/>
            </w:pPr>
            <w:r>
              <w:rPr/>
              <w:t>4</w:t>
            </w:r>
            <w:r>
              <w:rPr/>
              <w:t>、具备中心线自动提取、中心线自动命名、中心线编辑功能</w:t>
            </w:r>
            <w:r>
              <w:rPr/>
              <w:t>；</w:t>
            </w:r>
          </w:p>
          <w:p>
            <w:pPr>
              <w:pStyle w:val="null3"/>
              <w:ind w:firstLine="400"/>
              <w:jc w:val="both"/>
            </w:pPr>
            <w:r>
              <w:rPr/>
              <w:t>5</w:t>
            </w:r>
            <w:r>
              <w:rPr/>
              <w:t>、心血管软件包具备狭窄近端远端距离测量功能，管径轮廓可编辑，狭窄参数可计算（直径、截面积、长度、狭窄容积），区域增长（血管，软组织），冠脉支持半自动提取</w:t>
            </w:r>
            <w:r>
              <w:rPr/>
              <w:t>；</w:t>
            </w:r>
          </w:p>
          <w:p>
            <w:pPr>
              <w:pStyle w:val="null3"/>
              <w:ind w:firstLine="400"/>
              <w:jc w:val="both"/>
            </w:pPr>
            <w:r>
              <w:rPr/>
              <w:t>6</w:t>
            </w:r>
            <w:r>
              <w:rPr/>
              <w:t>、灌注分析</w:t>
            </w:r>
            <w:r>
              <w:rPr/>
              <w:t>支持</w:t>
            </w:r>
            <w:r>
              <w:rPr/>
              <w:t>卒中、肿瘤</w:t>
            </w:r>
            <w:r>
              <w:rPr/>
              <w:t>；</w:t>
            </w:r>
          </w:p>
          <w:p>
            <w:pPr>
              <w:pStyle w:val="null3"/>
              <w:ind w:firstLine="400"/>
              <w:jc w:val="both"/>
            </w:pPr>
            <w:r>
              <w:rPr/>
              <w:t>7</w:t>
            </w:r>
            <w:r>
              <w:rPr/>
              <w:t>、灌注分析具备自动动静脉点选择功能；具备头部运动校正功能；具备自动去骨、脑脊液分割功能；具备血管抑制屏蔽不参与计算的血管功能</w:t>
            </w:r>
            <w:r>
              <w:rPr/>
              <w:t>；</w:t>
            </w:r>
          </w:p>
          <w:p>
            <w:pPr>
              <w:pStyle w:val="null3"/>
              <w:ind w:firstLine="400"/>
              <w:jc w:val="both"/>
            </w:pPr>
            <w:r>
              <w:rPr/>
              <w:t>8</w:t>
            </w:r>
            <w:r>
              <w:rPr/>
              <w:t>、灌注分析支持自动计算</w:t>
            </w:r>
            <w:r>
              <w:rPr/>
              <w:t>CBV</w:t>
            </w:r>
            <w:r>
              <w:rPr/>
              <w:t>，</w:t>
            </w:r>
            <w:r>
              <w:rPr/>
              <w:t>CBF</w:t>
            </w:r>
            <w:r>
              <w:rPr/>
              <w:t>，</w:t>
            </w:r>
            <w:r>
              <w:rPr/>
              <w:t>TTP</w:t>
            </w:r>
            <w:r>
              <w:rPr/>
              <w:t>，</w:t>
            </w:r>
            <w:r>
              <w:rPr/>
              <w:t>MTT</w:t>
            </w:r>
            <w:r>
              <w:rPr/>
              <w:t>、</w:t>
            </w:r>
            <w:r>
              <w:rPr/>
              <w:t>Tmax</w:t>
            </w:r>
            <w:r>
              <w:rPr/>
              <w:t>和</w:t>
            </w:r>
            <w:r>
              <w:rPr/>
              <w:t>PS</w:t>
            </w:r>
            <w:r>
              <w:rPr/>
              <w:t>等灌注参数，并以伪彩标记显示；支持自动计算感兴趣区的面积、最大值、最小值、平均值参数</w:t>
            </w:r>
            <w:r>
              <w:rPr/>
              <w:t>；</w:t>
            </w:r>
          </w:p>
          <w:p>
            <w:pPr>
              <w:pStyle w:val="null3"/>
              <w:ind w:firstLine="400"/>
              <w:jc w:val="both"/>
            </w:pPr>
            <w:r>
              <w:rPr/>
              <w:t>9</w:t>
            </w:r>
            <w:r>
              <w:rPr/>
              <w:t>、灌注分析具备自动生成中心线对称的</w:t>
            </w:r>
            <w:r>
              <w:rPr/>
              <w:t>ROI</w:t>
            </w:r>
            <w:r>
              <w:rPr/>
              <w:t>；具备对称</w:t>
            </w:r>
            <w:r>
              <w:rPr/>
              <w:t>ROI</w:t>
            </w:r>
            <w:r>
              <w:rPr/>
              <w:t>对比统计分析；具备自动绘制感兴趣区的时间密度曲线功能；可以根据灌注参数阈值的缺血半暗带，梗死和缺血区计算</w:t>
            </w:r>
            <w:r>
              <w:rPr/>
              <w:t>；</w:t>
            </w:r>
          </w:p>
          <w:p>
            <w:pPr>
              <w:pStyle w:val="null3"/>
              <w:ind w:firstLine="400"/>
              <w:jc w:val="both"/>
            </w:pPr>
            <w:r>
              <w:rPr/>
              <w:t>10</w:t>
            </w:r>
            <w:r>
              <w:rPr/>
              <w:t>、具备能谱扫描与重建技术；具备能谱曲线、直方图、散点图分析工具；具备能谱去金属伪影功能；具备痛风尿酸成分分析功能；具备结石成分分析功能</w:t>
            </w:r>
            <w:r>
              <w:rPr/>
              <w:t>；</w:t>
            </w:r>
          </w:p>
          <w:p>
            <w:pPr>
              <w:pStyle w:val="null3"/>
              <w:ind w:firstLine="400"/>
              <w:jc w:val="both"/>
            </w:pPr>
            <w:r>
              <w:rPr/>
              <w:t>11</w:t>
            </w:r>
            <w:r>
              <w:rPr/>
              <w:t>、具备虚拟单能量图像、最佳</w:t>
            </w:r>
            <w:r>
              <w:rPr/>
              <w:t>CNR</w:t>
            </w:r>
            <w:r>
              <w:rPr/>
              <w:t>、混合增强、基物质对、有小院子序数、电子密度图像</w:t>
            </w:r>
            <w:r>
              <w:rPr/>
              <w:t>；</w:t>
            </w:r>
          </w:p>
          <w:p>
            <w:pPr>
              <w:pStyle w:val="null3"/>
              <w:ind w:firstLine="400"/>
              <w:jc w:val="both"/>
            </w:pPr>
            <w:r>
              <w:rPr/>
              <w:t>12</w:t>
            </w:r>
            <w:r>
              <w:rPr/>
              <w:t>、图像融合：将不同的功能图像进行融合显示，可设置不同的伪彩</w:t>
            </w:r>
            <w:r>
              <w:rPr/>
              <w:t>；</w:t>
            </w:r>
          </w:p>
          <w:p>
            <w:pPr>
              <w:pStyle w:val="null3"/>
              <w:ind w:firstLine="400"/>
              <w:jc w:val="both"/>
            </w:pPr>
            <w:r>
              <w:rPr/>
              <w:t>13</w:t>
            </w:r>
            <w:r>
              <w:rPr/>
              <w:t>、</w:t>
            </w:r>
            <w:r>
              <w:rPr/>
              <w:t>4D</w:t>
            </w:r>
            <w:r>
              <w:rPr/>
              <w:t>动态成像摇篮床动态扫描最大范围≥</w:t>
            </w:r>
            <w:r>
              <w:rPr/>
              <w:t>40cm</w:t>
            </w:r>
            <w:r>
              <w:rPr/>
              <w:t>；</w:t>
            </w:r>
          </w:p>
          <w:p>
            <w:pPr>
              <w:pStyle w:val="null3"/>
              <w:ind w:firstLine="400"/>
              <w:jc w:val="both"/>
            </w:pPr>
            <w:r>
              <w:rPr/>
              <w:t>14</w:t>
            </w:r>
            <w:r>
              <w:rPr/>
              <w:t>、具备动态扫描非等间隔采样功能；具备可选择多时刻点进行数据融合功能；具备动态数据电影播放功能；可自动绘制感兴趣区的时间密度曲线</w:t>
            </w:r>
            <w:r>
              <w:rPr/>
              <w:t>；</w:t>
            </w:r>
          </w:p>
          <w:p>
            <w:pPr>
              <w:pStyle w:val="null3"/>
              <w:ind w:firstLine="400"/>
              <w:jc w:val="both"/>
            </w:pPr>
            <w:r>
              <w:rPr/>
              <w:t>15</w:t>
            </w:r>
            <w:r>
              <w:rPr/>
              <w:t>、具备支持通过区域生长编辑血管功能；具备动静脉自动分离功能；具备自动头部、体部去骨功能</w:t>
            </w:r>
            <w:r>
              <w:rPr/>
              <w:t>；</w:t>
            </w:r>
          </w:p>
          <w:p>
            <w:pPr>
              <w:pStyle w:val="null3"/>
              <w:ind w:firstLine="400"/>
              <w:jc w:val="both"/>
            </w:pPr>
            <w:r>
              <w:rPr/>
              <w:t>16</w:t>
            </w:r>
            <w:r>
              <w:rPr/>
              <w:t>、具备体灌注、肝脏灌注、肺部灌注、肿瘤灌注、肾脏灌注、胰腺灌注、脾脏灌注、子宫灌注分析软件包</w:t>
            </w:r>
            <w:r>
              <w:rPr/>
              <w:t>；</w:t>
            </w:r>
          </w:p>
          <w:p>
            <w:pPr>
              <w:pStyle w:val="null3"/>
              <w:ind w:firstLine="400"/>
              <w:jc w:val="both"/>
            </w:pPr>
            <w:r>
              <w:rPr/>
              <w:t>17</w:t>
            </w:r>
            <w:r>
              <w:rPr/>
              <w:t>、具备运动校正功能；具备自动</w:t>
            </w:r>
            <w:r>
              <w:rPr/>
              <w:t>/</w:t>
            </w:r>
            <w:r>
              <w:rPr/>
              <w:t>手动软组织分割功能；同时支持手动定义肝动脉和门静脉；具备自动肝动脉和门静脉选择功能；血管抑制可屏蔽不参与计算的血管</w:t>
            </w:r>
            <w:r>
              <w:rPr/>
              <w:t>；</w:t>
            </w:r>
          </w:p>
          <w:p>
            <w:pPr>
              <w:pStyle w:val="null3"/>
              <w:ind w:firstLine="400"/>
              <w:jc w:val="both"/>
            </w:pPr>
            <w:r>
              <w:rPr/>
              <w:t>18</w:t>
            </w:r>
            <w:r>
              <w:rPr/>
              <w:t>、支持自动计算</w:t>
            </w:r>
            <w:r>
              <w:rPr/>
              <w:t>BV</w:t>
            </w:r>
            <w:r>
              <w:rPr/>
              <w:t>、</w:t>
            </w:r>
            <w:r>
              <w:rPr/>
              <w:t>BF</w:t>
            </w:r>
            <w:r>
              <w:rPr/>
              <w:t>、</w:t>
            </w:r>
            <w:r>
              <w:rPr/>
              <w:t>HAP</w:t>
            </w:r>
            <w:r>
              <w:rPr/>
              <w:t>、</w:t>
            </w:r>
            <w:r>
              <w:rPr/>
              <w:t>PVP</w:t>
            </w:r>
            <w:r>
              <w:rPr/>
              <w:t>、</w:t>
            </w:r>
            <w:r>
              <w:rPr/>
              <w:t>HPI</w:t>
            </w:r>
            <w:r>
              <w:rPr/>
              <w:t>、</w:t>
            </w:r>
            <w:r>
              <w:rPr/>
              <w:t>MTT</w:t>
            </w:r>
            <w:r>
              <w:rPr/>
              <w:t>、</w:t>
            </w:r>
            <w:r>
              <w:rPr/>
              <w:t>TTP</w:t>
            </w:r>
            <w:r>
              <w:rPr/>
              <w:t>等灌注参数；支持自动计算</w:t>
            </w:r>
            <w:r>
              <w:rPr/>
              <w:t>ROI</w:t>
            </w:r>
            <w:r>
              <w:rPr/>
              <w:t>的面积、最大值、最小值、平均值和标准差</w:t>
            </w:r>
            <w:r>
              <w:rPr/>
              <w:t>；</w:t>
            </w:r>
          </w:p>
          <w:p>
            <w:pPr>
              <w:pStyle w:val="null3"/>
              <w:ind w:firstLine="400"/>
              <w:jc w:val="both"/>
            </w:pPr>
            <w:r>
              <w:rPr/>
              <w:t>19</w:t>
            </w:r>
            <w:r>
              <w:rPr/>
              <w:t>、具备自动绘制感兴趣区的时间密度曲线功能，具备将参数图像和解剖图像进行</w:t>
            </w:r>
            <w:r>
              <w:rPr/>
              <w:t>3D</w:t>
            </w:r>
            <w:r>
              <w:rPr/>
              <w:t>或</w:t>
            </w:r>
            <w:r>
              <w:rPr/>
              <w:t>2D</w:t>
            </w:r>
            <w:r>
              <w:rPr/>
              <w:t>融合，直观显示灌注参数和解剖功能</w:t>
            </w:r>
            <w:r>
              <w:rPr/>
              <w:t>；</w:t>
            </w:r>
          </w:p>
          <w:p>
            <w:pPr>
              <w:pStyle w:val="null3"/>
              <w:ind w:firstLine="400"/>
              <w:jc w:val="both"/>
            </w:pPr>
            <w:r>
              <w:rPr/>
              <w:t>20</w:t>
            </w:r>
            <w:r>
              <w:rPr/>
              <w:t>、结肠分析：具备自动结肠分割；具备一键小肠隐藏功能，仅显示结肠结构；具备自动息肉检测和分割功能；支持电子清肠，具备自动清除残留造影剂的功能；可使用手动标记工具对可疑息肉进行标记、分割；具备自动中心线提取</w:t>
            </w:r>
            <w:r>
              <w:rPr/>
              <w:t>；</w:t>
            </w:r>
          </w:p>
          <w:p>
            <w:pPr>
              <w:pStyle w:val="null3"/>
              <w:ind w:firstLine="400"/>
              <w:jc w:val="both"/>
            </w:pPr>
            <w:r>
              <w:rPr/>
              <w:t>21</w:t>
            </w:r>
            <w:r>
              <w:rPr/>
              <w:t>、具备体部血管一键提取功能，无需平扫数据；具备泌尿系统一键提取（输尿管、膀胱、尿道）功能；具备一键分割和提取动脉瘤功能；具备头颈部血管一键提取功能，无需平扫数据</w:t>
            </w:r>
            <w:r>
              <w:rPr/>
              <w:t>；</w:t>
            </w:r>
          </w:p>
          <w:p>
            <w:pPr>
              <w:pStyle w:val="null3"/>
              <w:ind w:firstLine="400"/>
              <w:jc w:val="both"/>
            </w:pPr>
            <w:r>
              <w:rPr/>
              <w:t>22</w:t>
            </w:r>
            <w:r>
              <w:rPr/>
              <w:t>、具备探针手动去骨功能；具备动脉瘤体积、截面积、直径自动计算功能；具备自动去除静脉窦功能；具备头颈部</w:t>
            </w:r>
            <w:r>
              <w:rPr/>
              <w:t>DSA</w:t>
            </w:r>
            <w:r>
              <w:rPr/>
              <w:t>剪影去骨功能</w:t>
            </w:r>
            <w:r>
              <w:rPr/>
              <w:t>；</w:t>
            </w:r>
          </w:p>
          <w:p>
            <w:pPr>
              <w:pStyle w:val="null3"/>
              <w:ind w:firstLine="400"/>
              <w:jc w:val="both"/>
            </w:pPr>
            <w:r>
              <w:rPr/>
              <w:t>23</w:t>
            </w:r>
            <w:r>
              <w:rPr/>
              <w:t>、具备半自动肺结节分割功能，具备半自动淋巴结分割功能，具备半自动肝脏肿瘤分割功能</w:t>
            </w:r>
            <w:r>
              <w:rPr/>
              <w:t>；</w:t>
            </w:r>
          </w:p>
          <w:p>
            <w:pPr>
              <w:pStyle w:val="null3"/>
              <w:ind w:firstLine="400"/>
              <w:jc w:val="both"/>
            </w:pPr>
            <w:r>
              <w:rPr/>
              <w:t>24</w:t>
            </w:r>
            <w:r>
              <w:rPr/>
              <w:t>、肿瘤分析：可同时加载的随访检查时间点数≥</w:t>
            </w:r>
            <w:r>
              <w:rPr/>
              <w:t>8</w:t>
            </w:r>
            <w:r>
              <w:rPr/>
              <w:t>个；具备自定义任意时间点之间对比显示功能；具备不同时间点图像之间的自动配准功能</w:t>
            </w:r>
            <w:r>
              <w:rPr/>
              <w:t>；</w:t>
            </w:r>
          </w:p>
          <w:p>
            <w:pPr>
              <w:pStyle w:val="null3"/>
              <w:ind w:firstLine="400"/>
              <w:jc w:val="both"/>
            </w:pPr>
            <w:r>
              <w:rPr/>
              <w:t>25</w:t>
            </w:r>
            <w:r>
              <w:rPr/>
              <w:t>、具备肺自动分割功能，具备肺轮廓编辑功能，具备肺叶自动分割功能</w:t>
            </w:r>
            <w:r>
              <w:rPr/>
              <w:t>；</w:t>
            </w:r>
          </w:p>
          <w:p>
            <w:pPr>
              <w:pStyle w:val="null3"/>
              <w:ind w:firstLine="400"/>
              <w:jc w:val="both"/>
            </w:pPr>
            <w:r>
              <w:rPr/>
              <w:t>26</w:t>
            </w:r>
            <w:r>
              <w:rPr/>
              <w:t>、支持根据密度高低阈值调节的肺密度分析；可肺气肿量化测量和颜色标记；具备肺裂线调整、肺叶结果编辑功能</w:t>
            </w:r>
            <w:r>
              <w:rPr/>
              <w:t>；</w:t>
            </w:r>
          </w:p>
          <w:p>
            <w:pPr>
              <w:pStyle w:val="null3"/>
              <w:ind w:firstLine="400"/>
              <w:jc w:val="both"/>
            </w:pPr>
            <w:r>
              <w:rPr/>
              <w:t>27</w:t>
            </w:r>
            <w:r>
              <w:rPr/>
              <w:t>、具备肺结节自动检测和分割功能；支持不同类型肺部结节的提取：实性结节、磨玻璃结节、混合性结节；肺部结节轮廓线可编辑</w:t>
            </w:r>
            <w:r>
              <w:rPr/>
              <w:t>；</w:t>
            </w:r>
          </w:p>
          <w:p>
            <w:pPr>
              <w:pStyle w:val="null3"/>
              <w:ind w:firstLine="400"/>
              <w:jc w:val="both"/>
            </w:pPr>
            <w:r>
              <w:rPr/>
              <w:t>28</w:t>
            </w:r>
            <w:r>
              <w:rPr/>
              <w:t>、肺部分析支持同一患者在不同时间段的两个序列的图像比较，同步翻页阅片</w:t>
            </w:r>
            <w:r>
              <w:rPr/>
              <w:t>；</w:t>
            </w:r>
          </w:p>
          <w:p>
            <w:pPr>
              <w:pStyle w:val="null3"/>
              <w:ind w:firstLine="400"/>
              <w:jc w:val="both"/>
            </w:pPr>
            <w:r>
              <w:rPr/>
              <w:t>29</w:t>
            </w:r>
            <w:r>
              <w:rPr/>
              <w:t>、自动计算肺部结节内感兴趣成分占病灶整体的体积百分比、</w:t>
            </w:r>
            <w:r>
              <w:rPr/>
              <w:t>CT</w:t>
            </w:r>
            <w:r>
              <w:rPr/>
              <w:t>值等定量分析数据；自动测量肺部结节直径、体积、</w:t>
            </w:r>
            <w:r>
              <w:rPr/>
              <w:t>CT</w:t>
            </w:r>
            <w:r>
              <w:rPr/>
              <w:t>值等参数；支持评估肺部结节的变化曲线；支持肺部结节传递：随访数据的结节半自动分割</w:t>
            </w:r>
            <w:r>
              <w:rPr/>
              <w:t>；</w:t>
            </w:r>
          </w:p>
          <w:p>
            <w:pPr>
              <w:pStyle w:val="null3"/>
              <w:ind w:firstLine="400"/>
              <w:jc w:val="both"/>
            </w:pPr>
            <w:r>
              <w:rPr/>
              <w:t>30</w:t>
            </w:r>
            <w:r>
              <w:rPr/>
              <w:t>、肝脏分析支持平扫期、动脉期、门脉期、延时期多期相数据同时加载、同步浏览</w:t>
            </w:r>
            <w:r>
              <w:rPr/>
              <w:t>；</w:t>
            </w:r>
          </w:p>
          <w:p>
            <w:pPr>
              <w:pStyle w:val="null3"/>
              <w:ind w:firstLine="400"/>
              <w:jc w:val="both"/>
            </w:pPr>
            <w:r>
              <w:rPr/>
              <w:t>31</w:t>
            </w:r>
            <w:r>
              <w:rPr/>
              <w:t>、具备自动肝脏分割提取功能，具备自动血管分割提取（肝动脉、门静脉、肝静脉）功能</w:t>
            </w:r>
            <w:r>
              <w:rPr/>
              <w:t>；</w:t>
            </w:r>
          </w:p>
          <w:p>
            <w:pPr>
              <w:pStyle w:val="null3"/>
              <w:ind w:firstLine="400"/>
              <w:jc w:val="both"/>
            </w:pPr>
            <w:r>
              <w:rPr/>
              <w:t>32</w:t>
            </w:r>
            <w:r>
              <w:rPr/>
              <w:t>、肝脏分析具备病灶支持半自动分割功能，肝段分割模板≥</w:t>
            </w:r>
            <w:r>
              <w:rPr/>
              <w:t>6</w:t>
            </w:r>
            <w:r>
              <w:rPr/>
              <w:t>种；最多支持肝段分割数量≥</w:t>
            </w:r>
            <w:r>
              <w:rPr/>
              <w:t>8</w:t>
            </w:r>
            <w:r>
              <w:rPr/>
              <w:t>段</w:t>
            </w:r>
            <w:r>
              <w:rPr/>
              <w:t>；</w:t>
            </w:r>
          </w:p>
          <w:p>
            <w:pPr>
              <w:pStyle w:val="null3"/>
              <w:ind w:firstLine="400"/>
              <w:jc w:val="both"/>
            </w:pPr>
            <w:r>
              <w:rPr/>
              <w:t>33</w:t>
            </w:r>
            <w:r>
              <w:rPr/>
              <w:t>、肝脏分析提供</w:t>
            </w:r>
            <w:r>
              <w:rPr/>
              <w:t>VOI</w:t>
            </w:r>
            <w:r>
              <w:rPr/>
              <w:t>、区域生长等手动工具进行自定义组织提取</w:t>
            </w:r>
            <w:r>
              <w:rPr/>
              <w:t>；</w:t>
            </w:r>
          </w:p>
          <w:p>
            <w:pPr>
              <w:pStyle w:val="null3"/>
              <w:ind w:firstLine="400"/>
              <w:jc w:val="both"/>
            </w:pPr>
            <w:r>
              <w:rPr/>
              <w:t>34</w:t>
            </w:r>
            <w:r>
              <w:rPr/>
              <w:t>、具备自动肋骨</w:t>
            </w:r>
            <w:r>
              <w:rPr/>
              <w:t>CPR</w:t>
            </w:r>
            <w:r>
              <w:rPr/>
              <w:t>显示功能；具备自动肋骨提取、标记以及</w:t>
            </w:r>
            <w:r>
              <w:rPr/>
              <w:t>3D</w:t>
            </w:r>
            <w:r>
              <w:rPr/>
              <w:t>显示功能；支持手动肋骨骨折标记并记录至列表</w:t>
            </w:r>
            <w:r>
              <w:rPr/>
              <w:t>；</w:t>
            </w:r>
          </w:p>
          <w:p>
            <w:pPr>
              <w:pStyle w:val="null3"/>
              <w:ind w:firstLine="400"/>
              <w:jc w:val="both"/>
            </w:pPr>
            <w:r>
              <w:rPr/>
              <w:t>35</w:t>
            </w:r>
            <w:r>
              <w:rPr/>
              <w:t>、支持多组椎间盘批</w:t>
            </w:r>
            <w:r>
              <w:rPr/>
              <w:t>量</w:t>
            </w:r>
            <w:r>
              <w:rPr/>
              <w:t>处理重建同时进行；支持自动椎间盘标记，包含颈椎、腰椎、胸椎</w:t>
            </w:r>
            <w:r>
              <w:rPr/>
              <w:t>。</w:t>
            </w:r>
          </w:p>
          <w:p>
            <w:pPr>
              <w:pStyle w:val="null3"/>
              <w:jc w:val="both"/>
            </w:pPr>
            <w:r>
              <w:rPr>
                <w:b/>
              </w:rPr>
              <w:t>九、</w:t>
            </w:r>
            <w:r>
              <w:rPr>
                <w:b/>
              </w:rPr>
              <w:t>其他</w:t>
            </w:r>
            <w:r>
              <w:rPr>
                <w:b/>
              </w:rPr>
              <w:t>配套设备</w:t>
            </w:r>
          </w:p>
          <w:p>
            <w:pPr>
              <w:pStyle w:val="null3"/>
              <w:ind w:firstLine="400"/>
              <w:jc w:val="both"/>
            </w:pPr>
            <w:r>
              <w:rPr/>
              <w:t>1</w:t>
            </w:r>
            <w:r>
              <w:rPr/>
              <w:t>、</w:t>
            </w:r>
            <w:r>
              <w:rPr/>
              <w:t>配备</w:t>
            </w:r>
            <w:r>
              <w:rPr/>
              <w:t>高压注射器</w:t>
            </w:r>
            <w:r>
              <w:rPr/>
              <w:t>1</w:t>
            </w:r>
            <w:r>
              <w:rPr/>
              <w:t>台</w:t>
            </w:r>
            <w:r>
              <w:rPr/>
              <w:t>；</w:t>
            </w:r>
          </w:p>
          <w:p>
            <w:pPr>
              <w:pStyle w:val="null3"/>
              <w:ind w:firstLine="400"/>
              <w:jc w:val="both"/>
            </w:pPr>
            <w:r>
              <w:rPr/>
              <w:t>2</w:t>
            </w:r>
            <w:r>
              <w:rPr/>
              <w:t>、</w:t>
            </w:r>
            <w:r>
              <w:rPr/>
              <w:t>配备医用</w:t>
            </w:r>
            <w:r>
              <w:rPr/>
              <w:t>显示器（</w:t>
            </w:r>
            <w:r>
              <w:rPr/>
              <w:t>4M</w:t>
            </w:r>
            <w:r>
              <w:rPr/>
              <w:t>以上）</w:t>
            </w:r>
            <w:r>
              <w:rPr/>
              <w:t>5</w:t>
            </w:r>
            <w:r>
              <w:rPr/>
              <w:t>台</w:t>
            </w:r>
            <w:r>
              <w:rPr/>
              <w:t>。</w:t>
            </w:r>
          </w:p>
          <w:p>
            <w:pPr>
              <w:pStyle w:val="null3"/>
              <w:jc w:val="both"/>
            </w:pPr>
            <w:r>
              <w:rPr>
                <w:b/>
              </w:rPr>
              <w:t>十、其他要求</w:t>
            </w:r>
          </w:p>
          <w:p>
            <w:pPr>
              <w:pStyle w:val="null3"/>
              <w:ind w:firstLine="400"/>
              <w:jc w:val="both"/>
            </w:pPr>
            <w:r>
              <w:rPr/>
              <w:t>1</w:t>
            </w:r>
            <w:r>
              <w:rPr/>
              <w:t>、</w:t>
            </w:r>
            <w:r>
              <w:rPr/>
              <w:t>★</w:t>
            </w:r>
            <w:r>
              <w:rPr/>
              <w:t>中标人需</w:t>
            </w:r>
            <w:r>
              <w:rPr/>
              <w:t>负责机房</w:t>
            </w:r>
            <w:r>
              <w:rPr/>
              <w:t>改造，相关费用包含在投标报价中；（投标</w:t>
            </w:r>
            <w:r>
              <w:rPr/>
              <w:t>文件</w:t>
            </w:r>
            <w:r>
              <w:rPr/>
              <w:t>提供书面承诺函并加盖公章）</w:t>
            </w:r>
          </w:p>
          <w:p>
            <w:pPr>
              <w:pStyle w:val="null3"/>
              <w:ind w:firstLine="400"/>
              <w:jc w:val="both"/>
            </w:pPr>
            <w:r>
              <w:rPr/>
              <w:t>2</w:t>
            </w:r>
            <w:r>
              <w:rPr/>
              <w:t>、</w:t>
            </w:r>
            <w:r>
              <w:rPr/>
              <w:t>★</w:t>
            </w:r>
            <w:r>
              <w:rPr/>
              <w:t>中标人需</w:t>
            </w:r>
            <w:r>
              <w:rPr/>
              <w:t>负责设备吊装安装工作，负责卫评、环评服务</w:t>
            </w:r>
            <w:r>
              <w:rPr/>
              <w:t>，相关费用包含在投标报价中；（投标文件提供书面承诺函并加盖公章）</w:t>
            </w:r>
          </w:p>
          <w:p>
            <w:pPr>
              <w:pStyle w:val="null3"/>
              <w:ind w:firstLine="400"/>
              <w:jc w:val="both"/>
            </w:pPr>
            <w:r>
              <w:rPr/>
              <w:t>3</w:t>
            </w:r>
            <w:r>
              <w:rPr/>
              <w:t>、</w:t>
            </w:r>
            <w:r>
              <w:rPr/>
              <w:t>负责信息接口，费用包含在报价中。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采购包2（二氧化碳激光治疗仪）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2期：支付比例30%,设备安装调试完成阶段性验收合格后，中标人凭合同总额30%的有效发票、请款函提出付款申请，采购人自收到上述资料审核无误后，10个工作日内支付合同总额的30%。</w:t>
            </w:r>
          </w:p>
          <w:p>
            <w:pPr>
              <w:pStyle w:val="null3"/>
            </w:pPr>
            <w:r>
              <w:rPr/>
              <w:t>3期：支付比例40%,货物正常使用一年完成最终验收后，中标人凭合同总额40%的有效发票、合同复印件、请款函提出付款申请，采购人自收到上述资料审核无误后，10个工作日内支付合同总额的40%。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5</w:t>
            </w:r>
          </w:p>
        </w:tc>
        <w:tc>
          <w:tcPr>
            <w:tcW w:type="dxa" w:w="2076"/>
          </w:tcPr>
          <w:p>
            <w:pPr>
              <w:pStyle w:val="null3"/>
              <w:jc w:val="left"/>
            </w:pPr>
            <w:r>
              <w:rPr/>
              <w:t>完全理解并接受合同条款要求</w:t>
            </w:r>
          </w:p>
        </w:tc>
        <w:tc>
          <w:tcPr>
            <w:tcW w:type="dxa" w:w="2076"/>
          </w:tcPr>
          <w:p>
            <w:pPr>
              <w:pStyle w:val="null3"/>
              <w:jc w:val="left"/>
            </w:pPr>
            <w:r>
              <w:rPr/>
              <w:t>包括：合同标的、数量、质量、价款或者报酬、履行期限、履行地点和方式、违约责任和解决争议方法等，详见第五章 合同文本。</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≥3年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医用激光仪器及设备</w:t>
            </w:r>
          </w:p>
        </w:tc>
        <w:tc>
          <w:tcPr>
            <w:tcW w:type="dxa" w:w="831"/>
          </w:tcPr>
          <w:p>
            <w:pPr>
              <w:pStyle w:val="null3"/>
              <w:jc w:val="left"/>
            </w:pPr>
            <w:r>
              <w:rPr/>
              <w:t>二氧化碳激光治疗仪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二氧化碳激光治疗仪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w:t>
            </w:r>
            <w:r>
              <w:rPr/>
              <w:t>适用</w:t>
            </w:r>
            <w:r>
              <w:rPr/>
              <w:t>于妇科治疗，非皮肤治疗</w:t>
            </w:r>
            <w:r>
              <w:rPr/>
              <w:t>；</w:t>
            </w:r>
          </w:p>
          <w:p>
            <w:pPr>
              <w:pStyle w:val="null3"/>
              <w:ind w:firstLine="400"/>
              <w:jc w:val="both"/>
            </w:pPr>
            <w:r>
              <w:rPr/>
              <w:t>2</w:t>
            </w:r>
            <w:r>
              <w:rPr/>
              <w:t>、</w:t>
            </w:r>
            <w:r>
              <w:rPr/>
              <w:t>激光波长：</w:t>
            </w:r>
            <w:r>
              <w:rPr/>
              <w:t>二氧化碳激光，</w:t>
            </w:r>
            <w:r>
              <w:rPr/>
              <w:t>10.6</w:t>
            </w:r>
            <w:r>
              <w:rPr/>
              <w:t>μ</w:t>
            </w:r>
            <w:r>
              <w:rPr/>
              <w:t>m</w:t>
            </w:r>
            <w:r>
              <w:rPr/>
              <w:t>，</w:t>
            </w:r>
            <w:r>
              <w:rPr>
                <w:sz w:val="20"/>
              </w:rPr>
              <w:t>允差</w:t>
            </w:r>
            <w:r>
              <w:rPr/>
              <w:t>±</w:t>
            </w:r>
            <w:r>
              <w:rPr/>
              <w:t>0.1</w:t>
            </w:r>
            <w:r>
              <w:rPr/>
              <w:t>μ</w:t>
            </w:r>
            <w:r>
              <w:rPr/>
              <w:t>m</w:t>
            </w:r>
            <w:r>
              <w:rPr/>
              <w:t>；</w:t>
            </w:r>
          </w:p>
          <w:p>
            <w:pPr>
              <w:pStyle w:val="null3"/>
              <w:ind w:firstLine="400"/>
              <w:jc w:val="both"/>
            </w:pPr>
            <w:r>
              <w:rPr/>
              <w:t>3</w:t>
            </w:r>
            <w:r>
              <w:rPr/>
              <w:t>、</w:t>
            </w:r>
            <w:r>
              <w:rPr/>
              <w:t>具备</w:t>
            </w:r>
            <w:r>
              <w:rPr/>
              <w:t>多</w:t>
            </w:r>
            <w:r>
              <w:rPr/>
              <w:t>种</w:t>
            </w:r>
            <w:r>
              <w:rPr/>
              <w:t>激光</w:t>
            </w:r>
            <w:r>
              <w:rPr/>
              <w:t>治疗模式</w:t>
            </w:r>
            <w:r>
              <w:rPr/>
              <w:t>可选</w:t>
            </w:r>
            <w:r>
              <w:rPr/>
              <w:t>；</w:t>
            </w:r>
          </w:p>
          <w:p>
            <w:pPr>
              <w:pStyle w:val="null3"/>
              <w:ind w:firstLine="400"/>
              <w:jc w:val="both"/>
            </w:pPr>
            <w:r>
              <w:rPr/>
              <w:t>4</w:t>
            </w:r>
            <w:r>
              <w:rPr/>
              <w:t>、</w:t>
            </w:r>
            <w:r>
              <w:rPr/>
              <w:t>▲终端最大输出功率≥</w:t>
            </w:r>
            <w:r>
              <w:rPr/>
              <w:t>25W</w:t>
            </w:r>
            <w:r>
              <w:rPr/>
              <w:t>；终端输出功率：</w:t>
            </w:r>
            <w:r>
              <w:rPr/>
              <w:t>0.5</w:t>
            </w:r>
            <w:r>
              <w:rPr/>
              <w:t>-</w:t>
            </w:r>
            <w:r>
              <w:rPr/>
              <w:t>25W</w:t>
            </w:r>
            <w:r>
              <w:rPr/>
              <w:t>，</w:t>
            </w:r>
            <w:r>
              <w:rPr/>
              <w:t>可调</w:t>
            </w:r>
            <w:r>
              <w:rPr/>
              <w:t>，输出</w:t>
            </w:r>
            <w:r>
              <w:rPr/>
              <w:t>功率为</w:t>
            </w:r>
            <w:r>
              <w:rPr/>
              <w:t>≤</w:t>
            </w:r>
            <w:r>
              <w:rPr/>
              <w:t>1W</w:t>
            </w:r>
            <w:r>
              <w:rPr/>
              <w:t>时，调节步</w:t>
            </w:r>
            <w:r>
              <w:rPr/>
              <w:t>长</w:t>
            </w:r>
            <w:r>
              <w:rPr/>
              <w:t>≤</w:t>
            </w:r>
            <w:r>
              <w:rPr/>
              <w:t>0.1</w:t>
            </w:r>
            <w:r>
              <w:rPr/>
              <w:t>W</w:t>
            </w:r>
            <w:r>
              <w:rPr/>
              <w:t>；</w:t>
            </w:r>
          </w:p>
          <w:p>
            <w:pPr>
              <w:pStyle w:val="null3"/>
              <w:ind w:firstLine="400"/>
              <w:jc w:val="both"/>
            </w:pPr>
            <w:r>
              <w:rPr/>
              <w:t>5</w:t>
            </w:r>
            <w:r>
              <w:rPr/>
              <w:t>、</w:t>
            </w:r>
            <w:r>
              <w:rPr/>
              <w:t>激光</w:t>
            </w:r>
            <w:r>
              <w:rPr/>
              <w:t>输出功率不稳定度</w:t>
            </w:r>
            <w:r>
              <w:rPr/>
              <w:t>≤±</w:t>
            </w:r>
            <w:r>
              <w:rPr/>
              <w:t>10%</w:t>
            </w:r>
            <w:r>
              <w:rPr/>
              <w:t>；</w:t>
            </w:r>
          </w:p>
          <w:p>
            <w:pPr>
              <w:pStyle w:val="null3"/>
              <w:ind w:firstLine="400"/>
              <w:jc w:val="both"/>
            </w:pPr>
            <w:r>
              <w:rPr/>
              <w:t>6</w:t>
            </w:r>
            <w:r>
              <w:rPr/>
              <w:t>、</w:t>
            </w:r>
            <w:r>
              <w:rPr/>
              <w:t>激光</w:t>
            </w:r>
            <w:r>
              <w:rPr/>
              <w:t>输出功率复现性</w:t>
            </w:r>
            <w:r>
              <w:rPr/>
              <w:t>≤±</w:t>
            </w:r>
            <w:r>
              <w:rPr/>
              <w:t>10%</w:t>
            </w:r>
            <w:r>
              <w:rPr/>
              <w:t>；</w:t>
            </w:r>
          </w:p>
          <w:p>
            <w:pPr>
              <w:pStyle w:val="null3"/>
              <w:ind w:firstLine="400"/>
              <w:jc w:val="both"/>
            </w:pPr>
            <w:r>
              <w:rPr/>
              <w:t>7</w:t>
            </w:r>
            <w:r>
              <w:rPr/>
              <w:t>、</w:t>
            </w:r>
            <w:r>
              <w:rPr/>
              <w:t>▲</w:t>
            </w:r>
            <w:r>
              <w:rPr/>
              <w:t>配备</w:t>
            </w:r>
            <w:r>
              <w:rPr/>
              <w:t>≥</w:t>
            </w:r>
            <w:r>
              <w:rPr/>
              <w:t>7</w:t>
            </w:r>
            <w:r>
              <w:rPr/>
              <w:t>关节导光臂，可在任意位置悬停；</w:t>
            </w:r>
          </w:p>
          <w:p>
            <w:pPr>
              <w:pStyle w:val="null3"/>
              <w:ind w:firstLine="400"/>
              <w:jc w:val="both"/>
            </w:pPr>
            <w:r>
              <w:rPr/>
              <w:t>8</w:t>
            </w:r>
            <w:r>
              <w:rPr/>
              <w:t>、</w:t>
            </w:r>
            <w:r>
              <w:rPr/>
              <w:t>瞄准光波长：</w:t>
            </w:r>
            <w:r>
              <w:rPr/>
              <w:t>≥</w:t>
            </w:r>
            <w:r>
              <w:rPr/>
              <w:t>650nm</w:t>
            </w:r>
            <w:r>
              <w:rPr/>
              <w:t>±</w:t>
            </w:r>
            <w:r>
              <w:rPr/>
              <w:t>10nm</w:t>
            </w:r>
            <w:r>
              <w:rPr/>
              <w:t>；</w:t>
            </w:r>
          </w:p>
          <w:p>
            <w:pPr>
              <w:pStyle w:val="null3"/>
              <w:ind w:firstLine="400"/>
              <w:jc w:val="both"/>
            </w:pPr>
            <w:r>
              <w:rPr/>
              <w:t>9</w:t>
            </w:r>
            <w:r>
              <w:rPr/>
              <w:t>、</w:t>
            </w:r>
            <w:r>
              <w:rPr/>
              <w:t>瞄准光功率：</w:t>
            </w:r>
            <w:r>
              <w:rPr/>
              <w:t>≤</w:t>
            </w:r>
            <w:r>
              <w:rPr/>
              <w:t>5mW</w:t>
            </w:r>
            <w:r>
              <w:rPr/>
              <w:t>；</w:t>
            </w:r>
          </w:p>
          <w:p>
            <w:pPr>
              <w:pStyle w:val="null3"/>
              <w:ind w:firstLine="400"/>
              <w:jc w:val="both"/>
            </w:pPr>
            <w:r>
              <w:rPr/>
              <w:t>10</w:t>
            </w:r>
            <w:r>
              <w:rPr/>
              <w:t>、</w:t>
            </w:r>
            <w:r>
              <w:rPr/>
              <w:t>▲</w:t>
            </w:r>
            <w:r>
              <w:rPr/>
              <w:t>医疗器械注册证的</w:t>
            </w:r>
            <w:r>
              <w:rPr/>
              <w:t>“结构及组成”中体现激光治疗刀头</w:t>
            </w:r>
            <w:r>
              <w:rPr/>
              <w:t>；</w:t>
            </w:r>
          </w:p>
          <w:p>
            <w:pPr>
              <w:pStyle w:val="null3"/>
              <w:ind w:firstLine="400"/>
              <w:jc w:val="both"/>
            </w:pPr>
            <w:r>
              <w:rPr/>
              <w:t>11</w:t>
            </w:r>
            <w:r>
              <w:rPr/>
              <w:t>、</w:t>
            </w:r>
            <w:r>
              <w:rPr/>
              <w:t>基础治疗手具可</w:t>
            </w:r>
            <w:r>
              <w:rPr/>
              <w:t>消毒灭菌后</w:t>
            </w:r>
            <w:r>
              <w:rPr/>
              <w:t>重复使用；</w:t>
            </w:r>
          </w:p>
          <w:p>
            <w:pPr>
              <w:pStyle w:val="null3"/>
              <w:ind w:firstLine="400"/>
              <w:jc w:val="both"/>
            </w:pPr>
            <w:r>
              <w:rPr/>
              <w:t>12</w:t>
            </w:r>
            <w:r>
              <w:rPr/>
              <w:t>、</w:t>
            </w:r>
            <w:r>
              <w:rPr/>
              <w:t>阴道手具</w:t>
            </w:r>
            <w:r>
              <w:rPr/>
              <w:t>至少配备</w:t>
            </w:r>
            <w:r>
              <w:rPr/>
              <w:t>大</w:t>
            </w:r>
            <w:r>
              <w:rPr/>
              <w:t>、</w:t>
            </w:r>
            <w:r>
              <w:rPr/>
              <w:t>中</w:t>
            </w:r>
            <w:r>
              <w:rPr/>
              <w:t>、</w:t>
            </w:r>
            <w:r>
              <w:rPr/>
              <w:t>小</w:t>
            </w:r>
            <w:r>
              <w:rPr/>
              <w:t>3</w:t>
            </w:r>
            <w:r>
              <w:rPr/>
              <w:t>种</w:t>
            </w:r>
            <w:r>
              <w:rPr/>
              <w:t>规格</w:t>
            </w:r>
            <w:r>
              <w:rPr/>
              <w:t>；</w:t>
            </w:r>
          </w:p>
          <w:p>
            <w:pPr>
              <w:pStyle w:val="null3"/>
              <w:ind w:firstLine="400"/>
              <w:jc w:val="both"/>
            </w:pPr>
            <w:r>
              <w:rPr/>
              <w:t>13</w:t>
            </w:r>
            <w:r>
              <w:rPr/>
              <w:t>、</w:t>
            </w:r>
            <w:r>
              <w:rPr/>
              <w:t>配备</w:t>
            </w:r>
            <w:r>
              <w:rPr/>
              <w:t>可</w:t>
            </w:r>
            <w:r>
              <w:rPr/>
              <w:t>用于宫颈</w:t>
            </w:r>
            <w:r>
              <w:rPr/>
              <w:t>的</w:t>
            </w:r>
            <w:r>
              <w:rPr/>
              <w:t>双光斑手具</w:t>
            </w:r>
            <w:r>
              <w:rPr/>
              <w:t>，</w:t>
            </w:r>
            <w:r>
              <w:rPr/>
              <w:t>配备微聚焦手具组件</w:t>
            </w:r>
            <w:r>
              <w:rPr/>
              <w:t>，</w:t>
            </w:r>
            <w:r>
              <w:rPr/>
              <w:t>配备外阴治疗刀头、阴道治疗刀头；</w:t>
            </w:r>
          </w:p>
          <w:p>
            <w:pPr>
              <w:pStyle w:val="null3"/>
              <w:ind w:firstLine="400"/>
              <w:jc w:val="both"/>
            </w:pPr>
            <w:r>
              <w:rPr/>
              <w:t>14</w:t>
            </w:r>
            <w:r>
              <w:rPr/>
              <w:t>、</w:t>
            </w:r>
            <w:r>
              <w:rPr/>
              <w:t>▲封闭式聚焦组件，</w:t>
            </w:r>
            <w:r>
              <w:rPr/>
              <w:t>可</w:t>
            </w:r>
            <w:r>
              <w:rPr/>
              <w:t>防止污染；</w:t>
            </w:r>
          </w:p>
          <w:p>
            <w:pPr>
              <w:pStyle w:val="null3"/>
              <w:ind w:firstLine="400"/>
              <w:jc w:val="both"/>
            </w:pPr>
            <w:r>
              <w:rPr/>
              <w:t>15</w:t>
            </w:r>
            <w:r>
              <w:rPr/>
              <w:t>、</w:t>
            </w:r>
            <w:r>
              <w:rPr/>
              <w:t>光斑调节：聚焦</w:t>
            </w:r>
            <w:r>
              <w:rPr/>
              <w:t>、</w:t>
            </w:r>
            <w:r>
              <w:rPr/>
              <w:t>离焦，</w:t>
            </w:r>
            <w:r>
              <w:rPr/>
              <w:t>≥</w:t>
            </w:r>
            <w:r>
              <w:rPr/>
              <w:t>5</w:t>
            </w:r>
            <w:r>
              <w:rPr/>
              <w:t>档可调；</w:t>
            </w:r>
          </w:p>
          <w:p>
            <w:pPr>
              <w:pStyle w:val="null3"/>
              <w:ind w:firstLine="400"/>
              <w:jc w:val="both"/>
            </w:pPr>
            <w:r>
              <w:rPr/>
              <w:t>16</w:t>
            </w:r>
            <w:r>
              <w:rPr/>
              <w:t>、</w:t>
            </w:r>
            <w:r>
              <w:rPr/>
              <w:t>▲光斑直径：配合聚焦镜使用时≤</w:t>
            </w:r>
            <w:r>
              <w:rPr/>
              <w:t>0.8mm</w:t>
            </w:r>
            <w:r>
              <w:rPr/>
              <w:t>，配合无聚焦镜使用时≥</w:t>
            </w:r>
            <w:r>
              <w:rPr/>
              <w:t>7mm</w:t>
            </w:r>
            <w:r>
              <w:rPr/>
              <w:t>（提供</w:t>
            </w:r>
            <w:r>
              <w:rPr/>
              <w:t>证明材料</w:t>
            </w:r>
            <w:r>
              <w:rPr/>
              <w:t>）；</w:t>
            </w:r>
          </w:p>
          <w:p>
            <w:pPr>
              <w:pStyle w:val="null3"/>
              <w:ind w:firstLine="400"/>
              <w:jc w:val="both"/>
            </w:pPr>
            <w:r>
              <w:rPr/>
              <w:t>17</w:t>
            </w:r>
            <w:r>
              <w:rPr/>
              <w:t>、</w:t>
            </w:r>
            <w:r>
              <w:rPr/>
              <w:t>▲脉宽</w:t>
            </w:r>
            <w:r>
              <w:rPr/>
              <w:t>：</w:t>
            </w:r>
            <w:r>
              <w:rPr/>
              <w:t>10-1200ms</w:t>
            </w:r>
            <w:r>
              <w:rPr/>
              <w:t>，</w:t>
            </w:r>
            <w:r>
              <w:rPr/>
              <w:t>可调；</w:t>
            </w:r>
          </w:p>
          <w:p>
            <w:pPr>
              <w:pStyle w:val="null3"/>
              <w:ind w:firstLine="400"/>
              <w:jc w:val="both"/>
            </w:pPr>
            <w:r>
              <w:rPr/>
              <w:t>18</w:t>
            </w:r>
            <w:r>
              <w:rPr/>
              <w:t>、</w:t>
            </w:r>
            <w:r>
              <w:rPr/>
              <w:t>冷却系统：</w:t>
            </w:r>
            <w:r>
              <w:rPr/>
              <w:t>具备</w:t>
            </w:r>
            <w:r>
              <w:rPr/>
              <w:t>水冷散热与风冷</w:t>
            </w:r>
            <w:r>
              <w:rPr/>
              <w:t>散热</w:t>
            </w:r>
            <w:r>
              <w:rPr/>
              <w:t>；</w:t>
            </w:r>
          </w:p>
          <w:p>
            <w:pPr>
              <w:pStyle w:val="null3"/>
              <w:ind w:firstLine="400"/>
              <w:jc w:val="both"/>
            </w:pPr>
            <w:r>
              <w:rPr/>
              <w:t>19</w:t>
            </w:r>
            <w:r>
              <w:rPr/>
              <w:t>、</w:t>
            </w:r>
            <w:r>
              <w:rPr/>
              <w:t>支持</w:t>
            </w:r>
            <w:r>
              <w:rPr/>
              <w:t>脚踏开关控制激光输出；</w:t>
            </w:r>
          </w:p>
          <w:p>
            <w:pPr>
              <w:pStyle w:val="null3"/>
              <w:ind w:firstLine="400"/>
              <w:jc w:val="both"/>
            </w:pPr>
            <w:r>
              <w:rPr/>
              <w:t>20</w:t>
            </w:r>
            <w:r>
              <w:rPr/>
              <w:t>、</w:t>
            </w:r>
            <w:r>
              <w:rPr/>
              <w:t>▲具备治疗参数记忆功能</w:t>
            </w:r>
            <w:r>
              <w:rPr/>
              <w:t>，</w:t>
            </w:r>
            <w:r>
              <w:rPr/>
              <w:t>≥</w:t>
            </w:r>
            <w:r>
              <w:rPr/>
              <w:t>5</w:t>
            </w:r>
            <w:r>
              <w:rPr/>
              <w:t>组记忆；</w:t>
            </w:r>
          </w:p>
          <w:p>
            <w:pPr>
              <w:pStyle w:val="null3"/>
              <w:ind w:firstLine="400"/>
              <w:jc w:val="both"/>
            </w:pPr>
            <w:r>
              <w:rPr/>
              <w:t>21</w:t>
            </w:r>
            <w:r>
              <w:rPr/>
              <w:t>、</w:t>
            </w:r>
            <w:r>
              <w:rPr/>
              <w:t>具备</w:t>
            </w:r>
            <w:r>
              <w:rPr/>
              <w:t>触控操作显示</w:t>
            </w:r>
            <w:r>
              <w:rPr/>
              <w:t>屏，</w:t>
            </w:r>
            <w:r>
              <w:rPr/>
              <w:t>支持</w:t>
            </w:r>
            <w:r>
              <w:rPr/>
              <w:t>中英文操作界面；</w:t>
            </w:r>
          </w:p>
          <w:p>
            <w:pPr>
              <w:pStyle w:val="null3"/>
              <w:ind w:firstLine="400"/>
              <w:jc w:val="both"/>
            </w:pPr>
            <w:r>
              <w:rPr/>
              <w:t>22</w:t>
            </w:r>
            <w:r>
              <w:rPr/>
              <w:t>、</w:t>
            </w:r>
            <w:r>
              <w:rPr/>
              <w:t>具备</w:t>
            </w:r>
            <w:r>
              <w:rPr/>
              <w:t>吹烟功能</w:t>
            </w:r>
            <w:r>
              <w:rPr/>
              <w:t>，</w:t>
            </w:r>
            <w:r>
              <w:rPr/>
              <w:t>内置气泵</w:t>
            </w:r>
            <w:r>
              <w:rPr/>
              <w:t>可</w:t>
            </w:r>
            <w:r>
              <w:rPr/>
              <w:t>吹散烟雾；</w:t>
            </w:r>
          </w:p>
          <w:p>
            <w:pPr>
              <w:pStyle w:val="null3"/>
              <w:ind w:firstLine="400"/>
              <w:jc w:val="both"/>
            </w:pPr>
            <w:r>
              <w:rPr/>
              <w:t>23</w:t>
            </w:r>
            <w:r>
              <w:rPr/>
              <w:t>、</w:t>
            </w:r>
            <w:r>
              <w:rPr/>
              <w:t>▲</w:t>
            </w:r>
            <w:r>
              <w:rPr/>
              <w:t>具备</w:t>
            </w:r>
            <w:r>
              <w:rPr/>
              <w:t>吸烟</w:t>
            </w:r>
            <w:r>
              <w:rPr/>
              <w:t>功能；</w:t>
            </w:r>
          </w:p>
          <w:p>
            <w:pPr>
              <w:pStyle w:val="null3"/>
              <w:ind w:firstLine="400"/>
              <w:jc w:val="both"/>
            </w:pPr>
            <w:r>
              <w:rPr/>
              <w:t>24</w:t>
            </w:r>
            <w:r>
              <w:rPr/>
              <w:t>、</w:t>
            </w:r>
            <w:r>
              <w:rPr/>
              <w:t>▲使用期限：≥</w:t>
            </w:r>
            <w:r>
              <w:rPr/>
              <w:t>10</w:t>
            </w:r>
            <w:r>
              <w:rPr/>
              <w:t>年</w:t>
            </w:r>
            <w:r>
              <w:rPr/>
              <w:t>。</w:t>
            </w:r>
          </w:p>
          <w:p>
            <w:pPr>
              <w:pStyle w:val="null3"/>
              <w:jc w:val="both"/>
            </w:pPr>
            <w:r>
              <w:rPr>
                <w:b/>
              </w:rPr>
              <w:t>二、</w:t>
            </w:r>
            <w:r>
              <w:rPr>
                <w:b/>
              </w:rPr>
              <w:t>配置清单</w:t>
            </w:r>
          </w:p>
          <w:p>
            <w:pPr>
              <w:pStyle w:val="null3"/>
              <w:ind w:firstLine="400"/>
              <w:jc w:val="both"/>
            </w:pPr>
            <w:r>
              <w:rPr/>
              <w:t>1.</w:t>
            </w:r>
            <w:r>
              <w:rPr/>
              <w:t>主机</w:t>
            </w:r>
            <w:r>
              <w:rPr/>
              <w:t>1</w:t>
            </w:r>
            <w:r>
              <w:rPr/>
              <w:t>台</w:t>
            </w:r>
          </w:p>
          <w:p>
            <w:pPr>
              <w:pStyle w:val="null3"/>
              <w:ind w:firstLine="400"/>
              <w:jc w:val="both"/>
            </w:pPr>
            <w:r>
              <w:rPr/>
              <w:t>2.</w:t>
            </w:r>
            <w:r>
              <w:rPr/>
              <w:t>脚踏开关</w:t>
            </w:r>
            <w:r>
              <w:rPr/>
              <w:t>1</w:t>
            </w:r>
            <w:r>
              <w:rPr/>
              <w:t>个</w:t>
            </w:r>
          </w:p>
          <w:p>
            <w:pPr>
              <w:pStyle w:val="null3"/>
              <w:ind w:firstLine="400"/>
              <w:jc w:val="both"/>
            </w:pPr>
            <w:r>
              <w:rPr/>
              <w:t>3.</w:t>
            </w:r>
            <w:r>
              <w:rPr/>
              <w:t>防护眼镜</w:t>
            </w:r>
            <w:r>
              <w:rPr/>
              <w:t>2</w:t>
            </w:r>
            <w:r>
              <w:rPr/>
              <w:t>副</w:t>
            </w:r>
          </w:p>
          <w:p>
            <w:pPr>
              <w:pStyle w:val="null3"/>
              <w:ind w:firstLine="400"/>
              <w:jc w:val="both"/>
            </w:pPr>
            <w:r>
              <w:rPr/>
              <w:t>4.</w:t>
            </w:r>
            <w:r>
              <w:rPr/>
              <w:t>眼罩</w:t>
            </w:r>
            <w:r>
              <w:rPr/>
              <w:t>2</w:t>
            </w:r>
            <w:r>
              <w:rPr/>
              <w:t>副</w:t>
            </w:r>
          </w:p>
          <w:p>
            <w:pPr>
              <w:pStyle w:val="null3"/>
              <w:ind w:firstLine="400"/>
              <w:jc w:val="both"/>
            </w:pPr>
            <w:r>
              <w:rPr/>
              <w:t>5.</w:t>
            </w:r>
            <w:r>
              <w:rPr/>
              <w:t>治疗刀头（可满足宫颈、外阴、阴道治疗）</w:t>
            </w:r>
            <w:r>
              <w:rPr/>
              <w:t>≥16</w:t>
            </w:r>
            <w:r>
              <w:rPr/>
              <w:t>个</w:t>
            </w:r>
          </w:p>
          <w:p>
            <w:pPr>
              <w:pStyle w:val="null3"/>
              <w:ind w:firstLine="400"/>
              <w:jc w:val="both"/>
            </w:pPr>
            <w:r>
              <w:rPr/>
              <w:t>6.</w:t>
            </w:r>
            <w:r>
              <w:rPr/>
              <w:t>聚焦镜组</w:t>
            </w:r>
            <w:r>
              <w:rPr/>
              <w:t>≥2</w:t>
            </w:r>
            <w:r>
              <w:rPr/>
              <w:t>套</w:t>
            </w:r>
          </w:p>
          <w:p>
            <w:pPr>
              <w:pStyle w:val="null3"/>
              <w:ind w:firstLine="400"/>
              <w:jc w:val="both"/>
            </w:pPr>
            <w:r>
              <w:rPr/>
              <w:t>7.</w:t>
            </w:r>
            <w:r>
              <w:rPr/>
              <w:t>消毒网篮</w:t>
            </w:r>
            <w:r>
              <w:rPr/>
              <w:t>1</w:t>
            </w:r>
            <w:r>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采购包1不属于专门面向中小企业采购的项目。依照《政府采购促进中小企业发展管理办法》（财库〔2020〕46号）规定，本项目采购包1符合“按照办法规定预留采购份额无法确保充分供应、充分竞争，或者存在可能影响政府采购目标实现”的情形，为非专门面向中小企业预留采购份额的项目。</w:t>
            </w:r>
          </w:p>
          <w:p>
            <w:pPr>
              <w:pStyle w:val="null3"/>
              <w:jc w:val="left"/>
            </w:pPr>
            <w:r>
              <w:rPr/>
              <w:t>报价合理性（异常低价），异常低价审查，政府采购评审中出现下列情形之一的，评审委员会应当启动异常低价投标（响应）审查程序：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CT）)：综合评分法,是指投标文件满足招标文件全部实质性要求，且按照评审因素的量化指标评审得分最高的投标人为中标候选人的评标方法。（最低报价不是中标的唯一依据。）</w:t>
      </w:r>
    </w:p>
    <w:p>
      <w:pPr>
        <w:pStyle w:val="null3"/>
      </w:pPr>
      <w:r>
        <w:rPr/>
        <w:t>采购包2(二氧化碳激光治疗仪)：综合评分法,是指投标文件满足招标文件全部实质性要求，且按照评审因素的量化指标评审得分最高的投标人为中标候选人的评标方法。（最低报价不是中标的唯一依据。）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采购包2（二氧化碳激光治疗仪）：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具备有效的辐射安全许可证（范围涵盖销售Ⅲ类射线装置）。（如国家另有规定，则适用其规定）</w:t>
            </w:r>
          </w:p>
        </w:tc>
      </w:tr>
      <w:tr>
        <w:tc>
          <w:tcPr>
            <w:tcW w:type="dxa" w:w="890"/>
          </w:tcPr>
          <w:p>
            <w:pPr>
              <w:pStyle w:val="null3"/>
            </w:pPr>
            <w:r>
              <w:rPr/>
              <w:t>12</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pPr>
      <w:r>
        <w:rPr/>
        <w:t>采购包2（二氧化碳激光治疗仪）：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采购包2（二氧化碳激光治疗仪）：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(12.0分)</w:t>
            </w:r>
          </w:p>
        </w:tc>
        <w:tc>
          <w:tcPr>
            <w:tcW w:type="dxa" w:w="5076"/>
          </w:tcPr>
          <w:p>
            <w:pPr>
              <w:pStyle w:val="null3"/>
              <w:jc w:val="left"/>
            </w:pPr>
            <w:r>
              <w:rPr/>
              <w:t>具体技术(参数)要求中其他未标注“★”或“▲”的一般技术参数的响应情况进行评审： 未标注“★”或“▲”的一般技术参数共计75项，根据未标注“★”或“▲”的一般技术参数数量中，完全满足或优于的条款数量，与条款总数量的比值来计分。即，本小项得分=完全满足或优于的条款数量÷条款总数量×本小项分值12分，计算结果四舍五入，保留2位小数。 注：（1）如用户需求书中有明确提供的证明资料，则以用户需求书中要求的为准；如用户需求书中无明确证明材料的，以投标人投标文件中的《技术和服务要求响应表》中的投标实际数据填写内容为准。（2）未响应，或未按要求提供对应证明材料，或提供的证明资料显示不符合条款要求、模糊不清无法判断，或未显示是否满足条款要求的，评标委员会有权视该条款为无效响应。（3）上述有关证明材料，应在投标文件“技术和服务要求响应表”之后，以对应条款为标题，按顺序放置，便于评标委员会对照。（4）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具体技术(参数)要求中带▲号的重要条款的响应情况 (30.0分)</w:t>
            </w:r>
          </w:p>
        </w:tc>
        <w:tc>
          <w:tcPr>
            <w:tcW w:type="dxa" w:w="5076"/>
          </w:tcPr>
          <w:p>
            <w:pPr>
              <w:pStyle w:val="null3"/>
              <w:jc w:val="left"/>
            </w:pPr>
            <w:r>
              <w:rPr/>
              <w:t>具体技术(参数)要求中重要技术参数（带“▲”技术参数）的响应程度：带“▲”技术参数共计10项，优于或完全满足采购需求的，得本项满分，每有一项负偏离的扣3分。 注：（1）如用户需求书中有明确提供的证明资料，则以用户需求书中要求的为准。（2）如用户需求书中无明确证明材料，提供第三方检测报告或制造商公开发布的加盖公章的印刷资料作为技术证明文件（明显标注技术条款在证明文件中对应位置）。（3）未响应，或未按要求提供对应证明材料，或提供的证明资料显示不符合条款要求、模糊不清无法判断，或未显示是否满足条款要求的，评标委员会有权视该条款为无效响应。（4）上述有关证明材料，应在投标文件“技术和服务要求响应表”之后，以对应条款为标题，按顺序放置，便于评标委员会对照。（5）如果标注“▲”的条款含有下一级的，整体视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投标人自2023年1月1日以来（以合同签订时间为准），具备与本项目的X射线计算机体层摄影设备（CT）同类供应项目经验，每提供1项得1分，最高3分。 注：投标文件提供上述同类项目经验的合同关键页复印件；没有证明材料的，评标委员会有权视为不符合要求而不予计分。</w:t>
            </w:r>
          </w:p>
        </w:tc>
      </w:tr>
      <w:tr>
        <w:tc>
          <w:tcPr>
            <w:tcW w:type="dxa" w:w="922"/>
            <w:gridSpan w:val="2"/>
            <w:vMerge/>
          </w:tcPr>
          <w:p/>
        </w:tc>
        <w:tc>
          <w:tcPr>
            <w:tcW w:type="dxa" w:w="2307"/>
          </w:tcPr>
          <w:p>
            <w:pPr>
              <w:pStyle w:val="null3"/>
              <w:jc w:val="left"/>
            </w:pPr>
            <w:r>
              <w:rPr/>
              <w:t>全生命周期成本控制方案 (3.0分)</w:t>
            </w:r>
          </w:p>
        </w:tc>
        <w:tc>
          <w:tcPr>
            <w:tcW w:type="dxa" w:w="5076"/>
          </w:tcPr>
          <w:p>
            <w:pPr>
              <w:pStyle w:val="null3"/>
              <w:jc w:val="left"/>
            </w:pPr>
            <w:r>
              <w:rPr/>
              <w:t>投标人需针对本项目提供全生命周期成本控制方案。方案内容包括但不限于：备品备件长期价格承诺清单；质保期满后维修保养费用（含人工、配件等）的明确报价及承诺期限。 3分：全生命周期成本控制方案完整详尽。备品备件长期价格承诺清单清晰量化；质保期满后维修保养费用（含人工、配件等）报价明确、合理，承诺期限长且完全匹配CT设备全生命周期需求；具备完善的防范履约抬价约束机制，完全满足项目后续成本控制要求。 2分：全生命周期成本控制方案基本完整。包含备品备件长期价格承诺清单及质保期满后维修保养费用报价；承诺期限合理，能够保障设备后续正常维保；具备基本的防范抬价说明，基本满足项目成本控制需求。 1分：全生命周期成本控制方案内容简略。仅粗略提及备品备件价格及质保期后维保费用，缺乏明确的量化报价；承诺期限较短或表述模糊，缺乏有效的防范抬价约束机制，对后续成本控制保障不足。 0分：方案未涉及全生命周期成本控制核心内容，无备品备件价格承诺、质保期后维保报价及承诺期限等相关表述，未响应采购需求。</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采购包2(二氧化碳激光治疗仪):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(3.0分)</w:t>
            </w:r>
          </w:p>
        </w:tc>
        <w:tc>
          <w:tcPr>
            <w:tcW w:type="dxa" w:w="5076"/>
          </w:tcPr>
          <w:p>
            <w:pPr>
              <w:pStyle w:val="null3"/>
              <w:jc w:val="left"/>
            </w:pPr>
            <w:r>
              <w:rPr/>
              <w:t>具体技术(参数)要求中其他未标注“★”或“▲”的一般技术参数的响应情况进行评审： 未标注“★”或“▲”的一般技术参数共计22项，根据未标注“★”或“▲”的一般技术参数数量中，完全满足或优于的条款数量，与条款总数量的比值来计分。即，本小项得分=完全满足或优于的条款数量÷条款总数量×本小项分值3分，计算结果四舍五入，保留2位小数。 注：（1）如用户需求书中有明确提供的证明资料，则以用户需求书中要求的为准；如用户需求书中无明确证明材料的，以投标人投标文件中的《技术和服务要求响应表》中的投标实际数据填写内容为准。（2）未响应，或未按要求提供对应证明材料，或提供的证明资料显示不符合条款要求、模糊不清无法判断，或未显示是否满足条款要求的，评标委员会有权视该条款为无效响应。（3）上述有关证明材料，应在投标文件“技术和服务要求响应表”之后，以对应条款为标题，按顺序放置，便于评标委员会对照。（4）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具体技术(参数)要求中带▲号的重要条款的响应情况 (27.0分)</w:t>
            </w:r>
          </w:p>
        </w:tc>
        <w:tc>
          <w:tcPr>
            <w:tcW w:type="dxa" w:w="5076"/>
          </w:tcPr>
          <w:p>
            <w:pPr>
              <w:pStyle w:val="null3"/>
              <w:jc w:val="left"/>
            </w:pPr>
            <w:r>
              <w:rPr/>
              <w:t>具体技术(参数)要求中重要技术参数（带“▲”技术参数）的响应程度：带“▲”技术参数共计9项，优于或完全满足采购需求的，得本项满分，每有一项负偏离的扣3分。 注：（1）如用户需求书中有明确提供的证明资料，则以用户需求书中要求的为准。（2）如用户需求书中无明确证明材料，提供第三方检测报告或制造商公开发布的加盖公章的印刷资料作为技术证明文件（明显标注技术条款在证明文件中对应位置）。（3）未响应，或未按要求提供对应证明材料，或提供的证明资料显示不符合条款要求、模糊不清无法判断，或未显示是否满足条款要求的，评标委员会有权视该条款为无效响应。（4）上述有关证明材料，应在投标文件“技术和服务要求响应表”之后，以对应条款为标题，按顺序放置，便于评标委员会对照。（5）如果标注“▲”的条款含有下一级的，整体视为一项“▲”条款。</w:t>
            </w:r>
          </w:p>
        </w:tc>
      </w:tr>
      <w:tr>
        <w:tc>
          <w:tcPr>
            <w:tcW w:type="dxa" w:w="922"/>
            <w:gridSpan w:val="2"/>
            <w:vMerge/>
          </w:tcPr>
          <w:p/>
        </w:tc>
        <w:tc>
          <w:tcPr>
            <w:tcW w:type="dxa" w:w="2307"/>
          </w:tcPr>
          <w:p>
            <w:pPr>
              <w:pStyle w:val="null3"/>
              <w:jc w:val="left"/>
            </w:pPr>
            <w:r>
              <w:rPr/>
              <w:t>投标人的技术方案 (15.0分)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15分：技术方案全面覆盖采购需求，设备性能卓越、选型科学合理，制造与检验标准严格，质量追溯及改进机制完善，契合项目临床需求，逻辑严谨。 9分：技术方案基本涵盖需求，设备性能良好、选型配置较合理，制造检验标准较规范，有质量追溯和改进措施，满足项目基本要求。 3分：技术方案内容简略，设备性能与选型仅作简要说明，制造检验标准模糊，质量追溯及改进机制不完善，对项目需求回应不足。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(10.0分)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10分：供货保障方案完整，生产经销计划详尽，配备多维度及时供货措施，供货渠道稳定充足，有风险应对预案，完全匹配项目需求。 6分：方案包含生产经销计划、供货措施及渠道说明，供货渠道能满足基本需求，可保障项目正常供货。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(12.0分)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12分：售后服务方案完整详实，各环节计划周密，应急服务预案完备，含创新性服务项目，费用明确，完全契合项目需求。 7分：涵盖各服务环节计划，有基本应急方案，能满足项目常规售后需求，服务内容及费用说明清晰。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投标人自2023年1月1日以来（以合同签订时间为准），具备与本项目的二氧化碳激光治疗仪同类供应项目经验，每提供1项得1分，最高3分。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w:t>
      </w:r>
      <w:r>
        <w:rPr>
          <w:sz w:val="21"/>
          <w:u w:val="single"/>
        </w:rPr>
        <w:t>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ind w:firstLine="420"/>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45"/>
        <w:gridCol w:w="1404"/>
        <w:gridCol w:w="721"/>
        <w:gridCol w:w="887"/>
        <w:gridCol w:w="1120"/>
        <w:gridCol w:w="568"/>
        <w:gridCol w:w="552"/>
        <w:gridCol w:w="1025"/>
        <w:gridCol w:w="1078"/>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0"/>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合计：大写人民币整￥元</w:t>
            </w:r>
          </w:p>
        </w:tc>
      </w:tr>
    </w:tbl>
    <w:p>
      <w:pPr>
        <w:pStyle w:val="null3"/>
        <w:ind w:firstLine="4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合同金额为（大写）：人民币元（￥元）。</w:t>
      </w:r>
    </w:p>
    <w:p>
      <w:pPr>
        <w:pStyle w:val="null3"/>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货物为原制造商制造的全新产品，整机无污染，无侵权行为、表面无划损、无任何缺陷隐患，在中国境内可依常规安全合法使用。设备技术参数、配置清单详见附件</w:t>
      </w:r>
      <w:r>
        <w:rPr>
          <w:sz w:val="21"/>
        </w:rPr>
        <w:t>1</w:t>
      </w:r>
      <w:r>
        <w:rPr>
          <w:sz w:val="21"/>
        </w:rPr>
        <w:t>、附件</w:t>
      </w:r>
      <w:r>
        <w:rPr>
          <w:sz w:val="21"/>
        </w:rPr>
        <w:t>2</w:t>
      </w:r>
      <w:r>
        <w:rPr>
          <w:sz w:val="21"/>
        </w:rPr>
        <w:t>。</w:t>
      </w:r>
    </w:p>
    <w:p>
      <w:pPr>
        <w:pStyle w:val="null3"/>
        <w:jc w:val="both"/>
      </w:pPr>
      <w:r>
        <w:rPr>
          <w:sz w:val="21"/>
          <w:b/>
        </w:rPr>
        <w:t>四、交货期、交货方式及交货地点</w:t>
      </w:r>
    </w:p>
    <w:p>
      <w:pPr>
        <w:pStyle w:val="null3"/>
        <w:ind w:firstLine="420"/>
        <w:jc w:val="both"/>
      </w:pPr>
      <w:r>
        <w:rPr>
          <w:sz w:val="21"/>
        </w:rPr>
        <w:t>1.</w:t>
      </w:r>
      <w:r>
        <w:rPr>
          <w:sz w:val="21"/>
        </w:rPr>
        <w:t>交货期：签订合同后，乙方收到甲方通知发货之日起</w:t>
      </w:r>
      <w:r>
        <w:rPr>
          <w:sz w:val="21"/>
        </w:rPr>
        <w:t>30</w:t>
      </w:r>
      <w:r>
        <w:rPr>
          <w:sz w:val="21"/>
        </w:rPr>
        <w:t>天内完成安装、调试并交付使用。</w:t>
      </w:r>
    </w:p>
    <w:p>
      <w:pPr>
        <w:pStyle w:val="null3"/>
        <w:ind w:firstLine="420"/>
        <w:jc w:val="both"/>
      </w:pPr>
      <w:r>
        <w:rPr>
          <w:sz w:val="21"/>
        </w:rPr>
        <w:t>2.</w:t>
      </w:r>
      <w:r>
        <w:rPr>
          <w:sz w:val="21"/>
        </w:rPr>
        <w:t>交货地点：广东省佛山市顺德区顺峰山金沙大道</w:t>
      </w:r>
      <w:r>
        <w:rPr>
          <w:sz w:val="21"/>
        </w:rPr>
        <w:t>12</w:t>
      </w:r>
      <w:r>
        <w:rPr>
          <w:sz w:val="21"/>
        </w:rPr>
        <w:t>号广州中医药大学顺德医院（佛山市顺德区中医院）（具体位置由甲方指定地点）</w:t>
      </w:r>
    </w:p>
    <w:p>
      <w:pPr>
        <w:pStyle w:val="null3"/>
        <w:jc w:val="both"/>
      </w:pPr>
      <w:r>
        <w:rPr>
          <w:sz w:val="21"/>
          <w:b/>
        </w:rPr>
        <w:t>五、付款方式</w:t>
      </w:r>
    </w:p>
    <w:p>
      <w:pPr>
        <w:pStyle w:val="null3"/>
        <w:ind w:firstLine="422"/>
        <w:jc w:val="both"/>
      </w:pPr>
      <w:r>
        <w:rPr>
          <w:sz w:val="21"/>
          <w:b/>
        </w:rPr>
        <w:t>包</w:t>
      </w:r>
      <w:r>
        <w:rPr>
          <w:sz w:val="21"/>
          <w:b/>
        </w:rPr>
        <w:t>1</w:t>
      </w:r>
      <w:r>
        <w:rPr>
          <w:sz w:val="21"/>
          <w:b/>
        </w:rPr>
        <w:t>：</w:t>
      </w:r>
    </w:p>
    <w:p>
      <w:pPr>
        <w:pStyle w:val="null3"/>
        <w:ind w:firstLine="420"/>
        <w:jc w:val="both"/>
      </w:pPr>
      <w:r>
        <w:rPr>
          <w:sz w:val="21"/>
        </w:rPr>
        <w:t>1</w:t>
      </w:r>
      <w:r>
        <w:rPr>
          <w:sz w:val="21"/>
        </w:rPr>
        <w:t>期：支付比例</w:t>
      </w:r>
      <w:r>
        <w:rPr>
          <w:sz w:val="21"/>
        </w:rPr>
        <w:t>40%,</w:t>
      </w:r>
      <w:r>
        <w:rPr>
          <w:sz w:val="21"/>
        </w:rPr>
        <w:t>签订合同后，</w:t>
      </w:r>
      <w:r>
        <w:rPr>
          <w:sz w:val="21"/>
        </w:rPr>
        <w:t>乙方</w:t>
      </w:r>
      <w:r>
        <w:rPr>
          <w:sz w:val="21"/>
        </w:rPr>
        <w:t>凭合同金额</w:t>
      </w:r>
      <w:r>
        <w:rPr>
          <w:sz w:val="21"/>
        </w:rPr>
        <w:t>40%</w:t>
      </w:r>
      <w:r>
        <w:rPr>
          <w:sz w:val="21"/>
        </w:rPr>
        <w:t>的有效发票、请款函提出付款申请，</w:t>
      </w:r>
      <w:r>
        <w:rPr>
          <w:sz w:val="21"/>
        </w:rPr>
        <w:t>甲方</w:t>
      </w:r>
      <w:r>
        <w:rPr>
          <w:sz w:val="21"/>
        </w:rPr>
        <w:t>自收到上述资料审核无误后，</w:t>
      </w:r>
      <w:r>
        <w:rPr>
          <w:sz w:val="21"/>
        </w:rPr>
        <w:t>10</w:t>
      </w:r>
      <w:r>
        <w:rPr>
          <w:sz w:val="21"/>
        </w:rPr>
        <w:t>个工作日内（若</w:t>
      </w:r>
      <w:r>
        <w:rPr>
          <w:sz w:val="21"/>
        </w:rPr>
        <w:t>乙方</w:t>
      </w:r>
      <w:r>
        <w:rPr>
          <w:sz w:val="21"/>
        </w:rPr>
        <w:t>为中小企业的，</w:t>
      </w:r>
      <w:r>
        <w:rPr>
          <w:sz w:val="21"/>
        </w:rPr>
        <w:t>5</w:t>
      </w:r>
      <w:r>
        <w:rPr>
          <w:sz w:val="21"/>
        </w:rPr>
        <w:t>个工作日内）支付合同金额的</w:t>
      </w:r>
      <w:r>
        <w:rPr>
          <w:sz w:val="21"/>
        </w:rPr>
        <w:t>40%</w:t>
      </w:r>
      <w:r>
        <w:rPr>
          <w:sz w:val="21"/>
        </w:rPr>
        <w:t>。</w:t>
      </w:r>
    </w:p>
    <w:p>
      <w:pPr>
        <w:pStyle w:val="null3"/>
        <w:ind w:firstLine="420"/>
      </w:pPr>
      <w:r>
        <w:rPr>
          <w:sz w:val="21"/>
        </w:rPr>
        <w:t>2</w:t>
      </w:r>
      <w:r>
        <w:rPr>
          <w:sz w:val="21"/>
        </w:rPr>
        <w:t>期：支付比例</w:t>
      </w:r>
      <w:r>
        <w:rPr>
          <w:sz w:val="21"/>
        </w:rPr>
        <w:t>30%,</w:t>
      </w:r>
      <w:r>
        <w:rPr>
          <w:sz w:val="21"/>
        </w:rPr>
        <w:t>设备</w:t>
      </w:r>
      <w:r>
        <w:rPr>
          <w:sz w:val="21"/>
        </w:rPr>
        <w:t>正常使用一年，</w:t>
      </w:r>
      <w:r>
        <w:rPr>
          <w:sz w:val="21"/>
        </w:rPr>
        <w:t>完成阶段性验收合格后，</w:t>
      </w:r>
      <w:r>
        <w:rPr>
          <w:sz w:val="21"/>
        </w:rPr>
        <w:t>乙方</w:t>
      </w:r>
      <w:r>
        <w:rPr>
          <w:sz w:val="21"/>
        </w:rPr>
        <w:t>凭合同总额</w:t>
      </w:r>
      <w:r>
        <w:rPr>
          <w:sz w:val="21"/>
        </w:rPr>
        <w:t>30%</w:t>
      </w:r>
      <w:r>
        <w:rPr>
          <w:sz w:val="21"/>
        </w:rPr>
        <w:t>的有效发票、请款函提出付款申请，</w:t>
      </w:r>
      <w:r>
        <w:rPr>
          <w:sz w:val="21"/>
        </w:rPr>
        <w:t>甲方</w:t>
      </w:r>
      <w:r>
        <w:rPr>
          <w:sz w:val="21"/>
        </w:rPr>
        <w:t>自收到上述资料审核无误后，</w:t>
      </w:r>
      <w:r>
        <w:rPr>
          <w:sz w:val="21"/>
        </w:rPr>
        <w:t>10</w:t>
      </w:r>
      <w:r>
        <w:rPr>
          <w:sz w:val="21"/>
        </w:rPr>
        <w:t>个工作日内支付合同总额的</w:t>
      </w:r>
      <w:r>
        <w:rPr>
          <w:sz w:val="21"/>
        </w:rPr>
        <w:t>30%</w:t>
      </w:r>
      <w:r>
        <w:rPr>
          <w:sz w:val="21"/>
        </w:rPr>
        <w:t>。</w:t>
      </w:r>
    </w:p>
    <w:p>
      <w:pPr>
        <w:pStyle w:val="null3"/>
        <w:ind w:firstLine="420"/>
        <w:jc w:val="both"/>
      </w:pPr>
      <w:r>
        <w:rPr>
          <w:sz w:val="21"/>
        </w:rPr>
        <w:t>3</w:t>
      </w:r>
      <w:r>
        <w:rPr>
          <w:sz w:val="21"/>
        </w:rPr>
        <w:t>期：支付比例</w:t>
      </w:r>
      <w:r>
        <w:rPr>
          <w:sz w:val="21"/>
        </w:rPr>
        <w:t>30%,</w:t>
      </w:r>
      <w:r>
        <w:rPr>
          <w:sz w:val="21"/>
        </w:rPr>
        <w:t>设备正常使用</w:t>
      </w:r>
      <w:r>
        <w:rPr>
          <w:sz w:val="21"/>
        </w:rPr>
        <w:t>二</w:t>
      </w:r>
      <w:r>
        <w:rPr>
          <w:sz w:val="21"/>
        </w:rPr>
        <w:t>年，完成培训以及最终验收合格后，</w:t>
      </w:r>
      <w:r>
        <w:rPr>
          <w:sz w:val="21"/>
        </w:rPr>
        <w:t>乙方</w:t>
      </w:r>
      <w:r>
        <w:rPr>
          <w:sz w:val="21"/>
        </w:rPr>
        <w:t>凭合同金额</w:t>
      </w:r>
      <w:r>
        <w:rPr>
          <w:sz w:val="21"/>
        </w:rPr>
        <w:t>30%</w:t>
      </w:r>
      <w:r>
        <w:rPr>
          <w:sz w:val="21"/>
        </w:rPr>
        <w:t>的有效发票、合同复印件、请款函提出付款申请，</w:t>
      </w:r>
      <w:r>
        <w:rPr>
          <w:sz w:val="21"/>
        </w:rPr>
        <w:t>甲方</w:t>
      </w:r>
      <w:r>
        <w:rPr>
          <w:sz w:val="21"/>
        </w:rPr>
        <w:t>自收到上述资料审核无误后，</w:t>
      </w:r>
      <w:r>
        <w:rPr>
          <w:sz w:val="21"/>
        </w:rPr>
        <w:t>10</w:t>
      </w:r>
      <w:r>
        <w:rPr>
          <w:sz w:val="21"/>
        </w:rPr>
        <w:t>个工作日内支付合同金额</w:t>
      </w:r>
      <w:r>
        <w:rPr>
          <w:sz w:val="21"/>
        </w:rPr>
        <w:t>30%</w:t>
      </w:r>
      <w:r>
        <w:rPr>
          <w:sz w:val="21"/>
        </w:rPr>
        <w:t>。</w:t>
      </w:r>
    </w:p>
    <w:p>
      <w:pPr>
        <w:pStyle w:val="null3"/>
        <w:ind w:firstLine="422"/>
        <w:jc w:val="both"/>
      </w:pPr>
      <w:r>
        <w:rPr>
          <w:sz w:val="21"/>
          <w:b/>
        </w:rPr>
        <w:t>包</w:t>
      </w:r>
      <w:r>
        <w:rPr>
          <w:sz w:val="21"/>
          <w:b/>
        </w:rPr>
        <w:t>2</w:t>
      </w:r>
      <w:r>
        <w:rPr>
          <w:sz w:val="21"/>
          <w:b/>
        </w:rPr>
        <w:t>：</w:t>
      </w:r>
    </w:p>
    <w:p>
      <w:pPr>
        <w:pStyle w:val="null3"/>
        <w:ind w:firstLine="420"/>
        <w:jc w:val="both"/>
      </w:pPr>
      <w:r>
        <w:rPr>
          <w:sz w:val="21"/>
        </w:rPr>
        <w:t>1</w:t>
      </w:r>
      <w:r>
        <w:rPr>
          <w:sz w:val="21"/>
        </w:rPr>
        <w:t>期：支付比例</w:t>
      </w:r>
      <w:r>
        <w:rPr>
          <w:sz w:val="21"/>
        </w:rPr>
        <w:t>30%,</w:t>
      </w:r>
      <w:r>
        <w:rPr>
          <w:sz w:val="21"/>
        </w:rPr>
        <w:t>签订合同后，</w:t>
      </w:r>
      <w:r>
        <w:rPr>
          <w:sz w:val="21"/>
        </w:rPr>
        <w:t>乙方</w:t>
      </w:r>
      <w:r>
        <w:rPr>
          <w:sz w:val="21"/>
        </w:rPr>
        <w:t>凭合同总额</w:t>
      </w:r>
      <w:r>
        <w:rPr>
          <w:sz w:val="21"/>
        </w:rPr>
        <w:t>30%</w:t>
      </w:r>
      <w:r>
        <w:rPr>
          <w:sz w:val="21"/>
        </w:rPr>
        <w:t>的有效发票、请款函提出付款申请，</w:t>
      </w:r>
      <w:r>
        <w:rPr>
          <w:sz w:val="21"/>
        </w:rPr>
        <w:t>甲方</w:t>
      </w:r>
      <w:r>
        <w:rPr>
          <w:sz w:val="21"/>
        </w:rPr>
        <w:t>自收到上述资料审核无误后，</w:t>
      </w:r>
      <w:r>
        <w:rPr>
          <w:sz w:val="21"/>
        </w:rPr>
        <w:t>5</w:t>
      </w:r>
      <w:r>
        <w:rPr>
          <w:sz w:val="21"/>
        </w:rPr>
        <w:t>个工作日内支付合同总额的</w:t>
      </w:r>
      <w:r>
        <w:rPr>
          <w:sz w:val="21"/>
        </w:rPr>
        <w:t>30%</w:t>
      </w:r>
      <w:r>
        <w:rPr>
          <w:sz w:val="21"/>
        </w:rPr>
        <w:t>，。</w:t>
      </w:r>
    </w:p>
    <w:p>
      <w:pPr>
        <w:pStyle w:val="null3"/>
        <w:ind w:firstLine="420"/>
        <w:jc w:val="both"/>
      </w:pPr>
      <w:r>
        <w:rPr>
          <w:sz w:val="21"/>
        </w:rPr>
        <w:t>2</w:t>
      </w:r>
      <w:r>
        <w:rPr>
          <w:sz w:val="21"/>
        </w:rPr>
        <w:t>期：支付比例</w:t>
      </w:r>
      <w:r>
        <w:rPr>
          <w:sz w:val="21"/>
        </w:rPr>
        <w:t>30%,</w:t>
      </w:r>
      <w:r>
        <w:rPr>
          <w:sz w:val="21"/>
        </w:rPr>
        <w:t>设备安装调试完成阶段性验收合格后，</w:t>
      </w:r>
      <w:r>
        <w:rPr>
          <w:sz w:val="21"/>
        </w:rPr>
        <w:t>乙方</w:t>
      </w:r>
      <w:r>
        <w:rPr>
          <w:sz w:val="21"/>
        </w:rPr>
        <w:t>凭合同总额</w:t>
      </w:r>
      <w:r>
        <w:rPr>
          <w:sz w:val="21"/>
        </w:rPr>
        <w:t>30%</w:t>
      </w:r>
      <w:r>
        <w:rPr>
          <w:sz w:val="21"/>
        </w:rPr>
        <w:t>的有效发票、请款函提出付款申请，</w:t>
      </w:r>
      <w:r>
        <w:rPr>
          <w:sz w:val="21"/>
        </w:rPr>
        <w:t>甲方</w:t>
      </w:r>
      <w:r>
        <w:rPr>
          <w:sz w:val="21"/>
        </w:rPr>
        <w:t>自收到上述资料审核无误后，</w:t>
      </w:r>
      <w:r>
        <w:rPr>
          <w:sz w:val="21"/>
        </w:rPr>
        <w:t>10</w:t>
      </w:r>
      <w:r>
        <w:rPr>
          <w:sz w:val="21"/>
        </w:rPr>
        <w:t>个工作日内支付合同总额的</w:t>
      </w:r>
      <w:r>
        <w:rPr>
          <w:sz w:val="21"/>
        </w:rPr>
        <w:t>30%</w:t>
      </w:r>
      <w:r>
        <w:rPr>
          <w:sz w:val="21"/>
        </w:rPr>
        <w:t>。</w:t>
      </w:r>
    </w:p>
    <w:p>
      <w:pPr>
        <w:pStyle w:val="null3"/>
        <w:ind w:firstLine="420"/>
        <w:jc w:val="both"/>
      </w:pPr>
      <w:r>
        <w:rPr>
          <w:sz w:val="21"/>
        </w:rPr>
        <w:t>3</w:t>
      </w:r>
      <w:r>
        <w:rPr>
          <w:sz w:val="21"/>
        </w:rPr>
        <w:t>期：支付比例</w:t>
      </w:r>
      <w:r>
        <w:rPr>
          <w:sz w:val="21"/>
        </w:rPr>
        <w:t>40%,</w:t>
      </w:r>
      <w:r>
        <w:rPr>
          <w:sz w:val="21"/>
        </w:rPr>
        <w:t>货物正常使用一年完成最终验收后，</w:t>
      </w:r>
      <w:r>
        <w:rPr>
          <w:sz w:val="21"/>
        </w:rPr>
        <w:t>乙方</w:t>
      </w:r>
      <w:r>
        <w:rPr>
          <w:sz w:val="21"/>
        </w:rPr>
        <w:t>凭合同总额</w:t>
      </w:r>
      <w:r>
        <w:rPr>
          <w:sz w:val="21"/>
        </w:rPr>
        <w:t>40%</w:t>
      </w:r>
      <w:r>
        <w:rPr>
          <w:sz w:val="21"/>
        </w:rPr>
        <w:t>的有效发票、合同复印件、请款函提出付款申请，</w:t>
      </w:r>
      <w:r>
        <w:rPr>
          <w:sz w:val="21"/>
        </w:rPr>
        <w:t>甲方</w:t>
      </w:r>
      <w:r>
        <w:rPr>
          <w:sz w:val="21"/>
        </w:rPr>
        <w:t>自收到上述资料审核无误后，</w:t>
      </w:r>
      <w:r>
        <w:rPr>
          <w:sz w:val="21"/>
        </w:rPr>
        <w:t>10</w:t>
      </w:r>
      <w:r>
        <w:rPr>
          <w:sz w:val="21"/>
        </w:rPr>
        <w:t>个工作日内支付合同总额的</w:t>
      </w:r>
      <w:r>
        <w:rPr>
          <w:sz w:val="21"/>
        </w:rPr>
        <w:t>40%</w:t>
      </w:r>
      <w:r>
        <w:rPr>
          <w:sz w:val="21"/>
        </w:rPr>
        <w:t>。</w:t>
      </w:r>
    </w:p>
    <w:p>
      <w:pPr>
        <w:pStyle w:val="null3"/>
        <w:jc w:val="both"/>
      </w:pPr>
      <w:r>
        <w:rPr>
          <w:sz w:val="21"/>
          <w:b/>
        </w:rPr>
        <w:t>六、质保期及售后服务要求</w:t>
      </w:r>
    </w:p>
    <w:p>
      <w:pPr>
        <w:pStyle w:val="null3"/>
        <w:ind w:firstLine="420"/>
        <w:jc w:val="both"/>
      </w:pPr>
      <w:r>
        <w:rPr>
          <w:sz w:val="21"/>
        </w:rPr>
        <w:t>1.</w:t>
      </w:r>
      <w:r>
        <w:rPr>
          <w:sz w:val="21"/>
        </w:rPr>
        <w:t>本合同的质量保证期（简称“质保期”）为货物验收合格之日起</w:t>
      </w:r>
      <w:r>
        <w:rPr/>
        <w:t xml:space="preserve"> </w:t>
      </w:r>
      <w:r>
        <w:rPr>
          <w:sz w:val="21"/>
        </w:rPr>
        <w:t>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天则质保期重新计算或对故障设备予以换新。</w:t>
      </w:r>
    </w:p>
    <w:p>
      <w:pPr>
        <w:pStyle w:val="null3"/>
        <w:ind w:firstLine="420"/>
        <w:jc w:val="both"/>
      </w:pP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小时内仍未能有效解决，乙方须免费提供不低于同等标准的设备予甲方临时使用，不得影响甲方的正常工作业务。</w:t>
      </w:r>
    </w:p>
    <w:p>
      <w:pPr>
        <w:pStyle w:val="null3"/>
        <w:ind w:firstLine="420"/>
        <w:jc w:val="both"/>
      </w:pPr>
      <w:r>
        <w:rPr>
          <w:sz w:val="21"/>
        </w:rPr>
        <w:t>4.</w:t>
      </w:r>
      <w:r>
        <w:rPr>
          <w:sz w:val="21"/>
        </w:rPr>
        <w:t>未尽事宜详见附件</w:t>
      </w:r>
      <w:r>
        <w:rPr>
          <w:sz w:val="21"/>
        </w:rPr>
        <w:t>3</w:t>
      </w:r>
      <w:r>
        <w:rPr>
          <w:sz w:val="21"/>
        </w:rPr>
        <w:t>售后服务承诺书。</w:t>
      </w:r>
    </w:p>
    <w:p>
      <w:pPr>
        <w:pStyle w:val="null3"/>
        <w:jc w:val="both"/>
      </w:pPr>
      <w:r>
        <w:rPr>
          <w:sz w:val="21"/>
          <w:b/>
        </w:rPr>
        <w:t>七、安装与调试</w:t>
      </w:r>
    </w:p>
    <w:p>
      <w:pPr>
        <w:pStyle w:val="null3"/>
        <w:ind w:firstLine="420"/>
        <w:jc w:val="both"/>
      </w:pPr>
      <w:r>
        <w:rPr>
          <w:sz w:val="21"/>
        </w:rPr>
        <w:t>1.</w:t>
      </w:r>
      <w:r>
        <w:rPr>
          <w:sz w:val="21"/>
        </w:rPr>
        <w:t>乙方必须依照招标文件的要求和报价文件的承诺，将设备、系统安装并调试至正常运行的最佳状态。</w:t>
      </w:r>
    </w:p>
    <w:p>
      <w:pPr>
        <w:pStyle w:val="null3"/>
        <w:ind w:firstLine="420"/>
        <w:jc w:val="both"/>
      </w:pPr>
      <w:r>
        <w:rPr>
          <w:sz w:val="21"/>
        </w:rPr>
        <w:t>2.</w:t>
      </w:r>
      <w:r>
        <w:rPr>
          <w:sz w:val="21"/>
        </w:rPr>
        <w:t>乙方安装时须对各安装场地内的其他设备、设施有良好保护措施。</w:t>
      </w:r>
    </w:p>
    <w:p>
      <w:pPr>
        <w:pStyle w:val="null3"/>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甲方于收到乙方验收申请后</w:t>
      </w:r>
      <w:r>
        <w:rPr>
          <w:sz w:val="21"/>
        </w:rPr>
        <w:t>7</w:t>
      </w:r>
      <w:r>
        <w:rPr>
          <w:sz w:val="21"/>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ind w:firstLine="420"/>
        <w:jc w:val="both"/>
      </w:pPr>
      <w:r>
        <w:rPr>
          <w:sz w:val="21"/>
        </w:rPr>
        <w:t>4.</w:t>
      </w:r>
      <w:r>
        <w:rPr>
          <w:sz w:val="21"/>
        </w:rPr>
        <w:t>进口产品必须具备原产地证明和商检局的检验证明及合法进货渠道证明。</w:t>
      </w:r>
    </w:p>
    <w:p>
      <w:pPr>
        <w:pStyle w:val="null3"/>
        <w:ind w:firstLine="420"/>
        <w:jc w:val="both"/>
      </w:pPr>
      <w:r>
        <w:rPr>
          <w:sz w:val="21"/>
        </w:rPr>
        <w:t>5.</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6.</w:t>
      </w:r>
      <w:r>
        <w:rPr>
          <w:sz w:val="21"/>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20"/>
        <w:jc w:val="both"/>
      </w:pPr>
      <w:r>
        <w:rPr>
          <w:sz w:val="21"/>
        </w:rPr>
        <w:t>7.</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接受服务，甲方向乙方偿付本合同总价的</w:t>
      </w:r>
      <w:r>
        <w:rPr>
          <w:sz w:val="21"/>
        </w:rPr>
        <w:t>5%</w:t>
      </w:r>
      <w:r>
        <w:rPr>
          <w:sz w:val="21"/>
        </w:rPr>
        <w:t>的违约金。甲方逾期付款，则每日按本合同总价的</w:t>
      </w:r>
      <w:r>
        <w:rPr>
          <w:sz w:val="21"/>
        </w:rPr>
        <w:t>3</w:t>
      </w:r>
      <w:r>
        <w:rPr>
          <w:sz w:val="21"/>
        </w:rPr>
        <w:t>‰向乙方偿付违约金，违约金累计不超合同总价的</w:t>
      </w:r>
      <w:r>
        <w:rPr>
          <w:sz w:val="21"/>
        </w:rPr>
        <w:t>5%</w:t>
      </w:r>
      <w:r>
        <w:rPr>
          <w:sz w:val="21"/>
        </w:rPr>
        <w:t>。</w:t>
      </w:r>
    </w:p>
    <w:p>
      <w:pPr>
        <w:pStyle w:val="null3"/>
        <w:ind w:firstLine="420"/>
        <w:jc w:val="both"/>
      </w:pPr>
      <w:r>
        <w:rPr>
          <w:sz w:val="21"/>
        </w:rPr>
        <w:t>4.</w:t>
      </w:r>
      <w:r>
        <w:rPr>
          <w:sz w:val="21"/>
        </w:rPr>
        <w:t>如有异议，甲方有权根据有关政府部门的检验结果向乙方提出索赔。</w:t>
      </w:r>
    </w:p>
    <w:p>
      <w:pPr>
        <w:pStyle w:val="null3"/>
        <w:ind w:firstLine="420"/>
        <w:jc w:val="both"/>
      </w:pP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）乙方同意退货，并按合同规定的同种货币将货款退还给甲方，并承担由此发生的一切损失和费用。</w:t>
      </w:r>
    </w:p>
    <w:p>
      <w:pPr>
        <w:pStyle w:val="null3"/>
        <w:ind w:firstLine="420"/>
        <w:jc w:val="both"/>
      </w:pPr>
      <w:r>
        <w:rPr>
          <w:sz w:val="21"/>
        </w:rPr>
        <w:t>（</w:t>
      </w:r>
      <w:r>
        <w:rPr>
          <w:sz w:val="21"/>
        </w:rPr>
        <w:t>2</w:t>
      </w:r>
      <w:r>
        <w:rPr>
          <w:sz w:val="21"/>
        </w:rPr>
        <w:t>）根据货物低劣程度、损坏程度以及甲方所遭受损失的数额甲乙双方商定降低货物的价格。</w:t>
      </w:r>
    </w:p>
    <w:p>
      <w:pPr>
        <w:pStyle w:val="null3"/>
        <w:ind w:firstLine="420"/>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）用符合规格、质量和性能要求的新零件、部件或货物来更换有缺陷的部分或修补缺陷的部分，乙方应承担一切费用和风险并负担甲方所发生的一切直接费用。同时，相应延长质保期。</w:t>
      </w:r>
    </w:p>
    <w:p>
      <w:pPr>
        <w:pStyle w:val="null3"/>
        <w:ind w:firstLine="420"/>
        <w:jc w:val="both"/>
      </w:pPr>
      <w:r>
        <w:rPr>
          <w:sz w:val="21"/>
        </w:rPr>
        <w:t>（</w:t>
      </w:r>
      <w:r>
        <w:rPr>
          <w:sz w:val="21"/>
        </w:rPr>
        <w:t>4</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rPr>
        <w:t>5.</w:t>
      </w:r>
      <w:r>
        <w:rPr>
          <w:sz w:val="21"/>
        </w:rPr>
        <w:t>对于因甲方原因导致变更、中止或者终止政府采购合同的，甲方应当依照以下合同约定对供应商受到的损失予以赔偿或者补偿：</w:t>
      </w:r>
    </w:p>
    <w:p>
      <w:pPr>
        <w:pStyle w:val="null3"/>
        <w:ind w:firstLine="420"/>
        <w:jc w:val="both"/>
      </w:pPr>
      <w:r>
        <w:rPr>
          <w:sz w:val="21"/>
        </w:rPr>
        <w:t>6.</w:t>
      </w:r>
      <w:r>
        <w:rPr>
          <w:sz w:val="21"/>
        </w:rPr>
        <w:t>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rPr>
        <w:t>十四、合同生效</w:t>
      </w:r>
    </w:p>
    <w:p>
      <w:pPr>
        <w:pStyle w:val="null3"/>
        <w:ind w:firstLine="420"/>
        <w:jc w:val="both"/>
      </w:pPr>
      <w:r>
        <w:rPr>
          <w:sz w:val="21"/>
        </w:rPr>
        <w:t>1.</w:t>
      </w:r>
      <w:r>
        <w:rPr>
          <w:sz w:val="21"/>
        </w:rPr>
        <w:t>本合同在甲乙双方法人代表或其授权代表签字并盖章后生效。</w:t>
      </w:r>
    </w:p>
    <w:p>
      <w:pPr>
        <w:pStyle w:val="null3"/>
        <w:ind w:firstLine="420"/>
        <w:jc w:val="both"/>
      </w:pPr>
      <w:r>
        <w:rPr>
          <w:sz w:val="21"/>
        </w:rPr>
        <w:t>2.</w:t>
      </w:r>
      <w:r>
        <w:rPr>
          <w:sz w:val="21"/>
        </w:rPr>
        <w:t>本合同共页，一式伍份，具有同等法律效力，甲方执肆份，乙方执壹份。</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甲方（盖章）：广州中医药大学顺德医院</w:t>
            </w:r>
          </w:p>
          <w:p>
            <w:pPr>
              <w:pStyle w:val="null3"/>
              <w:ind w:firstLine="147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050"/>
              <w:jc w:val="both"/>
            </w:pPr>
            <w:r>
              <w:rPr>
                <w:sz w:val="21"/>
              </w:rPr>
              <w:t>（佛山市顺德区中医院）</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sz w:val="21"/>
          <w:b/>
        </w:rPr>
        <w:t>关于政府采购质押融资贷款：</w:t>
      </w:r>
    </w:p>
    <w:p>
      <w:pPr>
        <w:pStyle w:val="null3"/>
        <w:ind w:firstLine="420"/>
      </w:pPr>
      <w:r>
        <w:rPr>
          <w:sz w:val="21"/>
        </w:rPr>
        <w:t>（</w:t>
      </w:r>
      <w:r>
        <w:rPr>
          <w:sz w:val="21"/>
        </w:rPr>
        <w:t>1</w:t>
      </w:r>
      <w:r>
        <w:rPr>
          <w:sz w:val="21"/>
        </w:rPr>
        <w:t>）乙方是否已申请政府采购质押融资贷款（在□打√表示）：□是□否。融资银行及联系人、联系方式：。</w:t>
      </w:r>
    </w:p>
    <w:p>
      <w:pPr>
        <w:pStyle w:val="null3"/>
        <w:ind w:firstLine="420"/>
      </w:pPr>
      <w:r>
        <w:rPr>
          <w:sz w:val="21"/>
        </w:rPr>
        <w:t>（</w:t>
      </w:r>
      <w:r>
        <w:rPr>
          <w:sz w:val="21"/>
        </w:rPr>
        <w:t>2</w:t>
      </w:r>
      <w:r>
        <w:rPr>
          <w:sz w:val="21"/>
        </w:rPr>
        <w:t>）若乙方已申请政府采购质押融资贷款，其在本合同中登记的银行账号为融资银行的唯一收款账号，未获得融资银行同意，乙方不得变更收款账号。</w:t>
      </w:r>
    </w:p>
    <w:p>
      <w:pPr>
        <w:pStyle w:val="null3"/>
        <w:jc w:val="both"/>
      </w:pPr>
      <w:r>
        <w:rPr/>
        <w:t xml:space="preserve"> </w:t>
      </w:r>
    </w:p>
    <w:p>
      <w:pPr>
        <w:pStyle w:val="null3"/>
        <w:jc w:val="both"/>
      </w:pPr>
      <w:r>
        <w:rPr>
          <w:sz w:val="21"/>
          <w:b/>
        </w:rPr>
        <w:t>附件</w:t>
      </w:r>
      <w:r>
        <w:rPr>
          <w:sz w:val="21"/>
          <w:b/>
        </w:rPr>
        <w:t>1.</w:t>
      </w:r>
      <w:r>
        <w:rPr>
          <w:sz w:val="21"/>
          <w:b/>
        </w:rPr>
        <w:t>技术参数</w:t>
      </w:r>
    </w:p>
    <w:p>
      <w:pPr>
        <w:pStyle w:val="null3"/>
        <w:jc w:val="both"/>
      </w:pPr>
      <w:r>
        <w:rPr>
          <w:sz w:val="21"/>
          <w:b/>
        </w:rPr>
        <w:t>附件</w:t>
      </w:r>
      <w:r>
        <w:rPr>
          <w:sz w:val="21"/>
          <w:b/>
        </w:rPr>
        <w:t>2.</w:t>
      </w:r>
      <w:r>
        <w:rPr>
          <w:sz w:val="21"/>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085"/>
        <w:gridCol w:w="3115"/>
        <w:gridCol w:w="1205"/>
        <w:gridCol w:w="851"/>
        <w:gridCol w:w="999"/>
        <w:gridCol w:w="838"/>
        <w:gridCol w:w="213"/>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配置清单</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1"/>
          <w:b/>
        </w:rPr>
        <w:t>附</w:t>
      </w:r>
      <w:r>
        <w:rPr>
          <w:sz w:val="21"/>
          <w:b/>
        </w:rPr>
        <w:t>件</w:t>
      </w:r>
      <w:r>
        <w:rPr>
          <w:sz w:val="21"/>
          <w:b/>
        </w:rPr>
        <w:t>3</w:t>
      </w:r>
      <w:r>
        <w:rPr>
          <w:sz w:val="21"/>
          <w:b/>
        </w:rPr>
        <w:t>：</w:t>
      </w:r>
      <w:r>
        <w:rPr>
          <w:sz w:val="21"/>
          <w:b/>
        </w:rPr>
        <w:t>配套耗材报价（如有）</w:t>
      </w:r>
    </w:p>
    <w:tbl>
      <w:tblPr>
        <w:tblW w:w="0" w:type="auto"/>
        <w:tblBorders>
          <w:top w:val="none" w:color="000000" w:sz="4"/>
          <w:left w:val="none" w:color="000000" w:sz="4"/>
          <w:bottom w:val="none" w:color="000000" w:sz="4"/>
          <w:right w:val="none" w:color="000000" w:sz="4"/>
          <w:insideH w:val="none"/>
          <w:insideV w:val="none"/>
        </w:tblBorders>
      </w:tblPr>
      <w:tblGrid>
        <w:gridCol w:w="2120"/>
        <w:gridCol w:w="964"/>
        <w:gridCol w:w="1351"/>
        <w:gridCol w:w="964"/>
        <w:gridCol w:w="964"/>
        <w:gridCol w:w="1158"/>
        <w:gridCol w:w="786"/>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配套消耗材料报价单</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产品注册名称（中文）</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生产厂家</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产品注册证号</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配套主要维修配件报价单</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产品注册名称（中文）</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生产厂家</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产品注册证号</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sz w:val="21"/>
          <w:b/>
        </w:rPr>
        <w:t>附件</w:t>
      </w:r>
      <w:r>
        <w:rPr>
          <w:sz w:val="21"/>
          <w:b/>
        </w:rPr>
        <w:t>4</w:t>
      </w:r>
      <w:r>
        <w:rPr>
          <w:sz w:val="21"/>
          <w:b/>
        </w:rPr>
        <w:t>.</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440606-2026-04073</w:t>
      </w:r>
    </w:p>
    <w:p>
      <w:pPr>
        <w:pStyle w:val="null3"/>
        <w:jc w:val="center"/>
        <w:outlineLvl w:val="3"/>
      </w:pPr>
      <w:r>
        <w:rPr>
          <w:sz w:val="24"/>
          <w:b/>
        </w:rPr>
        <w:t>采购项目编号：</w:t>
      </w:r>
      <w:r>
        <w:rPr>
          <w:sz w:val="24"/>
          <w:b/>
        </w:rPr>
        <w:t>D02-440606-2026-0013-001-2026-02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广州中医药大学顺德医院采购X射线计算机体层摄影设备（CT）等设备一批</w:t>
      </w:r>
      <w:r>
        <w:rPr>
          <w:u w:val="single"/>
        </w:rPr>
        <w:t>”</w:t>
      </w:r>
      <w:r>
        <w:rPr/>
        <w:t>项目的招标[采购项目编号为：</w:t>
      </w:r>
      <w:r>
        <w:rPr>
          <w:u w:val="single"/>
        </w:rPr>
        <w:t>D02-440606-2026-0013-001-2026-02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广州中医药大学顺德医院采购X射线计算机体层摄影设备（CT）等设备一批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广州中医药大学顺德医院采购X射线计算机体层摄影设备（CT）等设备一批</w:t>
      </w:r>
      <w:r>
        <w:rPr/>
        <w:t>”项目采购[采购项目编号为</w:t>
      </w:r>
      <w:r>
        <w:rPr/>
        <w:t>D02-440606-2026-0013-001-2026-02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广州中医药大学顺德医院采购X射线计算机体层摄影设备（CT）等设备一批</w:t>
      </w:r>
      <w:r>
        <w:rPr/>
        <w:t>招标中获中标（采购项目编号：</w:t>
      </w:r>
      <w:r>
        <w:rPr/>
        <w:t>D02-440606-2026-0013-001-2026-02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广州中医药大学顺德医院采购X射线计算机体层摄影设备（CT）等设备一批</w:t>
      </w:r>
      <w:r>
        <w:rPr/>
        <w:t>”项目（采购项目编号：</w:t>
      </w:r>
      <w:r>
        <w:rPr/>
        <w:t>D02-440606-2026-0013-001-2026-02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