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CF400">
      <w:pPr>
        <w:pStyle w:val="4"/>
        <w:jc w:val="center"/>
        <w:outlineLvl w:val="1"/>
      </w:pPr>
      <w:r>
        <w:rPr>
          <w:rFonts w:ascii="仿宋_GB2312" w:hAnsi="仿宋_GB2312" w:eastAsia="仿宋_GB2312" w:cs="仿宋_GB2312"/>
          <w:b/>
          <w:sz w:val="36"/>
        </w:rPr>
        <w:t xml:space="preserve"> 技术、服务及其他要求</w:t>
      </w:r>
    </w:p>
    <w:p w14:paraId="5137D87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14:paraId="2C660BF8">
      <w:pPr>
        <w:pStyle w:val="4"/>
        <w:jc w:val="left"/>
        <w:outlineLvl w:val="2"/>
      </w:pPr>
      <w:r>
        <w:rPr>
          <w:rFonts w:ascii="仿宋_GB2312" w:hAnsi="仿宋_GB2312" w:eastAsia="仿宋_GB2312" w:cs="仿宋_GB2312"/>
          <w:b/>
          <w:sz w:val="28"/>
        </w:rPr>
        <w:t>3.1.采购内容</w:t>
      </w:r>
    </w:p>
    <w:p w14:paraId="1B2DA0BF">
      <w:pPr>
        <w:pStyle w:val="4"/>
        <w:jc w:val="left"/>
      </w:pPr>
      <w:r>
        <w:rPr>
          <w:rFonts w:ascii="仿宋_GB2312" w:hAnsi="仿宋_GB2312" w:eastAsia="仿宋_GB2312" w:cs="仿宋_GB2312"/>
        </w:rPr>
        <w:t>采购包1：</w:t>
      </w:r>
    </w:p>
    <w:p w14:paraId="733F6C22">
      <w:pPr>
        <w:pStyle w:val="4"/>
        <w:jc w:val="left"/>
      </w:pPr>
      <w:r>
        <w:rPr>
          <w:rFonts w:ascii="仿宋_GB2312" w:hAnsi="仿宋_GB2312" w:eastAsia="仿宋_GB2312" w:cs="仿宋_GB2312"/>
        </w:rPr>
        <w:t>采购包预算金额（元）: 1,288,895.00</w:t>
      </w:r>
    </w:p>
    <w:p w14:paraId="794A6474">
      <w:pPr>
        <w:pStyle w:val="4"/>
        <w:jc w:val="left"/>
      </w:pPr>
      <w:r>
        <w:rPr>
          <w:rFonts w:ascii="仿宋_GB2312" w:hAnsi="仿宋_GB2312" w:eastAsia="仿宋_GB2312" w:cs="仿宋_GB2312"/>
        </w:rPr>
        <w:t>采购包最高限价（元）: 1,288,895.00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8"/>
        <w:gridCol w:w="1100"/>
        <w:gridCol w:w="740"/>
        <w:gridCol w:w="820"/>
        <w:gridCol w:w="1263"/>
        <w:gridCol w:w="740"/>
        <w:gridCol w:w="740"/>
        <w:gridCol w:w="740"/>
        <w:gridCol w:w="740"/>
        <w:gridCol w:w="595"/>
        <w:gridCol w:w="596"/>
      </w:tblGrid>
      <w:tr w14:paraId="77C33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2A3802">
            <w:pPr>
              <w:pStyle w:val="4"/>
              <w:jc w:val="center"/>
            </w:pPr>
            <w:r>
              <w:rPr>
                <w:rFonts w:ascii="仿宋_GB2312" w:hAnsi="仿宋_GB2312" w:eastAsia="仿宋_GB2312" w:cs="仿宋_GB2312"/>
              </w:rPr>
              <w:t>序号</w:t>
            </w:r>
          </w:p>
        </w:tc>
        <w:tc>
          <w:tcPr>
            <w:tcW w:w="821" w:type="dxa"/>
          </w:tcPr>
          <w:p w14:paraId="3B887D80">
            <w:pPr>
              <w:pStyle w:val="4"/>
              <w:jc w:val="center"/>
            </w:pPr>
            <w:r>
              <w:rPr>
                <w:rFonts w:ascii="仿宋_GB2312" w:hAnsi="仿宋_GB2312" w:eastAsia="仿宋_GB2312" w:cs="仿宋_GB2312"/>
              </w:rPr>
              <w:t>采购品目名称</w:t>
            </w:r>
          </w:p>
        </w:tc>
        <w:tc>
          <w:tcPr>
            <w:tcW w:w="821" w:type="dxa"/>
          </w:tcPr>
          <w:p w14:paraId="63E78882">
            <w:pPr>
              <w:pStyle w:val="4"/>
              <w:jc w:val="center"/>
            </w:pPr>
            <w:r>
              <w:rPr>
                <w:rFonts w:ascii="仿宋_GB2312" w:hAnsi="仿宋_GB2312" w:eastAsia="仿宋_GB2312" w:cs="仿宋_GB2312"/>
              </w:rPr>
              <w:t>标的名称</w:t>
            </w:r>
          </w:p>
        </w:tc>
        <w:tc>
          <w:tcPr>
            <w:tcW w:w="821" w:type="dxa"/>
          </w:tcPr>
          <w:p w14:paraId="1AEF5D6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59391D9">
            <w:pPr>
              <w:pStyle w:val="4"/>
              <w:jc w:val="center"/>
            </w:pPr>
            <w:r>
              <w:rPr>
                <w:rFonts w:ascii="仿宋_GB2312" w:hAnsi="仿宋_GB2312" w:eastAsia="仿宋_GB2312" w:cs="仿宋_GB2312"/>
              </w:rPr>
              <w:t>标的金额 （元）</w:t>
            </w:r>
          </w:p>
        </w:tc>
        <w:tc>
          <w:tcPr>
            <w:tcW w:w="821" w:type="dxa"/>
          </w:tcPr>
          <w:p w14:paraId="6028FD99">
            <w:pPr>
              <w:pStyle w:val="4"/>
              <w:jc w:val="center"/>
            </w:pPr>
            <w:r>
              <w:rPr>
                <w:rFonts w:ascii="仿宋_GB2312" w:hAnsi="仿宋_GB2312" w:eastAsia="仿宋_GB2312" w:cs="仿宋_GB2312"/>
              </w:rPr>
              <w:t>所属行业</w:t>
            </w:r>
          </w:p>
        </w:tc>
        <w:tc>
          <w:tcPr>
            <w:tcW w:w="821" w:type="dxa"/>
          </w:tcPr>
          <w:p w14:paraId="214E5EFE">
            <w:pPr>
              <w:pStyle w:val="4"/>
              <w:jc w:val="center"/>
            </w:pPr>
            <w:r>
              <w:rPr>
                <w:rFonts w:ascii="仿宋_GB2312" w:hAnsi="仿宋_GB2312" w:eastAsia="仿宋_GB2312" w:cs="仿宋_GB2312"/>
              </w:rPr>
              <w:t>是否涉及核心产品</w:t>
            </w:r>
          </w:p>
        </w:tc>
        <w:tc>
          <w:tcPr>
            <w:tcW w:w="821" w:type="dxa"/>
          </w:tcPr>
          <w:p w14:paraId="32C87AD0">
            <w:pPr>
              <w:pStyle w:val="4"/>
              <w:jc w:val="center"/>
            </w:pPr>
            <w:r>
              <w:rPr>
                <w:rFonts w:ascii="仿宋_GB2312" w:hAnsi="仿宋_GB2312" w:eastAsia="仿宋_GB2312" w:cs="仿宋_GB2312"/>
              </w:rPr>
              <w:t>是否涉及采购进口产品</w:t>
            </w:r>
          </w:p>
        </w:tc>
        <w:tc>
          <w:tcPr>
            <w:tcW w:w="821" w:type="dxa"/>
          </w:tcPr>
          <w:p w14:paraId="2F51A94B">
            <w:pPr>
              <w:pStyle w:val="4"/>
              <w:jc w:val="center"/>
            </w:pPr>
            <w:r>
              <w:rPr>
                <w:rFonts w:ascii="仿宋_GB2312" w:hAnsi="仿宋_GB2312" w:eastAsia="仿宋_GB2312" w:cs="仿宋_GB2312"/>
              </w:rPr>
              <w:t>是否涉及强制采购节能产品</w:t>
            </w:r>
          </w:p>
        </w:tc>
        <w:tc>
          <w:tcPr>
            <w:tcW w:w="639" w:type="dxa"/>
          </w:tcPr>
          <w:p w14:paraId="3163B2A8">
            <w:pPr>
              <w:pStyle w:val="4"/>
              <w:jc w:val="center"/>
            </w:pPr>
            <w:r>
              <w:rPr>
                <w:rFonts w:ascii="仿宋_GB2312" w:hAnsi="仿宋_GB2312" w:eastAsia="仿宋_GB2312" w:cs="仿宋_GB2312"/>
              </w:rPr>
              <w:t>是否涉及优先采购节能产品</w:t>
            </w:r>
          </w:p>
        </w:tc>
        <w:tc>
          <w:tcPr>
            <w:tcW w:w="639" w:type="dxa"/>
          </w:tcPr>
          <w:p w14:paraId="475FF086">
            <w:pPr>
              <w:pStyle w:val="4"/>
              <w:jc w:val="center"/>
            </w:pPr>
            <w:r>
              <w:rPr>
                <w:rFonts w:ascii="仿宋_GB2312" w:hAnsi="仿宋_GB2312" w:eastAsia="仿宋_GB2312" w:cs="仿宋_GB2312"/>
              </w:rPr>
              <w:t>是否涉及优先采购环境标志产品</w:t>
            </w:r>
          </w:p>
        </w:tc>
      </w:tr>
      <w:tr w14:paraId="7A52C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E6F74D">
            <w:pPr>
              <w:pStyle w:val="4"/>
              <w:jc w:val="left"/>
            </w:pPr>
            <w:r>
              <w:rPr>
                <w:rFonts w:ascii="仿宋_GB2312" w:hAnsi="仿宋_GB2312" w:eastAsia="仿宋_GB2312" w:cs="仿宋_GB2312"/>
              </w:rPr>
              <w:t>1</w:t>
            </w:r>
          </w:p>
        </w:tc>
        <w:tc>
          <w:tcPr>
            <w:tcW w:w="821" w:type="dxa"/>
          </w:tcPr>
          <w:p w14:paraId="011C6BFE">
            <w:pPr>
              <w:pStyle w:val="4"/>
              <w:jc w:val="left"/>
            </w:pPr>
            <w:r>
              <w:rPr>
                <w:rFonts w:ascii="仿宋_GB2312" w:hAnsi="仿宋_GB2312" w:eastAsia="仿宋_GB2312" w:cs="仿宋_GB2312"/>
              </w:rPr>
              <w:t>A02010108 便携式计算机</w:t>
            </w:r>
          </w:p>
        </w:tc>
        <w:tc>
          <w:tcPr>
            <w:tcW w:w="821" w:type="dxa"/>
          </w:tcPr>
          <w:p w14:paraId="57F5356A">
            <w:pPr>
              <w:pStyle w:val="4"/>
              <w:jc w:val="left"/>
            </w:pPr>
            <w:r>
              <w:rPr>
                <w:rFonts w:ascii="仿宋_GB2312" w:hAnsi="仿宋_GB2312" w:eastAsia="仿宋_GB2312" w:cs="仿宋_GB2312"/>
              </w:rPr>
              <w:t>便携式计算机</w:t>
            </w:r>
          </w:p>
        </w:tc>
        <w:tc>
          <w:tcPr>
            <w:tcW w:w="821" w:type="dxa"/>
          </w:tcPr>
          <w:p w14:paraId="3AF736C9">
            <w:pPr>
              <w:pStyle w:val="4"/>
              <w:jc w:val="right"/>
            </w:pPr>
            <w:r>
              <w:rPr>
                <w:rFonts w:ascii="仿宋_GB2312" w:hAnsi="仿宋_GB2312" w:eastAsia="仿宋_GB2312" w:cs="仿宋_GB2312"/>
              </w:rPr>
              <w:t>185.00（项）</w:t>
            </w:r>
          </w:p>
        </w:tc>
        <w:tc>
          <w:tcPr>
            <w:tcW w:w="821" w:type="dxa"/>
          </w:tcPr>
          <w:p w14:paraId="2FFF8175">
            <w:pPr>
              <w:pStyle w:val="4"/>
              <w:jc w:val="right"/>
            </w:pPr>
            <w:r>
              <w:rPr>
                <w:rFonts w:ascii="仿宋_GB2312" w:hAnsi="仿宋_GB2312" w:eastAsia="仿宋_GB2312" w:cs="仿宋_GB2312"/>
              </w:rPr>
              <w:t>1,288,895.00</w:t>
            </w:r>
          </w:p>
        </w:tc>
        <w:tc>
          <w:tcPr>
            <w:tcW w:w="821" w:type="dxa"/>
          </w:tcPr>
          <w:p w14:paraId="0070041B">
            <w:pPr>
              <w:pStyle w:val="4"/>
              <w:jc w:val="left"/>
            </w:pPr>
            <w:r>
              <w:rPr>
                <w:rFonts w:ascii="仿宋_GB2312" w:hAnsi="仿宋_GB2312" w:eastAsia="仿宋_GB2312" w:cs="仿宋_GB2312"/>
              </w:rPr>
              <w:t>工业</w:t>
            </w:r>
          </w:p>
        </w:tc>
        <w:tc>
          <w:tcPr>
            <w:tcW w:w="821" w:type="dxa"/>
          </w:tcPr>
          <w:p w14:paraId="31C26C1F">
            <w:pPr>
              <w:pStyle w:val="4"/>
              <w:jc w:val="left"/>
            </w:pPr>
            <w:r>
              <w:rPr>
                <w:rFonts w:ascii="仿宋_GB2312" w:hAnsi="仿宋_GB2312" w:eastAsia="仿宋_GB2312" w:cs="仿宋_GB2312"/>
              </w:rPr>
              <w:t>是</w:t>
            </w:r>
          </w:p>
        </w:tc>
        <w:tc>
          <w:tcPr>
            <w:tcW w:w="821" w:type="dxa"/>
          </w:tcPr>
          <w:p w14:paraId="4E6252B7">
            <w:pPr>
              <w:pStyle w:val="4"/>
              <w:jc w:val="left"/>
            </w:pPr>
            <w:r>
              <w:rPr>
                <w:rFonts w:ascii="仿宋_GB2312" w:hAnsi="仿宋_GB2312" w:eastAsia="仿宋_GB2312" w:cs="仿宋_GB2312"/>
              </w:rPr>
              <w:t>否</w:t>
            </w:r>
          </w:p>
        </w:tc>
        <w:tc>
          <w:tcPr>
            <w:tcW w:w="821" w:type="dxa"/>
          </w:tcPr>
          <w:p w14:paraId="6CF5FCA2">
            <w:pPr>
              <w:pStyle w:val="4"/>
              <w:jc w:val="left"/>
            </w:pPr>
            <w:r>
              <w:rPr>
                <w:rFonts w:ascii="仿宋_GB2312" w:hAnsi="仿宋_GB2312" w:eastAsia="仿宋_GB2312" w:cs="仿宋_GB2312"/>
              </w:rPr>
              <w:t>是</w:t>
            </w:r>
          </w:p>
        </w:tc>
        <w:tc>
          <w:tcPr>
            <w:tcW w:w="639" w:type="dxa"/>
          </w:tcPr>
          <w:p w14:paraId="227234F8">
            <w:pPr>
              <w:pStyle w:val="4"/>
              <w:jc w:val="left"/>
            </w:pPr>
            <w:r>
              <w:rPr>
                <w:rFonts w:ascii="仿宋_GB2312" w:hAnsi="仿宋_GB2312" w:eastAsia="仿宋_GB2312" w:cs="仿宋_GB2312"/>
              </w:rPr>
              <w:t>否</w:t>
            </w:r>
          </w:p>
        </w:tc>
        <w:tc>
          <w:tcPr>
            <w:tcW w:w="639" w:type="dxa"/>
          </w:tcPr>
          <w:p w14:paraId="46DCEF29">
            <w:pPr>
              <w:pStyle w:val="4"/>
              <w:jc w:val="left"/>
            </w:pPr>
            <w:r>
              <w:rPr>
                <w:rFonts w:ascii="仿宋_GB2312" w:hAnsi="仿宋_GB2312" w:eastAsia="仿宋_GB2312" w:cs="仿宋_GB2312"/>
              </w:rPr>
              <w:t>是</w:t>
            </w:r>
          </w:p>
        </w:tc>
      </w:tr>
    </w:tbl>
    <w:p w14:paraId="3A34A205">
      <w:pPr>
        <w:pStyle w:val="4"/>
        <w:jc w:val="left"/>
      </w:pPr>
      <w:r>
        <w:rPr>
          <w:rFonts w:ascii="仿宋_GB2312" w:hAnsi="仿宋_GB2312" w:eastAsia="仿宋_GB2312" w:cs="仿宋_GB2312"/>
        </w:rPr>
        <w:t>是否适用本国产品标准：是</w:t>
      </w:r>
    </w:p>
    <w:p w14:paraId="2C10976B">
      <w:pPr>
        <w:pStyle w:val="4"/>
        <w:jc w:val="left"/>
        <w:outlineLvl w:val="3"/>
      </w:pPr>
      <w:r>
        <w:rPr>
          <w:rFonts w:ascii="仿宋_GB2312" w:hAnsi="仿宋_GB2312" w:eastAsia="仿宋_GB2312" w:cs="仿宋_GB2312"/>
          <w:b/>
          <w:sz w:val="24"/>
        </w:rPr>
        <w:t>报价要求</w:t>
      </w:r>
    </w:p>
    <w:p w14:paraId="17752EB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031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A9AEB2">
            <w:pPr>
              <w:pStyle w:val="4"/>
              <w:jc w:val="center"/>
            </w:pPr>
            <w:r>
              <w:rPr>
                <w:rFonts w:ascii="仿宋_GB2312" w:hAnsi="仿宋_GB2312" w:eastAsia="仿宋_GB2312" w:cs="仿宋_GB2312"/>
              </w:rPr>
              <w:t>序号</w:t>
            </w:r>
          </w:p>
        </w:tc>
        <w:tc>
          <w:tcPr>
            <w:tcW w:w="1707" w:type="dxa"/>
          </w:tcPr>
          <w:p w14:paraId="15E38182">
            <w:pPr>
              <w:pStyle w:val="4"/>
              <w:jc w:val="center"/>
            </w:pPr>
            <w:r>
              <w:rPr>
                <w:rFonts w:ascii="仿宋_GB2312" w:hAnsi="仿宋_GB2312" w:eastAsia="仿宋_GB2312" w:cs="仿宋_GB2312"/>
              </w:rPr>
              <w:t>报价内容</w:t>
            </w:r>
          </w:p>
        </w:tc>
        <w:tc>
          <w:tcPr>
            <w:tcW w:w="1138" w:type="dxa"/>
          </w:tcPr>
          <w:p w14:paraId="3D9A243C">
            <w:pPr>
              <w:pStyle w:val="4"/>
              <w:jc w:val="center"/>
            </w:pPr>
            <w:r>
              <w:rPr>
                <w:rFonts w:ascii="仿宋_GB2312" w:hAnsi="仿宋_GB2312" w:eastAsia="仿宋_GB2312" w:cs="仿宋_GB2312"/>
              </w:rPr>
              <w:t>数量（计量单位）</w:t>
            </w:r>
          </w:p>
        </w:tc>
        <w:tc>
          <w:tcPr>
            <w:tcW w:w="1365" w:type="dxa"/>
          </w:tcPr>
          <w:p w14:paraId="50278352">
            <w:pPr>
              <w:pStyle w:val="4"/>
              <w:jc w:val="center"/>
            </w:pPr>
            <w:r>
              <w:rPr>
                <w:rFonts w:ascii="仿宋_GB2312" w:hAnsi="仿宋_GB2312" w:eastAsia="仿宋_GB2312" w:cs="仿宋_GB2312"/>
              </w:rPr>
              <w:t>最高限价</w:t>
            </w:r>
          </w:p>
        </w:tc>
        <w:tc>
          <w:tcPr>
            <w:tcW w:w="1138" w:type="dxa"/>
          </w:tcPr>
          <w:p w14:paraId="58589D1B">
            <w:pPr>
              <w:pStyle w:val="4"/>
              <w:jc w:val="center"/>
            </w:pPr>
            <w:r>
              <w:rPr>
                <w:rFonts w:ascii="仿宋_GB2312" w:hAnsi="仿宋_GB2312" w:eastAsia="仿宋_GB2312" w:cs="仿宋_GB2312"/>
              </w:rPr>
              <w:t>价款形式</w:t>
            </w:r>
          </w:p>
        </w:tc>
        <w:tc>
          <w:tcPr>
            <w:tcW w:w="1934" w:type="dxa"/>
          </w:tcPr>
          <w:p w14:paraId="2D06A41F">
            <w:pPr>
              <w:pStyle w:val="4"/>
              <w:jc w:val="center"/>
            </w:pPr>
            <w:r>
              <w:rPr>
                <w:rFonts w:ascii="仿宋_GB2312" w:hAnsi="仿宋_GB2312" w:eastAsia="仿宋_GB2312" w:cs="仿宋_GB2312"/>
              </w:rPr>
              <w:t>报价说明</w:t>
            </w:r>
          </w:p>
        </w:tc>
      </w:tr>
      <w:tr w14:paraId="4A711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46D1F0">
            <w:pPr>
              <w:pStyle w:val="4"/>
              <w:jc w:val="center"/>
            </w:pPr>
            <w:r>
              <w:rPr>
                <w:rFonts w:ascii="仿宋_GB2312" w:hAnsi="仿宋_GB2312" w:eastAsia="仿宋_GB2312" w:cs="仿宋_GB2312"/>
              </w:rPr>
              <w:t>1</w:t>
            </w:r>
          </w:p>
        </w:tc>
        <w:tc>
          <w:tcPr>
            <w:tcW w:w="1707" w:type="dxa"/>
          </w:tcPr>
          <w:p w14:paraId="3347F40F">
            <w:pPr>
              <w:pStyle w:val="4"/>
              <w:jc w:val="center"/>
            </w:pPr>
            <w:r>
              <w:rPr>
                <w:rFonts w:ascii="仿宋_GB2312" w:hAnsi="仿宋_GB2312" w:eastAsia="仿宋_GB2312" w:cs="仿宋_GB2312"/>
              </w:rPr>
              <w:t>便携式计算机</w:t>
            </w:r>
          </w:p>
        </w:tc>
        <w:tc>
          <w:tcPr>
            <w:tcW w:w="1138" w:type="dxa"/>
          </w:tcPr>
          <w:p w14:paraId="63B8EA19">
            <w:pPr>
              <w:pStyle w:val="4"/>
              <w:jc w:val="center"/>
            </w:pPr>
            <w:r>
              <w:rPr>
                <w:rFonts w:ascii="仿宋_GB2312" w:hAnsi="仿宋_GB2312" w:eastAsia="仿宋_GB2312" w:cs="仿宋_GB2312"/>
              </w:rPr>
              <w:t>185.00（项）</w:t>
            </w:r>
          </w:p>
        </w:tc>
        <w:tc>
          <w:tcPr>
            <w:tcW w:w="1365" w:type="dxa"/>
          </w:tcPr>
          <w:p w14:paraId="7166156A">
            <w:pPr>
              <w:pStyle w:val="4"/>
              <w:jc w:val="center"/>
            </w:pPr>
            <w:r>
              <w:rPr>
                <w:rFonts w:ascii="仿宋_GB2312" w:hAnsi="仿宋_GB2312" w:eastAsia="仿宋_GB2312" w:cs="仿宋_GB2312"/>
              </w:rPr>
              <w:t>1,288,895.00</w:t>
            </w:r>
          </w:p>
        </w:tc>
        <w:tc>
          <w:tcPr>
            <w:tcW w:w="1138" w:type="dxa"/>
          </w:tcPr>
          <w:p w14:paraId="49A0BE1F">
            <w:pPr>
              <w:pStyle w:val="4"/>
              <w:jc w:val="center"/>
            </w:pPr>
            <w:r>
              <w:rPr>
                <w:rFonts w:ascii="仿宋_GB2312" w:hAnsi="仿宋_GB2312" w:eastAsia="仿宋_GB2312" w:cs="仿宋_GB2312"/>
              </w:rPr>
              <w:t>总价</w:t>
            </w:r>
          </w:p>
        </w:tc>
        <w:tc>
          <w:tcPr>
            <w:tcW w:w="1934" w:type="dxa"/>
          </w:tcPr>
          <w:p w14:paraId="3C6A6DBE">
            <w:pPr>
              <w:pStyle w:val="4"/>
              <w:jc w:val="left"/>
            </w:pPr>
            <w:r>
              <w:rPr>
                <w:rFonts w:ascii="仿宋_GB2312" w:hAnsi="仿宋_GB2312" w:eastAsia="仿宋_GB2312" w:cs="仿宋_GB2312"/>
              </w:rPr>
              <w:t>供应商必须在报价明细表中载明进口或国产、数量、单价、品牌、规格型号、制造商名称。</w:t>
            </w:r>
          </w:p>
        </w:tc>
      </w:tr>
    </w:tbl>
    <w:p w14:paraId="281298BA">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02621B01">
      <w:pPr>
        <w:pStyle w:val="4"/>
        <w:jc w:val="left"/>
      </w:pPr>
      <w:r>
        <w:rPr>
          <w:rFonts w:ascii="仿宋_GB2312" w:hAnsi="仿宋_GB2312" w:eastAsia="仿宋_GB2312" w:cs="仿宋_GB2312"/>
          <w:b/>
        </w:rPr>
        <w:t>本项目涉及核心产品：</w:t>
      </w:r>
    </w:p>
    <w:p w14:paraId="1FCAEC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085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ED0941">
            <w:pPr>
              <w:pStyle w:val="4"/>
              <w:jc w:val="center"/>
            </w:pPr>
            <w:r>
              <w:rPr>
                <w:rFonts w:ascii="仿宋_GB2312" w:hAnsi="仿宋_GB2312" w:eastAsia="仿宋_GB2312" w:cs="仿宋_GB2312"/>
              </w:rPr>
              <w:t>序号</w:t>
            </w:r>
          </w:p>
        </w:tc>
        <w:tc>
          <w:tcPr>
            <w:tcW w:w="2492" w:type="dxa"/>
          </w:tcPr>
          <w:p w14:paraId="163468EC">
            <w:pPr>
              <w:pStyle w:val="4"/>
              <w:jc w:val="center"/>
            </w:pPr>
            <w:r>
              <w:rPr>
                <w:rFonts w:ascii="仿宋_GB2312" w:hAnsi="仿宋_GB2312" w:eastAsia="仿宋_GB2312" w:cs="仿宋_GB2312"/>
              </w:rPr>
              <w:t>采购品目名称</w:t>
            </w:r>
          </w:p>
        </w:tc>
        <w:tc>
          <w:tcPr>
            <w:tcW w:w="2492" w:type="dxa"/>
          </w:tcPr>
          <w:p w14:paraId="49EE8A83">
            <w:pPr>
              <w:pStyle w:val="4"/>
              <w:jc w:val="center"/>
            </w:pPr>
            <w:r>
              <w:rPr>
                <w:rFonts w:ascii="仿宋_GB2312" w:hAnsi="仿宋_GB2312" w:eastAsia="仿宋_GB2312" w:cs="仿宋_GB2312"/>
              </w:rPr>
              <w:t>标的名称</w:t>
            </w:r>
          </w:p>
        </w:tc>
        <w:tc>
          <w:tcPr>
            <w:tcW w:w="2492" w:type="dxa"/>
          </w:tcPr>
          <w:p w14:paraId="5CB4184E">
            <w:pPr>
              <w:pStyle w:val="4"/>
              <w:jc w:val="center"/>
            </w:pPr>
            <w:r>
              <w:rPr>
                <w:rFonts w:ascii="仿宋_GB2312" w:hAnsi="仿宋_GB2312" w:eastAsia="仿宋_GB2312" w:cs="仿宋_GB2312"/>
              </w:rPr>
              <w:t>产品名称</w:t>
            </w:r>
          </w:p>
        </w:tc>
      </w:tr>
      <w:tr w14:paraId="5A93C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652FB2">
            <w:pPr>
              <w:pStyle w:val="4"/>
              <w:jc w:val="left"/>
            </w:pPr>
            <w:r>
              <w:rPr>
                <w:rFonts w:ascii="仿宋_GB2312" w:hAnsi="仿宋_GB2312" w:eastAsia="仿宋_GB2312" w:cs="仿宋_GB2312"/>
              </w:rPr>
              <w:t>1</w:t>
            </w:r>
          </w:p>
        </w:tc>
        <w:tc>
          <w:tcPr>
            <w:tcW w:w="2492" w:type="dxa"/>
          </w:tcPr>
          <w:p w14:paraId="6FF1FB9C">
            <w:pPr>
              <w:pStyle w:val="4"/>
              <w:jc w:val="left"/>
            </w:pPr>
            <w:r>
              <w:rPr>
                <w:rFonts w:ascii="仿宋_GB2312" w:hAnsi="仿宋_GB2312" w:eastAsia="仿宋_GB2312" w:cs="仿宋_GB2312"/>
              </w:rPr>
              <w:t>A02010108 便携式计算机</w:t>
            </w:r>
          </w:p>
        </w:tc>
        <w:tc>
          <w:tcPr>
            <w:tcW w:w="2492" w:type="dxa"/>
          </w:tcPr>
          <w:p w14:paraId="0913FF07">
            <w:pPr>
              <w:pStyle w:val="4"/>
              <w:jc w:val="left"/>
            </w:pPr>
            <w:r>
              <w:rPr>
                <w:rFonts w:ascii="仿宋_GB2312" w:hAnsi="仿宋_GB2312" w:eastAsia="仿宋_GB2312" w:cs="仿宋_GB2312"/>
              </w:rPr>
              <w:t>便携式计算机</w:t>
            </w:r>
          </w:p>
        </w:tc>
        <w:tc>
          <w:tcPr>
            <w:tcW w:w="2492" w:type="dxa"/>
          </w:tcPr>
          <w:p w14:paraId="4C02E91D">
            <w:pPr>
              <w:pStyle w:val="4"/>
              <w:jc w:val="left"/>
            </w:pPr>
            <w:r>
              <w:rPr>
                <w:rFonts w:ascii="仿宋_GB2312" w:hAnsi="仿宋_GB2312" w:eastAsia="仿宋_GB2312" w:cs="仿宋_GB2312"/>
              </w:rPr>
              <w:t>便携式计算机</w:t>
            </w:r>
          </w:p>
        </w:tc>
      </w:tr>
    </w:tbl>
    <w:p w14:paraId="0D5A989F">
      <w:pPr>
        <w:pStyle w:val="4"/>
        <w:ind w:firstLine="480"/>
        <w:jc w:val="left"/>
      </w:pPr>
      <w:r>
        <w:rPr>
          <w:rFonts w:ascii="仿宋_GB2312" w:hAnsi="仿宋_GB2312" w:eastAsia="仿宋_GB2312" w:cs="仿宋_GB2312"/>
        </w:rPr>
        <w:t>注：涉及核心产品的，具体评审规定见第四章。</w:t>
      </w:r>
    </w:p>
    <w:p w14:paraId="72F43BAD">
      <w:pPr>
        <w:pStyle w:val="4"/>
        <w:jc w:val="left"/>
      </w:pPr>
      <w:r>
        <w:rPr>
          <w:rFonts w:ascii="仿宋_GB2312" w:hAnsi="仿宋_GB2312" w:eastAsia="仿宋_GB2312" w:cs="仿宋_GB2312"/>
          <w:b/>
        </w:rPr>
        <w:t>本项目涉及采购进口产品：</w:t>
      </w:r>
    </w:p>
    <w:p w14:paraId="4E416B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AE5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667ECE">
            <w:pPr>
              <w:pStyle w:val="4"/>
              <w:jc w:val="center"/>
            </w:pPr>
            <w:r>
              <w:rPr>
                <w:rFonts w:ascii="仿宋_GB2312" w:hAnsi="仿宋_GB2312" w:eastAsia="仿宋_GB2312" w:cs="仿宋_GB2312"/>
              </w:rPr>
              <w:t>序号</w:t>
            </w:r>
          </w:p>
        </w:tc>
        <w:tc>
          <w:tcPr>
            <w:tcW w:w="2492" w:type="dxa"/>
          </w:tcPr>
          <w:p w14:paraId="3B105AE0">
            <w:pPr>
              <w:pStyle w:val="4"/>
              <w:jc w:val="center"/>
            </w:pPr>
            <w:r>
              <w:rPr>
                <w:rFonts w:ascii="仿宋_GB2312" w:hAnsi="仿宋_GB2312" w:eastAsia="仿宋_GB2312" w:cs="仿宋_GB2312"/>
              </w:rPr>
              <w:t>采购品目名称</w:t>
            </w:r>
          </w:p>
        </w:tc>
        <w:tc>
          <w:tcPr>
            <w:tcW w:w="2492" w:type="dxa"/>
          </w:tcPr>
          <w:p w14:paraId="5466BA00">
            <w:pPr>
              <w:pStyle w:val="4"/>
              <w:jc w:val="center"/>
            </w:pPr>
            <w:r>
              <w:rPr>
                <w:rFonts w:ascii="仿宋_GB2312" w:hAnsi="仿宋_GB2312" w:eastAsia="仿宋_GB2312" w:cs="仿宋_GB2312"/>
              </w:rPr>
              <w:t>标的名称</w:t>
            </w:r>
          </w:p>
        </w:tc>
        <w:tc>
          <w:tcPr>
            <w:tcW w:w="2492" w:type="dxa"/>
          </w:tcPr>
          <w:p w14:paraId="42439F12">
            <w:pPr>
              <w:pStyle w:val="4"/>
              <w:jc w:val="center"/>
            </w:pPr>
            <w:r>
              <w:rPr>
                <w:rFonts w:ascii="仿宋_GB2312" w:hAnsi="仿宋_GB2312" w:eastAsia="仿宋_GB2312" w:cs="仿宋_GB2312"/>
              </w:rPr>
              <w:t>产品名称</w:t>
            </w:r>
          </w:p>
        </w:tc>
      </w:tr>
      <w:tr w14:paraId="1CF8D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F4D723">
            <w:pPr>
              <w:pStyle w:val="4"/>
              <w:jc w:val="center"/>
            </w:pPr>
            <w:r>
              <w:rPr>
                <w:rFonts w:ascii="仿宋_GB2312" w:hAnsi="仿宋_GB2312" w:eastAsia="仿宋_GB2312" w:cs="仿宋_GB2312"/>
              </w:rPr>
              <w:t>不涉及</w:t>
            </w:r>
          </w:p>
        </w:tc>
      </w:tr>
    </w:tbl>
    <w:p w14:paraId="48C49D3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F2524AE">
      <w:pPr>
        <w:pStyle w:val="4"/>
        <w:jc w:val="left"/>
      </w:pPr>
      <w:r>
        <w:rPr>
          <w:rFonts w:ascii="仿宋_GB2312" w:hAnsi="仿宋_GB2312" w:eastAsia="仿宋_GB2312" w:cs="仿宋_GB2312"/>
          <w:b/>
        </w:rPr>
        <w:t>本项目涉及强制采购节能产品：</w:t>
      </w:r>
    </w:p>
    <w:p w14:paraId="44FEDE8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56E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220331">
            <w:pPr>
              <w:pStyle w:val="4"/>
              <w:jc w:val="center"/>
            </w:pPr>
            <w:r>
              <w:rPr>
                <w:rFonts w:ascii="仿宋_GB2312" w:hAnsi="仿宋_GB2312" w:eastAsia="仿宋_GB2312" w:cs="仿宋_GB2312"/>
              </w:rPr>
              <w:t>序号</w:t>
            </w:r>
          </w:p>
        </w:tc>
        <w:tc>
          <w:tcPr>
            <w:tcW w:w="2492" w:type="dxa"/>
          </w:tcPr>
          <w:p w14:paraId="09BDC4A6">
            <w:pPr>
              <w:pStyle w:val="4"/>
              <w:jc w:val="center"/>
            </w:pPr>
            <w:r>
              <w:rPr>
                <w:rFonts w:ascii="仿宋_GB2312" w:hAnsi="仿宋_GB2312" w:eastAsia="仿宋_GB2312" w:cs="仿宋_GB2312"/>
              </w:rPr>
              <w:t>采购品目名称</w:t>
            </w:r>
          </w:p>
        </w:tc>
        <w:tc>
          <w:tcPr>
            <w:tcW w:w="2492" w:type="dxa"/>
          </w:tcPr>
          <w:p w14:paraId="02161387">
            <w:pPr>
              <w:pStyle w:val="4"/>
              <w:jc w:val="center"/>
            </w:pPr>
            <w:r>
              <w:rPr>
                <w:rFonts w:ascii="仿宋_GB2312" w:hAnsi="仿宋_GB2312" w:eastAsia="仿宋_GB2312" w:cs="仿宋_GB2312"/>
              </w:rPr>
              <w:t>标的名称</w:t>
            </w:r>
          </w:p>
        </w:tc>
        <w:tc>
          <w:tcPr>
            <w:tcW w:w="2492" w:type="dxa"/>
          </w:tcPr>
          <w:p w14:paraId="0F43AD9E">
            <w:pPr>
              <w:pStyle w:val="4"/>
              <w:jc w:val="center"/>
            </w:pPr>
            <w:r>
              <w:rPr>
                <w:rFonts w:ascii="仿宋_GB2312" w:hAnsi="仿宋_GB2312" w:eastAsia="仿宋_GB2312" w:cs="仿宋_GB2312"/>
              </w:rPr>
              <w:t>产品名称</w:t>
            </w:r>
          </w:p>
        </w:tc>
      </w:tr>
      <w:tr w14:paraId="0FB56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709D2B">
            <w:pPr>
              <w:pStyle w:val="4"/>
              <w:jc w:val="left"/>
            </w:pPr>
            <w:r>
              <w:rPr>
                <w:rFonts w:ascii="仿宋_GB2312" w:hAnsi="仿宋_GB2312" w:eastAsia="仿宋_GB2312" w:cs="仿宋_GB2312"/>
              </w:rPr>
              <w:t>1</w:t>
            </w:r>
          </w:p>
        </w:tc>
        <w:tc>
          <w:tcPr>
            <w:tcW w:w="2492" w:type="dxa"/>
          </w:tcPr>
          <w:p w14:paraId="4321CC81">
            <w:pPr>
              <w:pStyle w:val="4"/>
              <w:jc w:val="left"/>
            </w:pPr>
            <w:r>
              <w:rPr>
                <w:rFonts w:ascii="仿宋_GB2312" w:hAnsi="仿宋_GB2312" w:eastAsia="仿宋_GB2312" w:cs="仿宋_GB2312"/>
              </w:rPr>
              <w:t>A02010108 便携式计算机</w:t>
            </w:r>
          </w:p>
        </w:tc>
        <w:tc>
          <w:tcPr>
            <w:tcW w:w="2492" w:type="dxa"/>
          </w:tcPr>
          <w:p w14:paraId="58A2206C">
            <w:pPr>
              <w:pStyle w:val="4"/>
              <w:jc w:val="left"/>
            </w:pPr>
            <w:r>
              <w:rPr>
                <w:rFonts w:ascii="仿宋_GB2312" w:hAnsi="仿宋_GB2312" w:eastAsia="仿宋_GB2312" w:cs="仿宋_GB2312"/>
              </w:rPr>
              <w:t>便携式计算机</w:t>
            </w:r>
          </w:p>
        </w:tc>
        <w:tc>
          <w:tcPr>
            <w:tcW w:w="2492" w:type="dxa"/>
          </w:tcPr>
          <w:p w14:paraId="07F2C692">
            <w:pPr>
              <w:pStyle w:val="4"/>
              <w:jc w:val="left"/>
            </w:pPr>
            <w:r>
              <w:rPr>
                <w:rFonts w:ascii="仿宋_GB2312" w:hAnsi="仿宋_GB2312" w:eastAsia="仿宋_GB2312" w:cs="仿宋_GB2312"/>
              </w:rPr>
              <w:t>便携式计算机（品目：A02010108，依据标准：GB28380）</w:t>
            </w:r>
          </w:p>
        </w:tc>
      </w:tr>
    </w:tbl>
    <w:p w14:paraId="2693E41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14:paraId="76C76C65">
      <w:pPr>
        <w:pStyle w:val="4"/>
        <w:jc w:val="left"/>
      </w:pPr>
      <w:r>
        <w:rPr>
          <w:rFonts w:ascii="仿宋_GB2312" w:hAnsi="仿宋_GB2312" w:eastAsia="仿宋_GB2312" w:cs="仿宋_GB2312"/>
          <w:b/>
        </w:rPr>
        <w:t>本项目涉及优先采购节能产品：</w:t>
      </w:r>
    </w:p>
    <w:p w14:paraId="21246A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98A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0106C3">
            <w:pPr>
              <w:pStyle w:val="4"/>
              <w:jc w:val="center"/>
            </w:pPr>
            <w:r>
              <w:rPr>
                <w:rFonts w:ascii="仿宋_GB2312" w:hAnsi="仿宋_GB2312" w:eastAsia="仿宋_GB2312" w:cs="仿宋_GB2312"/>
              </w:rPr>
              <w:t>序号</w:t>
            </w:r>
          </w:p>
        </w:tc>
        <w:tc>
          <w:tcPr>
            <w:tcW w:w="2492" w:type="dxa"/>
          </w:tcPr>
          <w:p w14:paraId="6D156691">
            <w:pPr>
              <w:pStyle w:val="4"/>
              <w:jc w:val="center"/>
            </w:pPr>
            <w:r>
              <w:rPr>
                <w:rFonts w:ascii="仿宋_GB2312" w:hAnsi="仿宋_GB2312" w:eastAsia="仿宋_GB2312" w:cs="仿宋_GB2312"/>
              </w:rPr>
              <w:t>采购品目名称</w:t>
            </w:r>
          </w:p>
        </w:tc>
        <w:tc>
          <w:tcPr>
            <w:tcW w:w="2492" w:type="dxa"/>
          </w:tcPr>
          <w:p w14:paraId="3FBC86E1">
            <w:pPr>
              <w:pStyle w:val="4"/>
              <w:jc w:val="center"/>
            </w:pPr>
            <w:r>
              <w:rPr>
                <w:rFonts w:ascii="仿宋_GB2312" w:hAnsi="仿宋_GB2312" w:eastAsia="仿宋_GB2312" w:cs="仿宋_GB2312"/>
              </w:rPr>
              <w:t>标的名称</w:t>
            </w:r>
          </w:p>
        </w:tc>
        <w:tc>
          <w:tcPr>
            <w:tcW w:w="2492" w:type="dxa"/>
          </w:tcPr>
          <w:p w14:paraId="64F425CB">
            <w:pPr>
              <w:pStyle w:val="4"/>
              <w:jc w:val="center"/>
            </w:pPr>
            <w:r>
              <w:rPr>
                <w:rFonts w:ascii="仿宋_GB2312" w:hAnsi="仿宋_GB2312" w:eastAsia="仿宋_GB2312" w:cs="仿宋_GB2312"/>
              </w:rPr>
              <w:t>产品名称</w:t>
            </w:r>
          </w:p>
        </w:tc>
      </w:tr>
      <w:tr w14:paraId="2B4D8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A642750">
            <w:pPr>
              <w:pStyle w:val="4"/>
              <w:jc w:val="center"/>
            </w:pPr>
            <w:r>
              <w:rPr>
                <w:rFonts w:ascii="仿宋_GB2312" w:hAnsi="仿宋_GB2312" w:eastAsia="仿宋_GB2312" w:cs="仿宋_GB2312"/>
              </w:rPr>
              <w:t>不涉及</w:t>
            </w:r>
          </w:p>
        </w:tc>
      </w:tr>
    </w:tbl>
    <w:p w14:paraId="1DC10D6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14:paraId="1363E366">
      <w:pPr>
        <w:pStyle w:val="4"/>
        <w:jc w:val="left"/>
      </w:pPr>
      <w:r>
        <w:rPr>
          <w:rFonts w:ascii="仿宋_GB2312" w:hAnsi="仿宋_GB2312" w:eastAsia="仿宋_GB2312" w:cs="仿宋_GB2312"/>
          <w:b/>
        </w:rPr>
        <w:t>本项目涉及优先采购环境标志产品：</w:t>
      </w:r>
    </w:p>
    <w:p w14:paraId="1A0F96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DAA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E707AF">
            <w:pPr>
              <w:pStyle w:val="4"/>
              <w:jc w:val="center"/>
            </w:pPr>
            <w:r>
              <w:rPr>
                <w:rFonts w:ascii="仿宋_GB2312" w:hAnsi="仿宋_GB2312" w:eastAsia="仿宋_GB2312" w:cs="仿宋_GB2312"/>
              </w:rPr>
              <w:t>序号</w:t>
            </w:r>
          </w:p>
        </w:tc>
        <w:tc>
          <w:tcPr>
            <w:tcW w:w="2492" w:type="dxa"/>
          </w:tcPr>
          <w:p w14:paraId="48F7A815">
            <w:pPr>
              <w:pStyle w:val="4"/>
              <w:jc w:val="center"/>
            </w:pPr>
            <w:r>
              <w:rPr>
                <w:rFonts w:ascii="仿宋_GB2312" w:hAnsi="仿宋_GB2312" w:eastAsia="仿宋_GB2312" w:cs="仿宋_GB2312"/>
              </w:rPr>
              <w:t>采购品目名称</w:t>
            </w:r>
          </w:p>
        </w:tc>
        <w:tc>
          <w:tcPr>
            <w:tcW w:w="2492" w:type="dxa"/>
          </w:tcPr>
          <w:p w14:paraId="7E7CC842">
            <w:pPr>
              <w:pStyle w:val="4"/>
              <w:jc w:val="center"/>
            </w:pPr>
            <w:r>
              <w:rPr>
                <w:rFonts w:ascii="仿宋_GB2312" w:hAnsi="仿宋_GB2312" w:eastAsia="仿宋_GB2312" w:cs="仿宋_GB2312"/>
              </w:rPr>
              <w:t>标的名称</w:t>
            </w:r>
          </w:p>
        </w:tc>
        <w:tc>
          <w:tcPr>
            <w:tcW w:w="2492" w:type="dxa"/>
          </w:tcPr>
          <w:p w14:paraId="2C4127DD">
            <w:pPr>
              <w:pStyle w:val="4"/>
              <w:jc w:val="center"/>
            </w:pPr>
            <w:r>
              <w:rPr>
                <w:rFonts w:ascii="仿宋_GB2312" w:hAnsi="仿宋_GB2312" w:eastAsia="仿宋_GB2312" w:cs="仿宋_GB2312"/>
              </w:rPr>
              <w:t>产品名称</w:t>
            </w:r>
          </w:p>
        </w:tc>
      </w:tr>
      <w:tr w14:paraId="0AAC3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CFD903">
            <w:pPr>
              <w:pStyle w:val="4"/>
              <w:jc w:val="left"/>
            </w:pPr>
            <w:r>
              <w:rPr>
                <w:rFonts w:ascii="仿宋_GB2312" w:hAnsi="仿宋_GB2312" w:eastAsia="仿宋_GB2312" w:cs="仿宋_GB2312"/>
              </w:rPr>
              <w:t>1</w:t>
            </w:r>
          </w:p>
        </w:tc>
        <w:tc>
          <w:tcPr>
            <w:tcW w:w="2492" w:type="dxa"/>
          </w:tcPr>
          <w:p w14:paraId="0A0B56B7">
            <w:pPr>
              <w:pStyle w:val="4"/>
              <w:jc w:val="left"/>
            </w:pPr>
            <w:r>
              <w:rPr>
                <w:rFonts w:ascii="仿宋_GB2312" w:hAnsi="仿宋_GB2312" w:eastAsia="仿宋_GB2312" w:cs="仿宋_GB2312"/>
              </w:rPr>
              <w:t>A02010108 便携式计算机</w:t>
            </w:r>
          </w:p>
        </w:tc>
        <w:tc>
          <w:tcPr>
            <w:tcW w:w="2492" w:type="dxa"/>
          </w:tcPr>
          <w:p w14:paraId="55B01A24">
            <w:pPr>
              <w:pStyle w:val="4"/>
              <w:jc w:val="left"/>
            </w:pPr>
            <w:r>
              <w:rPr>
                <w:rFonts w:ascii="仿宋_GB2312" w:hAnsi="仿宋_GB2312" w:eastAsia="仿宋_GB2312" w:cs="仿宋_GB2312"/>
              </w:rPr>
              <w:t>便携式计算机</w:t>
            </w:r>
          </w:p>
        </w:tc>
        <w:tc>
          <w:tcPr>
            <w:tcW w:w="2492" w:type="dxa"/>
          </w:tcPr>
          <w:p w14:paraId="2828A170">
            <w:pPr>
              <w:pStyle w:val="4"/>
              <w:jc w:val="left"/>
            </w:pPr>
            <w:r>
              <w:rPr>
                <w:rFonts w:ascii="仿宋_GB2312" w:hAnsi="仿宋_GB2312" w:eastAsia="仿宋_GB2312" w:cs="仿宋_GB2312"/>
              </w:rPr>
              <w:t>便携式计算机（品目：A02010108，依据标准：HJ2536）</w:t>
            </w:r>
          </w:p>
        </w:tc>
      </w:tr>
    </w:tbl>
    <w:p w14:paraId="743BDE9C">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14:paraId="40A1BA2B">
      <w:pPr>
        <w:pStyle w:val="4"/>
        <w:jc w:val="left"/>
        <w:outlineLvl w:val="2"/>
      </w:pPr>
      <w:r>
        <w:rPr>
          <w:rFonts w:ascii="仿宋_GB2312" w:hAnsi="仿宋_GB2312" w:eastAsia="仿宋_GB2312" w:cs="仿宋_GB2312"/>
          <w:b/>
          <w:sz w:val="28"/>
        </w:rPr>
        <w:t>3.2.技术要求</w:t>
      </w:r>
    </w:p>
    <w:p w14:paraId="71981D9B">
      <w:pPr>
        <w:pStyle w:val="4"/>
        <w:jc w:val="left"/>
      </w:pPr>
      <w:r>
        <w:rPr>
          <w:rFonts w:ascii="仿宋_GB2312" w:hAnsi="仿宋_GB2312" w:eastAsia="仿宋_GB2312" w:cs="仿宋_GB2312"/>
        </w:rPr>
        <w:t>采购包1：</w:t>
      </w:r>
    </w:p>
    <w:p w14:paraId="374CA866">
      <w:pPr>
        <w:pStyle w:val="4"/>
        <w:jc w:val="left"/>
      </w:pPr>
      <w:r>
        <w:rPr>
          <w:rFonts w:ascii="仿宋_GB2312" w:hAnsi="仿宋_GB2312" w:eastAsia="仿宋_GB2312" w:cs="仿宋_GB2312"/>
        </w:rPr>
        <w:t>标的名称：便携式计算机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D29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C4BC27">
            <w:pPr>
              <w:pStyle w:val="4"/>
              <w:jc w:val="center"/>
            </w:pPr>
            <w:r>
              <w:rPr>
                <w:rFonts w:ascii="仿宋_GB2312" w:hAnsi="仿宋_GB2312" w:eastAsia="仿宋_GB2312" w:cs="仿宋_GB2312"/>
              </w:rPr>
              <w:t>序号</w:t>
            </w:r>
          </w:p>
        </w:tc>
        <w:tc>
          <w:tcPr>
            <w:tcW w:w="581" w:type="dxa"/>
          </w:tcPr>
          <w:p w14:paraId="218EA369">
            <w:pPr>
              <w:pStyle w:val="4"/>
              <w:jc w:val="center"/>
            </w:pPr>
            <w:r>
              <w:rPr>
                <w:rFonts w:ascii="仿宋_GB2312" w:hAnsi="仿宋_GB2312" w:eastAsia="仿宋_GB2312" w:cs="仿宋_GB2312"/>
              </w:rPr>
              <w:t>符号标识</w:t>
            </w:r>
          </w:p>
        </w:tc>
        <w:tc>
          <w:tcPr>
            <w:tcW w:w="1495" w:type="dxa"/>
          </w:tcPr>
          <w:p w14:paraId="502F0EBF">
            <w:pPr>
              <w:pStyle w:val="4"/>
              <w:jc w:val="center"/>
            </w:pPr>
            <w:r>
              <w:rPr>
                <w:rFonts w:ascii="仿宋_GB2312" w:hAnsi="仿宋_GB2312" w:eastAsia="仿宋_GB2312" w:cs="仿宋_GB2312"/>
              </w:rPr>
              <w:t>技术要求名称</w:t>
            </w:r>
          </w:p>
        </w:tc>
        <w:tc>
          <w:tcPr>
            <w:tcW w:w="5814" w:type="dxa"/>
          </w:tcPr>
          <w:p w14:paraId="62B9F1D6">
            <w:pPr>
              <w:pStyle w:val="4"/>
              <w:jc w:val="center"/>
            </w:pPr>
            <w:r>
              <w:rPr>
                <w:rFonts w:ascii="仿宋_GB2312" w:hAnsi="仿宋_GB2312" w:eastAsia="仿宋_GB2312" w:cs="仿宋_GB2312"/>
              </w:rPr>
              <w:t>技术参数与性能指标</w:t>
            </w:r>
          </w:p>
        </w:tc>
      </w:tr>
      <w:tr w14:paraId="07B3E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513162">
            <w:pPr>
              <w:pStyle w:val="4"/>
              <w:jc w:val="center"/>
            </w:pPr>
            <w:r>
              <w:rPr>
                <w:rFonts w:ascii="仿宋_GB2312" w:hAnsi="仿宋_GB2312" w:eastAsia="仿宋_GB2312" w:cs="仿宋_GB2312"/>
              </w:rPr>
              <w:t>1</w:t>
            </w:r>
          </w:p>
        </w:tc>
        <w:tc>
          <w:tcPr>
            <w:tcW w:w="581" w:type="dxa"/>
          </w:tcPr>
          <w:p w14:paraId="7FF7E604">
            <w:pPr>
              <w:pStyle w:val="4"/>
              <w:jc w:val="center"/>
            </w:pPr>
            <w:r>
              <w:rPr>
                <w:rFonts w:ascii="仿宋_GB2312" w:hAnsi="仿宋_GB2312" w:eastAsia="仿宋_GB2312" w:cs="仿宋_GB2312"/>
              </w:rPr>
              <w:t>★</w:t>
            </w:r>
          </w:p>
        </w:tc>
        <w:tc>
          <w:tcPr>
            <w:tcW w:w="1495" w:type="dxa"/>
          </w:tcPr>
          <w:p w14:paraId="666BAC41">
            <w:pPr>
              <w:pStyle w:val="4"/>
              <w:jc w:val="left"/>
            </w:pPr>
            <w:r>
              <w:rPr>
                <w:rFonts w:ascii="仿宋_GB2312" w:hAnsi="仿宋_GB2312" w:eastAsia="仿宋_GB2312" w:cs="仿宋_GB2312"/>
              </w:rPr>
              <w:t>技术参数</w:t>
            </w:r>
          </w:p>
        </w:tc>
        <w:tc>
          <w:tcPr>
            <w:tcW w:w="5814" w:type="dxa"/>
          </w:tcPr>
          <w:p w14:paraId="6CAA88C6">
            <w:pPr>
              <w:pStyle w:val="4"/>
              <w:jc w:val="left"/>
            </w:pPr>
            <w:r>
              <w:rPr>
                <w:rFonts w:ascii="仿宋_GB2312" w:hAnsi="仿宋_GB2312" w:eastAsia="仿宋_GB2312" w:cs="仿宋_GB2312"/>
                <w:color w:val="000000"/>
                <w:sz w:val="21"/>
              </w:rPr>
              <w:t>(1)CPU核数≥14，线程数≥18，最大频率≥4.5GHz，缓存≥18MB。</w:t>
            </w:r>
            <w:r>
              <w:br w:type="textWrapping"/>
            </w:r>
            <w:r>
              <w:rPr>
                <w:rFonts w:ascii="仿宋_GB2312" w:hAnsi="仿宋_GB2312" w:eastAsia="仿宋_GB2312" w:cs="仿宋_GB2312"/>
                <w:color w:val="000000"/>
                <w:sz w:val="21"/>
              </w:rPr>
              <w:t>(2)配置容量≥16GB，支持DDR5 6400及以上内存类型，内存通道数≥2，最大支持≥64G DDR4内存。</w:t>
            </w:r>
            <w:r>
              <w:br w:type="textWrapping"/>
            </w:r>
            <w:r>
              <w:rPr>
                <w:rFonts w:ascii="仿宋_GB2312" w:hAnsi="仿宋_GB2312" w:eastAsia="仿宋_GB2312" w:cs="仿宋_GB2312"/>
                <w:color w:val="000000"/>
                <w:sz w:val="21"/>
              </w:rPr>
              <w:t>(3)提供固态硬盘数量≥1个；固态存储容量≥512GB；固态存储形态为NVME；固态硬盘从上电到进入数据读写状态的时间不超过2s；固态硬盘数据读写速度等级≥5级（依据 SJ/T 11654-2016）；固态硬盘的平均无故障时间（MTBF）的m1值≥10000h；固态硬盘其他要求符合SJ/T 11654-2016 相关规定。</w:t>
            </w:r>
            <w:r>
              <w:br w:type="textWrapping"/>
            </w:r>
            <w:r>
              <w:rPr>
                <w:rFonts w:ascii="仿宋_GB2312" w:hAnsi="仿宋_GB2312" w:eastAsia="仿宋_GB2312" w:cs="仿宋_GB2312"/>
                <w:color w:val="000000"/>
                <w:sz w:val="21"/>
              </w:rPr>
              <w:t>(4)显示终端尺寸≥14英寸，分辨率≥1920×1200，刷新率≥120Hz，响应时间≤10ms，显示比例为16:9或16:10，支持防蓝光模式，对比度≥500：1，开合机械寿命应能承受至少15000次的显示屏开合，机械转轴的扭力应保持初始状态下扭力的75%以上，屏幕可180度开合。</w:t>
            </w:r>
            <w:r>
              <w:br w:type="textWrapping"/>
            </w:r>
            <w:r>
              <w:rPr>
                <w:rFonts w:ascii="仿宋_GB2312" w:hAnsi="仿宋_GB2312" w:eastAsia="仿宋_GB2312" w:cs="仿宋_GB2312"/>
                <w:color w:val="000000"/>
                <w:sz w:val="21"/>
              </w:rPr>
              <w:t>(5)USB接口≥3个，Type-C接口≥3个；HDMI接口≥1个。</w:t>
            </w:r>
            <w:r>
              <w:br w:type="textWrapping"/>
            </w:r>
            <w:r>
              <w:rPr>
                <w:rFonts w:ascii="仿宋_GB2312" w:hAnsi="仿宋_GB2312" w:eastAsia="仿宋_GB2312" w:cs="仿宋_GB2312"/>
                <w:color w:val="000000"/>
                <w:sz w:val="21"/>
              </w:rPr>
              <w:t>(6)电池额定能量≥65Wh；电池充放电次数≥500 次（常温下500次充放电后电池容量≥原始容量的80%）。</w:t>
            </w:r>
            <w:r>
              <w:br w:type="textWrapping"/>
            </w:r>
            <w:r>
              <w:rPr>
                <w:rFonts w:ascii="仿宋_GB2312" w:hAnsi="仿宋_GB2312" w:eastAsia="仿宋_GB2312" w:cs="仿宋_GB2312"/>
                <w:color w:val="000000"/>
                <w:sz w:val="21"/>
              </w:rPr>
              <w:t>(7)摄像头≥1个，摄像头像数≥100万；配指纹识别，开关机和指纹设备二合一。</w:t>
            </w:r>
            <w:r>
              <w:br w:type="textWrapping"/>
            </w:r>
            <w:r>
              <w:rPr>
                <w:rFonts w:ascii="仿宋_GB2312" w:hAnsi="仿宋_GB2312" w:eastAsia="仿宋_GB2312" w:cs="仿宋_GB2312"/>
                <w:color w:val="000000"/>
                <w:sz w:val="21"/>
              </w:rPr>
              <w:t>(8)整机重量≤1.4KG,厚度≤16.5mm。（说明：投标人在投标文件中提供整机重量与厚度的彩页证明材料）</w:t>
            </w:r>
            <w:r>
              <w:br w:type="textWrapping"/>
            </w:r>
            <w:r>
              <w:rPr>
                <w:rFonts w:ascii="仿宋_GB2312" w:hAnsi="仿宋_GB2312" w:eastAsia="仿宋_GB2312" w:cs="仿宋_GB2312"/>
                <w:color w:val="000000"/>
                <w:sz w:val="21"/>
              </w:rPr>
              <w:t>(9)预装正版操作系统；符合《财政部工业和信息化部关于印发&lt;操作系统政府采购需求标准（2023 年版）&gt;的通知》（财库〔2023〕34号）的附件“操作系统政府采购需求标准（2023年版）”，操作系统安全级别达到中国信息安全测评中心《安全可靠测评产品名录》Ⅱ级。（说明：投标人在投标文件中提供中国信息安全测评中心官网查询截图）</w:t>
            </w:r>
            <w:r>
              <w:br w:type="textWrapping"/>
            </w:r>
            <w:r>
              <w:rPr>
                <w:rFonts w:ascii="仿宋_GB2312" w:hAnsi="仿宋_GB2312" w:eastAsia="仿宋_GB2312" w:cs="仿宋_GB2312"/>
                <w:color w:val="000000"/>
                <w:sz w:val="21"/>
              </w:rPr>
              <w:t>(10)电磁兼容性要求的抗扰度符合GB/T 9254.2-2021的规定。（投标人提供承诺函，格式自拟，成交后项目签订合同前向采购人提供国家认可的第三方检测机构出具的带CMA标识的检测报告）</w:t>
            </w:r>
            <w:r>
              <w:br w:type="textWrapping"/>
            </w:r>
            <w:r>
              <w:rPr>
                <w:rFonts w:ascii="仿宋_GB2312" w:hAnsi="仿宋_GB2312" w:eastAsia="仿宋_GB2312" w:cs="仿宋_GB2312"/>
                <w:color w:val="000000"/>
                <w:sz w:val="21"/>
              </w:rPr>
              <w:t>(11)整机平均无故障时间MTBF(m1)≥120万小时。（投标人提供承诺函，格式自拟，成交后项目签订合同前向采购人提供国家认可的第三方检测机构出具的带CMA标识的检测报告）</w:t>
            </w:r>
            <w:r>
              <w:br w:type="textWrapping"/>
            </w:r>
            <w:r>
              <w:rPr>
                <w:rFonts w:ascii="仿宋_GB2312" w:hAnsi="仿宋_GB2312" w:eastAsia="仿宋_GB2312" w:cs="仿宋_GB2312"/>
                <w:color w:val="000000"/>
                <w:sz w:val="21"/>
              </w:rPr>
              <w:t>(12)投标人所投产品应满足财库〔2023〕30 号《关于印发《便携式计算机政府采购需求标准（2023 年版）》的通知》中全部加*指标要求（第189项“安全要求”“关键部件安全要求”除外）。（投标人提供承诺函，格式自拟）</w:t>
            </w:r>
          </w:p>
        </w:tc>
      </w:tr>
    </w:tbl>
    <w:p w14:paraId="55EC3144">
      <w:pPr>
        <w:pStyle w:val="4"/>
        <w:jc w:val="left"/>
        <w:outlineLvl w:val="2"/>
      </w:pPr>
      <w:r>
        <w:rPr>
          <w:rFonts w:ascii="仿宋_GB2312" w:hAnsi="仿宋_GB2312" w:eastAsia="仿宋_GB2312" w:cs="仿宋_GB2312"/>
          <w:b/>
          <w:sz w:val="28"/>
        </w:rPr>
        <w:t>3.3.服务要求</w:t>
      </w:r>
    </w:p>
    <w:p w14:paraId="19BA7E1C">
      <w:pPr>
        <w:pStyle w:val="4"/>
        <w:jc w:val="left"/>
        <w:outlineLvl w:val="3"/>
      </w:pPr>
      <w:r>
        <w:rPr>
          <w:rFonts w:ascii="仿宋_GB2312" w:hAnsi="仿宋_GB2312" w:eastAsia="仿宋_GB2312" w:cs="仿宋_GB2312"/>
          <w:b/>
          <w:sz w:val="24"/>
        </w:rPr>
        <w:t>3.3.1.服务内容要求</w:t>
      </w:r>
    </w:p>
    <w:p w14:paraId="3C37BDB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7F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914B8B">
            <w:pPr>
              <w:pStyle w:val="4"/>
              <w:jc w:val="center"/>
            </w:pPr>
            <w:r>
              <w:rPr>
                <w:rFonts w:ascii="仿宋_GB2312" w:hAnsi="仿宋_GB2312" w:eastAsia="仿宋_GB2312" w:cs="仿宋_GB2312"/>
              </w:rPr>
              <w:t xml:space="preserve"> 序号</w:t>
            </w:r>
          </w:p>
        </w:tc>
        <w:tc>
          <w:tcPr>
            <w:tcW w:w="581" w:type="dxa"/>
          </w:tcPr>
          <w:p w14:paraId="338CC76D">
            <w:pPr>
              <w:pStyle w:val="4"/>
              <w:jc w:val="center"/>
            </w:pPr>
            <w:r>
              <w:rPr>
                <w:rFonts w:ascii="仿宋_GB2312" w:hAnsi="仿宋_GB2312" w:eastAsia="仿宋_GB2312" w:cs="仿宋_GB2312"/>
              </w:rPr>
              <w:t xml:space="preserve"> 符号标识</w:t>
            </w:r>
          </w:p>
        </w:tc>
        <w:tc>
          <w:tcPr>
            <w:tcW w:w="1495" w:type="dxa"/>
          </w:tcPr>
          <w:p w14:paraId="5C6D42D9">
            <w:pPr>
              <w:pStyle w:val="4"/>
              <w:jc w:val="center"/>
            </w:pPr>
            <w:r>
              <w:rPr>
                <w:rFonts w:ascii="仿宋_GB2312" w:hAnsi="仿宋_GB2312" w:eastAsia="仿宋_GB2312" w:cs="仿宋_GB2312"/>
              </w:rPr>
              <w:t xml:space="preserve"> 服务要求名称</w:t>
            </w:r>
          </w:p>
        </w:tc>
        <w:tc>
          <w:tcPr>
            <w:tcW w:w="5814" w:type="dxa"/>
          </w:tcPr>
          <w:p w14:paraId="05BA0ED3">
            <w:pPr>
              <w:pStyle w:val="4"/>
              <w:jc w:val="center"/>
            </w:pPr>
            <w:r>
              <w:rPr>
                <w:rFonts w:ascii="仿宋_GB2312" w:hAnsi="仿宋_GB2312" w:eastAsia="仿宋_GB2312" w:cs="仿宋_GB2312"/>
              </w:rPr>
              <w:t xml:space="preserve"> 服务要求内容</w:t>
            </w:r>
          </w:p>
        </w:tc>
      </w:tr>
      <w:tr w14:paraId="3C4B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EADC797">
            <w:pPr>
              <w:pStyle w:val="4"/>
              <w:jc w:val="center"/>
            </w:pPr>
            <w:r>
              <w:rPr>
                <w:rFonts w:ascii="仿宋_GB2312" w:hAnsi="仿宋_GB2312" w:eastAsia="仿宋_GB2312" w:cs="仿宋_GB2312"/>
              </w:rPr>
              <w:t>无</w:t>
            </w:r>
          </w:p>
        </w:tc>
      </w:tr>
    </w:tbl>
    <w:p w14:paraId="429CA132">
      <w:pPr>
        <w:pStyle w:val="4"/>
        <w:jc w:val="left"/>
        <w:outlineLvl w:val="3"/>
      </w:pPr>
      <w:r>
        <w:rPr>
          <w:rFonts w:ascii="仿宋_GB2312" w:hAnsi="仿宋_GB2312" w:eastAsia="仿宋_GB2312" w:cs="仿宋_GB2312"/>
          <w:b/>
          <w:sz w:val="24"/>
        </w:rPr>
        <w:t>3.3.2.商务要求</w:t>
      </w:r>
    </w:p>
    <w:p w14:paraId="1E2801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0BCF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77C9E4">
            <w:pPr>
              <w:pStyle w:val="4"/>
              <w:jc w:val="left"/>
            </w:pPr>
            <w:r>
              <w:rPr>
                <w:rFonts w:ascii="仿宋_GB2312" w:hAnsi="仿宋_GB2312" w:eastAsia="仿宋_GB2312" w:cs="仿宋_GB2312"/>
              </w:rPr>
              <w:t>序号</w:t>
            </w:r>
          </w:p>
        </w:tc>
        <w:tc>
          <w:tcPr>
            <w:tcW w:w="2076" w:type="dxa"/>
          </w:tcPr>
          <w:p w14:paraId="09212C6E">
            <w:pPr>
              <w:pStyle w:val="4"/>
              <w:jc w:val="left"/>
            </w:pPr>
            <w:r>
              <w:rPr>
                <w:rFonts w:ascii="仿宋_GB2312" w:hAnsi="仿宋_GB2312" w:eastAsia="仿宋_GB2312" w:cs="仿宋_GB2312"/>
              </w:rPr>
              <w:t>符号标识</w:t>
            </w:r>
          </w:p>
        </w:tc>
        <w:tc>
          <w:tcPr>
            <w:tcW w:w="2076" w:type="dxa"/>
          </w:tcPr>
          <w:p w14:paraId="131E4E49">
            <w:pPr>
              <w:pStyle w:val="4"/>
              <w:jc w:val="left"/>
            </w:pPr>
            <w:r>
              <w:rPr>
                <w:rFonts w:ascii="仿宋_GB2312" w:hAnsi="仿宋_GB2312" w:eastAsia="仿宋_GB2312" w:cs="仿宋_GB2312"/>
              </w:rPr>
              <w:t>商务要求名称</w:t>
            </w:r>
          </w:p>
        </w:tc>
        <w:tc>
          <w:tcPr>
            <w:tcW w:w="2076" w:type="dxa"/>
          </w:tcPr>
          <w:p w14:paraId="0B42A0EB">
            <w:pPr>
              <w:pStyle w:val="4"/>
              <w:jc w:val="left"/>
            </w:pPr>
            <w:r>
              <w:rPr>
                <w:rFonts w:ascii="仿宋_GB2312" w:hAnsi="仿宋_GB2312" w:eastAsia="仿宋_GB2312" w:cs="仿宋_GB2312"/>
              </w:rPr>
              <w:t>商务要求内容</w:t>
            </w:r>
          </w:p>
        </w:tc>
      </w:tr>
      <w:tr w14:paraId="1D7E3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8B9FC1">
            <w:pPr>
              <w:pStyle w:val="4"/>
              <w:jc w:val="left"/>
            </w:pPr>
            <w:r>
              <w:rPr>
                <w:rFonts w:ascii="仿宋_GB2312" w:hAnsi="仿宋_GB2312" w:eastAsia="仿宋_GB2312" w:cs="仿宋_GB2312"/>
              </w:rPr>
              <w:t>1</w:t>
            </w:r>
          </w:p>
        </w:tc>
        <w:tc>
          <w:tcPr>
            <w:tcW w:w="2076" w:type="dxa"/>
          </w:tcPr>
          <w:p w14:paraId="721AB745">
            <w:pPr>
              <w:pStyle w:val="4"/>
              <w:jc w:val="left"/>
            </w:pPr>
            <w:r>
              <w:rPr>
                <w:rFonts w:ascii="仿宋_GB2312" w:hAnsi="仿宋_GB2312" w:eastAsia="仿宋_GB2312" w:cs="仿宋_GB2312"/>
              </w:rPr>
              <w:t>★</w:t>
            </w:r>
          </w:p>
        </w:tc>
        <w:tc>
          <w:tcPr>
            <w:tcW w:w="2076" w:type="dxa"/>
          </w:tcPr>
          <w:p w14:paraId="4057CA42">
            <w:pPr>
              <w:pStyle w:val="4"/>
              <w:jc w:val="left"/>
            </w:pPr>
            <w:r>
              <w:rPr>
                <w:rFonts w:ascii="仿宋_GB2312" w:hAnsi="仿宋_GB2312" w:eastAsia="仿宋_GB2312" w:cs="仿宋_GB2312"/>
              </w:rPr>
              <w:t>交货时间</w:t>
            </w:r>
          </w:p>
        </w:tc>
        <w:tc>
          <w:tcPr>
            <w:tcW w:w="2076" w:type="dxa"/>
          </w:tcPr>
          <w:p w14:paraId="6FDEC923">
            <w:pPr>
              <w:pStyle w:val="4"/>
              <w:jc w:val="left"/>
            </w:pPr>
            <w:r>
              <w:rPr>
                <w:rFonts w:ascii="仿宋_GB2312" w:hAnsi="仿宋_GB2312" w:eastAsia="仿宋_GB2312" w:cs="仿宋_GB2312"/>
              </w:rPr>
              <w:t>自合同签订之日起30日</w:t>
            </w:r>
          </w:p>
        </w:tc>
      </w:tr>
      <w:tr w14:paraId="33190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C90A43">
            <w:pPr>
              <w:pStyle w:val="4"/>
              <w:jc w:val="left"/>
            </w:pPr>
            <w:r>
              <w:rPr>
                <w:rFonts w:ascii="仿宋_GB2312" w:hAnsi="仿宋_GB2312" w:eastAsia="仿宋_GB2312" w:cs="仿宋_GB2312"/>
              </w:rPr>
              <w:t>2</w:t>
            </w:r>
          </w:p>
        </w:tc>
        <w:tc>
          <w:tcPr>
            <w:tcW w:w="2076" w:type="dxa"/>
          </w:tcPr>
          <w:p w14:paraId="2D05E951">
            <w:pPr>
              <w:pStyle w:val="4"/>
              <w:jc w:val="left"/>
            </w:pPr>
            <w:r>
              <w:rPr>
                <w:rFonts w:ascii="仿宋_GB2312" w:hAnsi="仿宋_GB2312" w:eastAsia="仿宋_GB2312" w:cs="仿宋_GB2312"/>
              </w:rPr>
              <w:t>★</w:t>
            </w:r>
          </w:p>
        </w:tc>
        <w:tc>
          <w:tcPr>
            <w:tcW w:w="2076" w:type="dxa"/>
          </w:tcPr>
          <w:p w14:paraId="61995CB3">
            <w:pPr>
              <w:pStyle w:val="4"/>
              <w:jc w:val="left"/>
            </w:pPr>
            <w:r>
              <w:rPr>
                <w:rFonts w:ascii="仿宋_GB2312" w:hAnsi="仿宋_GB2312" w:eastAsia="仿宋_GB2312" w:cs="仿宋_GB2312"/>
              </w:rPr>
              <w:t>交货地点</w:t>
            </w:r>
          </w:p>
        </w:tc>
        <w:tc>
          <w:tcPr>
            <w:tcW w:w="2076" w:type="dxa"/>
          </w:tcPr>
          <w:p w14:paraId="07031730">
            <w:pPr>
              <w:pStyle w:val="4"/>
              <w:jc w:val="left"/>
            </w:pPr>
            <w:r>
              <w:rPr>
                <w:rFonts w:ascii="仿宋_GB2312" w:hAnsi="仿宋_GB2312" w:eastAsia="仿宋_GB2312" w:cs="仿宋_GB2312"/>
              </w:rPr>
              <w:t>采购人指定地点</w:t>
            </w:r>
          </w:p>
        </w:tc>
      </w:tr>
      <w:tr w14:paraId="6B5E0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18C36BB3">
            <w:pPr>
              <w:pStyle w:val="4"/>
              <w:jc w:val="left"/>
            </w:pPr>
            <w:r>
              <w:rPr>
                <w:rFonts w:ascii="仿宋_GB2312" w:hAnsi="仿宋_GB2312" w:eastAsia="仿宋_GB2312" w:cs="仿宋_GB2312"/>
              </w:rPr>
              <w:t>3</w:t>
            </w:r>
          </w:p>
        </w:tc>
        <w:tc>
          <w:tcPr>
            <w:tcW w:w="2076" w:type="dxa"/>
          </w:tcPr>
          <w:p w14:paraId="5CCC5FC6"/>
        </w:tc>
        <w:tc>
          <w:tcPr>
            <w:tcW w:w="2076" w:type="dxa"/>
          </w:tcPr>
          <w:p w14:paraId="7E4CA82C">
            <w:pPr>
              <w:pStyle w:val="4"/>
              <w:jc w:val="left"/>
            </w:pPr>
            <w:r>
              <w:rPr>
                <w:rFonts w:ascii="仿宋_GB2312" w:hAnsi="仿宋_GB2312" w:eastAsia="仿宋_GB2312" w:cs="仿宋_GB2312"/>
              </w:rPr>
              <w:t>支付方式</w:t>
            </w:r>
          </w:p>
        </w:tc>
        <w:tc>
          <w:tcPr>
            <w:tcW w:w="2076" w:type="dxa"/>
          </w:tcPr>
          <w:p w14:paraId="56F5617A">
            <w:pPr>
              <w:pStyle w:val="4"/>
              <w:jc w:val="left"/>
            </w:pPr>
            <w:r>
              <w:rPr>
                <w:rFonts w:ascii="仿宋_GB2312" w:hAnsi="仿宋_GB2312" w:eastAsia="仿宋_GB2312" w:cs="仿宋_GB2312"/>
              </w:rPr>
              <w:t>一次付清</w:t>
            </w:r>
          </w:p>
        </w:tc>
      </w:tr>
      <w:tr w14:paraId="381AD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3D7CA7">
            <w:pPr>
              <w:pStyle w:val="4"/>
              <w:jc w:val="left"/>
            </w:pPr>
            <w:r>
              <w:rPr>
                <w:rFonts w:ascii="仿宋_GB2312" w:hAnsi="仿宋_GB2312" w:eastAsia="仿宋_GB2312" w:cs="仿宋_GB2312"/>
              </w:rPr>
              <w:t>4</w:t>
            </w:r>
          </w:p>
        </w:tc>
        <w:tc>
          <w:tcPr>
            <w:tcW w:w="2076" w:type="dxa"/>
          </w:tcPr>
          <w:p w14:paraId="43E06A91">
            <w:pPr>
              <w:pStyle w:val="4"/>
              <w:jc w:val="left"/>
            </w:pPr>
            <w:r>
              <w:rPr>
                <w:rFonts w:ascii="仿宋_GB2312" w:hAnsi="仿宋_GB2312" w:eastAsia="仿宋_GB2312" w:cs="仿宋_GB2312"/>
              </w:rPr>
              <w:t>★</w:t>
            </w:r>
          </w:p>
        </w:tc>
        <w:tc>
          <w:tcPr>
            <w:tcW w:w="2076" w:type="dxa"/>
          </w:tcPr>
          <w:p w14:paraId="46F0EC07">
            <w:pPr>
              <w:pStyle w:val="4"/>
              <w:jc w:val="left"/>
            </w:pPr>
            <w:r>
              <w:rPr>
                <w:rFonts w:ascii="仿宋_GB2312" w:hAnsi="仿宋_GB2312" w:eastAsia="仿宋_GB2312" w:cs="仿宋_GB2312"/>
              </w:rPr>
              <w:t>付款进度安排</w:t>
            </w:r>
          </w:p>
        </w:tc>
        <w:tc>
          <w:tcPr>
            <w:tcW w:w="2076" w:type="dxa"/>
          </w:tcPr>
          <w:p w14:paraId="33DBD173">
            <w:pPr>
              <w:pStyle w:val="4"/>
              <w:jc w:val="left"/>
            </w:pPr>
            <w:r>
              <w:rPr>
                <w:rFonts w:ascii="仿宋_GB2312" w:hAnsi="仿宋_GB2312" w:eastAsia="仿宋_GB2312" w:cs="仿宋_GB2312"/>
              </w:rPr>
              <w:t>1、交货完成验收合格供应商提交支付申请时需提供合法有效发票及收费票据后，达到付款条件起15日内，支付合同总金额的100.00%</w:t>
            </w:r>
          </w:p>
        </w:tc>
      </w:tr>
      <w:tr w14:paraId="49A5A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117F76">
            <w:pPr>
              <w:pStyle w:val="4"/>
              <w:jc w:val="left"/>
            </w:pPr>
            <w:r>
              <w:rPr>
                <w:rFonts w:ascii="仿宋_GB2312" w:hAnsi="仿宋_GB2312" w:eastAsia="仿宋_GB2312" w:cs="仿宋_GB2312"/>
              </w:rPr>
              <w:t>5</w:t>
            </w:r>
          </w:p>
        </w:tc>
        <w:tc>
          <w:tcPr>
            <w:tcW w:w="2076" w:type="dxa"/>
          </w:tcPr>
          <w:p w14:paraId="450B47B9">
            <w:pPr>
              <w:pStyle w:val="4"/>
              <w:jc w:val="left"/>
            </w:pPr>
            <w:r>
              <w:rPr>
                <w:rFonts w:ascii="仿宋_GB2312" w:hAnsi="仿宋_GB2312" w:eastAsia="仿宋_GB2312" w:cs="仿宋_GB2312"/>
              </w:rPr>
              <w:t>★</w:t>
            </w:r>
          </w:p>
        </w:tc>
        <w:tc>
          <w:tcPr>
            <w:tcW w:w="2076" w:type="dxa"/>
          </w:tcPr>
          <w:p w14:paraId="3B05192D">
            <w:pPr>
              <w:pStyle w:val="4"/>
              <w:jc w:val="left"/>
            </w:pPr>
            <w:r>
              <w:rPr>
                <w:rFonts w:ascii="仿宋_GB2312" w:hAnsi="仿宋_GB2312" w:eastAsia="仿宋_GB2312" w:cs="仿宋_GB2312"/>
              </w:rPr>
              <w:t>验收、交付标准和方法</w:t>
            </w:r>
          </w:p>
        </w:tc>
        <w:tc>
          <w:tcPr>
            <w:tcW w:w="2076" w:type="dxa"/>
          </w:tcPr>
          <w:p w14:paraId="52B3F93E">
            <w:pPr>
              <w:pStyle w:val="4"/>
              <w:jc w:val="left"/>
            </w:pPr>
            <w:r>
              <w:rPr>
                <w:rFonts w:ascii="仿宋_GB2312" w:hAnsi="仿宋_GB2312" w:eastAsia="仿宋_GB2312" w:cs="仿宋_GB2312"/>
              </w:rPr>
              <w:t>成交供应商与采购人应参照《财政部关于进一步加强政府采购需求和履约验收管理的指导意见》（财库〔2016〕205号）文件的规定的要求进行验收。须符合国家有关规定、采购文件的质量要求和技术指标、成交人的响应文件及承诺以及合同条款。</w:t>
            </w:r>
          </w:p>
        </w:tc>
      </w:tr>
      <w:tr w14:paraId="7E2F8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9A4F2B">
            <w:pPr>
              <w:pStyle w:val="4"/>
              <w:jc w:val="left"/>
            </w:pPr>
            <w:r>
              <w:rPr>
                <w:rFonts w:ascii="仿宋_GB2312" w:hAnsi="仿宋_GB2312" w:eastAsia="仿宋_GB2312" w:cs="仿宋_GB2312"/>
              </w:rPr>
              <w:t>6</w:t>
            </w:r>
          </w:p>
        </w:tc>
        <w:tc>
          <w:tcPr>
            <w:tcW w:w="2076" w:type="dxa"/>
          </w:tcPr>
          <w:p w14:paraId="742B2D9D">
            <w:pPr>
              <w:pStyle w:val="4"/>
              <w:jc w:val="left"/>
            </w:pPr>
            <w:r>
              <w:rPr>
                <w:rFonts w:ascii="仿宋_GB2312" w:hAnsi="仿宋_GB2312" w:eastAsia="仿宋_GB2312" w:cs="仿宋_GB2312"/>
              </w:rPr>
              <w:t>★</w:t>
            </w:r>
          </w:p>
        </w:tc>
        <w:tc>
          <w:tcPr>
            <w:tcW w:w="2076" w:type="dxa"/>
          </w:tcPr>
          <w:p w14:paraId="67B7BC09">
            <w:pPr>
              <w:pStyle w:val="4"/>
              <w:jc w:val="left"/>
            </w:pPr>
            <w:r>
              <w:rPr>
                <w:rFonts w:ascii="仿宋_GB2312" w:hAnsi="仿宋_GB2312" w:eastAsia="仿宋_GB2312" w:cs="仿宋_GB2312"/>
              </w:rPr>
              <w:t>质量保修范围和保修期</w:t>
            </w:r>
          </w:p>
        </w:tc>
        <w:tc>
          <w:tcPr>
            <w:tcW w:w="2076" w:type="dxa"/>
          </w:tcPr>
          <w:p w14:paraId="3EE99F45">
            <w:pPr>
              <w:pStyle w:val="4"/>
              <w:jc w:val="left"/>
            </w:pPr>
            <w:r>
              <w:rPr>
                <w:rFonts w:ascii="仿宋_GB2312" w:hAnsi="仿宋_GB2312" w:eastAsia="仿宋_GB2312" w:cs="仿宋_GB2312"/>
              </w:rPr>
              <w:t>（1）质保期为自本合同所列的全部货物验收合格采购人签字之日起三年。（2）中标人必须提供良好的技术支持。对反映的问题在 4 个小时之内能得到及时响应，在远程不能解决问题的情况下，中标人或设备供应商必须确保在12 小时之内赶到现场。（3）中标人必须提出质保期内的维修、维护内容及服务方式、范围（产品、技术、模块、部件）。（4）质保期内，中标人负责对其提供的设备进行现场维修，本项目的报价包括质保期的任何费用（如部件费、材 料费、人工费、差旅费等）。（5）中标人必须承诺质保期满后，继续向我方提供设备维修、技术支持、备品备件、有偿升级等服务，只收材料成本费。</w:t>
            </w:r>
          </w:p>
        </w:tc>
      </w:tr>
      <w:tr w14:paraId="1C9CD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0C90066">
            <w:pPr>
              <w:pStyle w:val="4"/>
              <w:jc w:val="left"/>
            </w:pPr>
            <w:r>
              <w:rPr>
                <w:rFonts w:ascii="仿宋_GB2312" w:hAnsi="仿宋_GB2312" w:eastAsia="仿宋_GB2312" w:cs="仿宋_GB2312"/>
              </w:rPr>
              <w:t>7</w:t>
            </w:r>
          </w:p>
        </w:tc>
        <w:tc>
          <w:tcPr>
            <w:tcW w:w="2076" w:type="dxa"/>
          </w:tcPr>
          <w:p w14:paraId="726DF9C1">
            <w:pPr>
              <w:pStyle w:val="4"/>
              <w:jc w:val="left"/>
            </w:pPr>
            <w:r>
              <w:rPr>
                <w:rFonts w:ascii="仿宋_GB2312" w:hAnsi="仿宋_GB2312" w:eastAsia="仿宋_GB2312" w:cs="仿宋_GB2312"/>
              </w:rPr>
              <w:t>★</w:t>
            </w:r>
          </w:p>
        </w:tc>
        <w:tc>
          <w:tcPr>
            <w:tcW w:w="2076" w:type="dxa"/>
          </w:tcPr>
          <w:p w14:paraId="3BDFDB05">
            <w:pPr>
              <w:pStyle w:val="4"/>
              <w:jc w:val="left"/>
            </w:pPr>
            <w:r>
              <w:rPr>
                <w:rFonts w:ascii="仿宋_GB2312" w:hAnsi="仿宋_GB2312" w:eastAsia="仿宋_GB2312" w:cs="仿宋_GB2312"/>
              </w:rPr>
              <w:t>违约责任与解决争议的方法</w:t>
            </w:r>
          </w:p>
        </w:tc>
        <w:tc>
          <w:tcPr>
            <w:tcW w:w="2076" w:type="dxa"/>
          </w:tcPr>
          <w:p w14:paraId="6FB17232">
            <w:pPr>
              <w:pStyle w:val="4"/>
              <w:jc w:val="left"/>
            </w:pPr>
            <w:r>
              <w:rPr>
                <w:rFonts w:ascii="仿宋_GB2312" w:hAnsi="仿宋_GB2312" w:eastAsia="仿宋_GB2312" w:cs="仿宋_GB2312"/>
              </w:rPr>
              <w:t>违约责任和解决争议的方法等适用《中华人民 共和国民 法典》和采购文件约定。</w:t>
            </w:r>
          </w:p>
        </w:tc>
      </w:tr>
      <w:tr w14:paraId="1C0B1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4601D1">
            <w:pPr>
              <w:pStyle w:val="4"/>
              <w:jc w:val="left"/>
            </w:pPr>
            <w:r>
              <w:rPr>
                <w:rFonts w:ascii="仿宋_GB2312" w:hAnsi="仿宋_GB2312" w:eastAsia="仿宋_GB2312" w:cs="仿宋_GB2312"/>
              </w:rPr>
              <w:t>8</w:t>
            </w:r>
          </w:p>
        </w:tc>
        <w:tc>
          <w:tcPr>
            <w:tcW w:w="2076" w:type="dxa"/>
          </w:tcPr>
          <w:p w14:paraId="5C6621DA">
            <w:pPr>
              <w:pStyle w:val="4"/>
              <w:jc w:val="left"/>
            </w:pPr>
            <w:r>
              <w:rPr>
                <w:rFonts w:ascii="仿宋_GB2312" w:hAnsi="仿宋_GB2312" w:eastAsia="仿宋_GB2312" w:cs="仿宋_GB2312"/>
              </w:rPr>
              <w:t>★</w:t>
            </w:r>
          </w:p>
        </w:tc>
        <w:tc>
          <w:tcPr>
            <w:tcW w:w="2076" w:type="dxa"/>
          </w:tcPr>
          <w:p w14:paraId="7B003375">
            <w:pPr>
              <w:pStyle w:val="4"/>
              <w:jc w:val="left"/>
            </w:pPr>
            <w:r>
              <w:rPr>
                <w:rFonts w:ascii="仿宋_GB2312" w:hAnsi="仿宋_GB2312" w:eastAsia="仿宋_GB2312" w:cs="仿宋_GB2312"/>
              </w:rPr>
              <w:t>包装方式及运输</w:t>
            </w:r>
          </w:p>
        </w:tc>
        <w:tc>
          <w:tcPr>
            <w:tcW w:w="2076" w:type="dxa"/>
          </w:tcPr>
          <w:p w14:paraId="4C9A3B59">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03C3EF3">
      <w:pPr>
        <w:pStyle w:val="4"/>
        <w:jc w:val="left"/>
        <w:outlineLvl w:val="2"/>
      </w:pPr>
      <w:r>
        <w:rPr>
          <w:rFonts w:ascii="仿宋_GB2312" w:hAnsi="仿宋_GB2312" w:eastAsia="仿宋_GB2312" w:cs="仿宋_GB2312"/>
          <w:b/>
          <w:sz w:val="28"/>
        </w:rPr>
        <w:t>3.4.其他要求</w:t>
      </w:r>
    </w:p>
    <w:p w14:paraId="7E736B4C">
      <w:pPr>
        <w:pStyle w:val="4"/>
        <w:ind w:firstLine="480"/>
        <w:jc w:val="left"/>
      </w:pPr>
      <w:r>
        <w:rPr>
          <w:rFonts w:ascii="仿宋_GB2312" w:hAnsi="仿宋_GB2312" w:eastAsia="仿宋_GB2312" w:cs="仿宋_GB2312"/>
        </w:rPr>
        <w:t>采购包1：</w:t>
      </w:r>
    </w:p>
    <w:p w14:paraId="3AF91B55">
      <w:pPr>
        <w:pStyle w:val="4"/>
        <w:jc w:val="left"/>
      </w:pPr>
      <w:r>
        <w:rPr>
          <w:rFonts w:ascii="仿宋_GB2312" w:hAnsi="仿宋_GB2312" w:eastAsia="仿宋_GB2312" w:cs="仿宋_GB2312"/>
        </w:rPr>
        <w:t>无</w:t>
      </w:r>
    </w:p>
    <w:p w14:paraId="6B5AB5EA">
      <w:pPr>
        <w:pStyle w:val="4"/>
        <w:rPr>
          <w:rFonts w:hint="eastAsia"/>
          <w:lang w:val="en-US" w:eastAsia="zh-Hans"/>
        </w:rPr>
      </w:pPr>
      <w:r>
        <w:rPr>
          <w:rFonts w:ascii="仿宋_GB2312" w:hAnsi="仿宋_GB2312" w:eastAsia="仿宋_GB2312" w:cs="仿宋_GB231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 w:val="FD7F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user</cp:lastModifiedBy>
  <dcterms:modified xsi:type="dcterms:W3CDTF">2026-07-03T14:18:13Z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B37955FF333CF5472554476AF979B9D2_42</vt:lpwstr>
  </property>
</Properties>
</file>