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BD99">
      <w:pPr>
        <w:pStyle w:val="4"/>
        <w:jc w:val="center"/>
        <w:outlineLvl w:val="1"/>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36"/>
        </w:rPr>
        <w:t>第三章 技术、服务及其他要求</w:t>
      </w:r>
    </w:p>
    <w:p w14:paraId="46970B18">
      <w:pPr>
        <w:pStyle w:val="4"/>
        <w:ind w:firstLine="48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（注：本章的技术、服务及其他要求中，带“★”的要求为实质性要求。采购人、代理机构应当根据项目实际要求合理设定，并在第五章符合性审查中明确响应要求。）</w:t>
      </w:r>
    </w:p>
    <w:p w14:paraId="45E3B45B">
      <w:pPr>
        <w:pStyle w:val="4"/>
        <w:jc w:val="left"/>
        <w:outlineLvl w:val="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8"/>
        </w:rPr>
        <w:t>3.1.采购内容</w:t>
      </w:r>
    </w:p>
    <w:p w14:paraId="0561E2E8">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采购包1：</w:t>
      </w:r>
    </w:p>
    <w:p w14:paraId="3D0D30B4">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采购包预算金额（元）: 2,430,000.00</w:t>
      </w:r>
    </w:p>
    <w:p w14:paraId="082AC62D">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采购包最高限价（元）: 2,241,000.00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60"/>
        <w:gridCol w:w="732"/>
        <w:gridCol w:w="809"/>
        <w:gridCol w:w="1266"/>
        <w:gridCol w:w="732"/>
        <w:gridCol w:w="732"/>
        <w:gridCol w:w="732"/>
        <w:gridCol w:w="732"/>
        <w:gridCol w:w="590"/>
        <w:gridCol w:w="590"/>
      </w:tblGrid>
      <w:tr w14:paraId="04085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DA80EF">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序号</w:t>
            </w:r>
          </w:p>
        </w:tc>
        <w:tc>
          <w:tcPr>
            <w:tcW w:w="821" w:type="dxa"/>
          </w:tcPr>
          <w:p w14:paraId="2BF24CFA">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采购品目名称</w:t>
            </w:r>
          </w:p>
        </w:tc>
        <w:tc>
          <w:tcPr>
            <w:tcW w:w="821" w:type="dxa"/>
          </w:tcPr>
          <w:p w14:paraId="1693069E">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标的名称</w:t>
            </w:r>
          </w:p>
        </w:tc>
        <w:tc>
          <w:tcPr>
            <w:tcW w:w="821" w:type="dxa"/>
          </w:tcPr>
          <w:p w14:paraId="2D5FF2FE">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数量</w:t>
            </w:r>
            <w:r>
              <w:rPr>
                <w:rFonts w:hint="eastAsia" w:ascii="方正小标宋简体" w:hAnsi="方正小标宋简体" w:eastAsia="方正小标宋简体" w:cs="方正小标宋简体"/>
              </w:rPr>
              <w:br w:type="textWrapping"/>
            </w:r>
            <w:r>
              <w:rPr>
                <w:rFonts w:hint="eastAsia" w:ascii="方正小标宋简体" w:hAnsi="方正小标宋简体" w:eastAsia="方正小标宋简体" w:cs="方正小标宋简体"/>
              </w:rPr>
              <w:t>(计量单位)</w:t>
            </w:r>
          </w:p>
        </w:tc>
        <w:tc>
          <w:tcPr>
            <w:tcW w:w="821" w:type="dxa"/>
          </w:tcPr>
          <w:p w14:paraId="6956D914">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标的金额 （元）</w:t>
            </w:r>
          </w:p>
        </w:tc>
        <w:tc>
          <w:tcPr>
            <w:tcW w:w="821" w:type="dxa"/>
          </w:tcPr>
          <w:p w14:paraId="35165D5D">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所属行业</w:t>
            </w:r>
          </w:p>
        </w:tc>
        <w:tc>
          <w:tcPr>
            <w:tcW w:w="821" w:type="dxa"/>
          </w:tcPr>
          <w:p w14:paraId="1B41D200">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是否涉及核心产品</w:t>
            </w:r>
          </w:p>
        </w:tc>
        <w:tc>
          <w:tcPr>
            <w:tcW w:w="821" w:type="dxa"/>
          </w:tcPr>
          <w:p w14:paraId="72862054">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是否涉及采购进口产品</w:t>
            </w:r>
          </w:p>
        </w:tc>
        <w:tc>
          <w:tcPr>
            <w:tcW w:w="821" w:type="dxa"/>
          </w:tcPr>
          <w:p w14:paraId="3F904D61">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是否涉及强制采购节能产品</w:t>
            </w:r>
          </w:p>
        </w:tc>
        <w:tc>
          <w:tcPr>
            <w:tcW w:w="639" w:type="dxa"/>
          </w:tcPr>
          <w:p w14:paraId="526169A6">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是否涉及优先采购节能产品</w:t>
            </w:r>
          </w:p>
        </w:tc>
        <w:tc>
          <w:tcPr>
            <w:tcW w:w="639" w:type="dxa"/>
          </w:tcPr>
          <w:p w14:paraId="346AFE71">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是否涉及优先采购环境标志产品</w:t>
            </w:r>
          </w:p>
        </w:tc>
      </w:tr>
      <w:tr w14:paraId="78852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64E63A">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w:t>
            </w:r>
          </w:p>
        </w:tc>
        <w:tc>
          <w:tcPr>
            <w:tcW w:w="821" w:type="dxa"/>
          </w:tcPr>
          <w:p w14:paraId="568AB1B3">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A02010105 台式计算机</w:t>
            </w:r>
          </w:p>
        </w:tc>
        <w:tc>
          <w:tcPr>
            <w:tcW w:w="821" w:type="dxa"/>
          </w:tcPr>
          <w:p w14:paraId="114D51EB">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台式计算机</w:t>
            </w:r>
          </w:p>
        </w:tc>
        <w:tc>
          <w:tcPr>
            <w:tcW w:w="821" w:type="dxa"/>
          </w:tcPr>
          <w:p w14:paraId="0BCBB2C4">
            <w:pPr>
              <w:pStyle w:val="4"/>
              <w:jc w:val="righ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450.00（台/套）</w:t>
            </w:r>
          </w:p>
        </w:tc>
        <w:tc>
          <w:tcPr>
            <w:tcW w:w="821" w:type="dxa"/>
          </w:tcPr>
          <w:p w14:paraId="2538031B">
            <w:pPr>
              <w:pStyle w:val="4"/>
              <w:jc w:val="righ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2,241,000.00</w:t>
            </w:r>
          </w:p>
        </w:tc>
        <w:tc>
          <w:tcPr>
            <w:tcW w:w="821" w:type="dxa"/>
          </w:tcPr>
          <w:p w14:paraId="01ABAE99">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工业</w:t>
            </w:r>
          </w:p>
        </w:tc>
        <w:tc>
          <w:tcPr>
            <w:tcW w:w="821" w:type="dxa"/>
          </w:tcPr>
          <w:p w14:paraId="75E3A75C">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w:t>
            </w:r>
          </w:p>
        </w:tc>
        <w:tc>
          <w:tcPr>
            <w:tcW w:w="821" w:type="dxa"/>
          </w:tcPr>
          <w:p w14:paraId="4250ABD5">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否</w:t>
            </w:r>
          </w:p>
        </w:tc>
        <w:tc>
          <w:tcPr>
            <w:tcW w:w="821" w:type="dxa"/>
          </w:tcPr>
          <w:p w14:paraId="3D579C2E">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w:t>
            </w:r>
          </w:p>
        </w:tc>
        <w:tc>
          <w:tcPr>
            <w:tcW w:w="639" w:type="dxa"/>
          </w:tcPr>
          <w:p w14:paraId="694CFD6D">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否</w:t>
            </w:r>
          </w:p>
        </w:tc>
        <w:tc>
          <w:tcPr>
            <w:tcW w:w="639" w:type="dxa"/>
          </w:tcPr>
          <w:p w14:paraId="30775B35">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w:t>
            </w:r>
          </w:p>
        </w:tc>
      </w:tr>
    </w:tbl>
    <w:p w14:paraId="79AC8198">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是否适用本国产品标准：是</w:t>
      </w:r>
    </w:p>
    <w:p w14:paraId="0ECA90B5">
      <w:pPr>
        <w:pStyle w:val="4"/>
        <w:jc w:val="left"/>
        <w:outlineLvl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4"/>
        </w:rPr>
        <w:t>报价要求</w:t>
      </w:r>
    </w:p>
    <w:p w14:paraId="2435D3AD">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9337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500609F">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序号</w:t>
            </w:r>
          </w:p>
        </w:tc>
        <w:tc>
          <w:tcPr>
            <w:tcW w:w="1707" w:type="dxa"/>
          </w:tcPr>
          <w:p w14:paraId="54A93379">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报价内容</w:t>
            </w:r>
          </w:p>
        </w:tc>
        <w:tc>
          <w:tcPr>
            <w:tcW w:w="1138" w:type="dxa"/>
          </w:tcPr>
          <w:p w14:paraId="456A913A">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数量（计量单位）</w:t>
            </w:r>
          </w:p>
        </w:tc>
        <w:tc>
          <w:tcPr>
            <w:tcW w:w="1365" w:type="dxa"/>
          </w:tcPr>
          <w:p w14:paraId="6502CA5C">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最高限价</w:t>
            </w:r>
          </w:p>
        </w:tc>
        <w:tc>
          <w:tcPr>
            <w:tcW w:w="1138" w:type="dxa"/>
          </w:tcPr>
          <w:p w14:paraId="4305A5C9">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价款形式</w:t>
            </w:r>
          </w:p>
        </w:tc>
        <w:tc>
          <w:tcPr>
            <w:tcW w:w="1934" w:type="dxa"/>
          </w:tcPr>
          <w:p w14:paraId="3405ECE7">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报价说明</w:t>
            </w:r>
          </w:p>
        </w:tc>
      </w:tr>
      <w:tr w14:paraId="59BBB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A35E43">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w:t>
            </w:r>
          </w:p>
        </w:tc>
        <w:tc>
          <w:tcPr>
            <w:tcW w:w="1707" w:type="dxa"/>
          </w:tcPr>
          <w:p w14:paraId="288C4F72">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台式计算机</w:t>
            </w:r>
          </w:p>
        </w:tc>
        <w:tc>
          <w:tcPr>
            <w:tcW w:w="1138" w:type="dxa"/>
          </w:tcPr>
          <w:p w14:paraId="5B60EF9A">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450.00（台/套）</w:t>
            </w:r>
          </w:p>
        </w:tc>
        <w:tc>
          <w:tcPr>
            <w:tcW w:w="1365" w:type="dxa"/>
          </w:tcPr>
          <w:p w14:paraId="1BA116E4">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2,241,000.00</w:t>
            </w:r>
          </w:p>
        </w:tc>
        <w:tc>
          <w:tcPr>
            <w:tcW w:w="1138" w:type="dxa"/>
          </w:tcPr>
          <w:p w14:paraId="673C5E79">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总价</w:t>
            </w:r>
          </w:p>
        </w:tc>
        <w:tc>
          <w:tcPr>
            <w:tcW w:w="1934" w:type="dxa"/>
          </w:tcPr>
          <w:p w14:paraId="2817F0B8">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无</w:t>
            </w:r>
          </w:p>
        </w:tc>
      </w:tr>
    </w:tbl>
    <w:p w14:paraId="68A76E2A">
      <w:pPr>
        <w:pStyle w:val="4"/>
        <w:ind w:firstLine="48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★注：投标人响应产品应当明确品牌和规格型号并指向唯一产品，不能指向唯一产品的，应通过报价表唯一产品说明栏补充说明。</w:t>
      </w:r>
    </w:p>
    <w:p w14:paraId="5334EB37">
      <w:pPr>
        <w:pStyle w:val="4"/>
        <w:jc w:val="left"/>
        <w:outlineLvl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4"/>
        </w:rPr>
        <w:t>本项目涉及核心产品：</w:t>
      </w:r>
    </w:p>
    <w:p w14:paraId="2322EA50">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EB8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66E3C2">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序号</w:t>
            </w:r>
          </w:p>
        </w:tc>
        <w:tc>
          <w:tcPr>
            <w:tcW w:w="2492" w:type="dxa"/>
          </w:tcPr>
          <w:p w14:paraId="4A80528A">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采购品目名称</w:t>
            </w:r>
          </w:p>
        </w:tc>
        <w:tc>
          <w:tcPr>
            <w:tcW w:w="2492" w:type="dxa"/>
          </w:tcPr>
          <w:p w14:paraId="0962E7AA">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标的名称</w:t>
            </w:r>
          </w:p>
        </w:tc>
        <w:tc>
          <w:tcPr>
            <w:tcW w:w="2492" w:type="dxa"/>
          </w:tcPr>
          <w:p w14:paraId="1CCAB5EA">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产品名称</w:t>
            </w:r>
          </w:p>
        </w:tc>
      </w:tr>
      <w:tr w14:paraId="3018A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D52181">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w:t>
            </w:r>
          </w:p>
        </w:tc>
        <w:tc>
          <w:tcPr>
            <w:tcW w:w="2492" w:type="dxa"/>
          </w:tcPr>
          <w:p w14:paraId="372748BB">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A02010105 台式计算机</w:t>
            </w:r>
          </w:p>
        </w:tc>
        <w:tc>
          <w:tcPr>
            <w:tcW w:w="2492" w:type="dxa"/>
          </w:tcPr>
          <w:p w14:paraId="06D9F556">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台式计算机</w:t>
            </w:r>
          </w:p>
        </w:tc>
        <w:tc>
          <w:tcPr>
            <w:tcW w:w="2492" w:type="dxa"/>
          </w:tcPr>
          <w:p w14:paraId="20255318">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台式计算机</w:t>
            </w:r>
          </w:p>
        </w:tc>
      </w:tr>
    </w:tbl>
    <w:p w14:paraId="45F87C2A">
      <w:pPr>
        <w:pStyle w:val="4"/>
        <w:ind w:firstLine="48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注：涉及核心产品的，具体评审规定见第五章。</w:t>
      </w:r>
    </w:p>
    <w:p w14:paraId="21B4E42B">
      <w:pPr>
        <w:pStyle w:val="4"/>
        <w:jc w:val="left"/>
        <w:outlineLvl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4"/>
        </w:rPr>
        <w:t>本项目涉及采购进口产品：</w:t>
      </w:r>
    </w:p>
    <w:p w14:paraId="79C9ABB8">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558F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856738">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序号</w:t>
            </w:r>
          </w:p>
        </w:tc>
        <w:tc>
          <w:tcPr>
            <w:tcW w:w="2492" w:type="dxa"/>
          </w:tcPr>
          <w:p w14:paraId="15DF934A">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采购品目名称</w:t>
            </w:r>
          </w:p>
        </w:tc>
        <w:tc>
          <w:tcPr>
            <w:tcW w:w="2492" w:type="dxa"/>
          </w:tcPr>
          <w:p w14:paraId="310C2646">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标的名称</w:t>
            </w:r>
          </w:p>
        </w:tc>
        <w:tc>
          <w:tcPr>
            <w:tcW w:w="2492" w:type="dxa"/>
          </w:tcPr>
          <w:p w14:paraId="78866243">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产品名称</w:t>
            </w:r>
          </w:p>
        </w:tc>
      </w:tr>
      <w:tr w14:paraId="33EA5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413CE42">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不涉及</w:t>
            </w:r>
          </w:p>
        </w:tc>
      </w:tr>
    </w:tbl>
    <w:p w14:paraId="1A61D65C">
      <w:pPr>
        <w:pStyle w:val="4"/>
        <w:ind w:firstLine="48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★注：不涉及采购进口产品时，投标人不得提供进口产品进行响应；涉及采购进口产品时，如国产产品满足采购需求，也可提供国产产品进行响应。</w:t>
      </w:r>
    </w:p>
    <w:p w14:paraId="2FB35DFF">
      <w:pPr>
        <w:pStyle w:val="4"/>
        <w:jc w:val="left"/>
        <w:outlineLvl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4"/>
        </w:rPr>
        <w:t>本项目涉及强制采购节能产品：</w:t>
      </w:r>
    </w:p>
    <w:p w14:paraId="6CB292C2">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AA5B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8F4F1B">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序号</w:t>
            </w:r>
          </w:p>
        </w:tc>
        <w:tc>
          <w:tcPr>
            <w:tcW w:w="2492" w:type="dxa"/>
          </w:tcPr>
          <w:p w14:paraId="4DA86BA0">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采购品目名称</w:t>
            </w:r>
          </w:p>
        </w:tc>
        <w:tc>
          <w:tcPr>
            <w:tcW w:w="2492" w:type="dxa"/>
          </w:tcPr>
          <w:p w14:paraId="5AD9D1F2">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标的名称</w:t>
            </w:r>
          </w:p>
        </w:tc>
        <w:tc>
          <w:tcPr>
            <w:tcW w:w="2492" w:type="dxa"/>
          </w:tcPr>
          <w:p w14:paraId="762966C7">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产品名称</w:t>
            </w:r>
          </w:p>
        </w:tc>
      </w:tr>
      <w:tr w14:paraId="44175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81133E">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w:t>
            </w:r>
          </w:p>
        </w:tc>
        <w:tc>
          <w:tcPr>
            <w:tcW w:w="2492" w:type="dxa"/>
          </w:tcPr>
          <w:p w14:paraId="6AD9527A">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A02010105 台式计算机</w:t>
            </w:r>
          </w:p>
        </w:tc>
        <w:tc>
          <w:tcPr>
            <w:tcW w:w="2492" w:type="dxa"/>
          </w:tcPr>
          <w:p w14:paraId="6CC7EE45">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台式计算机</w:t>
            </w:r>
          </w:p>
        </w:tc>
        <w:tc>
          <w:tcPr>
            <w:tcW w:w="2492" w:type="dxa"/>
          </w:tcPr>
          <w:p w14:paraId="055A9912">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台式计算机</w:t>
            </w:r>
          </w:p>
        </w:tc>
      </w:tr>
    </w:tbl>
    <w:p w14:paraId="514C738D">
      <w:pPr>
        <w:pStyle w:val="4"/>
        <w:ind w:firstLine="48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55150CA">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rPr>
        <w:t>本项目涉及优先采购节能产品：</w:t>
      </w:r>
    </w:p>
    <w:p w14:paraId="23C276AC">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EDF5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040F71">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序号</w:t>
            </w:r>
          </w:p>
        </w:tc>
        <w:tc>
          <w:tcPr>
            <w:tcW w:w="2492" w:type="dxa"/>
          </w:tcPr>
          <w:p w14:paraId="719203BB">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采购品目名称</w:t>
            </w:r>
          </w:p>
        </w:tc>
        <w:tc>
          <w:tcPr>
            <w:tcW w:w="2492" w:type="dxa"/>
          </w:tcPr>
          <w:p w14:paraId="1625F24F">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标的名称</w:t>
            </w:r>
          </w:p>
        </w:tc>
        <w:tc>
          <w:tcPr>
            <w:tcW w:w="2492" w:type="dxa"/>
          </w:tcPr>
          <w:p w14:paraId="48779EF4">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产品名称</w:t>
            </w:r>
          </w:p>
        </w:tc>
      </w:tr>
      <w:tr w14:paraId="02796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6C832D5">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不涉及</w:t>
            </w:r>
          </w:p>
        </w:tc>
      </w:tr>
    </w:tbl>
    <w:p w14:paraId="3FDB94E2">
      <w:pPr>
        <w:pStyle w:val="4"/>
        <w:ind w:firstLine="48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632312C">
      <w:pPr>
        <w:pStyle w:val="4"/>
        <w:jc w:val="left"/>
        <w:outlineLvl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4"/>
        </w:rPr>
        <w:t>本项目涉及优先采购环境标志产品：</w:t>
      </w:r>
    </w:p>
    <w:p w14:paraId="0F10FE6E">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9480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FCB1EA">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序号</w:t>
            </w:r>
          </w:p>
        </w:tc>
        <w:tc>
          <w:tcPr>
            <w:tcW w:w="2492" w:type="dxa"/>
          </w:tcPr>
          <w:p w14:paraId="51EA9B81">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采购品目名称</w:t>
            </w:r>
          </w:p>
        </w:tc>
        <w:tc>
          <w:tcPr>
            <w:tcW w:w="2492" w:type="dxa"/>
          </w:tcPr>
          <w:p w14:paraId="52C3C222">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标的名称</w:t>
            </w:r>
          </w:p>
        </w:tc>
        <w:tc>
          <w:tcPr>
            <w:tcW w:w="2492" w:type="dxa"/>
          </w:tcPr>
          <w:p w14:paraId="07D03836">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产品名称</w:t>
            </w:r>
          </w:p>
        </w:tc>
      </w:tr>
      <w:tr w14:paraId="095DF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38A8AD">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w:t>
            </w:r>
          </w:p>
        </w:tc>
        <w:tc>
          <w:tcPr>
            <w:tcW w:w="2492" w:type="dxa"/>
          </w:tcPr>
          <w:p w14:paraId="4DED4DB4">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A02010105 台式计算机</w:t>
            </w:r>
          </w:p>
        </w:tc>
        <w:tc>
          <w:tcPr>
            <w:tcW w:w="2492" w:type="dxa"/>
          </w:tcPr>
          <w:p w14:paraId="0B2B94C3">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台式计算机</w:t>
            </w:r>
          </w:p>
        </w:tc>
        <w:tc>
          <w:tcPr>
            <w:tcW w:w="2492" w:type="dxa"/>
          </w:tcPr>
          <w:p w14:paraId="0E7CED46">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台式计算机</w:t>
            </w:r>
          </w:p>
        </w:tc>
      </w:tr>
    </w:tbl>
    <w:p w14:paraId="3C5283AC">
      <w:pPr>
        <w:pStyle w:val="4"/>
        <w:ind w:firstLine="48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01B471E">
      <w:pPr>
        <w:pStyle w:val="4"/>
        <w:jc w:val="left"/>
        <w:outlineLvl w:val="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8"/>
        </w:rPr>
        <w:t>3.2.技术要求</w:t>
      </w:r>
    </w:p>
    <w:p w14:paraId="05B86C0C">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采购包1：</w:t>
      </w:r>
    </w:p>
    <w:p w14:paraId="474B3741">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标的名称：台式计算机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93BC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64200F">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序号</w:t>
            </w:r>
          </w:p>
        </w:tc>
        <w:tc>
          <w:tcPr>
            <w:tcW w:w="581" w:type="dxa"/>
          </w:tcPr>
          <w:p w14:paraId="02827610">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符号标识</w:t>
            </w:r>
          </w:p>
        </w:tc>
        <w:tc>
          <w:tcPr>
            <w:tcW w:w="1495" w:type="dxa"/>
          </w:tcPr>
          <w:p w14:paraId="50F9D52C">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技术要求名称</w:t>
            </w:r>
          </w:p>
        </w:tc>
        <w:tc>
          <w:tcPr>
            <w:tcW w:w="5814" w:type="dxa"/>
          </w:tcPr>
          <w:p w14:paraId="78F0197B">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技术参数与性能指标</w:t>
            </w:r>
          </w:p>
        </w:tc>
      </w:tr>
      <w:tr w14:paraId="16228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74EFDC">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w:t>
            </w:r>
          </w:p>
        </w:tc>
        <w:tc>
          <w:tcPr>
            <w:tcW w:w="581" w:type="dxa"/>
          </w:tcPr>
          <w:p w14:paraId="25D41520">
            <w:pPr>
              <w:rPr>
                <w:rFonts w:hint="eastAsia" w:ascii="方正小标宋简体" w:hAnsi="方正小标宋简体" w:eastAsia="方正小标宋简体" w:cs="方正小标宋简体"/>
              </w:rPr>
            </w:pPr>
          </w:p>
        </w:tc>
        <w:tc>
          <w:tcPr>
            <w:tcW w:w="1495" w:type="dxa"/>
          </w:tcPr>
          <w:p w14:paraId="2CB7B0B8">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技术参数与性能指标</w:t>
            </w:r>
          </w:p>
        </w:tc>
        <w:tc>
          <w:tcPr>
            <w:tcW w:w="5814" w:type="dxa"/>
          </w:tcPr>
          <w:p w14:paraId="740078A4">
            <w:pPr>
              <w:pStyle w:val="4"/>
              <w:spacing w:before="165"/>
              <w:ind w:left="135" w:right="270" w:firstLine="43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1、★处理器：采用X86架构处理器，CPU物理核心数≥8核，线程≥16线程，主频≥3.0GHz，末级缓存容量≥16MB；热设计功耗 TDP≤65W；CPU应当符合国家安全可靠测评要求；</w:t>
            </w:r>
          </w:p>
          <w:p w14:paraId="41683A54">
            <w:pPr>
              <w:pStyle w:val="4"/>
              <w:ind w:left="135" w:right="270" w:firstLine="422"/>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2、★内存：支持DDR4 3200MT/s，本次配置≥16GB</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DDR4 3200MHz，配置4根内存插槽；</w:t>
            </w:r>
          </w:p>
          <w:p w14:paraId="2C2E2935">
            <w:pPr>
              <w:pStyle w:val="4"/>
              <w:spacing w:before="15"/>
              <w:ind w:left="135" w:right="270" w:firstLine="421"/>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3、★主板规格：内置≥2个PCIe x16,</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≥1个PCIe x8,</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≥1个PCIe x1。支持扩展WIFI和蓝牙设备；主板其他内置接口：SATA接口≥4，M.2接口≥1；</w:t>
            </w:r>
          </w:p>
          <w:p w14:paraId="1598283F">
            <w:pPr>
              <w:pStyle w:val="4"/>
              <w:spacing w:before="15"/>
              <w:ind w:left="135" w:right="270" w:firstLine="416"/>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4、★硬盘容量：</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≥512GB</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M.2 SSD硬盘；固态存储形态为PCIe4.0x4；支持机械硬盘扩展；支持（SSD+SSD/SSD+HDD）多模式组合；固态盘应符合SJ/T</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11654相关规定；</w:t>
            </w:r>
          </w:p>
          <w:p w14:paraId="76175FF8">
            <w:pPr>
              <w:pStyle w:val="4"/>
              <w:spacing w:before="15"/>
              <w:ind w:left="135" w:right="270" w:firstLine="423"/>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5、★显卡：</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≥2G独立显卡，最大分辨率≥1920*1080，显卡同时支持VGA和HDMI显示接口；</w:t>
            </w:r>
          </w:p>
          <w:p w14:paraId="5260F451">
            <w:pPr>
              <w:pStyle w:val="4"/>
              <w:spacing w:before="15"/>
              <w:ind w:left="135" w:right="270" w:firstLine="422"/>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6、★外围设备：防水抗菌键盘、抗菌鼠标，符合GB/T 26245-2010《计算机用鼠标器通用规范》标准规定；</w:t>
            </w:r>
          </w:p>
          <w:p w14:paraId="7B42C864">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7、★机箱：塔式金属机箱≥15L且≤30L，机箱应符合 GB/T 4208-2017、 GB/T 26246-2010的相关规定；</w:t>
            </w:r>
          </w:p>
          <w:p w14:paraId="71BBEB6E">
            <w:pPr>
              <w:pStyle w:val="4"/>
              <w:spacing w:before="15"/>
              <w:ind w:left="135" w:right="270" w:firstLine="416"/>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8、★电源：</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电源可以在90-265V使用，本次电源要求额定功率≥200W,电源适配器电线组件符合GB/T15934-2024《电器附件</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电线组件和互连电线组件》的要求；</w:t>
            </w:r>
          </w:p>
          <w:p w14:paraId="69656269">
            <w:pPr>
              <w:pStyle w:val="4"/>
              <w:spacing w:before="15"/>
              <w:ind w:right="1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9、★外部接口：USB接口总数≥11个(其中前置≥2个USB2.0， ≥2个USB3.0,后置≥7个USB3.0，所有USB接口非转接)； 板载集成视频接口≥2个（非转接），至少2个数字视频接口，1个COM接口，1个10/100/1000M自适应RJ45网口；配备防雷保护器，符合“</w:t>
            </w:r>
            <w:r>
              <w:rPr>
                <w:rFonts w:hint="eastAsia" w:ascii="方正小标宋简体" w:hAnsi="方正小标宋简体" w:eastAsia="方正小标宋简体" w:cs="方正小标宋简体"/>
              </w:rPr>
              <w:t xml:space="preserve"> </w:t>
            </w:r>
            <w:r>
              <w:rPr>
                <w:rFonts w:hint="eastAsia" w:ascii="方正小标宋简体" w:hAnsi="方正小标宋简体" w:eastAsia="方正小标宋简体" w:cs="方正小标宋简体"/>
                <w:color w:val="000000"/>
                <w:sz w:val="24"/>
              </w:rPr>
              <w:t>电压保护等级</w:t>
            </w:r>
            <w:r>
              <w:rPr>
                <w:rFonts w:hint="eastAsia" w:ascii="方正小标宋简体" w:hAnsi="方正小标宋简体" w:eastAsia="方正小标宋简体" w:cs="方正小标宋简体"/>
              </w:rPr>
              <w:t xml:space="preserve"> </w:t>
            </w:r>
            <w:r>
              <w:rPr>
                <w:rFonts w:hint="eastAsia" w:ascii="方正小标宋简体" w:hAnsi="方正小标宋简体" w:eastAsia="方正小标宋简体" w:cs="方正小标宋简体"/>
                <w:color w:val="000000"/>
                <w:sz w:val="24"/>
              </w:rPr>
              <w:t>”</w:t>
            </w:r>
            <w:r>
              <w:rPr>
                <w:rFonts w:hint="eastAsia" w:ascii="方正小标宋简体" w:hAnsi="方正小标宋简体" w:eastAsia="方正小标宋简体" w:cs="方正小标宋简体"/>
              </w:rPr>
              <w:t xml:space="preserve"> </w:t>
            </w:r>
            <w:r>
              <w:rPr>
                <w:rFonts w:hint="eastAsia" w:ascii="方正小标宋简体" w:hAnsi="方正小标宋简体" w:eastAsia="方正小标宋简体" w:cs="方正小标宋简体"/>
                <w:color w:val="000000"/>
                <w:sz w:val="24"/>
              </w:rPr>
              <w:t>D级，线对地 600V， “In” 500A（供应商在投标文件中提供承诺函（格式自拟））；</w:t>
            </w:r>
          </w:p>
          <w:p w14:paraId="617595A2">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10、★显示器：</w:t>
            </w:r>
          </w:p>
          <w:p w14:paraId="7C506396">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（1）显示屏屏占比： ≥80%；</w:t>
            </w:r>
          </w:p>
          <w:p w14:paraId="39F5EBCA">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（2）显示屏分辨率： ≥1920x1080；</w:t>
            </w:r>
          </w:p>
          <w:p w14:paraId="44D606D7">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（3）显示屏尺寸： ≥23.8英寸；</w:t>
            </w:r>
          </w:p>
          <w:p w14:paraId="1A17EC0E">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（4）显示屏屏幕比例：16:9；</w:t>
            </w:r>
          </w:p>
          <w:p w14:paraId="78FAA78F">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（5）显示器外观颜色：黑色；</w:t>
            </w:r>
          </w:p>
          <w:p w14:paraId="4E86ED19">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（6）显示屏低频闪：显示屏支持低频闪≤-35dB；</w:t>
            </w:r>
          </w:p>
          <w:p w14:paraId="4F3C3513">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（7）显示屏防眩目 ：显示器镜面反射率≤10%；</w:t>
            </w:r>
          </w:p>
          <w:p w14:paraId="3DB1A3F5">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（8）显示屏刷新率： ≥100Hz；</w:t>
            </w:r>
          </w:p>
          <w:p w14:paraId="15B8C02F">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11、★整机可靠性要求：MTBF≥100万小时（供应商在投标文件中提供承诺函（格式自拟），中标后签订合同前向采购人提供具有 CNAS/CMA 标识的检测报告复印件，检测依据 GB/T5080.7-2012《设备可靠性试验恒定失效率假设下的失效率与平均无故障时间的验证试验方案》）；</w:t>
            </w:r>
          </w:p>
          <w:p w14:paraId="0B6E07B0">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12、★整机噪音：产品工作在空闲状态下，产品的声功率级应≤3.8Bel，噪音声压级≤20dB（供应商在投标文件中提供承诺函（格式自拟），中标后签订合同前向采购人提供具有 CMA 标识的检测报告复印件，检测依据 GB/T9813.1-2016《计算机通用规范》、GB/T18313-2001《声学信息技术设备和通信设备空气噪声的测量》）。</w:t>
            </w:r>
          </w:p>
          <w:p w14:paraId="0A3E6A0F">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13、数据保护：提供基于BIOS固件系统还原软件，还原具有安全、快速、保密性强、压缩率高、兼容性好等特点（在投标文件中提供软件著作权证书证明材料，并加盖供应商电子印章）；</w:t>
            </w:r>
          </w:p>
          <w:p w14:paraId="1513D458">
            <w:pPr>
              <w:pStyle w:val="4"/>
              <w:spacing w:before="15"/>
              <w:ind w:left="120" w:right="300" w:firstLine="428"/>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14、★兼容要求：支持流式软件、版式软件、浏览器、邮件采购人端、解压软件、多媒体、图形图像处理等常用软件；兼容满足≥9种主流软硬件厂家的产品适配互认文件；（在投标文件中提供适配互认文件证明材料，并加盖供应商电子印章。）</w:t>
            </w:r>
          </w:p>
          <w:p w14:paraId="4E454375">
            <w:pPr>
              <w:pStyle w:val="4"/>
              <w:spacing w:before="15"/>
              <w:ind w:left="57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15、操作系统：</w:t>
            </w:r>
          </w:p>
          <w:p w14:paraId="13333AE2">
            <w:pPr>
              <w:pStyle w:val="4"/>
              <w:spacing w:before="15"/>
              <w:ind w:right="1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(1)★操作系统应当符合安全可靠测评要求。</w:t>
            </w:r>
          </w:p>
          <w:p w14:paraId="4A750F03">
            <w:pPr>
              <w:pStyle w:val="4"/>
              <w:spacing w:before="75"/>
              <w:ind w:left="555" w:right="15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(2)★满足财政部、工业和信息化部印发的《操作系统政府采购需求标准（2023年版）》文件中《桌面操作系统政府采购需求标准》规定的全部带“*”内容。</w:t>
            </w:r>
          </w:p>
          <w:p w14:paraId="1CC185F2">
            <w:pPr>
              <w:pStyle w:val="4"/>
              <w:spacing w:before="15"/>
              <w:ind w:left="555" w:right="27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(3)▲操作系统应提供数据防护功能，支持对磁盘分区进行加密，同时支持使用硬件TPM可信计算模块和PIN码解锁。（提供功能截图证明，并加盖供应商电子印章。）</w:t>
            </w:r>
          </w:p>
          <w:p w14:paraId="622C7379">
            <w:pPr>
              <w:pStyle w:val="4"/>
              <w:spacing w:before="15"/>
              <w:ind w:left="540" w:right="27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(4)▲支持安全更新与系统升级的独立管理，在不升级操作系统版本的情况下进行安全更新安装漏洞补丁，提供图形界面配置选项，便于普通用户设置安全更新策略。（提供功能截图证明，并加盖供应商电子印章）</w:t>
            </w:r>
          </w:p>
          <w:p w14:paraId="313EF69C">
            <w:pPr>
              <w:pStyle w:val="4"/>
              <w:spacing w:before="15"/>
              <w:ind w:left="540" w:right="27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(5)操作系统需具备集成自研AI助手的功能，支持自定义划词AI快捷指令、M</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CP服务，AI助手应符合国家对生成式AI的监管要求（如备案、登记等。）</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（提供功能截图证明和AI备案登记证明，并加盖供应商电子印章）</w:t>
            </w:r>
          </w:p>
          <w:p w14:paraId="648DAB9D">
            <w:pPr>
              <w:pStyle w:val="4"/>
              <w:spacing w:before="15"/>
              <w:ind w:left="540" w:right="27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(6)★须提供非OEM的正版操作系统（供应商在验收时向采购人提供根据实际验收供货数量并以用户单位名称命名的软件正版授权书），提供三年5×8小时原厂售后服务，兼容医院现有各类专业医疗软件，保证医院现有系统软件和新上系统软件以及省市医保平台能正常使用，符合国家正版化检查要求。</w:t>
            </w:r>
          </w:p>
          <w:p w14:paraId="6539E161">
            <w:pPr>
              <w:pStyle w:val="4"/>
              <w:spacing w:before="15"/>
              <w:ind w:left="135"/>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16、AI应用软件：</w:t>
            </w:r>
          </w:p>
          <w:p w14:paraId="2EBFF155">
            <w:pPr>
              <w:pStyle w:val="4"/>
              <w:spacing w:before="135"/>
              <w:ind w:left="555" w:right="27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(1)★该软件支持在国产操作系统以及Windows操作系统（win10、win11)下稳定运行，满足医疗系统下的使用需求。</w:t>
            </w:r>
          </w:p>
          <w:p w14:paraId="48A045E2">
            <w:pPr>
              <w:pStyle w:val="4"/>
              <w:spacing w:before="15"/>
              <w:ind w:left="555" w:right="27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(2)AI智能标签：利用AI算法自动提取文件关键词并生成标签，实现按语义归类与标签导航，提升文件组织效率。（提供功能截图证明，并加盖供应商电子印章）</w:t>
            </w:r>
          </w:p>
          <w:p w14:paraId="0832437C">
            <w:pPr>
              <w:pStyle w:val="4"/>
              <w:spacing w:before="15"/>
              <w:ind w:right="1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(3)文件管理功能：提供文件浏览、排序等常规操作，并支持多种视图切换和元数据查看，满足用户日常办公文件处理需求。（提供功能截图证明，并加盖供应商电子印章)</w:t>
            </w:r>
          </w:p>
          <w:p w14:paraId="08CAE626">
            <w:pPr>
              <w:pStyle w:val="4"/>
              <w:spacing w:before="75"/>
              <w:ind w:left="540" w:right="27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(4)AI照片搜索：支持用户输入自然语言进行搜索。支持文本输入、语音输入、借助自然语言理解和内容识别技术，可搜索图片、视频及PDF、DOC、</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PPT、EXCEL、TXT等常见格式文件的内容文字等。（提供功能截图证明，并加盖供应商电子印章）</w:t>
            </w:r>
          </w:p>
          <w:p w14:paraId="5175162A">
            <w:pPr>
              <w:pStyle w:val="4"/>
              <w:spacing w:before="15"/>
              <w:ind w:left="570" w:right="27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(5)AI智能分析：</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自动分析照片内容并添加智能标签，如“会议</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”、“药品</w:t>
            </w:r>
            <w:r>
              <w:rPr>
                <w:rFonts w:hint="eastAsia" w:ascii="方正小标宋简体" w:hAnsi="方正小标宋简体" w:eastAsia="方正小标宋简体" w:cs="方正小标宋简体"/>
                <w:color w:val="000000"/>
                <w:sz w:val="21"/>
              </w:rPr>
              <w:t xml:space="preserve"> </w:t>
            </w:r>
            <w:r>
              <w:rPr>
                <w:rFonts w:hint="eastAsia" w:ascii="方正小标宋简体" w:hAnsi="方正小标宋简体" w:eastAsia="方正小标宋简体" w:cs="方正小标宋简体"/>
                <w:color w:val="000000"/>
                <w:sz w:val="24"/>
              </w:rPr>
              <w:t>”、等，支持标签筛选，方便进行智能归类和快速管理。（提供功能截图证明，并加盖供应商电子印章）</w:t>
            </w:r>
          </w:p>
          <w:p w14:paraId="6965AE0D">
            <w:pPr>
              <w:pStyle w:val="4"/>
              <w:spacing w:before="15"/>
              <w:ind w:right="1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(6)▲AI软件目录地址更改以及更新：</w:t>
            </w:r>
            <w:r>
              <w:rPr>
                <w:rFonts w:hint="eastAsia" w:ascii="方正小标宋简体" w:hAnsi="方正小标宋简体" w:eastAsia="方正小标宋简体" w:cs="方正小标宋简体"/>
              </w:rPr>
              <w:t xml:space="preserve"> </w:t>
            </w:r>
            <w:r>
              <w:rPr>
                <w:rFonts w:hint="eastAsia" w:ascii="方正小标宋简体" w:hAnsi="方正小标宋简体" w:eastAsia="方正小标宋简体" w:cs="方正小标宋简体"/>
                <w:color w:val="000000"/>
                <w:sz w:val="24"/>
              </w:rPr>
              <w:t>自定义目录，提供AI搜索的文件目录地址更改，支持软件检索更新，一键下载安装，确保软件功能持续优化与安全性更新，展示软件名称、版本号、版权信息及使用协议（提供功能截图证明，并加盖供应商电子印章）</w:t>
            </w:r>
          </w:p>
        </w:tc>
      </w:tr>
      <w:tr w14:paraId="1D4C6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538AB3">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w:t>
            </w:r>
          </w:p>
        </w:tc>
        <w:tc>
          <w:tcPr>
            <w:tcW w:w="581" w:type="dxa"/>
          </w:tcPr>
          <w:p w14:paraId="3CB0F313">
            <w:pPr>
              <w:rPr>
                <w:rFonts w:hint="eastAsia" w:ascii="方正小标宋简体" w:hAnsi="方正小标宋简体" w:eastAsia="方正小标宋简体" w:cs="方正小标宋简体"/>
              </w:rPr>
            </w:pPr>
          </w:p>
        </w:tc>
        <w:tc>
          <w:tcPr>
            <w:tcW w:w="1495" w:type="dxa"/>
          </w:tcPr>
          <w:p w14:paraId="607127AF">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服务要求</w:t>
            </w:r>
          </w:p>
        </w:tc>
        <w:tc>
          <w:tcPr>
            <w:tcW w:w="5814" w:type="dxa"/>
          </w:tcPr>
          <w:p w14:paraId="7F837810">
            <w:pPr>
              <w:pStyle w:val="4"/>
              <w:ind w:firstLine="40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1、★供应商所投产品除以上参数外应满足财库(2023)29号《关于印发《台式计算机政府采购需求标准 (2023年版)》的通知》文件中其他除“关键部件安全要求”外*指标要求。（提供承诺函并加盖供应商电子印章）；</w:t>
            </w:r>
          </w:p>
          <w:p w14:paraId="159B2542">
            <w:pPr>
              <w:pStyle w:val="4"/>
              <w:spacing w:before="15"/>
              <w:ind w:left="420" w:right="1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2、★关键部件安全要求:CPU和操作系统等关键部件应当符合国家安全可靠测评要求(供应商需提供本产品所采用CPU和操作系统通过中国信息安全测评中心和国家保密科技测评中心网站可靠测评结果的截图作为佐证材料）。</w:t>
            </w:r>
          </w:p>
          <w:p w14:paraId="1DC4749D">
            <w:pPr>
              <w:pStyle w:val="4"/>
              <w:spacing w:before="15"/>
              <w:ind w:left="420" w:right="1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3、★提供国家强制性产品认证（3C认证）证书扫描件或提供认证证书官网查询截图；</w:t>
            </w:r>
          </w:p>
          <w:p w14:paraId="2AAF1315">
            <w:pPr>
              <w:pStyle w:val="4"/>
              <w:spacing w:before="15"/>
              <w:ind w:left="420" w:right="1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24"/>
              </w:rPr>
              <w:t>4、★售后要求：为保证产品质量，供应商所供产品须享有品牌全国官方联保服务，项目履约期间，供应商须为本项目配置2名专职工程师；设备发生紧急故障时，工程师须15分钟内抵达现场开展处置工作。供应商需提供品牌官网公示全国联保服务的完整截图，截图须清晰显示网页网址、页面内容，并在截图上加盖供应商电子印章；</w:t>
            </w:r>
          </w:p>
          <w:p w14:paraId="6AD673D3">
            <w:pPr>
              <w:pStyle w:val="4"/>
              <w:spacing w:before="15"/>
              <w:ind w:left="420" w:right="1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  </w:t>
            </w:r>
            <w:r>
              <w:rPr>
                <w:rFonts w:hint="eastAsia" w:ascii="方正小标宋简体" w:hAnsi="方正小标宋简体" w:eastAsia="方正小标宋简体" w:cs="方正小标宋简体"/>
                <w:color w:val="000000"/>
                <w:sz w:val="24"/>
              </w:rPr>
              <w:t>5、其他要求：（1）节能、环境标志、无线局域网产品标识。投标产品属于节能环保政府采购品目清单内产品的提供国家确定的认证机构出具的、处于有效期之内的节能产品、环境标志产品认证证书；投标产品属于无线局域网认证产品政府采购清单内产品的，列出产品所在文号、页码，并复印该页附后。（2）投标人针对本项目制定专门的项目实施方案和售后方案。</w:t>
            </w:r>
          </w:p>
          <w:p w14:paraId="0EE1E176">
            <w:pPr>
              <w:pStyle w:val="4"/>
              <w:spacing w:before="15"/>
              <w:ind w:right="1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color w:val="000000"/>
                <w:sz w:val="24"/>
              </w:rPr>
              <w:t>注</w:t>
            </w:r>
            <w:r>
              <w:rPr>
                <w:rFonts w:hint="eastAsia" w:ascii="方正小标宋简体" w:hAnsi="方正小标宋简体" w:eastAsia="方正小标宋简体" w:cs="方正小标宋简体"/>
                <w:color w:val="000000"/>
                <w:sz w:val="24"/>
              </w:rPr>
              <w:t>：本次采购的台式计算机为优先采购环境标识产品和强制采购节能产品。供应商需提供有效的相关证明复印件并盖单位鲜章。本次采购的台式计算机为核心产品。</w:t>
            </w:r>
          </w:p>
        </w:tc>
      </w:tr>
    </w:tbl>
    <w:p w14:paraId="403096C5">
      <w:pPr>
        <w:pStyle w:val="4"/>
        <w:jc w:val="left"/>
        <w:outlineLvl w:val="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8"/>
        </w:rPr>
        <w:t>3.3.服务要求</w:t>
      </w:r>
    </w:p>
    <w:p w14:paraId="07C5713A">
      <w:pPr>
        <w:pStyle w:val="4"/>
        <w:jc w:val="left"/>
        <w:outlineLvl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4"/>
        </w:rPr>
        <w:t>3.3.1.服务内容要求</w:t>
      </w:r>
    </w:p>
    <w:p w14:paraId="498A9D63">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03C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97BD31">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 序号</w:t>
            </w:r>
          </w:p>
        </w:tc>
        <w:tc>
          <w:tcPr>
            <w:tcW w:w="581" w:type="dxa"/>
          </w:tcPr>
          <w:p w14:paraId="3DB1501A">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 符号标识</w:t>
            </w:r>
          </w:p>
        </w:tc>
        <w:tc>
          <w:tcPr>
            <w:tcW w:w="1495" w:type="dxa"/>
          </w:tcPr>
          <w:p w14:paraId="7743A0E0">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 服务要求名称</w:t>
            </w:r>
          </w:p>
        </w:tc>
        <w:tc>
          <w:tcPr>
            <w:tcW w:w="5814" w:type="dxa"/>
          </w:tcPr>
          <w:p w14:paraId="687E56A6">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 服务要求内容</w:t>
            </w:r>
          </w:p>
        </w:tc>
      </w:tr>
      <w:tr w14:paraId="49D32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311BB455">
            <w:pPr>
              <w:pStyle w:val="4"/>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无</w:t>
            </w:r>
          </w:p>
        </w:tc>
      </w:tr>
    </w:tbl>
    <w:p w14:paraId="47DD17F2">
      <w:pPr>
        <w:pStyle w:val="4"/>
        <w:jc w:val="left"/>
        <w:outlineLvl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4"/>
        </w:rPr>
        <w:t>3.3.2.商务要求</w:t>
      </w:r>
    </w:p>
    <w:p w14:paraId="21517D2F">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6998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93C511">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序号</w:t>
            </w:r>
          </w:p>
        </w:tc>
        <w:tc>
          <w:tcPr>
            <w:tcW w:w="2076" w:type="dxa"/>
          </w:tcPr>
          <w:p w14:paraId="3F83C329">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符号标识</w:t>
            </w:r>
          </w:p>
        </w:tc>
        <w:tc>
          <w:tcPr>
            <w:tcW w:w="2076" w:type="dxa"/>
          </w:tcPr>
          <w:p w14:paraId="30839AED">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商务要求名称</w:t>
            </w:r>
          </w:p>
        </w:tc>
        <w:tc>
          <w:tcPr>
            <w:tcW w:w="2076" w:type="dxa"/>
          </w:tcPr>
          <w:p w14:paraId="58E7488D">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商务要求内容</w:t>
            </w:r>
          </w:p>
        </w:tc>
      </w:tr>
      <w:tr w14:paraId="42685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10F6EC">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w:t>
            </w:r>
          </w:p>
        </w:tc>
        <w:tc>
          <w:tcPr>
            <w:tcW w:w="2076" w:type="dxa"/>
          </w:tcPr>
          <w:p w14:paraId="5D8C841E">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w:t>
            </w:r>
          </w:p>
        </w:tc>
        <w:tc>
          <w:tcPr>
            <w:tcW w:w="2076" w:type="dxa"/>
          </w:tcPr>
          <w:p w14:paraId="26B58E10">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交货时间</w:t>
            </w:r>
          </w:p>
        </w:tc>
        <w:tc>
          <w:tcPr>
            <w:tcW w:w="2076" w:type="dxa"/>
          </w:tcPr>
          <w:p w14:paraId="0ED6A47C">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7天</w:t>
            </w:r>
          </w:p>
        </w:tc>
      </w:tr>
      <w:tr w14:paraId="7E2B0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80A3E3">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w:t>
            </w:r>
          </w:p>
        </w:tc>
        <w:tc>
          <w:tcPr>
            <w:tcW w:w="2076" w:type="dxa"/>
          </w:tcPr>
          <w:p w14:paraId="70731C1C">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w:t>
            </w:r>
          </w:p>
        </w:tc>
        <w:tc>
          <w:tcPr>
            <w:tcW w:w="2076" w:type="dxa"/>
          </w:tcPr>
          <w:p w14:paraId="5111A012">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交货地点</w:t>
            </w:r>
          </w:p>
        </w:tc>
        <w:tc>
          <w:tcPr>
            <w:tcW w:w="2076" w:type="dxa"/>
          </w:tcPr>
          <w:p w14:paraId="201EFA0C">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威远县人民医院</w:t>
            </w:r>
          </w:p>
        </w:tc>
      </w:tr>
      <w:tr w14:paraId="78228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CF1B73">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3</w:t>
            </w:r>
          </w:p>
        </w:tc>
        <w:tc>
          <w:tcPr>
            <w:tcW w:w="2076" w:type="dxa"/>
          </w:tcPr>
          <w:p w14:paraId="794CD72F">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w:t>
            </w:r>
          </w:p>
        </w:tc>
        <w:tc>
          <w:tcPr>
            <w:tcW w:w="2076" w:type="dxa"/>
          </w:tcPr>
          <w:p w14:paraId="1F8C4303">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支付方式</w:t>
            </w:r>
          </w:p>
        </w:tc>
        <w:tc>
          <w:tcPr>
            <w:tcW w:w="2076" w:type="dxa"/>
          </w:tcPr>
          <w:p w14:paraId="2EF7878C">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分期付款</w:t>
            </w:r>
          </w:p>
        </w:tc>
      </w:tr>
      <w:tr w14:paraId="4FF99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2220D1">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4</w:t>
            </w:r>
          </w:p>
        </w:tc>
        <w:tc>
          <w:tcPr>
            <w:tcW w:w="2076" w:type="dxa"/>
          </w:tcPr>
          <w:p w14:paraId="1268A5BD">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w:t>
            </w:r>
          </w:p>
        </w:tc>
        <w:tc>
          <w:tcPr>
            <w:tcW w:w="2076" w:type="dxa"/>
          </w:tcPr>
          <w:p w14:paraId="4B9393C8">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付款进度安排</w:t>
            </w:r>
          </w:p>
        </w:tc>
        <w:tc>
          <w:tcPr>
            <w:tcW w:w="2076" w:type="dxa"/>
          </w:tcPr>
          <w:p w14:paraId="4C6B0D1F">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1付款条件：自合同签订之日起，达到该付款条件起30个工作日内，支付合同总金额的30.00%</w:t>
            </w:r>
          </w:p>
          <w:p w14:paraId="1922CF41">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2付款条件：交货完成后，采购人收到供应商出具的合法有效完税发票后，达到该付款条件起30个工作日内，支付合同总金额的60.00%</w:t>
            </w:r>
          </w:p>
          <w:p w14:paraId="2D8633D8">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3付款条件：项目终验合格，达到该付款条件起30个工作日内，支付合同总金额的10.00%</w:t>
            </w:r>
          </w:p>
        </w:tc>
      </w:tr>
      <w:tr w14:paraId="54576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FD2879">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5</w:t>
            </w:r>
          </w:p>
        </w:tc>
        <w:tc>
          <w:tcPr>
            <w:tcW w:w="2076" w:type="dxa"/>
          </w:tcPr>
          <w:p w14:paraId="461135AA">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w:t>
            </w:r>
          </w:p>
        </w:tc>
        <w:tc>
          <w:tcPr>
            <w:tcW w:w="2076" w:type="dxa"/>
          </w:tcPr>
          <w:p w14:paraId="611C2101">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验收、交付标准和方法</w:t>
            </w:r>
          </w:p>
        </w:tc>
        <w:tc>
          <w:tcPr>
            <w:tcW w:w="2076" w:type="dxa"/>
          </w:tcPr>
          <w:p w14:paraId="32D6FB60">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验收交付标准和方法：验收标准和方法（说明：供应商在投标文件中响应。）： 1.货物到达现场后，供应商应经采购人或其指定验收单位清点数量、配置和检查正版授权，检查外观，作出验收记录，双方签字确认。 2.供应商应保证货物到达用户所 在地完好无损，如有缺漏、损坏，由供应商负责调换、补齐或赔偿。 3.供应商应提供完备的技术资料、装箱单和合格证、正版授权证明等，并派遣专业技术人员进行现场安装调试。4.供应商提供的货物未达到采购规定要求，且对采购人造成损失的，由供应商承担一切责任，并赔偿所造成的损失。 5. 采购人需要对供应商交付的产品（包括质量、技术参数等）进行确认的，供应商应予以配合，并出具相关证明材料。 6.按招标文件约定的质量标准和《关于进一步加强政府采购需求和履约验收管理的指导意见》（财库 [2016]205号）文件技术要求进行验收。 7初验合格条件如下：7.1设备品种、规格、数量、技术参数以及商品品牌、制造商等与投标文件、采购合同一致，性能指标达到招标文件和国家相关技术要求规定的标准。7.2货物技术资料、装箱单、合格证等资料齐全。7.3供应商在规定时间内完成交货、安装并配合验收、且采购人在约定的使用时间内正常使用货物后，供应商以书面形式提交初步验收申请并准备验收记录，初步验收通过不等同于整个系统终验合格，不能作为要求付款的依据；7.4验收不合格，供应商须在采购人限定的时间内整改后重新申请验收 。 8.终验合格条件如下：8.1初验通过后，供应商以书面形式向采购人提起终验申请，并提供以下资料：a)实施资料；b)变更资料；c)材料、构件、设备的合格证或检验资料；d)设备安装资料；e)设备调试记录； f)项目过程相关资料；g)实施说明、实施大事记、实施日志。8.2采购人须在收到终验申请后，于约定时间内回复供应商，终验由采购人组织并邀请相关单位专家共同参与，必要时采购人将邀请院外专家共同参加验收工作，费用由采购人承担。8.3采购人因故不能参与验收的，应在收到申请后，于约定时间内通知供应商，项目工期顺延。8.4验收合格，采购人在终验报告上签字确认；验收不合格，供应商须在采购人限定的时间内整改后重新申请终验，验收不合格的，供应商承担发生的全部费用，且工期不予顺延。 双方一致同意，该项目最终验收必需包含医院分管院领导、申请科室（部门）、归口管理部门负责人签字，否则验收结果为不合格。8、所交付货物如涉及到产品使用授权，验收时一并交付正式使用授权书，且授权有效期须明确。</w:t>
            </w:r>
          </w:p>
        </w:tc>
      </w:tr>
      <w:tr w14:paraId="5DDC2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A38EB02">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6</w:t>
            </w:r>
          </w:p>
        </w:tc>
        <w:tc>
          <w:tcPr>
            <w:tcW w:w="2076" w:type="dxa"/>
          </w:tcPr>
          <w:p w14:paraId="4616CD32">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w:t>
            </w:r>
          </w:p>
        </w:tc>
        <w:tc>
          <w:tcPr>
            <w:tcW w:w="2076" w:type="dxa"/>
          </w:tcPr>
          <w:p w14:paraId="5FD67025">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包装方式及运输</w:t>
            </w:r>
          </w:p>
        </w:tc>
        <w:tc>
          <w:tcPr>
            <w:tcW w:w="2076" w:type="dxa"/>
          </w:tcPr>
          <w:p w14:paraId="3EB3E81E">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01E55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D9F344">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7</w:t>
            </w:r>
          </w:p>
        </w:tc>
        <w:tc>
          <w:tcPr>
            <w:tcW w:w="2076" w:type="dxa"/>
          </w:tcPr>
          <w:p w14:paraId="6F03B2DB">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w:t>
            </w:r>
          </w:p>
        </w:tc>
        <w:tc>
          <w:tcPr>
            <w:tcW w:w="2076" w:type="dxa"/>
          </w:tcPr>
          <w:p w14:paraId="3F82CD51">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质量保修范围和保修期</w:t>
            </w:r>
          </w:p>
        </w:tc>
        <w:tc>
          <w:tcPr>
            <w:tcW w:w="2076" w:type="dxa"/>
          </w:tcPr>
          <w:p w14:paraId="068F99DB">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质量保修范围和保修期（说明：供应商在投标文件中响应）： 1、质保期：自终验合格之日起3年；供应商提供自检测试工具；供质量保修范围和保修期：质量保修范围和保修期（说明：供应商在投标文件中响应）： 1、质保期： 自终验合格之日起3年；供应商提供自检测试工具；供应商提供现场、电话、电子邮件、远程连接等多种形式服务；提供原厂中文服务；质保期内提供产品的维修、换件和升级等服务，维修更换的零配件须为原厂、正品；设备停产后应继续提供质量保障服务（含备品备件），服务终止时间与最后一批设备交付时间间隔不低于6年；产品停止服务时间应提前1年告知；供应商提供培训材料、产品手册、培训视频等培训相关内容；供应商提供典型问题解决说明文档或视频；供应商提供产品合格证；供应链合规性：供应商保障产品主要部件，提供6年的备件服务（ 自购买之日起），或提供可兼容原设备的升级换代产品；当产品部件出现供应风险时，供应商应通知采购人并提供风险应对方案确保产品的服务保障；供应商提供供应链稳定承诺书，确保产品的部件在产品服务周期内稳定供货。 2、供应商提供技术服务：供应商提供至少2名技术人员，在质保期内完成采购人需要的应用程序安装、软硬件问题维护、故障维修等日常技术保障服务，设备发生紧急故障时，驻场工程师须15分钟内抵达现场开展处置工作，一般故障驻场工程师须在30分钟内到场、2小时内完成解决故障。供应商提供备机服务：供应商必须在2小时内完成硬件故障排除，否则应提供不低于采购设备配置的备机。质保期满后，供应商仍应履行保修义务，只收取材料费。供应商及厂家除提供售后服务外，还应指导和配合采购人开展设备使用质量管理工作。</w:t>
            </w:r>
          </w:p>
        </w:tc>
      </w:tr>
      <w:tr w14:paraId="6658E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4989BD">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8</w:t>
            </w:r>
          </w:p>
        </w:tc>
        <w:tc>
          <w:tcPr>
            <w:tcW w:w="2076" w:type="dxa"/>
          </w:tcPr>
          <w:p w14:paraId="3FA8C056">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w:t>
            </w:r>
          </w:p>
        </w:tc>
        <w:tc>
          <w:tcPr>
            <w:tcW w:w="2076" w:type="dxa"/>
          </w:tcPr>
          <w:p w14:paraId="5955CBF1">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违约责任与解决争议的方法</w:t>
            </w:r>
          </w:p>
        </w:tc>
        <w:tc>
          <w:tcPr>
            <w:tcW w:w="2076" w:type="dxa"/>
          </w:tcPr>
          <w:p w14:paraId="7D3ED7C4">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违约责任与解决争议的方法（说明：供应商在投标文件中响应。）： 1、供应商未按合同约定时间供货，每逾期一日，供应商应按合同总金额的1%向采购人支付违约金；逾期超过三十日，采购人有权解除合同，供应商应按合同总金额的 20% 向采购人支付违约金。如违约金不足以弥补采购人损失的，供应商应对差额部分进行全额补足。同时，履约保证金采购人有权不予退还。2、供应商交付货物的规格、型号、数量、质量、外包装不符合合同约定的，供应商应在采购人限定的期限内进行整改。如未按时整改或整改后仍不符合要求，视为供应商违约，采购人有权解除合同，供应商应按照合同总金额的20%支付违约金。如违约金不足以弥补采购人损失的，供应商应对差额部分进行全额补足。同时，履约保证金采购人有权不予退还。3、供应商所供货物如因质量问题给采购人或第三方造成损害的，应由供应商承担全部赔偿责任。若采购人已先行赔偿的，采购人有权向供应商全额追偿。4、供应商未按约定履行售后服务，每出现一次，供应商应按照1000元/次的标准向采购人支付违约金，且采购人有权另行选择第三方供应商提供售后服务，由此产生的相关费用及责任由供应商承担。5、如因一方违约导致解除合同，违约方应向守约方支付合同总金额的 30% ，违约金不足以弥补守约方实际损失的，由违约方予以补足，守约方有权向违约方主张全部损失，包含但不限于：鉴定费、公证费、律师费、诉讼费、保全费、保全担保费等实现债权的全部费用，以上费用金额以开具的合格发票金额为准。6.若采购人未按照合同约定逾期向供应商支付货物费用，采购人应以全国银行间同业拆借中心公布的贷款市场报价利率为标准支付逾期利息。7.采购人无正当理由拒收货物、拒付货款的，采购人应向供应商偿付拒付货款万分之三的违约金。8.因采购人原因造成合同变更、中止或者终止的，采购人应偿付不低于合同总价万分之三的违约金。</w:t>
            </w:r>
          </w:p>
        </w:tc>
      </w:tr>
    </w:tbl>
    <w:p w14:paraId="538E7DFB">
      <w:pPr>
        <w:pStyle w:val="4"/>
        <w:jc w:val="left"/>
        <w:outlineLvl w:val="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sz w:val="28"/>
        </w:rPr>
        <w:t>3.4.其他要求</w:t>
      </w:r>
    </w:p>
    <w:p w14:paraId="393FC6D6">
      <w:pPr>
        <w:pStyle w:val="4"/>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无</w:t>
      </w:r>
    </w:p>
    <w:p w14:paraId="04AEC82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 </w:t>
      </w:r>
      <w:r>
        <w:rPr>
          <w:rFonts w:hint="eastAsia" w:ascii="方正小标宋简体" w:hAnsi="方正小标宋简体" w:eastAsia="方正小标宋简体" w:cs="方正小标宋简体"/>
        </w:rPr>
        <w:br w:type="textWrapping"/>
      </w:r>
      <w:r>
        <w:rPr>
          <w:rFonts w:hint="eastAsia" w:ascii="方正小标宋简体" w:hAnsi="方正小标宋简体" w:eastAsia="方正小标宋简体" w:cs="方正小标宋简体"/>
          <w:lang w:val="en-US" w:eastAsia="zh-CN"/>
        </w:rPr>
        <w:t>4</w:t>
      </w:r>
      <w:r>
        <w:rPr>
          <w:rFonts w:hint="eastAsia" w:ascii="方正小标宋简体" w:hAnsi="方正小标宋简体" w:eastAsia="方正小标宋简体" w:cs="方正小标宋简体"/>
        </w:rPr>
        <w:t>、合同管理安排</w:t>
      </w:r>
    </w:p>
    <w:p w14:paraId="02E2DA8D">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1）合同类型：买卖合同</w:t>
      </w:r>
    </w:p>
    <w:p w14:paraId="1743AF1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2）合同定价方式：固定总价</w:t>
      </w:r>
    </w:p>
    <w:p w14:paraId="3D348439">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3）合同履行期限：自合同签订之日起7日</w:t>
      </w:r>
    </w:p>
    <w:p w14:paraId="78636DF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4）合同履约地点：威远县人民医院</w:t>
      </w:r>
    </w:p>
    <w:p w14:paraId="7B3AD027">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5）支付方式：分期付款</w:t>
      </w:r>
    </w:p>
    <w:p w14:paraId="31DDB6DC">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6）履约保证金及缴纳形式：</w:t>
      </w:r>
    </w:p>
    <w:p w14:paraId="0013F37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中标/成交供应商是否需要缴纳履约保证金：否</w:t>
      </w:r>
    </w:p>
    <w:p w14:paraId="4ABC46D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7）质量保证金及缴纳形式：</w:t>
      </w:r>
    </w:p>
    <w:p w14:paraId="1C6A0E81">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中标/成交供应商是否需要缴纳质量保证金：否</w:t>
      </w:r>
    </w:p>
    <w:p w14:paraId="40462D3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8）付款进度安排：</w:t>
      </w:r>
    </w:p>
    <w:p w14:paraId="073E8B89">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 付款条件： 自合同签订之日起 。达到该付款条件起 30 工作日内 ，支</w:t>
      </w:r>
    </w:p>
    <w:p w14:paraId="69A2DB79">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付合同总金额的 30.00 % 。</w:t>
      </w:r>
    </w:p>
    <w:p w14:paraId="18D66561">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 付款条件： 交货完成后，采购人收到供应商出具的合法有效完税发票后</w:t>
      </w:r>
    </w:p>
    <w:p w14:paraId="772F1ADA">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。达到该付款条件起 30 工作日内 ，支付合同总金额的 60.00 % 。</w:t>
      </w:r>
    </w:p>
    <w:p w14:paraId="3119010D">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3、 付款条件： 项目终验合格 。达到该付款条件起 30 工作日内 ，支付合</w:t>
      </w:r>
    </w:p>
    <w:p w14:paraId="0FD782D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同总金额的 10.00 % 。</w:t>
      </w:r>
    </w:p>
    <w:p w14:paraId="27B31EBA">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9）验收交付标准和方法：验收交付标准和方法：验收标准和方法（说明：供应商</w:t>
      </w:r>
    </w:p>
    <w:p w14:paraId="699BE499">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在投标文件中响应。）： 1.货物到达现场后，供应商应经采购人或其指定验收单位清点</w:t>
      </w:r>
    </w:p>
    <w:p w14:paraId="42EB8FBF">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数量、配置和检查正版授权，检查外观，作出验收记录，双方签字确认。 2.供应商应保</w:t>
      </w:r>
    </w:p>
    <w:p w14:paraId="4952205A">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证货物到达用户所 在地完好无损，如有缺漏、损坏，由供应商负责调换、补齐或赔偿。</w:t>
      </w:r>
    </w:p>
    <w:p w14:paraId="37BE0B62">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3.供应商应提供完备的技术资料、装箱单和合格证、正版授权证明等，并派遣专业技术人</w:t>
      </w:r>
    </w:p>
    <w:p w14:paraId="30E5C53A">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员进行现场安装调试。4.供应商提供的货物未达到采购规定要求，且对采购人造成损失</w:t>
      </w:r>
    </w:p>
    <w:p w14:paraId="3C706356">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的，由供应商承担一切责任，并赔偿所造成的损失。 5. 采购人需要对供应商交付的产品</w:t>
      </w:r>
    </w:p>
    <w:p w14:paraId="20C7D09F">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（包括质量、技术参数等）进行确认的，供应商应予以配合，并出具相关证明材料。 6.</w:t>
      </w:r>
    </w:p>
    <w:p w14:paraId="72917117">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按招标文件约定的质量标准和《关于进一步加强政府采购需求和履约验收管理的指导意</w:t>
      </w:r>
    </w:p>
    <w:p w14:paraId="55455C7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见》（财库 [2016]205号）文件技术要求进行验收。 7初验合格条件如下：7.1设备品</w:t>
      </w:r>
    </w:p>
    <w:p w14:paraId="7A555AE2">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种、规格、数量、技术参数以及商品品牌、制造商等与投标文件、采购合同一致，性能指</w:t>
      </w:r>
    </w:p>
    <w:p w14:paraId="1D454EC7">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标达到招标文件和国家相关技术要求规定的标准。7.2货物技术资料、装箱单、合格证等</w:t>
      </w:r>
    </w:p>
    <w:p w14:paraId="3920594E">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资料齐全。7.3供应商在规定时间内完成交货、安装并配合验收、且采购人在约定的使用</w:t>
      </w:r>
    </w:p>
    <w:p w14:paraId="76236247">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时间内正常使用货物后，供应商以书面形式提交初步验收申请并准备验收记录，初步验收</w:t>
      </w:r>
    </w:p>
    <w:p w14:paraId="3884A282">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通过不等同于整个系统终验合格，不能作为要求付款的依据；7.4验收不合格，供应商须</w:t>
      </w:r>
    </w:p>
    <w:p w14:paraId="3D49EBC2">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在采购人限定的时间内整改后重新申请验收 。 8.终验合格条件如下：8.1初验通过后，</w:t>
      </w:r>
    </w:p>
    <w:p w14:paraId="68F20EB0">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供应商以书面形式向采购人提起终验申请，并提供以下资料：a)实施资料；b)变更资料；</w:t>
      </w:r>
    </w:p>
    <w:p w14:paraId="78A7C022">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c)材料、构件、设备的合格证或检验资料；d)设备安装资料；e)设备调试记录； f)项目</w:t>
      </w:r>
    </w:p>
    <w:p w14:paraId="7AF61D3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过程相关资料；g)实施说明、实施大事记、实施日志。8.2采购人须在收到终验申请后，</w:t>
      </w:r>
    </w:p>
    <w:p w14:paraId="51004919">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于约定时间内回复供应商，终验由采购人组织并邀请相关单位专家共同参与，必要时采购</w:t>
      </w:r>
    </w:p>
    <w:p w14:paraId="5E9C1CF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人将邀请院外专家共同参加验收工作，费用由采购人承担。8.3采购人因故不能参与验收</w:t>
      </w:r>
    </w:p>
    <w:p w14:paraId="788D2634">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的，应在收到申请后，于约定时间内通知供应商，项目工期顺延。8.4验收合格，采购人</w:t>
      </w:r>
    </w:p>
    <w:p w14:paraId="6B4E6CEF">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在终验报告上签字确认；验收不合格，供应商须在采购人限定的时间内整改后重新申请终</w:t>
      </w:r>
    </w:p>
    <w:p w14:paraId="2F12403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验，验收不合格的，供应商承担发生的全部费用，且工期不予顺延。 双方一致同意，该</w:t>
      </w:r>
    </w:p>
    <w:p w14:paraId="46B95B59">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项目最终验收必需包含医院分管院领导、申请科室（部门）、归口管理部门负责人签字，</w:t>
      </w:r>
    </w:p>
    <w:p w14:paraId="525AE5CC">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否则验收结果为不合格。8、所交付货物如涉及到产品使用授权，验收时一并交付正式使</w:t>
      </w:r>
    </w:p>
    <w:p w14:paraId="1A7166F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用授权书，且授权有效期须明确。</w:t>
      </w:r>
    </w:p>
    <w:p w14:paraId="79FCBE10">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10）质量保修范围和保修期：质量保修范围和保修期（说明：供应商在投标文件</w:t>
      </w:r>
    </w:p>
    <w:p w14:paraId="368ED50E">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中响应）： 1、质保期：自终验合格之日起3年；供应商提供自检测试工具；供质量保修</w:t>
      </w:r>
    </w:p>
    <w:p w14:paraId="64F03A5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范围和保修期：质量保修范围和保修期（说明：供应商在投标文件中响应）： 1、质保</w:t>
      </w:r>
    </w:p>
    <w:p w14:paraId="1414781C">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期： 自终验合格之日起3年；供应商提供自检测试工具；供应商提供现场、电话、电子邮</w:t>
      </w:r>
    </w:p>
    <w:p w14:paraId="677377B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件、远程连接等多种形式服务；提供原厂中文服务；质保期内提供产品的维修、换件和升</w:t>
      </w:r>
    </w:p>
    <w:p w14:paraId="20ECA001">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级等服务，维修更换的零配件须为原厂、正品；设备停产后应继续提供质量保障服务（含</w:t>
      </w:r>
    </w:p>
    <w:p w14:paraId="7E11F4E6">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备品备件），服务终止时间与最后一批设备交付时间间隔不低于6年；产品停止服务时间</w:t>
      </w:r>
    </w:p>
    <w:p w14:paraId="681329C1">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应提前1年告知；供应商提供培训材料、产品手册、培训视频等培训相关内容；供应商提</w:t>
      </w:r>
    </w:p>
    <w:p w14:paraId="613A4550">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供典型问题解决说明文档或视频；供应商提供产品合格证；供应链合规性：供应商保障产</w:t>
      </w:r>
    </w:p>
    <w:p w14:paraId="78B6576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品主要部件，提供6年的备件服务（ 自购买之日起），或提供可兼容原设备的升级换代产</w:t>
      </w:r>
    </w:p>
    <w:p w14:paraId="1BC6A9FF">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品；当产品部件出现供应风险时，供应商应通知采购人并提供风险应对方案确保产品的服</w:t>
      </w:r>
    </w:p>
    <w:p w14:paraId="4D088DB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务保障；供应商提供供应链稳定承诺书，确保产品的部件在产品服务周期内稳定供货。</w:t>
      </w:r>
    </w:p>
    <w:p w14:paraId="569B53E9">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2、供应商提供技术服务：供应商提供至少2名技术人员，在质保期内完成采购人需要的应</w:t>
      </w:r>
    </w:p>
    <w:p w14:paraId="42ACBDBB">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用程序安装、软硬件问题维护、故障维修等日常技术保障服务，设备发生紧急故障时，驻</w:t>
      </w:r>
    </w:p>
    <w:p w14:paraId="27BF0DDC">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场工程师须15分钟内抵达现场开展处置工作，一般故障驻场工程师须在30分钟内到场、2</w:t>
      </w:r>
    </w:p>
    <w:p w14:paraId="56D51A7B">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小时内完成解决故障。供应商提供备机服务：供应商必须在2小时内完成硬件故障排除，</w:t>
      </w:r>
    </w:p>
    <w:p w14:paraId="6C8B1B71">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否则应提供不低于采购设备配置的备机。质保期满后，供应商仍应履行保修义务，只收取</w:t>
      </w:r>
    </w:p>
    <w:p w14:paraId="75CAEB36">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材料费。供应商及厂家除提供售后服务外，还应指导和配合采购人开展设备使用质量管理</w:t>
      </w:r>
    </w:p>
    <w:p w14:paraId="7951F94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工作。</w:t>
      </w:r>
    </w:p>
    <w:p w14:paraId="5B373DD4">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11）知识产权归属和处理方式：无</w:t>
      </w:r>
    </w:p>
    <w:p w14:paraId="25328E14">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12）成本补偿和风险分担约定：无</w:t>
      </w:r>
    </w:p>
    <w:p w14:paraId="0B72F18A">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13）违约责任与解决争议的方法：违约责任与解决争议的方法（说明：供应商在投标文件中响应。）： 1、供应商未按合同约定时间供货，每逾期一日，供应商应按合同总金额的1%向采购人支付违约金；逾期超过三十日，采购人有权解除合同，供应商应按合同总金额的 20% 向采购人支付违约金。如违约金不足以弥补采购人损失的，供应商应对差额部分进行全额补足。同时，履约保证金采购人有权不予退还。2、供应商交付货物的规格、型号、数量、质量、外包装不符合合同约定的，供应商应在采购人限定的期限内进行整改。如未按时整改或整改后仍不符合要求，视为供应商违约，采购人有权解除合同，供应商应按照合同总金额的20%支付违约金。如违约金不足以弥补采购人损失的，供应商应对差额部分进行全额补足。同时，履约保证金采购人有权不予退还。3、供应商所供货</w:t>
      </w:r>
    </w:p>
    <w:p w14:paraId="32E18C09">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物如因质量问题给采购人或第三方造成损害的，应由供应商承担全部赔偿责任。若采购人</w:t>
      </w:r>
    </w:p>
    <w:p w14:paraId="0FFA470E">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已先行赔偿的，采购人有权向供应商全额追偿。4、供应商未按约定履行售后服务，每出</w:t>
      </w:r>
    </w:p>
    <w:p w14:paraId="6E4AB384">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现一次，供应商应按照1000元/次的标准向采购人支付违约金，且采购人有权另行选择第</w:t>
      </w:r>
    </w:p>
    <w:p w14:paraId="6CEC51FD">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三方供应商提供售后服务，由此产生的相关费用及责任由供应商承担。5、如因一方违约</w:t>
      </w:r>
    </w:p>
    <w:p w14:paraId="7FA942DB">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导致解除合同，违约方应向守约方支付合同总金额的 30% ，违约金不足以弥补守约方实</w:t>
      </w:r>
    </w:p>
    <w:p w14:paraId="352D3D0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际损失的，由违约方予以补足，守约方有权向违约方主张全部损失，包含但不限于：鉴定</w:t>
      </w:r>
    </w:p>
    <w:p w14:paraId="3C9AE1AE">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费、公证费、律师费、诉讼费、保全费、保全担保费等实现债权的全部费用，以上费用金</w:t>
      </w:r>
    </w:p>
    <w:p w14:paraId="654E4A6E">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额以开具的合格发票金额为准。6.若采购人未按照合同约定逾期向供应商支付货物费用，</w:t>
      </w:r>
    </w:p>
    <w:p w14:paraId="0950E3B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采购人应以全国银行间同业拆借中心公布的贷款市场报价利率为标准支付逾期利息。7.采</w:t>
      </w:r>
    </w:p>
    <w:p w14:paraId="799BA407">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购人无正当理由拒收货物、拒付货款的，采购人应向供应商偿付拒付货款万分之三的违约</w:t>
      </w:r>
    </w:p>
    <w:p w14:paraId="227CA9E6">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金。8.因采购人原因造成合同变更、中止或者终止的，采购人应偿付不低于合同总价万分</w:t>
      </w:r>
    </w:p>
    <w:p w14:paraId="54ECA275">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之三的违约金。</w:t>
      </w:r>
    </w:p>
    <w:p w14:paraId="522A4B5C">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14）合同其他条款：无</w:t>
      </w:r>
    </w:p>
    <w:p w14:paraId="49B63841">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val="en-US" w:eastAsia="zh-CN"/>
        </w:rPr>
        <w:t>5</w:t>
      </w:r>
      <w:r>
        <w:rPr>
          <w:rFonts w:hint="eastAsia" w:ascii="方正小标宋简体" w:hAnsi="方正小标宋简体" w:eastAsia="方正小标宋简体" w:cs="方正小标宋简体"/>
        </w:rPr>
        <w:t>、履约验收方案</w:t>
      </w:r>
    </w:p>
    <w:p w14:paraId="3431292D">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1）验收组织方式：自行验收</w:t>
      </w:r>
    </w:p>
    <w:p w14:paraId="327BCF44">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2）是否邀请本项目的其他供应商：否</w:t>
      </w:r>
    </w:p>
    <w:p w14:paraId="3E6B6A67">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3）是否邀请专家：是</w:t>
      </w:r>
    </w:p>
    <w:p w14:paraId="3DDB57D7">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4）是否邀请服务对象：否</w:t>
      </w:r>
    </w:p>
    <w:p w14:paraId="38AEC2D8">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5）是否邀请第三方检测机构：否</w:t>
      </w:r>
    </w:p>
    <w:p w14:paraId="2296654A">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6）履约验收程序：一次性验收</w:t>
      </w:r>
    </w:p>
    <w:p w14:paraId="75928CF7">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7）履约验收时间：</w:t>
      </w:r>
    </w:p>
    <w:p w14:paraId="2B0239B8">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 验收条件说明： 自供应商提出验收 ，达到验收条件起 30 日内，验收合</w:t>
      </w:r>
    </w:p>
    <w:p w14:paraId="01B23E31">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同总金额的 100%；</w:t>
      </w:r>
    </w:p>
    <w:p w14:paraId="5D2173C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8）验收组织的其他事项：无</w:t>
      </w:r>
    </w:p>
    <w:p w14:paraId="374F5F3A">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9）技术履约验收内容：验收标准和方法（说明：供应商在投标文件中响应。）：</w:t>
      </w:r>
    </w:p>
    <w:p w14:paraId="1C7470E0">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初验合格条件如下：1.设备品种、规格、数量、技术参数以及商品品牌、制造商等与投标</w:t>
      </w:r>
    </w:p>
    <w:p w14:paraId="7C7E81BC">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文件、采购合同一致，性能指标达到招标文件和国家相关技术要求规定的标准。2.货物技</w:t>
      </w:r>
    </w:p>
    <w:p w14:paraId="008A1750">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术资料、装箱单、合格证等资料齐全。3.供应商在规定时间内完成交货、安装并配合验</w:t>
      </w:r>
    </w:p>
    <w:p w14:paraId="1C8082A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收、且采购人在约定的使用时间内正常使用货物后，供应商以书面形式提交初步验收申请</w:t>
      </w:r>
    </w:p>
    <w:p w14:paraId="25BEB1B8">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并准备验收记录，初步验收通过不等同于整个系统终验合格，不能作为要求付款的依据；</w:t>
      </w:r>
    </w:p>
    <w:p w14:paraId="786410EE">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验收不合格，供应商须在采购人限定的时间内整改后重新申请验收 。</w:t>
      </w:r>
    </w:p>
    <w:p w14:paraId="0CC9ADB6">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10 ） 商 务 履 约 验 收 内 容 ： 验 收 标 准 和 方 法 （ 说 明 ： 供 应 商 在 投 标 文 件 中 响应。）： 1.货物到达现场后，供应商应经采购人或其指定验收单位清点数量、配置和检查正版授权，检查外观，作出验收记录，双方签字确认。 2.供应商应保证货物到达用户</w:t>
      </w:r>
    </w:p>
    <w:p w14:paraId="3BE3241B">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所在地完好无损，如有缺漏、损坏，由供应商负责调换、补齐或赔偿。 3.供应商应提供</w:t>
      </w:r>
    </w:p>
    <w:p w14:paraId="67C19050">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完备的技术资料、装箱单和合格证、正版授权证明等，并派遣专业技术人员进行现场安装</w:t>
      </w:r>
    </w:p>
    <w:p w14:paraId="1F11C99B">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调试。4.供应商提供的货物未达到采购规定要求，且对采购人造成损失的，由供应商承担</w:t>
      </w:r>
    </w:p>
    <w:p w14:paraId="218D2B78">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一切责任，并赔偿所造成的损失。 5. 采购人需要对供应商交付的产品（包括质量、技术</w:t>
      </w:r>
    </w:p>
    <w:p w14:paraId="17791378">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参数等）进行确认的，供应商应予以配合，并出具相关证明材料。 6.按招标文件约定的</w:t>
      </w:r>
    </w:p>
    <w:p w14:paraId="724C6DA4">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质量标准和《关于进一步加强政府采购需求和履约验收管理的指导意见》（财库[2016]20</w:t>
      </w:r>
    </w:p>
    <w:p w14:paraId="0CE818F1">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5号）文件技术要求进行验收。</w:t>
      </w:r>
    </w:p>
    <w:p w14:paraId="6616AAC2">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11）履约验收标准：终验合格条件如下：1.初验通过后，供应商以书面形式向采</w:t>
      </w:r>
    </w:p>
    <w:p w14:paraId="234E90BA">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购人提起终验申请，并提供以下资料：a)实施资料；b)变更资料；c)材料、构件、设备的</w:t>
      </w:r>
    </w:p>
    <w:p w14:paraId="50DAC849">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合格证或检验资料；d)设备安装资料；e)设备调试记录；f)项目过程相关资料；g)实施说</w:t>
      </w:r>
    </w:p>
    <w:p w14:paraId="5C39AEF6">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明、实施大事记、实施日志。2.采购人须在收到终验申请后，于约定时间内回复供应商，</w:t>
      </w:r>
    </w:p>
    <w:p w14:paraId="0E122230">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终验由采购人组织并邀请相关单位专家共同参与，必要时采购人将邀请院外专家共同参加</w:t>
      </w:r>
    </w:p>
    <w:p w14:paraId="1A5072D8">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验收工作，费用由采购人承担。3.采购人因故不能参与验收的，应在收到申请后，于约定</w:t>
      </w:r>
    </w:p>
    <w:p w14:paraId="3681A67D">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时间内通知供应商，项目工期顺延。4.验收合格，采购人在终验报告上签字确认；验收不</w:t>
      </w:r>
    </w:p>
    <w:p w14:paraId="0423A0D1">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合格，供应商须在采购人限定的时间内整改后重新申请终验，验收不合格的，供应商承担</w:t>
      </w:r>
    </w:p>
    <w:p w14:paraId="08F81C54">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发生的全部费用，且工期不予顺延。双方一致同意，该项目最终验收必需包含医院分管院</w:t>
      </w:r>
    </w:p>
    <w:p w14:paraId="4794CC99">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领导、申请科室（部门）、归口管理部门负责人签字，否则验收结果为不合格。5.所交付</w:t>
      </w:r>
    </w:p>
    <w:p w14:paraId="48D693A1">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货物如涉及到产品使用授权，验收时一并交付正式使用授权书，且授权有效期须明确。</w:t>
      </w:r>
    </w:p>
    <w:p w14:paraId="63980583">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12）履约验收其他事项：无</w:t>
      </w:r>
    </w:p>
    <w:p w14:paraId="09DEDC0C">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val="en-US" w:eastAsia="zh-CN"/>
        </w:rPr>
        <w:t>5</w:t>
      </w:r>
      <w:r>
        <w:rPr>
          <w:rFonts w:hint="eastAsia" w:ascii="方正小标宋简体" w:hAnsi="方正小标宋简体" w:eastAsia="方正小标宋简体" w:cs="方正小标宋简体"/>
        </w:rPr>
        <w:t>、风险控制措施和替代方案</w:t>
      </w:r>
    </w:p>
    <w:p w14:paraId="6EF5340C">
      <w:pPr>
        <w:pStyle w:val="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该采购项目按照《政府采购需求管理办法》第二十五条规定，本项目是否需要组</w:t>
      </w:r>
    </w:p>
    <w:p w14:paraId="5216DBDF">
      <w:pPr>
        <w:pStyle w:val="4"/>
        <w:rPr>
          <w:rFonts w:hint="eastAsia" w:ascii="方正小标宋简体" w:hAnsi="方正小标宋简体" w:eastAsia="方正小标宋简体" w:cs="方正小标宋简体"/>
          <w:lang w:val="en-US" w:eastAsia="zh-Hans"/>
        </w:rPr>
      </w:pPr>
      <w:r>
        <w:rPr>
          <w:rFonts w:hint="eastAsia" w:ascii="方正小标宋简体" w:hAnsi="方正小标宋简体" w:eastAsia="方正小标宋简体" w:cs="方正小标宋简体"/>
        </w:rPr>
        <w:t>织风险判断、提出处置措施和替代方案：否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E110171"/>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1989</Words>
  <Characters>2206</Characters>
  <Lines>0</Lines>
  <Paragraphs>0</Paragraphs>
  <TotalTime>7</TotalTime>
  <ScaleCrop>false</ScaleCrop>
  <LinksUpToDate>false</LinksUpToDate>
  <CharactersWithSpaces>2240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邱献宪</cp:lastModifiedBy>
  <dcterms:modified xsi:type="dcterms:W3CDTF">2026-07-21T08:33:47Z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eyJoZGlkIjoiYTIwN2RiNTI0NDUxMTM2MWJiYzM3ZTM5YzZlNjA2N2QiLCJ1c2VySWQiOiIyNDI2NDA0OTUifQ==</vt:lpwstr>
  </property>
  <property fmtid="{D5CDD505-2E9C-101B-9397-08002B2CF9AE}" pid="4" name="ICV">
    <vt:lpwstr>F3E06ACB438E4201833A03E7FDB8841F_12</vt:lpwstr>
  </property>
</Properties>
</file>