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版本号：N511701202600023720260715002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X射线计算机体层摄影设备（40排及以上）</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N5117012026000237</w:t>
      </w:r>
    </w:p>
    <w:p>
      <w:pPr>
        <w:pStyle w:val="null3"/>
        <w:jc w:val="left"/>
        <w:outlineLvl w:val="2"/>
      </w:pPr>
      <w:r>
        <w:rPr>
          <w:rFonts w:ascii="仿宋_GB2312" w:hAnsi="仿宋_GB2312" w:cs="仿宋_GB2312" w:eastAsia="仿宋_GB2312"/>
          <w:sz w:val="28"/>
          <w:b/>
        </w:rPr>
        <w:t>达州市中西医结合医院</w:t>
      </w:r>
    </w:p>
    <w:p>
      <w:pPr>
        <w:pStyle w:val="null3"/>
        <w:jc w:val="center"/>
        <w:outlineLvl w:val="2"/>
      </w:pPr>
      <w:r>
        <w:rPr>
          <w:rFonts w:ascii="仿宋_GB2312" w:hAnsi="仿宋_GB2312" w:cs="仿宋_GB2312" w:eastAsia="仿宋_GB2312"/>
          <w:sz w:val="28"/>
          <w:b/>
        </w:rPr>
        <w:t>四川九星工程管理有限公司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四川九星工程管理有限公司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达州市中西医结合医院</w:t>
      </w:r>
      <w:r>
        <w:rPr>
          <w:rFonts w:ascii="仿宋_GB2312" w:hAnsi="仿宋_GB2312" w:cs="仿宋_GB2312" w:eastAsia="仿宋_GB2312"/>
        </w:rPr>
        <w:t xml:space="preserve"> 委托，拟对 </w:t>
      </w:r>
      <w:r>
        <w:rPr>
          <w:rFonts w:ascii="仿宋_GB2312" w:hAnsi="仿宋_GB2312" w:cs="仿宋_GB2312" w:eastAsia="仿宋_GB2312"/>
        </w:rPr>
        <w:t>X射线计算机体层摄影设备（40排及以上）</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达州市市本级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N5117012026000237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X射线计算机体层摄影设备（40排及以上）</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达州市中西医结合医院拟对X射线计算机体层摄影设备进行采购。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根据项目特殊要求设置的特定条件（描述：1.本项目涉及医疗器械：Ⅱ类医疗器械：高压注射器、无影灯；Ⅲ类医疗器械：X射线计算机体层摄影设备；供应商若为报价产品生产厂家，须符合《医疗器械监督管理条例》要求并提供中华人民共和国医疗器械生产许可证；供应商若为报价产品非生产厂家，须符合《医疗器械监督管理条例》要求，Ⅱ类医疗器械提供中华⼈⺠共和国医疗器械经营备案凭证，Ⅲ类医疗器械提供中华⼈⺠共和国医疗器械经营许可证，并进行电子签章； 2.投标人为投标产品制造厂家的，须提供《辐射安全许可证》；投标人非投标产品制造厂家的，须提供所投产品制造厂家和投标人的《辐射安全许可证》。）</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达州市中西医结合医院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达州市通川区龙泉路1号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0818-2375103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四川九星工程管理有限公司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 xml:space="preserve"> 达州市通川区新宁街56号2楼3号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 xml:space="preserve"> 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0818-2989888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采购包1：6,700,000.00元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代理服务费收费标准：项目采购代理服务费参照计价格[2002]1980号和发改办价格【2003】857号文件规定收费标准下浮15%收取，由成交供应商在领取成交通知书时向采购代理机构一次性支付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达州市中西医结合医院</w:t>
      </w:r>
      <w:r>
        <w:rPr>
          <w:rFonts w:ascii="仿宋_GB2312" w:hAnsi="仿宋_GB2312" w:cs="仿宋_GB2312" w:eastAsia="仿宋_GB2312"/>
        </w:rPr>
        <w:t xml:space="preserve"> 和 </w:t>
      </w:r>
      <w:r>
        <w:rPr>
          <w:rFonts w:ascii="仿宋_GB2312" w:hAnsi="仿宋_GB2312" w:cs="仿宋_GB2312" w:eastAsia="仿宋_GB2312"/>
        </w:rPr>
        <w:t>四川九星工程管理有限公司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达州市中西医结合医院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四川九星工程管理有限公司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按照本项目采购文件中“技术、服务要求”及成交人响应文件进行验收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按照本项目采购文件中“商务要求”及成交人响应文件进行验收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严格按照《财政部关于进一步加强政府采购需求和履约验收管理的指导意见》(财库〔2016〕205号)等政府采购相关法律法规的要求进行验收；按国家有关规定以及招标文件的质量要求和技术指标、供应商的投标文件及承诺与本合同约定标准进行验收；采购人与供应商双方如对质量要求和技术指标的约定标准有相互抵触或异议的事项，由采购人在招标文件及投标文件中按质量要求和技术指标比较优胜的原则确定该项的约定标准进行验收； ②供应商应在接到采购人通知后60日内全部完成安装调试，由采购人验收合格后交付使用(如由于采购人的原因造成延迟安装及验收的，时间顺延)。 ③质量验收合格后，双方签署质量验收报告；④供应商应将所提供货物的装箱清单、配件、用户使用手册、原厂保修卡等资料交付给采购人；供应商不能完整交付货物及本款规定的单证和配件的，必须负责补齐，否则视为未按合同约定交货；⑤如货物经供应商三次更换仍不能达到合同约定的质量标准，采购人有权退货，并视作供应商不能交付货物而违约，采购人有权依法追究供应商违约责任并单方面解除合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如因供应商工作人员在履行职务过程中的疏忽、失职、过错等故意或者过失原因对采购人造成的损失或者侵害，包括采购人本身的财产损失及由此产生的第三方法律责任等，供应商应对此承担不超过合同总额的赔偿责任； （2）合同签订后，无正当理由，不按照合同约定履行合同义务，视为擅自变更、中止或者终止政府采购合同，将依据《中华人民共和国政府采购法实施条例》第六十七条、第七十一条、第七十二条依法依规处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达州市中西医结合医院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四川九星工程管理有限公司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四川九星工程管理有限公司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联系人：刘老师</w:t>
      </w:r>
    </w:p>
    <w:p>
      <w:pPr>
        <w:pStyle w:val="null3"/>
        <w:jc w:val="left"/>
      </w:pPr>
      <w:r>
        <w:rPr>
          <w:rFonts w:ascii="仿宋_GB2312" w:hAnsi="仿宋_GB2312" w:cs="仿宋_GB2312" w:eastAsia="仿宋_GB2312"/>
        </w:rPr>
        <w:t>联系电话： 0818-2375103</w:t>
      </w:r>
    </w:p>
    <w:p>
      <w:pPr>
        <w:pStyle w:val="null3"/>
        <w:jc w:val="left"/>
      </w:pPr>
      <w:r>
        <w:rPr>
          <w:rFonts w:ascii="仿宋_GB2312" w:hAnsi="仿宋_GB2312" w:cs="仿宋_GB2312" w:eastAsia="仿宋_GB2312"/>
        </w:rPr>
        <w:t>地址：达州市通川区龙泉路1号</w:t>
      </w:r>
    </w:p>
    <w:p>
      <w:pPr>
        <w:pStyle w:val="null3"/>
        <w:jc w:val="left"/>
      </w:pPr>
      <w:r>
        <w:rPr>
          <w:rFonts w:ascii="仿宋_GB2312" w:hAnsi="仿宋_GB2312" w:cs="仿宋_GB2312" w:eastAsia="仿宋_GB2312"/>
        </w:rPr>
        <w:t>邮编：635000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联系电话：0818-2989888</w:t>
      </w:r>
    </w:p>
    <w:p>
      <w:pPr>
        <w:pStyle w:val="null3"/>
        <w:jc w:val="left"/>
      </w:pPr>
      <w:r>
        <w:rPr>
          <w:rFonts w:ascii="仿宋_GB2312" w:hAnsi="仿宋_GB2312" w:cs="仿宋_GB2312" w:eastAsia="仿宋_GB2312"/>
        </w:rPr>
        <w:t>地址：达州市通川区新宁街56号2楼3号</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6,700,000.00</w:t>
      </w:r>
    </w:p>
    <w:p>
      <w:pPr>
        <w:pStyle w:val="null3"/>
        <w:jc w:val="left"/>
      </w:pPr>
      <w:r>
        <w:rPr>
          <w:rFonts w:ascii="仿宋_GB2312" w:hAnsi="仿宋_GB2312" w:cs="仿宋_GB2312" w:eastAsia="仿宋_GB2312"/>
        </w:rPr>
        <w:t>采购包最高限价（元）: 4,600,000.00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A02321200 医用 X 线诊断设备</w:t>
            </w:r>
          </w:p>
        </w:tc>
        <w:tc>
          <w:tcPr>
            <w:tcW w:type="dxa" w:w="821"/>
          </w:tcPr>
          <w:p>
            <w:pPr>
              <w:pStyle w:val="null3"/>
              <w:jc w:val="left"/>
            </w:pPr>
            <w:r>
              <w:rPr>
                <w:rFonts w:ascii="仿宋_GB2312" w:hAnsi="仿宋_GB2312" w:cs="仿宋_GB2312" w:eastAsia="仿宋_GB2312"/>
              </w:rPr>
              <w:t>X射线计算机体层摄影设备</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4,600,000.00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X射线计算机体层摄影设备</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4,600,000.00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A02321200 医用 X 线诊断设备</w:t>
            </w:r>
          </w:p>
        </w:tc>
        <w:tc>
          <w:tcPr>
            <w:tcW w:type="dxa" w:w="2492"/>
          </w:tcPr>
          <w:p>
            <w:pPr>
              <w:pStyle w:val="null3"/>
              <w:jc w:val="left"/>
            </w:pPr>
            <w:r>
              <w:rPr>
                <w:rFonts w:ascii="仿宋_GB2312" w:hAnsi="仿宋_GB2312" w:cs="仿宋_GB2312" w:eastAsia="仿宋_GB2312"/>
              </w:rPr>
              <w:t>X射线计算机体层摄影设备</w:t>
            </w:r>
          </w:p>
        </w:tc>
        <w:tc>
          <w:tcPr>
            <w:tcW w:type="dxa" w:w="2492"/>
          </w:tcPr>
          <w:p>
            <w:pPr>
              <w:pStyle w:val="null3"/>
              <w:jc w:val="left"/>
            </w:pPr>
            <w:r>
              <w:rPr>
                <w:rFonts w:ascii="仿宋_GB2312" w:hAnsi="仿宋_GB2312" w:cs="仿宋_GB2312" w:eastAsia="仿宋_GB2312"/>
              </w:rPr>
              <w:t>X射线计算机体层摄影设备</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标的名称：X射线计算机体层摄影设备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技术、服务及要求</w:t>
            </w:r>
          </w:p>
        </w:tc>
        <w:tc>
          <w:tcPr>
            <w:tcW w:type="dxa" w:w="5814"/>
          </w:tcPr>
          <w:p>
            <w:pPr>
              <w:pStyle w:val="null3"/>
              <w:ind w:firstLine="482"/>
              <w:jc w:val="both"/>
            </w:pPr>
            <w:r>
              <w:rPr>
                <w:rFonts w:ascii="仿宋_GB2312" w:hAnsi="仿宋_GB2312" w:cs="仿宋_GB2312" w:eastAsia="仿宋_GB2312"/>
                <w:sz w:val="24"/>
                <w:b/>
                <w:color w:val="000000"/>
                <w:shd w:fill="FFFFFF" w:val="clear"/>
              </w:rPr>
              <w:t>1.扫描架及数据采集系统</w:t>
            </w:r>
          </w:p>
          <w:p>
            <w:pPr>
              <w:pStyle w:val="null3"/>
              <w:ind w:firstLine="480"/>
              <w:jc w:val="both"/>
            </w:pPr>
            <w:r>
              <w:rPr>
                <w:rFonts w:ascii="仿宋_GB2312" w:hAnsi="仿宋_GB2312" w:cs="仿宋_GB2312" w:eastAsia="仿宋_GB2312"/>
                <w:sz w:val="24"/>
                <w:color w:val="000000"/>
                <w:shd w:fill="FFFFFF" w:val="clear"/>
              </w:rPr>
              <w:t>★1.1.扫描架孔径≥78cm。</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rPr>
              <w:t>提供产品彩页或第三方检测（检验）机构出具的有效期内的具有</w:t>
            </w:r>
            <w:r>
              <w:rPr>
                <w:rFonts w:ascii="仿宋_GB2312" w:hAnsi="仿宋_GB2312" w:cs="仿宋_GB2312" w:eastAsia="仿宋_GB2312"/>
                <w:sz w:val="24"/>
                <w:b/>
                <w:color w:val="000000"/>
              </w:rPr>
              <w:t>CMA标识的检测（检验）报告或产品功能截图或产品技术说明书佐证资料扫描件并加盖供应商公章)</w:t>
            </w:r>
          </w:p>
          <w:p>
            <w:pPr>
              <w:pStyle w:val="null3"/>
              <w:ind w:firstLine="480"/>
              <w:jc w:val="both"/>
            </w:pPr>
            <w:r>
              <w:rPr>
                <w:rFonts w:ascii="仿宋_GB2312" w:hAnsi="仿宋_GB2312" w:cs="仿宋_GB2312" w:eastAsia="仿宋_GB2312"/>
                <w:sz w:val="24"/>
                <w:color w:val="000000"/>
                <w:shd w:fill="FFFFFF" w:val="clear"/>
              </w:rPr>
              <w:t>1.2.扫描架倾角≥±30°。</w:t>
            </w:r>
          </w:p>
          <w:p>
            <w:pPr>
              <w:pStyle w:val="null3"/>
              <w:ind w:firstLine="480"/>
              <w:jc w:val="both"/>
            </w:pPr>
            <w:r>
              <w:rPr>
                <w:rFonts w:ascii="仿宋_GB2312" w:hAnsi="仿宋_GB2312" w:cs="仿宋_GB2312" w:eastAsia="仿宋_GB2312"/>
                <w:sz w:val="24"/>
                <w:color w:val="000000"/>
                <w:shd w:fill="FFFFFF" w:val="clear"/>
              </w:rPr>
              <w:t>1.3.滑环类型：低压滑环或静音滑环。</w:t>
            </w:r>
          </w:p>
          <w:p>
            <w:pPr>
              <w:pStyle w:val="null3"/>
              <w:ind w:firstLine="480"/>
              <w:jc w:val="both"/>
            </w:pPr>
            <w:r>
              <w:rPr>
                <w:rFonts w:ascii="仿宋_GB2312" w:hAnsi="仿宋_GB2312" w:cs="仿宋_GB2312" w:eastAsia="仿宋_GB2312"/>
                <w:sz w:val="24"/>
                <w:color w:val="000000"/>
                <w:shd w:fill="FFFFFF" w:val="clear"/>
              </w:rPr>
              <w:t>1.4.机架冷却方式：风冷或水冷。</w:t>
            </w:r>
          </w:p>
          <w:p>
            <w:pPr>
              <w:pStyle w:val="null3"/>
              <w:ind w:firstLine="480"/>
              <w:jc w:val="both"/>
            </w:pPr>
            <w:r>
              <w:rPr>
                <w:rFonts w:ascii="仿宋_GB2312" w:hAnsi="仿宋_GB2312" w:cs="仿宋_GB2312" w:eastAsia="仿宋_GB2312"/>
                <w:sz w:val="24"/>
                <w:color w:val="000000"/>
                <w:shd w:fill="FFFFFF" w:val="clear"/>
              </w:rPr>
              <w:t>1.5.探测器类型：宝石探测器、光子探测器或固态稀土陶瓷探测器。</w:t>
            </w:r>
          </w:p>
          <w:p>
            <w:pPr>
              <w:pStyle w:val="null3"/>
              <w:ind w:firstLine="480"/>
              <w:jc w:val="both"/>
            </w:pPr>
            <w:r>
              <w:rPr>
                <w:rFonts w:ascii="仿宋_GB2312" w:hAnsi="仿宋_GB2312" w:cs="仿宋_GB2312" w:eastAsia="仿宋_GB2312"/>
                <w:sz w:val="24"/>
                <w:color w:val="000000"/>
                <w:shd w:fill="FFFFFF" w:val="clear"/>
              </w:rPr>
              <w:t>★1.6.探测器Z轴亚毫米单元物理排数≥32排。</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rPr>
              <w:t>提供产品彩页或第三方检测（检验）机构出具的有效期内的具有</w:t>
            </w:r>
            <w:r>
              <w:rPr>
                <w:rFonts w:ascii="仿宋_GB2312" w:hAnsi="仿宋_GB2312" w:cs="仿宋_GB2312" w:eastAsia="仿宋_GB2312"/>
                <w:sz w:val="24"/>
                <w:b/>
                <w:color w:val="000000"/>
              </w:rPr>
              <w:t>CMA标识的检测（检验）报告或产品功能截图或产品技术说明书佐证资料扫描件并加盖供应商公章)</w:t>
            </w:r>
          </w:p>
          <w:p>
            <w:pPr>
              <w:pStyle w:val="null3"/>
              <w:ind w:firstLine="480"/>
              <w:jc w:val="both"/>
            </w:pPr>
            <w:r>
              <w:rPr>
                <w:rFonts w:ascii="仿宋_GB2312" w:hAnsi="仿宋_GB2312" w:cs="仿宋_GB2312" w:eastAsia="仿宋_GB2312"/>
                <w:sz w:val="24"/>
                <w:color w:val="000000"/>
                <w:shd w:fill="FFFFFF" w:val="clear"/>
              </w:rPr>
              <w:t>▲1.7.每排探测器单元数（X-Y轴）≥890个/排。</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rPr>
              <w:t>提供产品彩页或第三方检测（检验）机构出具的有效期内的具有</w:t>
            </w:r>
            <w:r>
              <w:rPr>
                <w:rFonts w:ascii="仿宋_GB2312" w:hAnsi="仿宋_GB2312" w:cs="仿宋_GB2312" w:eastAsia="仿宋_GB2312"/>
                <w:sz w:val="24"/>
                <w:b/>
                <w:color w:val="000000"/>
              </w:rPr>
              <w:t>CMA标识的检测（检验）报告或产品功能截图或产品技术说明书佐证资料扫描件并加盖供应商公章)</w:t>
            </w:r>
          </w:p>
          <w:p>
            <w:pPr>
              <w:pStyle w:val="null3"/>
              <w:ind w:firstLine="480"/>
              <w:jc w:val="both"/>
            </w:pPr>
            <w:r>
              <w:rPr>
                <w:rFonts w:ascii="仿宋_GB2312" w:hAnsi="仿宋_GB2312" w:cs="仿宋_GB2312" w:eastAsia="仿宋_GB2312"/>
                <w:sz w:val="24"/>
                <w:color w:val="000000"/>
                <w:shd w:fill="FFFFFF" w:val="clear"/>
              </w:rPr>
              <w:t>1.8.探测器单元Z轴最小像素尺寸≤0.6mm。</w:t>
            </w:r>
          </w:p>
          <w:p>
            <w:pPr>
              <w:pStyle w:val="null3"/>
              <w:ind w:firstLine="480"/>
              <w:jc w:val="both"/>
            </w:pPr>
            <w:r>
              <w:rPr>
                <w:rFonts w:ascii="仿宋_GB2312" w:hAnsi="仿宋_GB2312" w:cs="仿宋_GB2312" w:eastAsia="仿宋_GB2312"/>
                <w:sz w:val="24"/>
                <w:color w:val="000000"/>
                <w:shd w:fill="FFFFFF" w:val="clear"/>
              </w:rPr>
              <w:t>▲1.9.每圈最大数据采样率≥4600views/360°。</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rPr>
              <w:t>提供产品彩页或第三方检测（检验）机构出具的有效期内的具有</w:t>
            </w:r>
            <w:r>
              <w:rPr>
                <w:rFonts w:ascii="仿宋_GB2312" w:hAnsi="仿宋_GB2312" w:cs="仿宋_GB2312" w:eastAsia="仿宋_GB2312"/>
                <w:sz w:val="24"/>
                <w:b/>
                <w:color w:val="000000"/>
              </w:rPr>
              <w:t>CMA标识的检测（检验）报告或产品功能截图或产品技术说明书佐证资料扫描件并加盖供应商公章)</w:t>
            </w:r>
          </w:p>
          <w:p>
            <w:pPr>
              <w:pStyle w:val="null3"/>
              <w:ind w:firstLine="480"/>
              <w:jc w:val="both"/>
            </w:pPr>
            <w:r>
              <w:rPr>
                <w:rFonts w:ascii="仿宋_GB2312" w:hAnsi="仿宋_GB2312" w:cs="仿宋_GB2312" w:eastAsia="仿宋_GB2312"/>
                <w:sz w:val="24"/>
                <w:color w:val="000000"/>
                <w:shd w:fill="FFFFFF" w:val="clear"/>
              </w:rPr>
              <w:t>1.10.提供内置三维激光定位系统。</w:t>
            </w:r>
          </w:p>
          <w:p>
            <w:pPr>
              <w:pStyle w:val="null3"/>
              <w:ind w:firstLine="482"/>
              <w:jc w:val="both"/>
            </w:pPr>
            <w:r>
              <w:rPr>
                <w:rFonts w:ascii="仿宋_GB2312" w:hAnsi="仿宋_GB2312" w:cs="仿宋_GB2312" w:eastAsia="仿宋_GB2312"/>
                <w:sz w:val="24"/>
                <w:b/>
                <w:color w:val="000000"/>
                <w:shd w:fill="FFFFFF" w:val="clear"/>
              </w:rPr>
              <w:t>2.X线球管及高压发生器</w:t>
            </w:r>
          </w:p>
          <w:p>
            <w:pPr>
              <w:pStyle w:val="null3"/>
              <w:ind w:firstLine="480"/>
              <w:jc w:val="both"/>
            </w:pPr>
            <w:r>
              <w:rPr>
                <w:rFonts w:ascii="仿宋_GB2312" w:hAnsi="仿宋_GB2312" w:cs="仿宋_GB2312" w:eastAsia="仿宋_GB2312"/>
                <w:sz w:val="24"/>
                <w:color w:val="000000"/>
                <w:shd w:fill="FFFFFF" w:val="clear"/>
              </w:rPr>
              <w:t>2.1.球管阳极热容量：≥7.5MHU。</w:t>
            </w:r>
          </w:p>
          <w:p>
            <w:pPr>
              <w:pStyle w:val="null3"/>
              <w:ind w:firstLine="480"/>
              <w:jc w:val="both"/>
            </w:pPr>
            <w:r>
              <w:rPr>
                <w:rFonts w:ascii="仿宋_GB2312" w:hAnsi="仿宋_GB2312" w:cs="仿宋_GB2312" w:eastAsia="仿宋_GB2312"/>
                <w:sz w:val="24"/>
                <w:color w:val="000000"/>
                <w:shd w:fill="FFFFFF" w:val="clear"/>
              </w:rPr>
              <w:t>2.2.球管轴承类型：液态金属轴承。</w:t>
            </w:r>
          </w:p>
          <w:p>
            <w:pPr>
              <w:pStyle w:val="null3"/>
              <w:ind w:firstLine="480"/>
              <w:jc w:val="both"/>
            </w:pPr>
            <w:r>
              <w:rPr>
                <w:rFonts w:ascii="仿宋_GB2312" w:hAnsi="仿宋_GB2312" w:cs="仿宋_GB2312" w:eastAsia="仿宋_GB2312"/>
                <w:sz w:val="24"/>
                <w:color w:val="000000"/>
                <w:shd w:fill="FFFFFF" w:val="clear"/>
              </w:rPr>
              <w:t>2.3.球管最大电流：≥650mA。</w:t>
            </w:r>
          </w:p>
          <w:p>
            <w:pPr>
              <w:pStyle w:val="null3"/>
              <w:ind w:firstLine="480"/>
              <w:jc w:val="both"/>
            </w:pPr>
            <w:r>
              <w:rPr>
                <w:rFonts w:ascii="仿宋_GB2312" w:hAnsi="仿宋_GB2312" w:cs="仿宋_GB2312" w:eastAsia="仿宋_GB2312"/>
                <w:sz w:val="24"/>
                <w:color w:val="000000"/>
                <w:shd w:fill="FFFFFF" w:val="clear"/>
              </w:rPr>
              <w:t>2.4.球管最小电流：≤10mA。</w:t>
            </w:r>
          </w:p>
          <w:p>
            <w:pPr>
              <w:pStyle w:val="null3"/>
              <w:ind w:firstLine="480"/>
              <w:jc w:val="both"/>
            </w:pPr>
            <w:r>
              <w:rPr>
                <w:rFonts w:ascii="仿宋_GB2312" w:hAnsi="仿宋_GB2312" w:cs="仿宋_GB2312" w:eastAsia="仿宋_GB2312"/>
                <w:sz w:val="24"/>
                <w:color w:val="000000"/>
                <w:shd w:fill="FFFFFF" w:val="clear"/>
              </w:rPr>
              <w:t>2.5.球管电流递增幅度：≤1mA。</w:t>
            </w:r>
          </w:p>
          <w:p>
            <w:pPr>
              <w:pStyle w:val="null3"/>
              <w:ind w:firstLine="480"/>
              <w:jc w:val="both"/>
            </w:pPr>
            <w:r>
              <w:rPr>
                <w:rFonts w:ascii="仿宋_GB2312" w:hAnsi="仿宋_GB2312" w:cs="仿宋_GB2312" w:eastAsia="仿宋_GB2312"/>
                <w:sz w:val="24"/>
                <w:color w:val="000000"/>
                <w:shd w:fill="FFFFFF" w:val="clear"/>
              </w:rPr>
              <w:t>2.6.球管最小电压：≤70kV。</w:t>
            </w:r>
          </w:p>
          <w:p>
            <w:pPr>
              <w:pStyle w:val="null3"/>
              <w:ind w:firstLine="480"/>
              <w:jc w:val="both"/>
            </w:pPr>
            <w:r>
              <w:rPr>
                <w:rFonts w:ascii="仿宋_GB2312" w:hAnsi="仿宋_GB2312" w:cs="仿宋_GB2312" w:eastAsia="仿宋_GB2312"/>
                <w:sz w:val="24"/>
                <w:color w:val="000000"/>
                <w:shd w:fill="FFFFFF" w:val="clear"/>
              </w:rPr>
              <w:t>2.7.球管最大电压：≥140kV。</w:t>
            </w:r>
          </w:p>
          <w:p>
            <w:pPr>
              <w:pStyle w:val="null3"/>
              <w:ind w:firstLine="480"/>
              <w:jc w:val="both"/>
            </w:pPr>
            <w:r>
              <w:rPr>
                <w:rFonts w:ascii="仿宋_GB2312" w:hAnsi="仿宋_GB2312" w:cs="仿宋_GB2312" w:eastAsia="仿宋_GB2312"/>
                <w:sz w:val="24"/>
                <w:color w:val="000000"/>
                <w:shd w:fill="FFFFFF" w:val="clear"/>
              </w:rPr>
              <w:t>▲2.8.球管最小焦点：≤0.5mm×1.0mm。</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rPr>
              <w:t>提供产品彩页或第三方检测（检验）机构出具的有效期内的具有</w:t>
            </w:r>
            <w:r>
              <w:rPr>
                <w:rFonts w:ascii="仿宋_GB2312" w:hAnsi="仿宋_GB2312" w:cs="仿宋_GB2312" w:eastAsia="仿宋_GB2312"/>
                <w:sz w:val="24"/>
                <w:b/>
                <w:color w:val="000000"/>
              </w:rPr>
              <w:t>CMA标识的检测（检验）报告或产品功能截图或产品技术说明书佐证资料扫描件并加盖供应商公章)</w:t>
            </w:r>
          </w:p>
          <w:p>
            <w:pPr>
              <w:pStyle w:val="null3"/>
              <w:ind w:firstLine="480"/>
              <w:jc w:val="both"/>
            </w:pPr>
            <w:r>
              <w:rPr>
                <w:rFonts w:ascii="仿宋_GB2312" w:hAnsi="仿宋_GB2312" w:cs="仿宋_GB2312" w:eastAsia="仿宋_GB2312"/>
                <w:sz w:val="24"/>
                <w:color w:val="000000"/>
                <w:shd w:fill="FFFFFF" w:val="clear"/>
              </w:rPr>
              <w:t>2.9.球管最大焦点：≤1.0mm×1.2mm。</w:t>
            </w:r>
          </w:p>
          <w:p>
            <w:pPr>
              <w:pStyle w:val="null3"/>
              <w:ind w:firstLine="480"/>
              <w:jc w:val="both"/>
            </w:pPr>
            <w:r>
              <w:rPr>
                <w:rFonts w:ascii="仿宋_GB2312" w:hAnsi="仿宋_GB2312" w:cs="仿宋_GB2312" w:eastAsia="仿宋_GB2312"/>
                <w:sz w:val="24"/>
                <w:color w:val="000000"/>
                <w:shd w:fill="FFFFFF" w:val="clear"/>
              </w:rPr>
              <w:t>2.10.球管阳极散热率≥1300kHU/min。</w:t>
            </w:r>
          </w:p>
          <w:p>
            <w:pPr>
              <w:pStyle w:val="null3"/>
              <w:ind w:firstLine="480"/>
              <w:jc w:val="both"/>
            </w:pPr>
            <w:r>
              <w:rPr>
                <w:rFonts w:ascii="仿宋_GB2312" w:hAnsi="仿宋_GB2312" w:cs="仿宋_GB2312" w:eastAsia="仿宋_GB2312"/>
                <w:sz w:val="24"/>
                <w:color w:val="000000"/>
                <w:shd w:fill="FFFFFF" w:val="clear"/>
              </w:rPr>
              <w:t>▲2.11.高压发生器实际功率（不含等效概念）：≥80kW。</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rPr>
              <w:t>提供产品彩页或第三方检测（检验）机构出具的有效期内的具有</w:t>
            </w:r>
            <w:r>
              <w:rPr>
                <w:rFonts w:ascii="仿宋_GB2312" w:hAnsi="仿宋_GB2312" w:cs="仿宋_GB2312" w:eastAsia="仿宋_GB2312"/>
                <w:sz w:val="24"/>
                <w:b/>
                <w:color w:val="000000"/>
              </w:rPr>
              <w:t>CMA标识的检测（检验）报告或产品功能截图或产品技术说明书佐证资料扫描件并加盖供应商公章)</w:t>
            </w:r>
          </w:p>
          <w:p>
            <w:pPr>
              <w:pStyle w:val="null3"/>
              <w:ind w:firstLine="480"/>
              <w:jc w:val="both"/>
            </w:pPr>
            <w:r>
              <w:rPr>
                <w:rFonts w:ascii="仿宋_GB2312" w:hAnsi="仿宋_GB2312" w:cs="仿宋_GB2312" w:eastAsia="仿宋_GB2312"/>
                <w:sz w:val="24"/>
                <w:color w:val="000000"/>
                <w:shd w:fill="FFFFFF" w:val="clear"/>
              </w:rPr>
              <w:t>2.12.球管电压可调档位数量≥5档。</w:t>
            </w:r>
          </w:p>
          <w:p>
            <w:pPr>
              <w:pStyle w:val="null3"/>
              <w:ind w:firstLine="482"/>
              <w:jc w:val="both"/>
            </w:pPr>
            <w:r>
              <w:rPr>
                <w:rFonts w:ascii="仿宋_GB2312" w:hAnsi="仿宋_GB2312" w:cs="仿宋_GB2312" w:eastAsia="仿宋_GB2312"/>
                <w:sz w:val="24"/>
                <w:b/>
                <w:color w:val="000000"/>
                <w:shd w:fill="FFFFFF" w:val="clear"/>
              </w:rPr>
              <w:t>3.扫描床系统</w:t>
            </w:r>
          </w:p>
          <w:p>
            <w:pPr>
              <w:pStyle w:val="null3"/>
              <w:ind w:firstLine="480"/>
              <w:jc w:val="both"/>
            </w:pPr>
            <w:r>
              <w:rPr>
                <w:rFonts w:ascii="仿宋_GB2312" w:hAnsi="仿宋_GB2312" w:cs="仿宋_GB2312" w:eastAsia="仿宋_GB2312"/>
                <w:sz w:val="24"/>
                <w:color w:val="000000"/>
                <w:shd w:fill="FFFFFF" w:val="clear"/>
              </w:rPr>
              <w:t>3.1.扫描床垂直升降最低高度：≤55cm。</w:t>
            </w:r>
          </w:p>
          <w:p>
            <w:pPr>
              <w:pStyle w:val="null3"/>
              <w:ind w:firstLine="480"/>
              <w:jc w:val="both"/>
            </w:pPr>
            <w:r>
              <w:rPr>
                <w:rFonts w:ascii="仿宋_GB2312" w:hAnsi="仿宋_GB2312" w:cs="仿宋_GB2312" w:eastAsia="仿宋_GB2312"/>
                <w:sz w:val="24"/>
                <w:color w:val="000000"/>
                <w:shd w:fill="FFFFFF" w:val="clear"/>
              </w:rPr>
              <w:t>3.2.扫描床水平移动范围：≥200cm。</w:t>
            </w:r>
          </w:p>
          <w:p>
            <w:pPr>
              <w:pStyle w:val="null3"/>
              <w:ind w:firstLine="480"/>
              <w:jc w:val="both"/>
            </w:pPr>
            <w:r>
              <w:rPr>
                <w:rFonts w:ascii="仿宋_GB2312" w:hAnsi="仿宋_GB2312" w:cs="仿宋_GB2312" w:eastAsia="仿宋_GB2312"/>
                <w:sz w:val="24"/>
                <w:color w:val="000000"/>
                <w:shd w:fill="FFFFFF" w:val="clear"/>
              </w:rPr>
              <w:t>3.3.扫描床水平可扫描范围：≥170cm。</w:t>
            </w:r>
          </w:p>
          <w:p>
            <w:pPr>
              <w:pStyle w:val="null3"/>
              <w:ind w:firstLine="480"/>
              <w:jc w:val="both"/>
            </w:pPr>
            <w:r>
              <w:rPr>
                <w:rFonts w:ascii="仿宋_GB2312" w:hAnsi="仿宋_GB2312" w:cs="仿宋_GB2312" w:eastAsia="仿宋_GB2312"/>
                <w:sz w:val="24"/>
                <w:color w:val="000000"/>
                <w:shd w:fill="FFFFFF" w:val="clear"/>
              </w:rPr>
              <w:t>▲3.4.扫描床最大承重量：≥300kg。</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rPr>
              <w:t>提供产品彩页或第三方检测（检验）机构出具的有效期内的具有</w:t>
            </w:r>
            <w:r>
              <w:rPr>
                <w:rFonts w:ascii="仿宋_GB2312" w:hAnsi="仿宋_GB2312" w:cs="仿宋_GB2312" w:eastAsia="仿宋_GB2312"/>
                <w:sz w:val="24"/>
                <w:b/>
                <w:color w:val="000000"/>
              </w:rPr>
              <w:t>CMA标识的检测（检验）报告或产品功能截图或产品技术说明书佐证资料扫描件并加盖供应商公章)</w:t>
            </w:r>
          </w:p>
          <w:p>
            <w:pPr>
              <w:pStyle w:val="null3"/>
              <w:ind w:firstLine="480"/>
              <w:jc w:val="both"/>
            </w:pPr>
            <w:r>
              <w:rPr>
                <w:rFonts w:ascii="仿宋_GB2312" w:hAnsi="仿宋_GB2312" w:cs="仿宋_GB2312" w:eastAsia="仿宋_GB2312"/>
                <w:sz w:val="24"/>
                <w:color w:val="000000"/>
                <w:shd w:fill="FFFFFF" w:val="clear"/>
              </w:rPr>
              <w:t>3.5.床水平定位精度：≤±0.25mm。</w:t>
            </w:r>
          </w:p>
          <w:p>
            <w:pPr>
              <w:pStyle w:val="null3"/>
              <w:ind w:firstLine="482"/>
              <w:jc w:val="both"/>
            </w:pPr>
            <w:r>
              <w:rPr>
                <w:rFonts w:ascii="仿宋_GB2312" w:hAnsi="仿宋_GB2312" w:cs="仿宋_GB2312" w:eastAsia="仿宋_GB2312"/>
                <w:sz w:val="24"/>
                <w:b/>
                <w:color w:val="000000"/>
                <w:shd w:fill="FFFFFF" w:val="clear"/>
              </w:rPr>
              <w:t>4.扫描参数</w:t>
            </w:r>
          </w:p>
          <w:p>
            <w:pPr>
              <w:pStyle w:val="null3"/>
              <w:ind w:firstLine="480"/>
              <w:jc w:val="both"/>
            </w:pPr>
            <w:r>
              <w:rPr>
                <w:rFonts w:ascii="仿宋_GB2312" w:hAnsi="仿宋_GB2312" w:cs="仿宋_GB2312" w:eastAsia="仿宋_GB2312"/>
                <w:sz w:val="24"/>
                <w:color w:val="000000"/>
                <w:shd w:fill="FFFFFF" w:val="clear"/>
              </w:rPr>
              <w:t>▲4.1.机架最快旋转时间/360°（非等效）：≤0.4秒/360°。</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rPr>
              <w:t>提供产品彩页或第三方检测（检验）机构出具的有效期内的具有</w:t>
            </w:r>
            <w:r>
              <w:rPr>
                <w:rFonts w:ascii="仿宋_GB2312" w:hAnsi="仿宋_GB2312" w:cs="仿宋_GB2312" w:eastAsia="仿宋_GB2312"/>
                <w:sz w:val="24"/>
                <w:b/>
                <w:color w:val="000000"/>
              </w:rPr>
              <w:t>CMA标识的检测（检验）报告或产品功能截图或产品技术说明书佐证资料扫描件并加盖供应商公章)</w:t>
            </w:r>
          </w:p>
          <w:p>
            <w:pPr>
              <w:pStyle w:val="null3"/>
              <w:ind w:firstLine="480"/>
              <w:jc w:val="both"/>
            </w:pPr>
            <w:r>
              <w:rPr>
                <w:rFonts w:ascii="仿宋_GB2312" w:hAnsi="仿宋_GB2312" w:cs="仿宋_GB2312" w:eastAsia="仿宋_GB2312"/>
                <w:sz w:val="24"/>
                <w:color w:val="000000"/>
                <w:shd w:fill="FFFFFF" w:val="clear"/>
              </w:rPr>
              <w:t>4.2.最薄图像层厚≤0.6mm。</w:t>
            </w:r>
          </w:p>
          <w:p>
            <w:pPr>
              <w:pStyle w:val="null3"/>
              <w:ind w:firstLine="480"/>
              <w:jc w:val="both"/>
            </w:pPr>
            <w:r>
              <w:rPr>
                <w:rFonts w:ascii="仿宋_GB2312" w:hAnsi="仿宋_GB2312" w:cs="仿宋_GB2312" w:eastAsia="仿宋_GB2312"/>
                <w:sz w:val="24"/>
                <w:color w:val="000000"/>
                <w:shd w:fill="FFFFFF" w:val="clear"/>
              </w:rPr>
              <w:t>4.3.扫描采集视野（SFOV）≥60cm。</w:t>
            </w:r>
          </w:p>
          <w:p>
            <w:pPr>
              <w:pStyle w:val="null3"/>
              <w:ind w:firstLine="480"/>
              <w:jc w:val="both"/>
            </w:pPr>
            <w:r>
              <w:rPr>
                <w:rFonts w:ascii="仿宋_GB2312" w:hAnsi="仿宋_GB2312" w:cs="仿宋_GB2312" w:eastAsia="仿宋_GB2312"/>
                <w:sz w:val="24"/>
                <w:color w:val="000000"/>
                <w:shd w:fill="FFFFFF" w:val="clear"/>
              </w:rPr>
              <w:t>4.4.扫描重建视野（EFOV）≥70cm。</w:t>
            </w:r>
          </w:p>
          <w:p>
            <w:pPr>
              <w:pStyle w:val="null3"/>
              <w:ind w:firstLine="480"/>
              <w:jc w:val="both"/>
            </w:pPr>
            <w:r>
              <w:rPr>
                <w:rFonts w:ascii="仿宋_GB2312" w:hAnsi="仿宋_GB2312" w:cs="仿宋_GB2312" w:eastAsia="仿宋_GB2312"/>
                <w:sz w:val="24"/>
                <w:color w:val="000000"/>
                <w:shd w:fill="FFFFFF" w:val="clear"/>
              </w:rPr>
              <w:t>4.5.定位片扫描长度≥170cm。</w:t>
            </w:r>
          </w:p>
          <w:p>
            <w:pPr>
              <w:pStyle w:val="null3"/>
              <w:ind w:firstLine="480"/>
              <w:jc w:val="both"/>
            </w:pPr>
            <w:r>
              <w:rPr>
                <w:rFonts w:ascii="仿宋_GB2312" w:hAnsi="仿宋_GB2312" w:cs="仿宋_GB2312" w:eastAsia="仿宋_GB2312"/>
                <w:sz w:val="24"/>
                <w:color w:val="000000"/>
                <w:shd w:fill="FFFFFF" w:val="clear"/>
              </w:rPr>
              <w:t>4.6.定位片计划：双定位。</w:t>
            </w:r>
          </w:p>
          <w:p>
            <w:pPr>
              <w:pStyle w:val="null3"/>
              <w:ind w:firstLine="480"/>
              <w:jc w:val="both"/>
            </w:pPr>
            <w:r>
              <w:rPr>
                <w:rFonts w:ascii="仿宋_GB2312" w:hAnsi="仿宋_GB2312" w:cs="仿宋_GB2312" w:eastAsia="仿宋_GB2312"/>
                <w:sz w:val="24"/>
                <w:color w:val="000000"/>
                <w:shd w:fill="FFFFFF" w:val="clear"/>
              </w:rPr>
              <w:t>4.7.最大螺距≥1.6。</w:t>
            </w:r>
          </w:p>
          <w:p>
            <w:pPr>
              <w:pStyle w:val="null3"/>
              <w:ind w:firstLine="480"/>
              <w:jc w:val="both"/>
            </w:pPr>
            <w:r>
              <w:rPr>
                <w:rFonts w:ascii="仿宋_GB2312" w:hAnsi="仿宋_GB2312" w:cs="仿宋_GB2312" w:eastAsia="仿宋_GB2312"/>
                <w:sz w:val="24"/>
                <w:color w:val="000000"/>
                <w:shd w:fill="FFFFFF" w:val="clear"/>
              </w:rPr>
              <w:t>▲4.8.最长连续曝光时间≥150秒。</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rPr>
              <w:t>提供产品彩页或第三方检测（检验）机构出具的有效期内的具有</w:t>
            </w:r>
            <w:r>
              <w:rPr>
                <w:rFonts w:ascii="仿宋_GB2312" w:hAnsi="仿宋_GB2312" w:cs="仿宋_GB2312" w:eastAsia="仿宋_GB2312"/>
                <w:sz w:val="24"/>
                <w:b/>
                <w:color w:val="000000"/>
              </w:rPr>
              <w:t>CMA标识的检测（检验）报告或产品功能截图或产品技术说明书佐证资料扫描件并加盖供应商公章)</w:t>
            </w:r>
          </w:p>
          <w:p>
            <w:pPr>
              <w:pStyle w:val="null3"/>
              <w:ind w:firstLine="480"/>
              <w:jc w:val="both"/>
            </w:pPr>
            <w:r>
              <w:rPr>
                <w:rFonts w:ascii="仿宋_GB2312" w:hAnsi="仿宋_GB2312" w:cs="仿宋_GB2312" w:eastAsia="仿宋_GB2312"/>
                <w:sz w:val="24"/>
                <w:color w:val="000000"/>
                <w:shd w:fill="FFFFFF" w:val="clear"/>
              </w:rPr>
              <w:t>4.9.可随扫描曝光进行实时MPR图像预览。</w:t>
            </w:r>
          </w:p>
          <w:p>
            <w:pPr>
              <w:pStyle w:val="null3"/>
              <w:ind w:firstLine="480"/>
              <w:jc w:val="both"/>
            </w:pPr>
            <w:r>
              <w:rPr>
                <w:rFonts w:ascii="仿宋_GB2312" w:hAnsi="仿宋_GB2312" w:cs="仿宋_GB2312" w:eastAsia="仿宋_GB2312"/>
                <w:sz w:val="24"/>
                <w:color w:val="000000"/>
                <w:shd w:fill="FFFFFF" w:val="clear"/>
              </w:rPr>
              <w:t>4.10.可随扫描曝光进行实时VR图像预览。</w:t>
            </w:r>
          </w:p>
          <w:p>
            <w:pPr>
              <w:pStyle w:val="null3"/>
              <w:ind w:firstLine="482"/>
              <w:jc w:val="both"/>
            </w:pPr>
            <w:r>
              <w:rPr>
                <w:rFonts w:ascii="仿宋_GB2312" w:hAnsi="仿宋_GB2312" w:cs="仿宋_GB2312" w:eastAsia="仿宋_GB2312"/>
                <w:sz w:val="24"/>
                <w:b/>
                <w:color w:val="000000"/>
                <w:shd w:fill="FFFFFF" w:val="clear"/>
              </w:rPr>
              <w:t>5.主控制台计算设备系统</w:t>
            </w:r>
          </w:p>
          <w:p>
            <w:pPr>
              <w:pStyle w:val="null3"/>
              <w:ind w:firstLine="480"/>
              <w:jc w:val="both"/>
            </w:pPr>
            <w:r>
              <w:rPr>
                <w:rFonts w:ascii="仿宋_GB2312" w:hAnsi="仿宋_GB2312" w:cs="仿宋_GB2312" w:eastAsia="仿宋_GB2312"/>
                <w:sz w:val="24"/>
                <w:color w:val="000000"/>
                <w:shd w:fill="FFFFFF" w:val="clear"/>
              </w:rPr>
              <w:t>5.1.CPU≥4核。</w:t>
            </w:r>
          </w:p>
          <w:p>
            <w:pPr>
              <w:pStyle w:val="null3"/>
              <w:ind w:firstLine="480"/>
              <w:jc w:val="both"/>
            </w:pPr>
            <w:r>
              <w:rPr>
                <w:rFonts w:ascii="仿宋_GB2312" w:hAnsi="仿宋_GB2312" w:cs="仿宋_GB2312" w:eastAsia="仿宋_GB2312"/>
                <w:sz w:val="24"/>
                <w:color w:val="000000"/>
                <w:shd w:fill="FFFFFF" w:val="clear"/>
              </w:rPr>
              <w:t>5.2.内存≥32GB。</w:t>
            </w:r>
          </w:p>
          <w:p>
            <w:pPr>
              <w:pStyle w:val="null3"/>
              <w:ind w:firstLine="480"/>
              <w:jc w:val="both"/>
            </w:pPr>
            <w:r>
              <w:rPr>
                <w:rFonts w:ascii="仿宋_GB2312" w:hAnsi="仿宋_GB2312" w:cs="仿宋_GB2312" w:eastAsia="仿宋_GB2312"/>
                <w:sz w:val="24"/>
                <w:color w:val="000000"/>
                <w:shd w:fill="FFFFFF" w:val="clear"/>
              </w:rPr>
              <w:t>5.3.硬盘容量＞1TB。</w:t>
            </w:r>
          </w:p>
          <w:p>
            <w:pPr>
              <w:pStyle w:val="null3"/>
              <w:ind w:firstLine="480"/>
              <w:jc w:val="both"/>
            </w:pPr>
            <w:r>
              <w:rPr>
                <w:rFonts w:ascii="仿宋_GB2312" w:hAnsi="仿宋_GB2312" w:cs="仿宋_GB2312" w:eastAsia="仿宋_GB2312"/>
                <w:sz w:val="24"/>
                <w:color w:val="000000"/>
                <w:shd w:fill="FFFFFF" w:val="clear"/>
              </w:rPr>
              <w:t>5.4.图像存储量≥900,000幅(512矩阵不压缩图像)。</w:t>
            </w:r>
          </w:p>
          <w:p>
            <w:pPr>
              <w:pStyle w:val="null3"/>
              <w:ind w:firstLine="480"/>
              <w:jc w:val="both"/>
            </w:pPr>
            <w:r>
              <w:rPr>
                <w:rFonts w:ascii="仿宋_GB2312" w:hAnsi="仿宋_GB2312" w:cs="仿宋_GB2312" w:eastAsia="仿宋_GB2312"/>
                <w:sz w:val="24"/>
                <w:color w:val="000000"/>
                <w:shd w:fill="FFFFFF" w:val="clear"/>
              </w:rPr>
              <w:t>5.5.存储系统：DVD-RW。</w:t>
            </w:r>
          </w:p>
          <w:p>
            <w:pPr>
              <w:pStyle w:val="null3"/>
              <w:ind w:firstLine="480"/>
              <w:jc w:val="both"/>
            </w:pPr>
            <w:r>
              <w:rPr>
                <w:rFonts w:ascii="仿宋_GB2312" w:hAnsi="仿宋_GB2312" w:cs="仿宋_GB2312" w:eastAsia="仿宋_GB2312"/>
                <w:sz w:val="24"/>
                <w:color w:val="000000"/>
                <w:shd w:fill="FFFFFF" w:val="clear"/>
              </w:rPr>
              <w:t>5.6.显示尺寸≥24英寸。</w:t>
            </w:r>
          </w:p>
          <w:p>
            <w:pPr>
              <w:pStyle w:val="null3"/>
              <w:ind w:firstLine="480"/>
              <w:jc w:val="both"/>
            </w:pPr>
            <w:r>
              <w:rPr>
                <w:rFonts w:ascii="仿宋_GB2312" w:hAnsi="仿宋_GB2312" w:cs="仿宋_GB2312" w:eastAsia="仿宋_GB2312"/>
                <w:sz w:val="24"/>
                <w:color w:val="000000"/>
                <w:shd w:fill="FFFFFF" w:val="clear"/>
              </w:rPr>
              <w:t>5.7.显示器分辨率≥1920×1200。</w:t>
            </w:r>
          </w:p>
          <w:p>
            <w:pPr>
              <w:pStyle w:val="null3"/>
              <w:ind w:firstLine="480"/>
              <w:jc w:val="both"/>
            </w:pPr>
            <w:r>
              <w:rPr>
                <w:rFonts w:ascii="仿宋_GB2312" w:hAnsi="仿宋_GB2312" w:cs="仿宋_GB2312" w:eastAsia="仿宋_GB2312"/>
                <w:sz w:val="24"/>
                <w:color w:val="000000"/>
                <w:shd w:fill="FFFFFF" w:val="clear"/>
              </w:rPr>
              <w:t>5.8.图像格式和传输存储：DICOM 3.0。</w:t>
            </w:r>
          </w:p>
          <w:p>
            <w:pPr>
              <w:pStyle w:val="null3"/>
              <w:ind w:firstLine="480"/>
              <w:jc w:val="both"/>
            </w:pPr>
            <w:r>
              <w:rPr>
                <w:rFonts w:ascii="仿宋_GB2312" w:hAnsi="仿宋_GB2312" w:cs="仿宋_GB2312" w:eastAsia="仿宋_GB2312"/>
                <w:sz w:val="24"/>
                <w:color w:val="000000"/>
                <w:shd w:fill="FFFFFF" w:val="clear"/>
              </w:rPr>
              <w:t>5.9.具备存贮、传输、查询、工作单管理、打印等PACS联接功能。</w:t>
            </w:r>
          </w:p>
          <w:p>
            <w:pPr>
              <w:pStyle w:val="null3"/>
              <w:ind w:firstLine="480"/>
              <w:jc w:val="both"/>
            </w:pPr>
            <w:r>
              <w:rPr>
                <w:rFonts w:ascii="仿宋_GB2312" w:hAnsi="仿宋_GB2312" w:cs="仿宋_GB2312" w:eastAsia="仿宋_GB2312"/>
                <w:sz w:val="24"/>
                <w:color w:val="000000"/>
                <w:shd w:fill="FFFFFF" w:val="clear"/>
              </w:rPr>
              <w:t>5.10.自动语言提示功能。</w:t>
            </w:r>
          </w:p>
          <w:p>
            <w:pPr>
              <w:pStyle w:val="null3"/>
              <w:ind w:firstLine="480"/>
              <w:jc w:val="both"/>
            </w:pPr>
            <w:r>
              <w:rPr>
                <w:rFonts w:ascii="仿宋_GB2312" w:hAnsi="仿宋_GB2312" w:cs="仿宋_GB2312" w:eastAsia="仿宋_GB2312"/>
                <w:sz w:val="24"/>
                <w:color w:val="000000"/>
                <w:shd w:fill="FFFFFF" w:val="clear"/>
              </w:rPr>
              <w:t>5.11.操纵台可进行图像后处理功能。</w:t>
            </w:r>
          </w:p>
          <w:p>
            <w:pPr>
              <w:pStyle w:val="null3"/>
              <w:ind w:firstLine="482"/>
              <w:jc w:val="both"/>
            </w:pPr>
            <w:r>
              <w:rPr>
                <w:rFonts w:ascii="仿宋_GB2312" w:hAnsi="仿宋_GB2312" w:cs="仿宋_GB2312" w:eastAsia="仿宋_GB2312"/>
                <w:sz w:val="24"/>
                <w:b/>
                <w:color w:val="000000"/>
                <w:shd w:fill="FFFFFF" w:val="clear"/>
              </w:rPr>
              <w:t>6.图像质量</w:t>
            </w:r>
          </w:p>
          <w:p>
            <w:pPr>
              <w:pStyle w:val="null3"/>
              <w:ind w:firstLine="480"/>
              <w:jc w:val="both"/>
            </w:pPr>
            <w:r>
              <w:rPr>
                <w:rFonts w:ascii="仿宋_GB2312" w:hAnsi="仿宋_GB2312" w:cs="仿宋_GB2312" w:eastAsia="仿宋_GB2312"/>
                <w:sz w:val="24"/>
                <w:color w:val="000000"/>
                <w:shd w:fill="FFFFFF" w:val="clear"/>
              </w:rPr>
              <w:t>6.1.空间分辨率≥18LP/CM@0%MTF。</w:t>
            </w:r>
          </w:p>
          <w:p>
            <w:pPr>
              <w:pStyle w:val="null3"/>
              <w:ind w:firstLine="480"/>
              <w:jc w:val="both"/>
            </w:pPr>
            <w:r>
              <w:rPr>
                <w:rFonts w:ascii="仿宋_GB2312" w:hAnsi="仿宋_GB2312" w:cs="仿宋_GB2312" w:eastAsia="仿宋_GB2312"/>
                <w:sz w:val="24"/>
                <w:color w:val="000000"/>
                <w:shd w:fill="FFFFFF" w:val="clear"/>
              </w:rPr>
              <w:t>6.2.低密度分辨率≤2mm@0.3% 33mGy。</w:t>
            </w:r>
          </w:p>
          <w:p>
            <w:pPr>
              <w:pStyle w:val="null3"/>
              <w:ind w:firstLine="480"/>
              <w:jc w:val="both"/>
            </w:pPr>
            <w:r>
              <w:rPr>
                <w:rFonts w:ascii="仿宋_GB2312" w:hAnsi="仿宋_GB2312" w:cs="仿宋_GB2312" w:eastAsia="仿宋_GB2312"/>
                <w:sz w:val="24"/>
                <w:color w:val="000000"/>
                <w:shd w:fill="FFFFFF" w:val="clear"/>
              </w:rPr>
              <w:t>6.3.图像噪音≤0.4%。</w:t>
            </w:r>
          </w:p>
          <w:p>
            <w:pPr>
              <w:pStyle w:val="null3"/>
              <w:ind w:firstLine="480"/>
              <w:jc w:val="both"/>
            </w:pPr>
            <w:r>
              <w:rPr>
                <w:rFonts w:ascii="仿宋_GB2312" w:hAnsi="仿宋_GB2312" w:cs="仿宋_GB2312" w:eastAsia="仿宋_GB2312"/>
                <w:sz w:val="24"/>
                <w:color w:val="000000"/>
                <w:shd w:fill="FFFFFF" w:val="clear"/>
              </w:rPr>
              <w:t>6.4.图像重建矩阵≥512×512。</w:t>
            </w:r>
          </w:p>
          <w:p>
            <w:pPr>
              <w:pStyle w:val="null3"/>
              <w:ind w:firstLine="480"/>
              <w:jc w:val="both"/>
            </w:pPr>
            <w:r>
              <w:rPr>
                <w:rFonts w:ascii="仿宋_GB2312" w:hAnsi="仿宋_GB2312" w:cs="仿宋_GB2312" w:eastAsia="仿宋_GB2312"/>
                <w:sz w:val="24"/>
                <w:color w:val="000000"/>
                <w:shd w:fill="FFFFFF" w:val="clear"/>
              </w:rPr>
              <w:t>6.5.最大重建矩阵≥1024×1024。</w:t>
            </w:r>
          </w:p>
          <w:p>
            <w:pPr>
              <w:pStyle w:val="null3"/>
              <w:ind w:firstLine="482"/>
              <w:jc w:val="both"/>
            </w:pPr>
            <w:r>
              <w:rPr>
                <w:rFonts w:ascii="仿宋_GB2312" w:hAnsi="仿宋_GB2312" w:cs="仿宋_GB2312" w:eastAsia="仿宋_GB2312"/>
                <w:sz w:val="24"/>
                <w:b/>
                <w:color w:val="000000"/>
                <w:shd w:fill="FFFFFF" w:val="clear"/>
              </w:rPr>
              <w:t>7.主要功能及应用软件</w:t>
            </w:r>
          </w:p>
          <w:p>
            <w:pPr>
              <w:pStyle w:val="null3"/>
              <w:ind w:firstLine="480"/>
              <w:jc w:val="both"/>
            </w:pPr>
            <w:r>
              <w:rPr>
                <w:rFonts w:ascii="仿宋_GB2312" w:hAnsi="仿宋_GB2312" w:cs="仿宋_GB2312" w:eastAsia="仿宋_GB2312"/>
                <w:sz w:val="24"/>
                <w:color w:val="000000"/>
                <w:shd w:fill="FFFFFF" w:val="clear"/>
              </w:rPr>
              <w:t>7.1.电影功能。</w:t>
            </w:r>
          </w:p>
          <w:p>
            <w:pPr>
              <w:pStyle w:val="null3"/>
              <w:ind w:firstLine="480"/>
              <w:jc w:val="both"/>
            </w:pPr>
            <w:r>
              <w:rPr>
                <w:rFonts w:ascii="仿宋_GB2312" w:hAnsi="仿宋_GB2312" w:cs="仿宋_GB2312" w:eastAsia="仿宋_GB2312"/>
                <w:sz w:val="24"/>
                <w:color w:val="000000"/>
                <w:shd w:fill="FFFFFF" w:val="clear"/>
              </w:rPr>
              <w:t>7.2.图像减影功能。</w:t>
            </w:r>
          </w:p>
          <w:p>
            <w:pPr>
              <w:pStyle w:val="null3"/>
              <w:ind w:firstLine="480"/>
              <w:jc w:val="both"/>
            </w:pPr>
            <w:r>
              <w:rPr>
                <w:rFonts w:ascii="仿宋_GB2312" w:hAnsi="仿宋_GB2312" w:cs="仿宋_GB2312" w:eastAsia="仿宋_GB2312"/>
                <w:sz w:val="24"/>
                <w:color w:val="000000"/>
                <w:shd w:fill="FFFFFF" w:val="clear"/>
              </w:rPr>
              <w:t>7.3.管电流自动调节功能。</w:t>
            </w:r>
          </w:p>
          <w:p>
            <w:pPr>
              <w:pStyle w:val="null3"/>
              <w:ind w:firstLine="480"/>
              <w:jc w:val="both"/>
            </w:pPr>
            <w:r>
              <w:rPr>
                <w:rFonts w:ascii="仿宋_GB2312" w:hAnsi="仿宋_GB2312" w:cs="仿宋_GB2312" w:eastAsia="仿宋_GB2312"/>
                <w:sz w:val="24"/>
                <w:color w:val="000000"/>
                <w:shd w:fill="FFFFFF" w:val="clear"/>
              </w:rPr>
              <w:t>7.4.支持MPR、CPR、SSD、MIP、VR</w:t>
            </w:r>
            <w:r>
              <w:rPr>
                <w:rFonts w:ascii="仿宋_GB2312" w:hAnsi="仿宋_GB2312" w:cs="仿宋_GB2312" w:eastAsia="仿宋_GB2312"/>
                <w:sz w:val="24"/>
                <w:color w:val="000000"/>
                <w:shd w:fill="FFFFFF" w:val="clear"/>
              </w:rPr>
              <w:t>。</w:t>
            </w:r>
          </w:p>
          <w:p>
            <w:pPr>
              <w:pStyle w:val="null3"/>
              <w:ind w:firstLine="480"/>
              <w:jc w:val="both"/>
            </w:pPr>
            <w:r>
              <w:rPr>
                <w:rFonts w:ascii="仿宋_GB2312" w:hAnsi="仿宋_GB2312" w:cs="仿宋_GB2312" w:eastAsia="仿宋_GB2312"/>
                <w:sz w:val="24"/>
                <w:color w:val="000000"/>
                <w:shd w:fill="FFFFFF" w:val="clear"/>
              </w:rPr>
              <w:t>7.5.组织裁剪功能。</w:t>
            </w:r>
          </w:p>
          <w:p>
            <w:pPr>
              <w:pStyle w:val="null3"/>
              <w:ind w:firstLine="480"/>
              <w:jc w:val="both"/>
            </w:pPr>
            <w:r>
              <w:rPr>
                <w:rFonts w:ascii="仿宋_GB2312" w:hAnsi="仿宋_GB2312" w:cs="仿宋_GB2312" w:eastAsia="仿宋_GB2312"/>
                <w:sz w:val="24"/>
                <w:color w:val="000000"/>
                <w:shd w:fill="FFFFFF" w:val="clear"/>
              </w:rPr>
              <w:t>7.6.三维容积测量评估功能。</w:t>
            </w:r>
          </w:p>
          <w:p>
            <w:pPr>
              <w:pStyle w:val="null3"/>
              <w:ind w:firstLine="480"/>
              <w:jc w:val="both"/>
            </w:pPr>
            <w:r>
              <w:rPr>
                <w:rFonts w:ascii="仿宋_GB2312" w:hAnsi="仿宋_GB2312" w:cs="仿宋_GB2312" w:eastAsia="仿宋_GB2312"/>
                <w:sz w:val="24"/>
                <w:color w:val="000000"/>
                <w:shd w:fill="FFFFFF" w:val="clear"/>
              </w:rPr>
              <w:t>7.7.CT血管造影功能。</w:t>
            </w:r>
          </w:p>
          <w:p>
            <w:pPr>
              <w:pStyle w:val="null3"/>
              <w:ind w:firstLine="480"/>
              <w:jc w:val="both"/>
            </w:pPr>
            <w:r>
              <w:rPr>
                <w:rFonts w:ascii="仿宋_GB2312" w:hAnsi="仿宋_GB2312" w:cs="仿宋_GB2312" w:eastAsia="仿宋_GB2312"/>
                <w:sz w:val="24"/>
                <w:color w:val="000000"/>
                <w:shd w:fill="FFFFFF" w:val="clear"/>
              </w:rPr>
              <w:t>7.8.仿真内窥镜功能。</w:t>
            </w:r>
          </w:p>
          <w:p>
            <w:pPr>
              <w:pStyle w:val="null3"/>
              <w:ind w:firstLine="480"/>
              <w:jc w:val="both"/>
            </w:pPr>
            <w:r>
              <w:rPr>
                <w:rFonts w:ascii="仿宋_GB2312" w:hAnsi="仿宋_GB2312" w:cs="仿宋_GB2312" w:eastAsia="仿宋_GB2312"/>
                <w:sz w:val="24"/>
                <w:color w:val="000000"/>
                <w:shd w:fill="FFFFFF" w:val="clear"/>
              </w:rPr>
              <w:t>7.9.一键式去骨功能。</w:t>
            </w:r>
          </w:p>
          <w:p>
            <w:pPr>
              <w:pStyle w:val="null3"/>
              <w:ind w:firstLine="480"/>
              <w:jc w:val="both"/>
            </w:pPr>
            <w:r>
              <w:rPr>
                <w:rFonts w:ascii="仿宋_GB2312" w:hAnsi="仿宋_GB2312" w:cs="仿宋_GB2312" w:eastAsia="仿宋_GB2312"/>
                <w:sz w:val="24"/>
                <w:color w:val="000000"/>
                <w:shd w:fill="FFFFFF" w:val="clear"/>
              </w:rPr>
              <w:t>7.10.造影剂自动跟踪功能。</w:t>
            </w:r>
          </w:p>
          <w:p>
            <w:pPr>
              <w:pStyle w:val="null3"/>
              <w:ind w:firstLine="480"/>
              <w:jc w:val="both"/>
            </w:pPr>
            <w:r>
              <w:rPr>
                <w:rFonts w:ascii="仿宋_GB2312" w:hAnsi="仿宋_GB2312" w:cs="仿宋_GB2312" w:eastAsia="仿宋_GB2312"/>
                <w:sz w:val="24"/>
                <w:color w:val="000000"/>
                <w:shd w:fill="FFFFFF" w:val="clear"/>
              </w:rPr>
              <w:t>7.11.三维肺结节分析软件。</w:t>
            </w:r>
          </w:p>
          <w:p>
            <w:pPr>
              <w:pStyle w:val="null3"/>
              <w:ind w:firstLine="480"/>
              <w:jc w:val="both"/>
            </w:pPr>
            <w:r>
              <w:rPr>
                <w:rFonts w:ascii="仿宋_GB2312" w:hAnsi="仿宋_GB2312" w:cs="仿宋_GB2312" w:eastAsia="仿宋_GB2312"/>
                <w:sz w:val="24"/>
                <w:color w:val="000000"/>
                <w:shd w:fill="FFFFFF" w:val="clear"/>
              </w:rPr>
              <w:t>7.12.血管分析软件。</w:t>
            </w:r>
          </w:p>
          <w:p>
            <w:pPr>
              <w:pStyle w:val="null3"/>
              <w:ind w:firstLine="480"/>
              <w:jc w:val="both"/>
            </w:pPr>
            <w:r>
              <w:rPr>
                <w:rFonts w:ascii="仿宋_GB2312" w:hAnsi="仿宋_GB2312" w:cs="仿宋_GB2312" w:eastAsia="仿宋_GB2312"/>
                <w:sz w:val="24"/>
                <w:color w:val="000000"/>
                <w:shd w:fill="FFFFFF" w:val="clear"/>
              </w:rPr>
              <w:t>7.13.骨分析软件。</w:t>
            </w:r>
          </w:p>
          <w:p>
            <w:pPr>
              <w:pStyle w:val="null3"/>
              <w:ind w:firstLine="480"/>
              <w:jc w:val="both"/>
            </w:pPr>
            <w:r>
              <w:rPr>
                <w:rFonts w:ascii="仿宋_GB2312" w:hAnsi="仿宋_GB2312" w:cs="仿宋_GB2312" w:eastAsia="仿宋_GB2312"/>
                <w:sz w:val="24"/>
                <w:color w:val="000000"/>
                <w:shd w:fill="FFFFFF" w:val="clear"/>
              </w:rPr>
              <w:t>7.14.去金属伪影软件。</w:t>
            </w:r>
          </w:p>
          <w:p>
            <w:pPr>
              <w:pStyle w:val="null3"/>
              <w:ind w:firstLine="482"/>
              <w:jc w:val="both"/>
            </w:pPr>
            <w:r>
              <w:rPr>
                <w:rFonts w:ascii="仿宋_GB2312" w:hAnsi="仿宋_GB2312" w:cs="仿宋_GB2312" w:eastAsia="仿宋_GB2312"/>
                <w:sz w:val="24"/>
                <w:b/>
                <w:color w:val="000000"/>
                <w:shd w:fill="FFFFFF" w:val="clear"/>
              </w:rPr>
              <w:t>8.CT介入功能</w:t>
            </w:r>
          </w:p>
          <w:p>
            <w:pPr>
              <w:pStyle w:val="null3"/>
              <w:ind w:firstLine="480"/>
              <w:jc w:val="both"/>
            </w:pPr>
            <w:r>
              <w:rPr>
                <w:rFonts w:ascii="仿宋_GB2312" w:hAnsi="仿宋_GB2312" w:cs="仿宋_GB2312" w:eastAsia="仿宋_GB2312"/>
                <w:sz w:val="24"/>
                <w:color w:val="000000"/>
                <w:shd w:fill="FFFFFF" w:val="clear"/>
              </w:rPr>
              <w:t>8.1.支持床旁曝光控制功能。</w:t>
            </w:r>
          </w:p>
          <w:p>
            <w:pPr>
              <w:pStyle w:val="null3"/>
              <w:ind w:firstLine="480"/>
              <w:jc w:val="both"/>
            </w:pPr>
            <w:r>
              <w:rPr>
                <w:rFonts w:ascii="仿宋_GB2312" w:hAnsi="仿宋_GB2312" w:cs="仿宋_GB2312" w:eastAsia="仿宋_GB2312"/>
                <w:sz w:val="24"/>
                <w:color w:val="000000"/>
                <w:shd w:fill="FFFFFF" w:val="clear"/>
              </w:rPr>
              <w:t>▲8.2.提供扫描间实时显示系统。</w:t>
            </w:r>
            <w:r>
              <w:rPr>
                <w:rFonts w:ascii="仿宋_GB2312" w:hAnsi="仿宋_GB2312" w:cs="仿宋_GB2312" w:eastAsia="仿宋_GB2312"/>
                <w:sz w:val="24"/>
                <w:b/>
                <w:color w:val="000000"/>
                <w:shd w:fill="FFFFFF" w:val="clear"/>
              </w:rPr>
              <w:t>(</w:t>
            </w:r>
            <w:r>
              <w:rPr>
                <w:rFonts w:ascii="仿宋_GB2312" w:hAnsi="仿宋_GB2312" w:cs="仿宋_GB2312" w:eastAsia="仿宋_GB2312"/>
                <w:sz w:val="24"/>
                <w:b/>
                <w:color w:val="000000"/>
              </w:rPr>
              <w:t>提供产品彩页或第三方检测（检验）机构出具的有效期内的具有</w:t>
            </w:r>
            <w:r>
              <w:rPr>
                <w:rFonts w:ascii="仿宋_GB2312" w:hAnsi="仿宋_GB2312" w:cs="仿宋_GB2312" w:eastAsia="仿宋_GB2312"/>
                <w:sz w:val="24"/>
                <w:b/>
                <w:color w:val="000000"/>
              </w:rPr>
              <w:t>CMA标识的检测（检验）报告或产品功能截图或产品技术说明书佐证资料扫描件并加盖供应商公章)</w:t>
            </w:r>
          </w:p>
          <w:p>
            <w:pPr>
              <w:pStyle w:val="null3"/>
              <w:ind w:firstLine="480"/>
              <w:jc w:val="both"/>
            </w:pPr>
            <w:r>
              <w:rPr>
                <w:rFonts w:ascii="仿宋_GB2312" w:hAnsi="仿宋_GB2312" w:cs="仿宋_GB2312" w:eastAsia="仿宋_GB2312"/>
                <w:sz w:val="24"/>
                <w:color w:val="000000"/>
                <w:shd w:fill="FFFFFF" w:val="clear"/>
              </w:rPr>
              <w:t>8.3.具备穿刺引导软件。</w:t>
            </w:r>
          </w:p>
          <w:p>
            <w:pPr>
              <w:pStyle w:val="null3"/>
              <w:ind w:firstLine="482"/>
              <w:jc w:val="both"/>
            </w:pPr>
            <w:r>
              <w:rPr>
                <w:rFonts w:ascii="仿宋_GB2312" w:hAnsi="仿宋_GB2312" w:cs="仿宋_GB2312" w:eastAsia="仿宋_GB2312"/>
                <w:sz w:val="24"/>
                <w:b/>
                <w:color w:val="000000"/>
                <w:shd w:fill="FFFFFF" w:val="clear"/>
              </w:rPr>
              <w:t>9.附件</w:t>
            </w:r>
          </w:p>
          <w:p>
            <w:pPr>
              <w:pStyle w:val="null3"/>
              <w:ind w:firstLine="480"/>
              <w:jc w:val="both"/>
            </w:pPr>
            <w:r>
              <w:rPr>
                <w:rFonts w:ascii="仿宋_GB2312" w:hAnsi="仿宋_GB2312" w:cs="仿宋_GB2312" w:eastAsia="仿宋_GB2312"/>
                <w:sz w:val="24"/>
                <w:color w:val="000000"/>
                <w:shd w:fill="FFFFFF" w:val="clear"/>
              </w:rPr>
              <w:t>9.1.提供质控模体和床垫等。</w:t>
            </w:r>
          </w:p>
          <w:p>
            <w:pPr>
              <w:pStyle w:val="null3"/>
              <w:ind w:firstLine="480"/>
              <w:jc w:val="both"/>
            </w:pPr>
            <w:r>
              <w:rPr>
                <w:rFonts w:ascii="仿宋_GB2312" w:hAnsi="仿宋_GB2312" w:cs="仿宋_GB2312" w:eastAsia="仿宋_GB2312"/>
                <w:sz w:val="24"/>
                <w:color w:val="000000"/>
                <w:shd w:fill="FFFFFF" w:val="clear"/>
              </w:rPr>
              <w:t>9.2.提供原厂图像后处理工作站。</w:t>
            </w:r>
          </w:p>
          <w:p>
            <w:pPr>
              <w:pStyle w:val="null3"/>
              <w:ind w:firstLine="480"/>
              <w:jc w:val="both"/>
            </w:pPr>
            <w:r>
              <w:rPr>
                <w:rFonts w:ascii="仿宋_GB2312" w:hAnsi="仿宋_GB2312" w:cs="仿宋_GB2312" w:eastAsia="仿宋_GB2312"/>
                <w:sz w:val="24"/>
                <w:color w:val="000000"/>
                <w:shd w:fill="FFFFFF" w:val="clear"/>
              </w:rPr>
              <w:t>9.3.提供主计算设备持续供电设备。</w:t>
            </w:r>
          </w:p>
          <w:p>
            <w:pPr>
              <w:pStyle w:val="null3"/>
              <w:ind w:firstLine="482"/>
              <w:jc w:val="both"/>
            </w:pPr>
            <w:r>
              <w:rPr>
                <w:rFonts w:ascii="仿宋_GB2312" w:hAnsi="仿宋_GB2312" w:cs="仿宋_GB2312" w:eastAsia="仿宋_GB2312"/>
                <w:sz w:val="24"/>
                <w:b/>
                <w:color w:val="000000"/>
                <w:shd w:fill="FFFFFF" w:val="clear"/>
              </w:rPr>
              <w:t>★10.配套产品</w:t>
            </w:r>
          </w:p>
          <w:p>
            <w:pPr>
              <w:pStyle w:val="null3"/>
              <w:ind w:firstLine="480"/>
              <w:jc w:val="both"/>
            </w:pPr>
            <w:r>
              <w:rPr>
                <w:rFonts w:ascii="仿宋_GB2312" w:hAnsi="仿宋_GB2312" w:cs="仿宋_GB2312" w:eastAsia="仿宋_GB2312"/>
                <w:sz w:val="24"/>
                <w:color w:val="000000"/>
                <w:shd w:fill="FFFFFF" w:val="clear"/>
              </w:rPr>
              <w:t>10.1.高压注射器1台。</w:t>
            </w:r>
          </w:p>
          <w:p>
            <w:pPr>
              <w:pStyle w:val="null3"/>
              <w:ind w:firstLine="480"/>
              <w:jc w:val="both"/>
            </w:pPr>
            <w:r>
              <w:rPr>
                <w:rFonts w:ascii="仿宋_GB2312" w:hAnsi="仿宋_GB2312" w:cs="仿宋_GB2312" w:eastAsia="仿宋_GB2312"/>
                <w:sz w:val="24"/>
                <w:color w:val="000000"/>
                <w:shd w:fill="FFFFFF" w:val="clear"/>
              </w:rPr>
              <w:t>10.2.提供影像质控软件一套。</w:t>
            </w:r>
          </w:p>
          <w:p>
            <w:pPr>
              <w:pStyle w:val="null3"/>
              <w:ind w:firstLine="480"/>
              <w:jc w:val="both"/>
            </w:pPr>
            <w:r>
              <w:rPr>
                <w:rFonts w:ascii="仿宋_GB2312" w:hAnsi="仿宋_GB2312" w:cs="仿宋_GB2312" w:eastAsia="仿宋_GB2312"/>
                <w:sz w:val="24"/>
                <w:color w:val="000000"/>
                <w:shd w:fill="FFFFFF" w:val="clear"/>
              </w:rPr>
              <w:t>10.3.6M医用专业显示器1台，报告工作站1套。</w:t>
            </w:r>
          </w:p>
          <w:p>
            <w:pPr>
              <w:pStyle w:val="null3"/>
              <w:ind w:firstLine="480"/>
              <w:jc w:val="both"/>
            </w:pPr>
            <w:r>
              <w:rPr>
                <w:rFonts w:ascii="仿宋_GB2312" w:hAnsi="仿宋_GB2312" w:cs="仿宋_GB2312" w:eastAsia="仿宋_GB2312"/>
                <w:sz w:val="24"/>
                <w:color w:val="000000"/>
                <w:shd w:fill="FFFFFF" w:val="clear"/>
              </w:rPr>
              <w:t>10.4无影灯1套。</w:t>
            </w:r>
          </w:p>
          <w:p>
            <w:pPr>
              <w:pStyle w:val="null3"/>
              <w:ind w:firstLine="480"/>
              <w:jc w:val="both"/>
            </w:pPr>
            <w:r>
              <w:rPr>
                <w:rFonts w:ascii="仿宋_GB2312" w:hAnsi="仿宋_GB2312" w:cs="仿宋_GB2312" w:eastAsia="仿宋_GB2312"/>
                <w:sz w:val="24"/>
                <w:color w:val="000000"/>
                <w:shd w:fill="FFFFFF" w:val="clear"/>
              </w:rPr>
              <w:t>10.5临床多功能云影像显示系统20台。</w:t>
            </w:r>
          </w:p>
          <w:p>
            <w:pPr>
              <w:pStyle w:val="null3"/>
              <w:ind w:firstLine="480"/>
              <w:jc w:val="left"/>
            </w:pPr>
            <w:r>
              <w:rPr>
                <w:rFonts w:ascii="仿宋_GB2312" w:hAnsi="仿宋_GB2312" w:cs="仿宋_GB2312" w:eastAsia="仿宋_GB2312"/>
                <w:sz w:val="24"/>
                <w:color w:val="000000"/>
                <w:shd w:fill="FFFFFF" w:val="clear"/>
              </w:rPr>
              <w:t>11.</w:t>
            </w:r>
            <w:r>
              <w:rPr>
                <w:rFonts w:ascii="仿宋_GB2312" w:hAnsi="仿宋_GB2312" w:cs="仿宋_GB2312" w:eastAsia="仿宋_GB2312"/>
                <w:sz w:val="24"/>
                <w:color w:val="000000"/>
              </w:rPr>
              <w:t>出保后原厂维保</w:t>
            </w:r>
            <w:r>
              <w:rPr>
                <w:rFonts w:ascii="仿宋_GB2312" w:hAnsi="仿宋_GB2312" w:cs="仿宋_GB2312" w:eastAsia="仿宋_GB2312"/>
                <w:sz w:val="24"/>
                <w:color w:val="000000"/>
              </w:rPr>
              <w:t>(全保)费用≤65万元/年。（提供承诺函）</w:t>
            </w:r>
          </w:p>
          <w:p>
            <w:pPr>
              <w:pStyle w:val="null3"/>
              <w:ind w:firstLine="482"/>
              <w:jc w:val="both"/>
            </w:pPr>
            <w:r>
              <w:rPr>
                <w:rFonts w:ascii="仿宋_GB2312" w:hAnsi="仿宋_GB2312" w:cs="仿宋_GB2312" w:eastAsia="仿宋_GB2312"/>
                <w:sz w:val="24"/>
                <w:b/>
                <w:color w:val="000000"/>
                <w:shd w:fill="FFFFFF" w:val="clear"/>
              </w:rPr>
              <w:t>注：技术参数前带</w:t>
            </w:r>
            <w:r>
              <w:rPr>
                <w:rFonts w:ascii="仿宋_GB2312" w:hAnsi="仿宋_GB2312" w:cs="仿宋_GB2312" w:eastAsia="仿宋_GB2312"/>
                <w:sz w:val="24"/>
                <w:b/>
                <w:color w:val="000000"/>
                <w:shd w:fill="FFFFFF" w:val="clear"/>
              </w:rPr>
              <w:t>“★”号作为本项目实质性指标要求，供应商若未满足的，将被视为无效投标。技术参数前带“▲”号作为本项目重要参数，不满足作相应扣分处理。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报价产品要求</w:t>
            </w:r>
          </w:p>
        </w:tc>
        <w:tc>
          <w:tcPr>
            <w:tcW w:type="dxa" w:w="5814"/>
          </w:tcPr>
          <w:p>
            <w:pPr>
              <w:pStyle w:val="null3"/>
              <w:jc w:val="left"/>
            </w:pPr>
            <w:r>
              <w:rPr>
                <w:rFonts w:ascii="仿宋_GB2312" w:hAnsi="仿宋_GB2312" w:cs="仿宋_GB2312" w:eastAsia="仿宋_GB2312"/>
                <w:sz w:val="24"/>
              </w:rPr>
              <w:t>采购产品X射线计算机体层摄影设备属于Ⅲ类医疗器械，报价产品须符合《医疗器械注册与备案管理办法》要求并提供中华人民共和国医疗器械注册证；采购产品高压注射器、无影灯属于Ⅱ类医疗器械，报价产品须符合《医疗器械注册与备案管理办法》要求并提供中华人民共和国医疗器械注册证。</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服务要求及安全责任</w:t>
            </w:r>
          </w:p>
        </w:tc>
        <w:tc>
          <w:tcPr>
            <w:tcW w:type="dxa" w:w="5814"/>
          </w:tcPr>
          <w:p>
            <w:pPr>
              <w:pStyle w:val="null3"/>
              <w:jc w:val="left"/>
            </w:pPr>
            <w:r>
              <w:rPr>
                <w:rFonts w:ascii="仿宋_GB2312" w:hAnsi="仿宋_GB2312" w:cs="仿宋_GB2312" w:eastAsia="仿宋_GB2312"/>
                <w:sz w:val="24"/>
              </w:rPr>
              <w:t>★1、服务要求</w:t>
            </w:r>
          </w:p>
          <w:p>
            <w:pPr>
              <w:pStyle w:val="null3"/>
              <w:jc w:val="left"/>
            </w:pPr>
            <w:r>
              <w:rPr>
                <w:rFonts w:ascii="仿宋_GB2312" w:hAnsi="仿宋_GB2312" w:cs="仿宋_GB2312" w:eastAsia="仿宋_GB2312"/>
                <w:sz w:val="24"/>
              </w:rPr>
              <w:t>提供三年维修保养、巡检、故障排除、技术指导、安全检测、设备软件升级等，保证设备正常运行使用。</w:t>
            </w:r>
          </w:p>
          <w:p>
            <w:pPr>
              <w:pStyle w:val="null3"/>
              <w:jc w:val="left"/>
            </w:pPr>
            <w:r>
              <w:rPr>
                <w:rFonts w:ascii="仿宋_GB2312" w:hAnsi="仿宋_GB2312" w:cs="仿宋_GB2312" w:eastAsia="仿宋_GB2312"/>
                <w:sz w:val="24"/>
              </w:rPr>
              <w:t>（1）当设备出现故障时，供应商应在接到通知后1小时内作出响应，24小时内到达现场维修；如一时无法修复，则提供备用产品。</w:t>
            </w:r>
          </w:p>
          <w:p>
            <w:pPr>
              <w:pStyle w:val="null3"/>
              <w:jc w:val="left"/>
            </w:pPr>
            <w:r>
              <w:rPr>
                <w:rFonts w:ascii="仿宋_GB2312" w:hAnsi="仿宋_GB2312" w:cs="仿宋_GB2312" w:eastAsia="仿宋_GB2312"/>
                <w:sz w:val="24"/>
              </w:rPr>
              <w:t>（2）供应商应就设备的安装、调试、操作、维修、保养等对采购人维修技术人员进行培训。设备安装调试完毕后，供应商应对采购人操作人员进行现场培训，直至采购人的技术人员能独立操作，同时能完成一般常见故障的维修工作。</w:t>
            </w:r>
          </w:p>
          <w:p>
            <w:pPr>
              <w:pStyle w:val="null3"/>
              <w:jc w:val="left"/>
            </w:pPr>
            <w:r>
              <w:rPr>
                <w:rFonts w:ascii="仿宋_GB2312" w:hAnsi="仿宋_GB2312" w:cs="仿宋_GB2312" w:eastAsia="仿宋_GB2312"/>
                <w:sz w:val="24"/>
              </w:rPr>
              <w:t>★2、安全责任</w:t>
            </w:r>
          </w:p>
          <w:p>
            <w:pPr>
              <w:pStyle w:val="null3"/>
              <w:jc w:val="left"/>
            </w:pPr>
            <w:r>
              <w:rPr>
                <w:rFonts w:ascii="仿宋_GB2312" w:hAnsi="仿宋_GB2312" w:cs="仿宋_GB2312" w:eastAsia="仿宋_GB2312"/>
                <w:sz w:val="24"/>
              </w:rPr>
              <w:t>供应商应确保设备在配送、安装过程中无安全事故发生，若出现安全事故其责任和损失由供应商自行承担。若设备安装交付使用后，因货物质量问题造成的安全事故其责任和损失由供应商负全责。</w:t>
            </w:r>
          </w:p>
          <w:p>
            <w:pPr>
              <w:pStyle w:val="null3"/>
              <w:jc w:val="left"/>
            </w:pPr>
            <w:r>
              <w:rPr>
                <w:rFonts w:ascii="仿宋_GB2312" w:hAnsi="仿宋_GB2312" w:cs="仿宋_GB2312" w:eastAsia="仿宋_GB2312"/>
                <w:sz w:val="24"/>
              </w:rPr>
              <w:t>★3、机房改造及设备连接</w:t>
            </w:r>
          </w:p>
          <w:p>
            <w:pPr>
              <w:pStyle w:val="null3"/>
              <w:jc w:val="left"/>
            </w:pPr>
            <w:r>
              <w:rPr>
                <w:rFonts w:ascii="仿宋_GB2312" w:hAnsi="仿宋_GB2312" w:cs="仿宋_GB2312" w:eastAsia="仿宋_GB2312"/>
                <w:sz w:val="24"/>
              </w:rPr>
              <w:t>（1）承担机房改造及辐射防护等相关费用，并通过有关部门放射防护检测达标。</w:t>
            </w:r>
          </w:p>
          <w:p>
            <w:pPr>
              <w:pStyle w:val="null3"/>
              <w:jc w:val="left"/>
            </w:pPr>
            <w:r>
              <w:rPr>
                <w:rFonts w:ascii="仿宋_GB2312" w:hAnsi="仿宋_GB2312" w:cs="仿宋_GB2312" w:eastAsia="仿宋_GB2312"/>
                <w:sz w:val="24"/>
              </w:rPr>
              <w:t>（2）包含设备连接联机服务。</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自合同签订之日起60日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达州市中西医结合医院医技楼1楼CT3</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1、全部设备安装调试完成并经采购人调试检验合格后，达到付款条件起60个工作日内，支付合同总金额的95.00%</w:t>
            </w:r>
          </w:p>
          <w:p>
            <w:pPr>
              <w:pStyle w:val="null3"/>
              <w:jc w:val="left"/>
            </w:pPr>
            <w:r>
              <w:rPr>
                <w:rFonts w:ascii="仿宋_GB2312" w:hAnsi="仿宋_GB2312" w:cs="仿宋_GB2312" w:eastAsia="仿宋_GB2312"/>
              </w:rPr>
              <w:t>2、完成项目所有服务要求内容，采购人在收到完整有效的请款通知与票据凭证资料经配套服务检验合格后，达到付款条件起60个工作日内，支付合同总金额的5.00%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①严格按照《财政部关于进一步加强政府采购需求和履约验收管理的指导意见》(财库〔2016〕205号)等政府采购相关法律法规的要求进行验收；按国家有关规定以及招标文件的质量要求和技术指标、供应商的投标文件及承诺与本合同约定标准进行验收；采购人与供应商双方如对质量要求和技术指标的约定标准有相互抵触或异议的事项，由采购人在招标文件及投标文件中按质量要求和技术指标比较优胜的原则确定该项的约定标准进行验收； ②供应商应在接到采购人通知后60日内全部完成安装调试，由采购人验收合格后交付使用(如由于采购人的原因造成延迟安装及验收的，时间顺延)。 ③质量验收合格后，双方签署质量验收报告；④供应商应将所提供货物的装箱清单、配件、用户使用手册、原厂保修卡等资料交付给采购人；供应商不能完整交付货物及本款规定的单证和配件的，必须负责补齐，否则视为未按合同约定交货；⑤如货物经供应商三次更换仍不能达到合同约定的质量标准，采购人有权退货，并视作供应商不能交付货物而违约，采购人有权依法追究供应商违约责任并单方面解除合同。</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整机质保：≥3年。</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1、因货物的质量问题发生争议，由质量技术监督部门或其指定的质量鉴定机构进行质量鉴定。货物符合标准的，鉴定费由甲方承担；货物不符合质量标准的，鉴定费由乙方承担。 2、合同履行期间,若双方发生争议，可协商、调解解决，协商或调解不成的，可向人民法院提起诉讼解决，管辖地为甲方所在地人民法院。</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与评审相关的项目要求：1、投标人技术参数响应：投标人需满足招标文件技术参数要求,除实质性参数外，负偏离的予以扣分处理。2、投标人提供的实施方案内容包括：①供货保障措施；②设备安装、调试方案；③进度保障方案；④售后服务保障措施（包含售后服务机构、售后服务流程、售后服务人员配置等内容）⑤应急处理方案。3、投标人提供医用X线诊断设备的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提供投标（响应）函，证明材料：【（1）供应商为企业（包括合伙企业）、个体工商户的,应提供工商营业执照或提供由市场监管部门核发的法人或者其他组织统一社会信用代码的营业执照（扫描件）；（2）供应商属于银行、保险、石油石化、电力、电信等有行业特殊情况的，提供企业分支机构营业执照或统一社会信用代码的营业执照（扫描件）；（3）供应商为其他组织的，提供事业单位法人证书或执业许可证等证明文件（扫描件）；（4）如为自然人的提供《中华人民共和国居民身份证》（扫描件。）】</w:t>
            </w:r>
          </w:p>
        </w:tc>
        <w:tc>
          <w:tcPr>
            <w:tcW w:type="dxa" w:w="1661"/>
          </w:tcPr>
          <w:p>
            <w:pPr>
              <w:pStyle w:val="null3"/>
              <w:jc w:val="left"/>
            </w:pPr>
            <w:r>
              <w:rPr>
                <w:rFonts w:ascii="仿宋_GB2312" w:hAnsi="仿宋_GB2312" w:cs="仿宋_GB2312" w:eastAsia="仿宋_GB2312"/>
              </w:rPr>
              <w:t>投标人应提交的相关资格证明材料.docx,投标文件封面,投标（响应）函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注：供应商根据自身情况选择提供其中任意一项：（1）供应商是法人的可提供截至投标（响应）文件提交截止日三年内任一年度经审计的、完整有效的财务报告（包含审计报告和审计报告中所涉及的财务报表和报表附注，以及第三方审计机构的执业证书、营业执照（如涉及营业执照）和审计报告签署人执业证书）；也可提供截至投标（响应）文件提交截止日三年内任一年度供应商内部财务报表（至少包含资产负债表和利润表）；也可提供截至投标（响应）文件提交截止日一年内基本开户银行出具的资信证明。（扫描件）（2）其他组织和自然人可提供截至投标（响应）文件提交截止日一年内银行出具的资信证明。（扫描件）（3）供应商也可提供健全的财务管理制度（扫描件）。（4）供应商为个体工商户或自然人时，可提供《投标（响应）函》完成承诺并进行电子签章｝。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根据项目特殊要求设置的特定条件</w:t>
            </w:r>
          </w:p>
        </w:tc>
        <w:tc>
          <w:tcPr>
            <w:tcW w:type="dxa" w:w="3322"/>
          </w:tcPr>
          <w:p>
            <w:pPr>
              <w:pStyle w:val="null3"/>
              <w:jc w:val="left"/>
            </w:pPr>
            <w:r>
              <w:rPr>
                <w:rFonts w:ascii="仿宋_GB2312" w:hAnsi="仿宋_GB2312" w:cs="仿宋_GB2312" w:eastAsia="仿宋_GB2312"/>
              </w:rPr>
              <w:t>1.本项目涉及医疗器械：Ⅱ类医疗器械：高压注射器、无影灯；Ⅲ类医疗器械：X射线计算机体层摄影设备；供应商若为报价产品生产厂家，须符合《医疗器械监督管理条例》要求并提供中华人民共和国医疗器械生产许可证；供应商若为报价产品非生产厂家，须符合《医疗器械监督管理条例》要求，Ⅱ类医疗器械提供中华⼈⺠共和国医疗器械经营备案凭证，Ⅲ类医疗器械提供中华⼈⺠共和国医疗器械经营许可证，并进行电子签章； 2.投标人为投标产品制造厂家的，须提供《辐射安全许可证》；投标人非投标产品制造厂家的，须提供所投产品制造厂家和投标人的《辐射安全许可证》。</w:t>
            </w:r>
          </w:p>
        </w:tc>
        <w:tc>
          <w:tcPr>
            <w:tcW w:type="dxa" w:w="1661"/>
          </w:tcPr>
          <w:p>
            <w:pPr>
              <w:pStyle w:val="null3"/>
              <w:jc w:val="left"/>
            </w:pPr>
            <w:r>
              <w:rPr>
                <w:rFonts w:ascii="仿宋_GB2312" w:hAnsi="仿宋_GB2312" w:cs="仿宋_GB2312" w:eastAsia="仿宋_GB2312"/>
              </w:rPr>
              <w:t>特殊资格证明材料.docx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实质性技术、服务及其他要求</w:t>
            </w:r>
          </w:p>
        </w:tc>
        <w:tc>
          <w:tcPr>
            <w:tcW w:type="dxa" w:w="3322"/>
          </w:tcPr>
          <w:p>
            <w:pPr>
              <w:pStyle w:val="null3"/>
              <w:jc w:val="left"/>
            </w:pPr>
            <w:r>
              <w:rPr>
                <w:rFonts w:ascii="仿宋_GB2312" w:hAnsi="仿宋_GB2312" w:cs="仿宋_GB2312" w:eastAsia="仿宋_GB2312"/>
              </w:rPr>
              <w:t>评标委员会针对采购文件“第三章 技术、服务及其他要求"中所列实质性要求的条款进行审查。</w:t>
            </w:r>
          </w:p>
        </w:tc>
        <w:tc>
          <w:tcPr>
            <w:tcW w:type="dxa" w:w="1661"/>
          </w:tcPr>
          <w:p>
            <w:pPr>
              <w:pStyle w:val="null3"/>
              <w:jc w:val="left"/>
            </w:pPr>
            <w:r>
              <w:rPr>
                <w:rFonts w:ascii="仿宋_GB2312" w:hAnsi="仿宋_GB2312" w:cs="仿宋_GB2312" w:eastAsia="仿宋_GB2312"/>
              </w:rPr>
              <w:t>服务要求应答表.docx,商务应答表.docx,产品技术参数响应表.docx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评标委员会应当按照招标文件“第二章 投标人须知2.4.5投标报价”规定的异常低价投标审查程序，进行异常低价不正当竞争审查。</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技术参数响应</w:t>
            </w:r>
          </w:p>
        </w:tc>
        <w:tc>
          <w:tcPr>
            <w:tcW w:type="dxa" w:w="2575"/>
          </w:tcPr>
          <w:p>
            <w:pPr>
              <w:pStyle w:val="null3"/>
              <w:jc w:val="left"/>
            </w:pPr>
            <w:r>
              <w:rPr>
                <w:rFonts w:ascii="仿宋_GB2312" w:hAnsi="仿宋_GB2312" w:cs="仿宋_GB2312" w:eastAsia="仿宋_GB2312"/>
              </w:rPr>
              <w:t>投标人完全响应招标文件“第三章 技术、服务及其他要求-3.2技术要求-技术参数与性能指标”全部内容的得45分（标注“★”的实质性参数除外，共计72项）；其中标注“▲”的重要技术参数（共计8项），一般技术参数（共计64项）；按照如下规则进行计分：（一）重要参数得分=（重要参数条款总数-重要参数负偏离条数）/重要参数条款总数*30。（二）一般参数得分=（一般参数条款总数-一般参数负偏离条数）/一般参数条款总数*15。 注： 1.评分取值按四舍五入法，保留小数点后两位； 2.无子项的条款以每项条款为一项进行计算；有子项的条款以最末级的子项为一项进行计算。</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提供的实施方案进行评分，内容包括：①供货保障措施；②设备安装、调试方案；③进度保障方案；④售后服务保障措施（包含售后服务机构、售后服务流程、售后服务人员配置等内容）⑤应急处理方案；实施方案完整包含上述五项内容的得20分，每缺少一项内容扣4分；每有一处内容描述存在缺陷的扣2分，扣完为止。 注：缺陷是指存在项目名称错误、地点区域错误、内容与本项目需求无关、方案内容矛盾或表述前后不一致、方案内容仅有框架、适用的标准（方法）错误、明显复制其他项目内容等任意一种情形。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投标人根据评分标准要求进行响应.docx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投标人2023年1月1日以来，以采购合同签订时间为准，每提供1个医用X线诊断设备的业绩得2.5分；本项最多得5分。 注：提供合同复印件并加盖投标人公章。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投标人根据评分标准要求进行响应.docx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关于符合本国产品标准的声明函,报价表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详见附件：投标人应提交的相关资格证明材料.docx</w:t>
      </w:r>
    </w:p>
    <w:p>
      <w:pPr>
        <w:pStyle w:val="null3"/>
        <w:ind w:firstLine="960"/>
        <w:jc w:val="left"/>
      </w:pPr>
      <w:r>
        <w:rPr>
          <w:rFonts w:ascii="仿宋_GB2312" w:hAnsi="仿宋_GB2312" w:cs="仿宋_GB2312" w:eastAsia="仿宋_GB2312"/>
        </w:rPr>
        <w:t>详见附件：产品技术参数响应表.docx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详见附件：投标人根据评分标准要求进行响应.docx</w:t>
      </w:r>
    </w:p>
    <w:p>
      <w:pPr>
        <w:pStyle w:val="null3"/>
        <w:ind w:firstLine="960"/>
        <w:jc w:val="left"/>
      </w:pPr>
      <w:r>
        <w:rPr>
          <w:rFonts w:ascii="仿宋_GB2312" w:hAnsi="仿宋_GB2312" w:cs="仿宋_GB2312" w:eastAsia="仿宋_GB2312"/>
        </w:rPr>
        <w:t>详见附件：特殊资格证明材料.docx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