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BCF2C">
      <w:pPr>
        <w:widowControl/>
        <w:adjustRightInd/>
        <w:spacing w:line="240" w:lineRule="auto"/>
        <w:ind w:left="0" w:firstLine="0"/>
        <w:jc w:val="left"/>
        <w:textAlignment w:val="auto"/>
        <w:rPr>
          <w:rFonts w:ascii="仿宋" w:hAnsi="仿宋" w:eastAsia="仿宋" w:cs="仿宋"/>
          <w:sz w:val="32"/>
          <w:szCs w:val="32"/>
        </w:rPr>
      </w:pPr>
    </w:p>
    <w:p w14:paraId="6D38DF03">
      <w:pPr>
        <w:pStyle w:val="12"/>
      </w:pPr>
    </w:p>
    <w:p w14:paraId="5223D2AC">
      <w:pPr>
        <w:adjustRightInd/>
        <w:spacing w:line="240" w:lineRule="atLeast"/>
        <w:ind w:left="0" w:firstLine="0"/>
        <w:textAlignment w:val="auto"/>
        <w:rPr>
          <w:rFonts w:ascii="华文中宋" w:eastAsia="华文中宋"/>
          <w:bCs/>
          <w:sz w:val="96"/>
          <w:szCs w:val="24"/>
        </w:rPr>
      </w:pPr>
    </w:p>
    <w:p w14:paraId="54823CC7">
      <w:pPr>
        <w:pStyle w:val="15"/>
      </w:pPr>
    </w:p>
    <w:p w14:paraId="64D0644D">
      <w:pPr>
        <w:adjustRightInd/>
        <w:spacing w:line="240" w:lineRule="atLeast"/>
        <w:ind w:left="0" w:firstLine="0"/>
        <w:jc w:val="center"/>
        <w:textAlignment w:val="auto"/>
        <w:rPr>
          <w:rFonts w:hAnsi="宋体" w:cs="宋体"/>
          <w:b/>
          <w:bCs/>
          <w:sz w:val="80"/>
          <w:szCs w:val="80"/>
        </w:rPr>
      </w:pPr>
      <w:r>
        <w:rPr>
          <w:rFonts w:hint="eastAsia" w:hAnsi="宋体" w:cs="宋体"/>
          <w:b/>
          <w:bCs/>
          <w:sz w:val="80"/>
          <w:szCs w:val="80"/>
        </w:rPr>
        <w:t>询</w:t>
      </w:r>
      <w:r>
        <w:rPr>
          <w:rFonts w:hAnsi="宋体" w:cs="宋体"/>
          <w:b/>
          <w:bCs/>
          <w:sz w:val="80"/>
          <w:szCs w:val="80"/>
        </w:rPr>
        <w:t xml:space="preserve"> </w:t>
      </w:r>
      <w:r>
        <w:rPr>
          <w:rFonts w:hint="eastAsia" w:hAnsi="宋体" w:cs="宋体"/>
          <w:b/>
          <w:bCs/>
          <w:sz w:val="80"/>
          <w:szCs w:val="80"/>
        </w:rPr>
        <w:t>价</w:t>
      </w:r>
      <w:r>
        <w:rPr>
          <w:rFonts w:hAnsi="宋体" w:cs="宋体"/>
          <w:b/>
          <w:bCs/>
          <w:sz w:val="80"/>
          <w:szCs w:val="80"/>
        </w:rPr>
        <w:t xml:space="preserve"> </w:t>
      </w:r>
      <w:r>
        <w:rPr>
          <w:rFonts w:hint="eastAsia" w:hAnsi="宋体" w:cs="宋体"/>
          <w:b/>
          <w:bCs/>
          <w:sz w:val="80"/>
          <w:szCs w:val="80"/>
        </w:rPr>
        <w:t>通</w:t>
      </w:r>
      <w:r>
        <w:rPr>
          <w:rFonts w:hAnsi="宋体" w:cs="宋体"/>
          <w:b/>
          <w:bCs/>
          <w:sz w:val="80"/>
          <w:szCs w:val="80"/>
        </w:rPr>
        <w:t xml:space="preserve"> </w:t>
      </w:r>
      <w:r>
        <w:rPr>
          <w:rFonts w:hint="eastAsia" w:hAnsi="宋体" w:cs="宋体"/>
          <w:b/>
          <w:bCs/>
          <w:sz w:val="80"/>
          <w:szCs w:val="80"/>
        </w:rPr>
        <w:t>知</w:t>
      </w:r>
      <w:r>
        <w:rPr>
          <w:rFonts w:hAnsi="宋体" w:cs="宋体"/>
          <w:b/>
          <w:bCs/>
          <w:sz w:val="80"/>
          <w:szCs w:val="80"/>
        </w:rPr>
        <w:t xml:space="preserve"> </w:t>
      </w:r>
      <w:r>
        <w:rPr>
          <w:rFonts w:hint="eastAsia" w:hAnsi="宋体" w:cs="宋体"/>
          <w:b/>
          <w:bCs/>
          <w:sz w:val="80"/>
          <w:szCs w:val="80"/>
        </w:rPr>
        <w:t>书</w:t>
      </w:r>
    </w:p>
    <w:p w14:paraId="5B3C4988">
      <w:pPr>
        <w:widowControl/>
        <w:adjustRightInd/>
        <w:spacing w:line="240" w:lineRule="auto"/>
        <w:ind w:left="0" w:firstLine="723" w:firstLineChars="200"/>
        <w:jc w:val="left"/>
        <w:textAlignment w:val="auto"/>
        <w:rPr>
          <w:rFonts w:cs="宋体"/>
          <w:b/>
          <w:bCs/>
          <w:color w:val="000000"/>
          <w:kern w:val="0"/>
          <w:sz w:val="36"/>
          <w:szCs w:val="36"/>
        </w:rPr>
      </w:pPr>
      <w:r>
        <w:rPr>
          <w:rFonts w:hAnsi="宋体" w:cs="宋体"/>
          <w:b/>
          <w:bCs/>
          <w:color w:val="000000"/>
          <w:kern w:val="0"/>
          <w:sz w:val="36"/>
          <w:szCs w:val="36"/>
        </w:rPr>
        <w:t xml:space="preserve">   </w:t>
      </w:r>
    </w:p>
    <w:p w14:paraId="5EE85143">
      <w:pPr>
        <w:widowControl/>
        <w:adjustRightInd/>
        <w:spacing w:line="240" w:lineRule="auto"/>
        <w:ind w:left="0" w:firstLine="723" w:firstLineChars="200"/>
        <w:jc w:val="left"/>
        <w:textAlignment w:val="auto"/>
        <w:rPr>
          <w:rFonts w:cs="宋体"/>
          <w:b/>
          <w:bCs/>
          <w:color w:val="000000"/>
          <w:kern w:val="0"/>
          <w:sz w:val="36"/>
          <w:szCs w:val="36"/>
        </w:rPr>
      </w:pPr>
    </w:p>
    <w:p w14:paraId="67472DE8">
      <w:pPr>
        <w:widowControl/>
        <w:adjustRightInd/>
        <w:spacing w:line="240" w:lineRule="auto"/>
        <w:ind w:left="0" w:firstLine="723" w:firstLineChars="200"/>
        <w:jc w:val="left"/>
        <w:textAlignment w:val="auto"/>
        <w:rPr>
          <w:rFonts w:cs="宋体"/>
          <w:b/>
          <w:bCs/>
          <w:color w:val="000000"/>
          <w:kern w:val="0"/>
          <w:sz w:val="36"/>
          <w:szCs w:val="36"/>
        </w:rPr>
      </w:pPr>
    </w:p>
    <w:p w14:paraId="01EEE088">
      <w:pPr>
        <w:widowControl/>
        <w:adjustRightInd/>
        <w:spacing w:line="240" w:lineRule="auto"/>
        <w:ind w:left="0" w:firstLine="723" w:firstLineChars="200"/>
        <w:jc w:val="left"/>
        <w:textAlignment w:val="auto"/>
        <w:rPr>
          <w:rFonts w:cs="宋体"/>
          <w:b/>
          <w:bCs/>
          <w:color w:val="000000"/>
          <w:kern w:val="0"/>
          <w:sz w:val="36"/>
          <w:szCs w:val="36"/>
        </w:rPr>
      </w:pPr>
    </w:p>
    <w:p w14:paraId="6F963B78">
      <w:pPr>
        <w:pStyle w:val="12"/>
      </w:pPr>
    </w:p>
    <w:p w14:paraId="3882AF54">
      <w:pPr>
        <w:widowControl/>
        <w:adjustRightInd/>
        <w:spacing w:line="240" w:lineRule="auto"/>
        <w:ind w:left="2884" w:leftChars="513" w:hanging="1807" w:hangingChars="500"/>
        <w:jc w:val="left"/>
        <w:textAlignment w:val="auto"/>
        <w:rPr>
          <w:rFonts w:hAnsi="宋体" w:cs="宋体"/>
          <w:b/>
          <w:bCs/>
          <w:color w:val="000000"/>
          <w:kern w:val="0"/>
          <w:sz w:val="36"/>
          <w:szCs w:val="36"/>
        </w:rPr>
      </w:pPr>
      <w:r>
        <w:rPr>
          <w:rFonts w:hint="eastAsia" w:hAnsi="宋体" w:cs="宋体"/>
          <w:b/>
          <w:bCs/>
          <w:color w:val="000000"/>
          <w:kern w:val="0"/>
          <w:sz w:val="36"/>
          <w:szCs w:val="36"/>
        </w:rPr>
        <w:t>项目名称：</w:t>
      </w:r>
      <w:r>
        <w:rPr>
          <w:rFonts w:hint="eastAsia" w:hAnsi="宋体" w:cs="宋体"/>
          <w:b/>
          <w:bCs/>
          <w:color w:val="000000"/>
          <w:kern w:val="0"/>
          <w:sz w:val="36"/>
          <w:szCs w:val="36"/>
          <w:lang w:val="en-US" w:eastAsia="zh-CN"/>
        </w:rPr>
        <w:t>榆次区紧密型县域医共体升级版建设项目电脑打印机等办公设备采购</w:t>
      </w:r>
      <w:r>
        <w:rPr>
          <w:rFonts w:hAnsi="宋体" w:cs="宋体"/>
          <w:b/>
          <w:bCs/>
          <w:color w:val="000000"/>
          <w:kern w:val="0"/>
          <w:sz w:val="36"/>
          <w:szCs w:val="36"/>
        </w:rPr>
        <w:t xml:space="preserve"> </w:t>
      </w:r>
    </w:p>
    <w:p w14:paraId="39D19153">
      <w:pPr>
        <w:widowControl/>
        <w:adjustRightInd/>
        <w:spacing w:line="240" w:lineRule="auto"/>
        <w:ind w:left="0" w:firstLine="1084" w:firstLineChars="300"/>
        <w:jc w:val="left"/>
        <w:textAlignment w:val="auto"/>
        <w:rPr>
          <w:rFonts w:hAnsi="宋体" w:cs="宋体"/>
          <w:b/>
          <w:bCs/>
          <w:color w:val="000000"/>
          <w:kern w:val="0"/>
          <w:sz w:val="36"/>
          <w:szCs w:val="36"/>
        </w:rPr>
      </w:pPr>
      <w:r>
        <w:rPr>
          <w:rFonts w:hint="eastAsia" w:hAnsi="宋体" w:cs="宋体"/>
          <w:b/>
          <w:bCs/>
          <w:color w:val="000000"/>
          <w:kern w:val="0"/>
          <w:sz w:val="36"/>
          <w:szCs w:val="36"/>
        </w:rPr>
        <w:t>项目编号：1407022026AXJ00060</w:t>
      </w:r>
    </w:p>
    <w:p w14:paraId="437EA2B3">
      <w:pPr>
        <w:widowControl/>
        <w:adjustRightInd/>
        <w:spacing w:line="240" w:lineRule="auto"/>
        <w:ind w:left="0" w:firstLine="1084" w:firstLineChars="300"/>
        <w:jc w:val="left"/>
        <w:textAlignment w:val="auto"/>
        <w:rPr>
          <w:rFonts w:hAnsi="宋体" w:cs="宋体"/>
          <w:b/>
          <w:bCs/>
          <w:color w:val="000000"/>
          <w:kern w:val="0"/>
          <w:sz w:val="36"/>
          <w:szCs w:val="36"/>
        </w:rPr>
      </w:pPr>
      <w:r>
        <w:rPr>
          <w:rFonts w:hint="eastAsia" w:hAnsi="宋体" w:cs="宋体"/>
          <w:b/>
          <w:bCs/>
          <w:color w:val="000000"/>
          <w:kern w:val="0"/>
          <w:sz w:val="36"/>
          <w:szCs w:val="36"/>
        </w:rPr>
        <w:t>采</w:t>
      </w:r>
      <w:r>
        <w:rPr>
          <w:rFonts w:hAnsi="宋体" w:cs="宋体"/>
          <w:b/>
          <w:bCs/>
          <w:color w:val="000000"/>
          <w:kern w:val="0"/>
          <w:sz w:val="36"/>
          <w:szCs w:val="36"/>
        </w:rPr>
        <w:t xml:space="preserve"> </w:t>
      </w:r>
      <w:r>
        <w:rPr>
          <w:rFonts w:hint="eastAsia" w:hAnsi="宋体" w:cs="宋体"/>
          <w:b/>
          <w:bCs/>
          <w:color w:val="000000"/>
          <w:kern w:val="0"/>
          <w:sz w:val="36"/>
          <w:szCs w:val="36"/>
        </w:rPr>
        <w:t>购</w:t>
      </w:r>
      <w:r>
        <w:rPr>
          <w:rFonts w:hAnsi="宋体" w:cs="宋体"/>
          <w:b/>
          <w:bCs/>
          <w:color w:val="000000"/>
          <w:kern w:val="0"/>
          <w:sz w:val="36"/>
          <w:szCs w:val="36"/>
        </w:rPr>
        <w:t xml:space="preserve"> </w:t>
      </w:r>
      <w:r>
        <w:rPr>
          <w:rFonts w:hint="eastAsia" w:hAnsi="宋体" w:cs="宋体"/>
          <w:b/>
          <w:bCs/>
          <w:color w:val="000000"/>
          <w:kern w:val="0"/>
          <w:sz w:val="36"/>
          <w:szCs w:val="36"/>
        </w:rPr>
        <w:t>人：</w:t>
      </w:r>
      <w:r>
        <w:rPr>
          <w:rFonts w:hint="eastAsia" w:hAnsi="宋体" w:cs="宋体"/>
          <w:b/>
          <w:bCs/>
          <w:color w:val="000000"/>
          <w:kern w:val="0"/>
          <w:sz w:val="36"/>
          <w:szCs w:val="36"/>
          <w:lang w:val="en-US" w:eastAsia="zh-CN"/>
        </w:rPr>
        <w:t>榆次区医疗集团</w:t>
      </w:r>
      <w:r>
        <w:rPr>
          <w:rFonts w:hAnsi="宋体" w:cs="宋体"/>
          <w:b/>
          <w:bCs/>
          <w:color w:val="000000"/>
          <w:kern w:val="0"/>
          <w:sz w:val="36"/>
          <w:szCs w:val="36"/>
        </w:rPr>
        <w:t xml:space="preserve">  </w:t>
      </w:r>
    </w:p>
    <w:p w14:paraId="4FAF9682">
      <w:pPr>
        <w:adjustRightInd/>
        <w:spacing w:line="240" w:lineRule="auto"/>
        <w:ind w:left="0" w:firstLine="0"/>
        <w:textAlignment w:val="auto"/>
        <w:rPr>
          <w:rFonts w:ascii="Times New Roman"/>
          <w:sz w:val="36"/>
          <w:szCs w:val="36"/>
        </w:rPr>
      </w:pPr>
      <w:r>
        <w:rPr>
          <w:rFonts w:ascii="Times New Roman"/>
          <w:sz w:val="36"/>
          <w:szCs w:val="36"/>
        </w:rPr>
        <w:t xml:space="preserve">            </w:t>
      </w:r>
    </w:p>
    <w:p w14:paraId="6EC1B7BC">
      <w:pPr>
        <w:adjustRightInd/>
        <w:spacing w:line="240" w:lineRule="auto"/>
        <w:ind w:left="0" w:firstLine="0"/>
        <w:textAlignment w:val="auto"/>
        <w:rPr>
          <w:rFonts w:ascii="Times New Roman"/>
          <w:sz w:val="36"/>
          <w:szCs w:val="36"/>
        </w:rPr>
      </w:pPr>
    </w:p>
    <w:p w14:paraId="60312CAA">
      <w:pPr>
        <w:adjustRightInd/>
        <w:spacing w:line="240" w:lineRule="auto"/>
        <w:ind w:left="0" w:firstLine="0"/>
        <w:textAlignment w:val="auto"/>
        <w:rPr>
          <w:rFonts w:ascii="Times New Roman"/>
          <w:sz w:val="36"/>
          <w:szCs w:val="36"/>
        </w:rPr>
      </w:pPr>
    </w:p>
    <w:p w14:paraId="36E4DA99">
      <w:pPr>
        <w:adjustRightInd/>
        <w:spacing w:line="240" w:lineRule="auto"/>
        <w:ind w:left="0" w:firstLine="0"/>
        <w:textAlignment w:val="auto"/>
        <w:rPr>
          <w:rFonts w:ascii="Times New Roman"/>
          <w:sz w:val="36"/>
          <w:szCs w:val="36"/>
        </w:rPr>
      </w:pPr>
      <w:r>
        <w:rPr>
          <w:rFonts w:ascii="Times New Roman"/>
          <w:sz w:val="36"/>
          <w:szCs w:val="36"/>
        </w:rPr>
        <w:t xml:space="preserve">           </w:t>
      </w:r>
    </w:p>
    <w:p w14:paraId="4CEFEAAD">
      <w:pPr>
        <w:adjustRightInd/>
        <w:spacing w:line="240" w:lineRule="auto"/>
        <w:ind w:left="0" w:firstLine="0"/>
        <w:textAlignment w:val="auto"/>
        <w:rPr>
          <w:rFonts w:ascii="Times New Roman"/>
          <w:sz w:val="36"/>
          <w:szCs w:val="36"/>
        </w:rPr>
      </w:pPr>
      <w:r>
        <w:rPr>
          <w:rFonts w:ascii="Times New Roman"/>
          <w:sz w:val="36"/>
          <w:szCs w:val="36"/>
        </w:rPr>
        <w:t xml:space="preserve">                                             </w:t>
      </w:r>
      <w:bookmarkStart w:id="0" w:name="PO_3000009614_PM031"/>
    </w:p>
    <w:bookmarkEnd w:id="0"/>
    <w:p w14:paraId="676DF1D3">
      <w:pPr>
        <w:tabs>
          <w:tab w:val="left" w:pos="2070"/>
          <w:tab w:val="center" w:pos="4365"/>
        </w:tabs>
        <w:adjustRightInd/>
        <w:snapToGrid w:val="0"/>
        <w:spacing w:line="500" w:lineRule="exact"/>
        <w:ind w:left="0" w:firstLine="0"/>
        <w:jc w:val="center"/>
        <w:textAlignment w:val="auto"/>
        <w:rPr>
          <w:rFonts w:hAnsi="宋体" w:cs="宋体"/>
          <w:b/>
          <w:sz w:val="36"/>
          <w:szCs w:val="36"/>
        </w:rPr>
      </w:pPr>
      <w:r>
        <w:rPr>
          <w:rFonts w:hint="eastAsia" w:hAnsi="宋体" w:cs="宋体"/>
          <w:b/>
          <w:sz w:val="36"/>
          <w:szCs w:val="36"/>
        </w:rPr>
        <w:t>榆次区政府采购中心</w:t>
      </w:r>
    </w:p>
    <w:p w14:paraId="35435BDD">
      <w:pPr>
        <w:tabs>
          <w:tab w:val="left" w:pos="2070"/>
          <w:tab w:val="center" w:pos="4365"/>
        </w:tabs>
        <w:adjustRightInd/>
        <w:snapToGrid w:val="0"/>
        <w:spacing w:line="500" w:lineRule="exact"/>
        <w:ind w:left="0" w:firstLine="0"/>
        <w:textAlignment w:val="auto"/>
        <w:rPr>
          <w:rFonts w:hAnsi="宋体" w:cs="宋体"/>
          <w:b/>
          <w:sz w:val="36"/>
          <w:szCs w:val="36"/>
        </w:rPr>
      </w:pPr>
    </w:p>
    <w:p w14:paraId="3494E809">
      <w:pPr>
        <w:pStyle w:val="12"/>
      </w:pPr>
    </w:p>
    <w:p w14:paraId="0A01B943">
      <w:pPr>
        <w:tabs>
          <w:tab w:val="left" w:pos="2070"/>
          <w:tab w:val="center" w:pos="4365"/>
        </w:tabs>
        <w:adjustRightInd/>
        <w:snapToGrid w:val="0"/>
        <w:spacing w:line="500" w:lineRule="exact"/>
        <w:ind w:left="0" w:firstLine="0"/>
        <w:jc w:val="center"/>
        <w:textAlignment w:val="auto"/>
        <w:rPr>
          <w:rFonts w:hAnsi="宋体" w:cs="宋体"/>
          <w:b/>
          <w:sz w:val="36"/>
          <w:szCs w:val="36"/>
        </w:rPr>
      </w:pPr>
    </w:p>
    <w:p w14:paraId="1A56CEB2">
      <w:pPr>
        <w:tabs>
          <w:tab w:val="left" w:pos="2070"/>
          <w:tab w:val="center" w:pos="4365"/>
        </w:tabs>
        <w:adjustRightInd/>
        <w:snapToGrid w:val="0"/>
        <w:spacing w:line="500" w:lineRule="exact"/>
        <w:ind w:left="0" w:firstLine="0"/>
        <w:jc w:val="center"/>
        <w:textAlignment w:val="auto"/>
        <w:rPr>
          <w:rFonts w:hAnsi="宋体" w:cs="宋体"/>
          <w:b/>
          <w:sz w:val="36"/>
          <w:szCs w:val="36"/>
        </w:rPr>
      </w:pPr>
      <w:r>
        <w:rPr>
          <w:rFonts w:hint="eastAsia" w:hAnsi="宋体" w:cs="宋体"/>
          <w:b/>
          <w:sz w:val="36"/>
          <w:szCs w:val="36"/>
        </w:rPr>
        <w:t>目</w:t>
      </w:r>
      <w:r>
        <w:rPr>
          <w:rFonts w:hAnsi="宋体" w:cs="宋体"/>
          <w:b/>
          <w:sz w:val="36"/>
          <w:szCs w:val="36"/>
        </w:rPr>
        <w:t xml:space="preserve">  </w:t>
      </w:r>
      <w:r>
        <w:rPr>
          <w:rFonts w:hint="eastAsia" w:hAnsi="宋体" w:cs="宋体"/>
          <w:b/>
          <w:sz w:val="36"/>
          <w:szCs w:val="36"/>
        </w:rPr>
        <w:t>录</w:t>
      </w:r>
    </w:p>
    <w:p w14:paraId="140F7EFC">
      <w:pPr>
        <w:pStyle w:val="15"/>
      </w:pPr>
    </w:p>
    <w:p w14:paraId="33D6EDC0">
      <w:pPr>
        <w:pStyle w:val="17"/>
        <w:tabs>
          <w:tab w:val="right" w:leader="dot" w:pos="9004"/>
        </w:tabs>
        <w:spacing w:line="500" w:lineRule="exact"/>
        <w:rPr>
          <w:rFonts w:ascii="宋体" w:cs="宋体"/>
          <w:sz w:val="24"/>
        </w:rPr>
      </w:pPr>
      <w:r>
        <w:rPr>
          <w:rFonts w:ascii="宋体" w:hAnsi="宋体" w:cs="宋体"/>
          <w:sz w:val="24"/>
        </w:rPr>
        <w:fldChar w:fldCharType="begin"/>
      </w:r>
      <w:r>
        <w:rPr>
          <w:rFonts w:ascii="宋体" w:hAnsi="宋体" w:cs="宋体"/>
          <w:sz w:val="24"/>
        </w:rPr>
        <w:instrText xml:space="preserve"> TOC \o "1-2" \h \z \u </w:instrText>
      </w:r>
      <w:r>
        <w:rPr>
          <w:rFonts w:ascii="宋体" w:hAnsi="宋体" w:cs="宋体"/>
          <w:sz w:val="24"/>
        </w:rPr>
        <w:fldChar w:fldCharType="separate"/>
      </w:r>
      <w:r>
        <w:fldChar w:fldCharType="begin"/>
      </w:r>
      <w:r>
        <w:instrText xml:space="preserve"> HYPERLINK \l "_Toc91694417" </w:instrText>
      </w:r>
      <w:r>
        <w:fldChar w:fldCharType="separate"/>
      </w:r>
      <w:r>
        <w:rPr>
          <w:rStyle w:val="28"/>
          <w:rFonts w:hint="eastAsia" w:ascii="宋体" w:hAnsi="宋体" w:cs="宋体"/>
          <w:color w:val="auto"/>
          <w:spacing w:val="20"/>
          <w:sz w:val="24"/>
        </w:rPr>
        <w:t>第一章</w:t>
      </w:r>
      <w:r>
        <w:rPr>
          <w:rStyle w:val="28"/>
          <w:rFonts w:ascii="宋体" w:hAnsi="宋体" w:cs="宋体"/>
          <w:color w:val="auto"/>
          <w:spacing w:val="20"/>
          <w:sz w:val="24"/>
        </w:rPr>
        <w:t xml:space="preserve"> </w:t>
      </w:r>
      <w:r>
        <w:rPr>
          <w:rStyle w:val="28"/>
          <w:rFonts w:hint="eastAsia" w:ascii="宋体" w:hAnsi="宋体" w:cs="宋体"/>
          <w:color w:val="auto"/>
          <w:spacing w:val="20"/>
          <w:sz w:val="24"/>
        </w:rPr>
        <w:t>询价邀请</w:t>
      </w:r>
      <w:r>
        <w:rPr>
          <w:rFonts w:ascii="宋体" w:cs="宋体"/>
          <w:sz w:val="24"/>
        </w:rPr>
        <w:tab/>
      </w:r>
      <w:r>
        <w:rPr>
          <w:rFonts w:ascii="宋体" w:hAnsi="宋体" w:cs="宋体"/>
          <w:sz w:val="24"/>
        </w:rPr>
        <w:t>1</w:t>
      </w:r>
      <w:r>
        <w:rPr>
          <w:rFonts w:ascii="宋体" w:hAnsi="宋体" w:cs="宋体"/>
          <w:sz w:val="24"/>
        </w:rPr>
        <w:fldChar w:fldCharType="end"/>
      </w:r>
    </w:p>
    <w:p w14:paraId="380CA848">
      <w:pPr>
        <w:pStyle w:val="17"/>
        <w:tabs>
          <w:tab w:val="right" w:leader="dot" w:pos="9004"/>
        </w:tabs>
        <w:spacing w:line="500" w:lineRule="exact"/>
        <w:rPr>
          <w:rFonts w:ascii="宋体" w:cs="宋体"/>
          <w:sz w:val="24"/>
        </w:rPr>
      </w:pPr>
    </w:p>
    <w:p w14:paraId="6A665FE2">
      <w:pPr>
        <w:pStyle w:val="17"/>
        <w:tabs>
          <w:tab w:val="right" w:leader="dot" w:pos="9004"/>
        </w:tabs>
        <w:spacing w:line="500" w:lineRule="exact"/>
        <w:rPr>
          <w:rFonts w:ascii="宋体" w:cs="宋体"/>
          <w:sz w:val="24"/>
        </w:rPr>
      </w:pPr>
      <w:r>
        <w:fldChar w:fldCharType="begin"/>
      </w:r>
      <w:r>
        <w:instrText xml:space="preserve"> HYPERLINK \l "_Toc91694419" </w:instrText>
      </w:r>
      <w:r>
        <w:fldChar w:fldCharType="separate"/>
      </w:r>
      <w:r>
        <w:rPr>
          <w:rStyle w:val="28"/>
          <w:rFonts w:hint="eastAsia" w:ascii="宋体" w:hAnsi="宋体" w:cs="宋体"/>
          <w:color w:val="auto"/>
          <w:spacing w:val="20"/>
          <w:sz w:val="24"/>
        </w:rPr>
        <w:t>第二章</w:t>
      </w:r>
      <w:r>
        <w:rPr>
          <w:rStyle w:val="28"/>
          <w:rFonts w:ascii="宋体" w:hAnsi="宋体" w:cs="宋体"/>
          <w:color w:val="auto"/>
          <w:spacing w:val="20"/>
          <w:sz w:val="24"/>
        </w:rPr>
        <w:t xml:space="preserve"> </w:t>
      </w:r>
      <w:r>
        <w:rPr>
          <w:rStyle w:val="28"/>
          <w:rFonts w:hint="eastAsia" w:ascii="宋体" w:hAnsi="宋体" w:cs="宋体"/>
          <w:color w:val="auto"/>
          <w:spacing w:val="20"/>
          <w:sz w:val="24"/>
        </w:rPr>
        <w:t>供应商须知</w:t>
      </w:r>
      <w:r>
        <w:rPr>
          <w:rFonts w:ascii="宋体" w:cs="宋体"/>
          <w:sz w:val="24"/>
        </w:rPr>
        <w:tab/>
      </w:r>
      <w:r>
        <w:rPr>
          <w:rFonts w:ascii="宋体" w:hAnsi="宋体" w:cs="宋体"/>
          <w:sz w:val="24"/>
        </w:rPr>
        <w:t>4</w:t>
      </w:r>
      <w:r>
        <w:rPr>
          <w:rFonts w:ascii="宋体" w:hAnsi="宋体" w:cs="宋体"/>
          <w:sz w:val="24"/>
        </w:rPr>
        <w:fldChar w:fldCharType="end"/>
      </w:r>
    </w:p>
    <w:p w14:paraId="31B9B380">
      <w:pPr>
        <w:pStyle w:val="17"/>
        <w:tabs>
          <w:tab w:val="right" w:leader="dot" w:pos="9004"/>
        </w:tabs>
        <w:spacing w:line="500" w:lineRule="exact"/>
        <w:rPr>
          <w:rFonts w:ascii="宋体" w:cs="宋体"/>
          <w:sz w:val="24"/>
        </w:rPr>
      </w:pPr>
    </w:p>
    <w:p w14:paraId="1D327208">
      <w:pPr>
        <w:pStyle w:val="17"/>
        <w:tabs>
          <w:tab w:val="right" w:leader="dot" w:pos="9004"/>
        </w:tabs>
        <w:spacing w:line="500" w:lineRule="exact"/>
        <w:rPr>
          <w:rFonts w:ascii="宋体" w:hAnsi="宋体" w:cs="宋体"/>
          <w:sz w:val="24"/>
        </w:rPr>
      </w:pPr>
      <w:r>
        <w:fldChar w:fldCharType="begin"/>
      </w:r>
      <w:r>
        <w:instrText xml:space="preserve"> HYPERLINK \l "_Toc91694429" </w:instrText>
      </w:r>
      <w:r>
        <w:fldChar w:fldCharType="separate"/>
      </w:r>
      <w:r>
        <w:rPr>
          <w:rStyle w:val="28"/>
          <w:rFonts w:hint="eastAsia" w:ascii="宋体" w:hAnsi="宋体" w:cs="宋体"/>
          <w:color w:val="auto"/>
          <w:spacing w:val="20"/>
          <w:sz w:val="24"/>
        </w:rPr>
        <w:t>第三章</w:t>
      </w:r>
      <w:r>
        <w:rPr>
          <w:rStyle w:val="28"/>
          <w:rFonts w:ascii="宋体" w:hAnsi="宋体" w:cs="宋体"/>
          <w:color w:val="auto"/>
          <w:spacing w:val="20"/>
          <w:sz w:val="24"/>
        </w:rPr>
        <w:t xml:space="preserve"> </w:t>
      </w:r>
      <w:r>
        <w:rPr>
          <w:rStyle w:val="28"/>
          <w:rFonts w:hint="eastAsia" w:ascii="宋体" w:hAnsi="宋体" w:cs="宋体"/>
          <w:color w:val="auto"/>
          <w:spacing w:val="20"/>
          <w:sz w:val="24"/>
        </w:rPr>
        <w:t>采购需求</w:t>
      </w:r>
      <w:r>
        <w:rPr>
          <w:rFonts w:ascii="宋体" w:cs="宋体"/>
          <w:sz w:val="24"/>
        </w:rPr>
        <w:tab/>
      </w:r>
      <w:r>
        <w:rPr>
          <w:rFonts w:ascii="宋体" w:hAnsi="宋体" w:cs="宋体"/>
          <w:sz w:val="24"/>
        </w:rPr>
        <w:t>2</w:t>
      </w:r>
      <w:r>
        <w:rPr>
          <w:rFonts w:ascii="宋体" w:hAnsi="宋体" w:cs="宋体"/>
          <w:sz w:val="24"/>
        </w:rPr>
        <w:fldChar w:fldCharType="end"/>
      </w:r>
      <w:r>
        <w:rPr>
          <w:rFonts w:ascii="宋体" w:hAnsi="宋体" w:cs="宋体"/>
          <w:sz w:val="24"/>
        </w:rPr>
        <w:t>6</w:t>
      </w:r>
    </w:p>
    <w:p w14:paraId="147F50FF">
      <w:pPr>
        <w:pStyle w:val="17"/>
        <w:tabs>
          <w:tab w:val="right" w:leader="dot" w:pos="9004"/>
        </w:tabs>
        <w:spacing w:line="500" w:lineRule="exact"/>
        <w:rPr>
          <w:rFonts w:ascii="宋体" w:hAnsi="宋体" w:cs="宋体"/>
          <w:sz w:val="24"/>
        </w:rPr>
      </w:pPr>
    </w:p>
    <w:p w14:paraId="4DDB6A15">
      <w:pPr>
        <w:pStyle w:val="17"/>
        <w:tabs>
          <w:tab w:val="right" w:leader="dot" w:pos="9004"/>
        </w:tabs>
        <w:spacing w:line="500" w:lineRule="exact"/>
        <w:rPr>
          <w:rFonts w:hint="default" w:ascii="宋体" w:hAnsi="宋体" w:eastAsia="宋体" w:cs="宋体"/>
          <w:sz w:val="24"/>
          <w:lang w:val="en-US" w:eastAsia="zh-CN"/>
        </w:rPr>
      </w:pPr>
      <w:r>
        <w:fldChar w:fldCharType="begin"/>
      </w:r>
      <w:r>
        <w:instrText xml:space="preserve"> HYPERLINK \l "_Toc91694430" </w:instrText>
      </w:r>
      <w:r>
        <w:fldChar w:fldCharType="separate"/>
      </w:r>
      <w:r>
        <w:rPr>
          <w:rStyle w:val="28"/>
          <w:rFonts w:hint="eastAsia" w:ascii="宋体" w:hAnsi="宋体" w:cs="宋体"/>
          <w:color w:val="auto"/>
          <w:spacing w:val="20"/>
          <w:sz w:val="24"/>
        </w:rPr>
        <w:t>第四章</w:t>
      </w:r>
      <w:r>
        <w:rPr>
          <w:rStyle w:val="28"/>
          <w:rFonts w:ascii="宋体" w:hAnsi="宋体" w:cs="宋体"/>
          <w:color w:val="auto"/>
          <w:spacing w:val="20"/>
          <w:sz w:val="24"/>
        </w:rPr>
        <w:t xml:space="preserve"> </w:t>
      </w:r>
      <w:r>
        <w:rPr>
          <w:rStyle w:val="28"/>
          <w:rFonts w:hint="eastAsia" w:ascii="宋体" w:hAnsi="宋体" w:cs="宋体"/>
          <w:color w:val="auto"/>
          <w:spacing w:val="20"/>
          <w:sz w:val="24"/>
        </w:rPr>
        <w:t>资格审查内容及标准</w:t>
      </w:r>
      <w:r>
        <w:rPr>
          <w:rFonts w:ascii="宋体" w:cs="宋体"/>
          <w:sz w:val="24"/>
        </w:rPr>
        <w:tab/>
      </w:r>
      <w:r>
        <w:rPr>
          <w:rFonts w:ascii="宋体" w:cs="宋体"/>
          <w:sz w:val="24"/>
        </w:rPr>
        <w:fldChar w:fldCharType="end"/>
      </w:r>
      <w:r>
        <w:rPr>
          <w:rFonts w:hint="eastAsia" w:ascii="宋体" w:hAnsi="宋体" w:cs="宋体"/>
          <w:sz w:val="24"/>
          <w:lang w:val="en-US" w:eastAsia="zh-CN"/>
        </w:rPr>
        <w:t>51</w:t>
      </w:r>
    </w:p>
    <w:p w14:paraId="020477E0">
      <w:pPr>
        <w:pStyle w:val="17"/>
        <w:tabs>
          <w:tab w:val="right" w:leader="dot" w:pos="9004"/>
        </w:tabs>
        <w:spacing w:line="500" w:lineRule="exact"/>
        <w:rPr>
          <w:rFonts w:ascii="宋体" w:hAnsi="宋体" w:cs="宋体"/>
          <w:sz w:val="24"/>
        </w:rPr>
      </w:pPr>
    </w:p>
    <w:p w14:paraId="71D217FF">
      <w:pPr>
        <w:pStyle w:val="17"/>
        <w:tabs>
          <w:tab w:val="right" w:leader="dot" w:pos="9004"/>
        </w:tabs>
        <w:spacing w:line="500" w:lineRule="exact"/>
        <w:rPr>
          <w:rFonts w:hint="default" w:ascii="宋体" w:hAnsi="宋体" w:eastAsia="宋体" w:cs="宋体"/>
          <w:sz w:val="24"/>
          <w:lang w:val="en-US" w:eastAsia="zh-CN"/>
        </w:rPr>
      </w:pPr>
      <w:r>
        <w:fldChar w:fldCharType="begin"/>
      </w:r>
      <w:r>
        <w:instrText xml:space="preserve"> HYPERLINK \l "_Toc91694431" </w:instrText>
      </w:r>
      <w:r>
        <w:fldChar w:fldCharType="separate"/>
      </w:r>
      <w:r>
        <w:rPr>
          <w:rStyle w:val="28"/>
          <w:rFonts w:hint="eastAsia" w:ascii="宋体" w:hAnsi="宋体" w:cs="宋体"/>
          <w:color w:val="auto"/>
          <w:spacing w:val="20"/>
          <w:sz w:val="24"/>
        </w:rPr>
        <w:t>第五章</w:t>
      </w:r>
      <w:r>
        <w:rPr>
          <w:rStyle w:val="28"/>
          <w:rFonts w:ascii="宋体" w:hAnsi="宋体" w:cs="宋体"/>
          <w:color w:val="auto"/>
          <w:spacing w:val="20"/>
          <w:sz w:val="24"/>
        </w:rPr>
        <w:t xml:space="preserve"> </w:t>
      </w:r>
      <w:r>
        <w:rPr>
          <w:rStyle w:val="28"/>
          <w:rFonts w:hint="eastAsia" w:ascii="宋体" w:hAnsi="宋体" w:cs="宋体"/>
          <w:color w:val="auto"/>
          <w:spacing w:val="20"/>
          <w:sz w:val="24"/>
        </w:rPr>
        <w:t>符合性审查内容及评定标准</w:t>
      </w:r>
      <w:r>
        <w:rPr>
          <w:rFonts w:ascii="宋体" w:cs="宋体"/>
          <w:sz w:val="24"/>
        </w:rPr>
        <w:tab/>
      </w:r>
      <w:r>
        <w:rPr>
          <w:rFonts w:ascii="宋体" w:cs="宋体"/>
          <w:sz w:val="24"/>
        </w:rPr>
        <w:fldChar w:fldCharType="end"/>
      </w:r>
      <w:r>
        <w:rPr>
          <w:rFonts w:hint="eastAsia" w:ascii="宋体" w:hAnsi="宋体" w:cs="宋体"/>
          <w:sz w:val="24"/>
          <w:lang w:val="en-US" w:eastAsia="zh-CN"/>
        </w:rPr>
        <w:t>52</w:t>
      </w:r>
    </w:p>
    <w:p w14:paraId="5E760BF0">
      <w:pPr>
        <w:pStyle w:val="17"/>
        <w:tabs>
          <w:tab w:val="right" w:leader="dot" w:pos="9004"/>
        </w:tabs>
        <w:spacing w:line="500" w:lineRule="exact"/>
        <w:rPr>
          <w:rFonts w:ascii="宋体" w:hAnsi="宋体" w:cs="宋体"/>
          <w:sz w:val="24"/>
        </w:rPr>
      </w:pPr>
    </w:p>
    <w:p w14:paraId="23DDE6D8">
      <w:pPr>
        <w:pStyle w:val="17"/>
        <w:tabs>
          <w:tab w:val="right" w:leader="dot" w:pos="9004"/>
        </w:tabs>
        <w:spacing w:line="500" w:lineRule="exact"/>
        <w:rPr>
          <w:rFonts w:hint="eastAsia" w:ascii="宋体" w:hAnsi="宋体" w:eastAsia="宋体" w:cs="宋体"/>
          <w:sz w:val="24"/>
          <w:lang w:eastAsia="zh-CN"/>
        </w:rPr>
      </w:pPr>
      <w:r>
        <w:fldChar w:fldCharType="begin"/>
      </w:r>
      <w:r>
        <w:instrText xml:space="preserve"> HYPERLINK \l "_Toc91694433" </w:instrText>
      </w:r>
      <w:r>
        <w:fldChar w:fldCharType="separate"/>
      </w:r>
      <w:r>
        <w:rPr>
          <w:rStyle w:val="28"/>
          <w:rFonts w:hint="eastAsia" w:ascii="宋体" w:hAnsi="宋体" w:cs="宋体"/>
          <w:color w:val="auto"/>
          <w:spacing w:val="20"/>
          <w:kern w:val="44"/>
          <w:sz w:val="24"/>
        </w:rPr>
        <w:t>第六</w:t>
      </w:r>
      <w:r>
        <w:rPr>
          <w:rStyle w:val="28"/>
          <w:rFonts w:hint="eastAsia" w:ascii="宋体" w:hAnsi="宋体" w:cs="宋体"/>
          <w:color w:val="auto"/>
          <w:spacing w:val="20"/>
          <w:sz w:val="24"/>
        </w:rPr>
        <w:t>章</w:t>
      </w:r>
      <w:r>
        <w:rPr>
          <w:rStyle w:val="28"/>
          <w:rFonts w:ascii="宋体" w:hAnsi="宋体" w:cs="宋体"/>
          <w:color w:val="auto"/>
          <w:spacing w:val="20"/>
          <w:kern w:val="44"/>
          <w:sz w:val="24"/>
        </w:rPr>
        <w:t xml:space="preserve"> </w:t>
      </w:r>
      <w:r>
        <w:rPr>
          <w:rStyle w:val="28"/>
          <w:rFonts w:hint="eastAsia" w:ascii="宋体" w:hAnsi="宋体" w:cs="宋体"/>
          <w:color w:val="auto"/>
          <w:spacing w:val="20"/>
          <w:kern w:val="44"/>
          <w:sz w:val="24"/>
        </w:rPr>
        <w:t>响应文件内容要求及格式</w:t>
      </w:r>
      <w:r>
        <w:rPr>
          <w:rFonts w:ascii="宋体" w:cs="宋体"/>
          <w:sz w:val="24"/>
        </w:rPr>
        <w:tab/>
      </w:r>
      <w:r>
        <w:rPr>
          <w:rFonts w:hint="eastAsia" w:ascii="宋体" w:hAnsi="宋体" w:cs="宋体"/>
          <w:sz w:val="24"/>
          <w:lang w:val="en-US" w:eastAsia="zh-CN"/>
        </w:rPr>
        <w:t>5</w:t>
      </w:r>
      <w:r>
        <w:rPr>
          <w:rFonts w:hint="eastAsia" w:ascii="宋体" w:hAnsi="宋体" w:cs="宋体"/>
          <w:sz w:val="24"/>
        </w:rPr>
        <w:fldChar w:fldCharType="end"/>
      </w:r>
      <w:r>
        <w:rPr>
          <w:rFonts w:hint="eastAsia" w:ascii="宋体" w:hAnsi="宋体" w:cs="宋体"/>
          <w:sz w:val="24"/>
          <w:lang w:val="en-US" w:eastAsia="zh-CN"/>
        </w:rPr>
        <w:t>4</w:t>
      </w:r>
    </w:p>
    <w:p w14:paraId="16BB51A5">
      <w:pPr>
        <w:adjustRightInd/>
        <w:spacing w:after="158" w:afterLines="50" w:line="560" w:lineRule="exact"/>
        <w:ind w:left="0" w:firstLine="0"/>
        <w:jc w:val="both"/>
        <w:textAlignment w:val="auto"/>
        <w:outlineLvl w:val="0"/>
        <w:rPr>
          <w:rFonts w:ascii="华文中宋" w:hAnsi="华文中宋" w:eastAsia="华文中宋"/>
          <w:color w:val="0000FF"/>
          <w:sz w:val="24"/>
          <w:szCs w:val="24"/>
        </w:rPr>
      </w:pPr>
      <w:r>
        <w:rPr>
          <w:rFonts w:hAnsi="宋体" w:cs="宋体"/>
          <w:sz w:val="24"/>
        </w:rPr>
        <w:fldChar w:fldCharType="end"/>
      </w:r>
    </w:p>
    <w:p w14:paraId="1A32CBE2">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7C5BD2B8">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76E594AC">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5FAEB85F">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6C73FB57">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1392408F">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6730096E">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079E3195">
      <w:pPr>
        <w:adjustRightInd/>
        <w:spacing w:after="158" w:afterLines="50" w:line="560" w:lineRule="exact"/>
        <w:ind w:left="0" w:firstLine="0"/>
        <w:jc w:val="center"/>
        <w:textAlignment w:val="auto"/>
        <w:outlineLvl w:val="0"/>
        <w:rPr>
          <w:rFonts w:ascii="华文中宋" w:hAnsi="华文中宋" w:eastAsia="华文中宋"/>
          <w:color w:val="0000FF"/>
          <w:sz w:val="24"/>
          <w:szCs w:val="24"/>
        </w:rPr>
      </w:pPr>
    </w:p>
    <w:p w14:paraId="0EA6FE30">
      <w:pPr>
        <w:adjustRightInd/>
        <w:spacing w:after="158" w:afterLines="50" w:line="560" w:lineRule="exact"/>
        <w:ind w:left="0" w:firstLine="0"/>
        <w:textAlignment w:val="auto"/>
        <w:outlineLvl w:val="0"/>
        <w:rPr>
          <w:rFonts w:ascii="华文中宋" w:hAnsi="华文中宋" w:eastAsia="华文中宋"/>
          <w:color w:val="0000FF"/>
          <w:sz w:val="24"/>
          <w:szCs w:val="24"/>
        </w:rPr>
        <w:sectPr>
          <w:headerReference r:id="rId7" w:type="first"/>
          <w:headerReference r:id="rId5" w:type="default"/>
          <w:footerReference r:id="rId8" w:type="default"/>
          <w:headerReference r:id="rId6" w:type="even"/>
          <w:footerReference r:id="rId9" w:type="even"/>
          <w:pgSz w:w="11905" w:h="16838"/>
          <w:pgMar w:top="1531" w:right="1417" w:bottom="1417" w:left="1531" w:header="850" w:footer="992" w:gutter="0"/>
          <w:pgNumType w:start="1"/>
          <w:cols w:space="0" w:num="1"/>
          <w:titlePg/>
          <w:docGrid w:type="lines" w:linePitch="316" w:charSpace="0"/>
        </w:sectPr>
      </w:pPr>
    </w:p>
    <w:p w14:paraId="17E17843">
      <w:pPr>
        <w:adjustRightInd/>
        <w:spacing w:after="156" w:afterLines="50" w:line="560" w:lineRule="exact"/>
        <w:ind w:left="0" w:firstLine="0"/>
        <w:jc w:val="center"/>
        <w:textAlignment w:val="auto"/>
        <w:outlineLvl w:val="0"/>
        <w:rPr>
          <w:rFonts w:hAnsi="宋体" w:cs="宋体"/>
          <w:b/>
          <w:sz w:val="36"/>
          <w:szCs w:val="36"/>
        </w:rPr>
      </w:pPr>
      <w:r>
        <w:rPr>
          <w:rFonts w:hint="eastAsia" w:hAnsi="宋体" w:cs="宋体"/>
          <w:b/>
          <w:sz w:val="36"/>
          <w:szCs w:val="36"/>
        </w:rPr>
        <w:t>第一章</w:t>
      </w:r>
      <w:r>
        <w:rPr>
          <w:rFonts w:hAnsi="宋体" w:cs="宋体"/>
          <w:b/>
          <w:sz w:val="36"/>
          <w:szCs w:val="36"/>
        </w:rPr>
        <w:t xml:space="preserve">  </w:t>
      </w:r>
      <w:r>
        <w:rPr>
          <w:rFonts w:hint="eastAsia" w:hAnsi="宋体" w:cs="宋体"/>
          <w:b/>
          <w:sz w:val="36"/>
          <w:szCs w:val="36"/>
        </w:rPr>
        <w:t>询价邀请</w:t>
      </w:r>
    </w:p>
    <w:p w14:paraId="6BD670BC">
      <w:pPr>
        <w:pBdr>
          <w:top w:val="single" w:color="auto" w:sz="4" w:space="1"/>
          <w:left w:val="single" w:color="auto" w:sz="4" w:space="4"/>
          <w:bottom w:val="single" w:color="auto" w:sz="4" w:space="1"/>
          <w:right w:val="single" w:color="auto" w:sz="4" w:space="4"/>
        </w:pBdr>
        <w:adjustRightInd/>
        <w:spacing w:line="336" w:lineRule="auto"/>
        <w:ind w:left="0" w:firstLine="482" w:firstLineChars="200"/>
        <w:textAlignment w:val="auto"/>
        <w:rPr>
          <w:rFonts w:ascii="仿宋" w:hAnsi="仿宋" w:eastAsia="仿宋"/>
          <w:b/>
          <w:bCs/>
          <w:sz w:val="24"/>
          <w:szCs w:val="24"/>
        </w:rPr>
      </w:pPr>
      <w:r>
        <w:rPr>
          <w:rFonts w:hint="eastAsia" w:ascii="仿宋" w:hAnsi="仿宋" w:eastAsia="仿宋"/>
          <w:b/>
          <w:bCs/>
          <w:sz w:val="24"/>
          <w:szCs w:val="24"/>
        </w:rPr>
        <w:t>项目概况</w:t>
      </w:r>
    </w:p>
    <w:p w14:paraId="4D369380">
      <w:pPr>
        <w:pBdr>
          <w:top w:val="single" w:color="auto" w:sz="4" w:space="1"/>
          <w:left w:val="single" w:color="auto" w:sz="4" w:space="4"/>
          <w:bottom w:val="single" w:color="auto" w:sz="4" w:space="1"/>
          <w:right w:val="single" w:color="auto" w:sz="4" w:space="4"/>
        </w:pBdr>
        <w:wordWrap w:val="0"/>
        <w:adjustRightInd/>
        <w:spacing w:line="336" w:lineRule="auto"/>
        <w:ind w:left="0" w:firstLine="480" w:firstLineChars="200"/>
        <w:textAlignment w:val="auto"/>
        <w:rPr>
          <w:rFonts w:ascii="仿宋" w:hAnsi="仿宋" w:eastAsia="仿宋"/>
          <w:sz w:val="24"/>
          <w:szCs w:val="24"/>
        </w:rPr>
      </w:pPr>
      <w:r>
        <w:rPr>
          <w:rFonts w:hint="eastAsia" w:ascii="仿宋" w:hAnsi="仿宋" w:eastAsia="仿宋"/>
          <w:sz w:val="24"/>
          <w:szCs w:val="24"/>
          <w:lang w:eastAsia="zh-CN"/>
        </w:rPr>
        <w:t>榆次区紧密型县域医共体升级版建设项目电脑打印机等办公设备采购</w:t>
      </w:r>
      <w:r>
        <w:rPr>
          <w:rFonts w:hint="eastAsia" w:ascii="仿宋" w:hAnsi="仿宋" w:eastAsia="仿宋"/>
          <w:sz w:val="24"/>
          <w:szCs w:val="24"/>
        </w:rPr>
        <w:t>的潜在响应人应在</w:t>
      </w:r>
      <w:r>
        <w:rPr>
          <w:rFonts w:hint="eastAsia" w:ascii="仿宋" w:hAnsi="仿宋" w:eastAsia="仿宋"/>
          <w:sz w:val="24"/>
          <w:szCs w:val="24"/>
          <w:u w:val="single"/>
        </w:rPr>
        <w:t>山西省政府采购网（平台）</w:t>
      </w:r>
      <w:r>
        <w:rPr>
          <w:rFonts w:hint="eastAsia" w:ascii="仿宋" w:hAnsi="仿宋" w:eastAsia="仿宋"/>
          <w:sz w:val="24"/>
          <w:szCs w:val="24"/>
        </w:rPr>
        <w:t>获取询价通知书，并于</w:t>
      </w:r>
      <w:r>
        <w:rPr>
          <w:rFonts w:ascii="仿宋" w:hAnsi="仿宋" w:eastAsia="仿宋"/>
          <w:color w:val="auto"/>
          <w:sz w:val="24"/>
          <w:szCs w:val="24"/>
          <w:u w:val="single"/>
        </w:rPr>
        <w:t xml:space="preserve"> 202</w:t>
      </w:r>
      <w:r>
        <w:rPr>
          <w:rFonts w:hint="eastAsia" w:ascii="仿宋" w:hAnsi="仿宋" w:eastAsia="仿宋"/>
          <w:color w:val="auto"/>
          <w:sz w:val="24"/>
          <w:szCs w:val="24"/>
          <w:u w:val="single"/>
          <w:lang w:val="en-US" w:eastAsia="zh-CN"/>
        </w:rPr>
        <w:t>6</w:t>
      </w:r>
      <w:r>
        <w:rPr>
          <w:rFonts w:hint="eastAsia" w:ascii="仿宋" w:hAnsi="仿宋" w:eastAsia="仿宋"/>
          <w:color w:val="auto"/>
          <w:sz w:val="24"/>
          <w:szCs w:val="24"/>
          <w:u w:val="single"/>
        </w:rPr>
        <w:t>年</w:t>
      </w:r>
      <w:r>
        <w:rPr>
          <w:rFonts w:ascii="仿宋" w:hAnsi="仿宋" w:eastAsia="仿宋"/>
          <w:color w:val="auto"/>
          <w:sz w:val="24"/>
          <w:szCs w:val="24"/>
          <w:u w:val="single"/>
        </w:rPr>
        <w:t xml:space="preserve">8 </w:t>
      </w:r>
      <w:r>
        <w:rPr>
          <w:rFonts w:hint="eastAsia" w:ascii="仿宋" w:hAnsi="仿宋" w:eastAsia="仿宋"/>
          <w:color w:val="auto"/>
          <w:sz w:val="24"/>
          <w:szCs w:val="24"/>
          <w:u w:val="single"/>
        </w:rPr>
        <w:t>月</w:t>
      </w:r>
      <w:r>
        <w:rPr>
          <w:rFonts w:ascii="仿宋" w:hAnsi="仿宋" w:eastAsia="仿宋"/>
          <w:color w:val="auto"/>
          <w:sz w:val="24"/>
          <w:szCs w:val="24"/>
          <w:u w:val="single"/>
        </w:rPr>
        <w:t xml:space="preserve"> 2</w:t>
      </w:r>
      <w:r>
        <w:rPr>
          <w:rFonts w:hint="eastAsia" w:ascii="仿宋" w:hAnsi="仿宋" w:eastAsia="仿宋"/>
          <w:color w:val="auto"/>
          <w:sz w:val="24"/>
          <w:szCs w:val="24"/>
          <w:u w:val="single"/>
          <w:lang w:val="en-US" w:eastAsia="zh-CN"/>
        </w:rPr>
        <w:t>8</w:t>
      </w:r>
      <w:r>
        <w:rPr>
          <w:rFonts w:hint="eastAsia" w:ascii="仿宋" w:hAnsi="仿宋" w:eastAsia="仿宋"/>
          <w:color w:val="auto"/>
          <w:sz w:val="24"/>
          <w:szCs w:val="24"/>
          <w:u w:val="single"/>
        </w:rPr>
        <w:t>日</w:t>
      </w:r>
      <w:r>
        <w:rPr>
          <w:rFonts w:ascii="仿宋" w:hAnsi="仿宋" w:eastAsia="仿宋"/>
          <w:bCs/>
          <w:color w:val="auto"/>
          <w:sz w:val="24"/>
          <w:szCs w:val="24"/>
          <w:u w:val="single"/>
        </w:rPr>
        <w:t>9</w:t>
      </w:r>
      <w:r>
        <w:rPr>
          <w:rFonts w:hint="eastAsia" w:ascii="仿宋" w:hAnsi="仿宋" w:eastAsia="仿宋"/>
          <w:bCs/>
          <w:color w:val="auto"/>
          <w:sz w:val="24"/>
          <w:szCs w:val="24"/>
          <w:u w:val="single"/>
        </w:rPr>
        <w:t>点</w:t>
      </w:r>
      <w:r>
        <w:rPr>
          <w:rFonts w:ascii="仿宋" w:hAnsi="仿宋" w:eastAsia="仿宋"/>
          <w:bCs/>
          <w:color w:val="auto"/>
          <w:sz w:val="24"/>
          <w:szCs w:val="24"/>
          <w:u w:val="single"/>
        </w:rPr>
        <w:t>00</w:t>
      </w:r>
      <w:r>
        <w:rPr>
          <w:rFonts w:hint="eastAsia" w:ascii="仿宋" w:hAnsi="仿宋" w:eastAsia="仿宋"/>
          <w:bCs/>
          <w:color w:val="auto"/>
          <w:sz w:val="24"/>
          <w:szCs w:val="24"/>
          <w:u w:val="single"/>
        </w:rPr>
        <w:t>分（</w:t>
      </w:r>
      <w:r>
        <w:rPr>
          <w:rFonts w:hint="eastAsia" w:ascii="仿宋" w:hAnsi="仿宋" w:eastAsia="仿宋"/>
          <w:bCs/>
          <w:sz w:val="24"/>
          <w:szCs w:val="24"/>
        </w:rPr>
        <w:t>北京时间）前递交响应文件</w:t>
      </w:r>
      <w:r>
        <w:rPr>
          <w:rFonts w:hint="eastAsia" w:ascii="仿宋" w:hAnsi="仿宋" w:eastAsia="仿宋"/>
          <w:sz w:val="24"/>
          <w:szCs w:val="24"/>
        </w:rPr>
        <w:t>。</w:t>
      </w:r>
    </w:p>
    <w:p w14:paraId="4F5F7586">
      <w:pPr>
        <w:adjustRightInd/>
        <w:snapToGrid w:val="0"/>
        <w:spacing w:before="156" w:beforeLines="50" w:line="520" w:lineRule="exact"/>
        <w:ind w:left="0" w:firstLine="482" w:firstLineChars="200"/>
        <w:textAlignment w:val="auto"/>
        <w:rPr>
          <w:rFonts w:hAnsi="宋体" w:cs="宋体"/>
          <w:b/>
          <w:sz w:val="24"/>
          <w:szCs w:val="24"/>
        </w:rPr>
      </w:pPr>
      <w:r>
        <w:rPr>
          <w:rFonts w:hint="eastAsia" w:hAnsi="宋体" w:cs="宋体"/>
          <w:b/>
          <w:sz w:val="24"/>
          <w:szCs w:val="24"/>
        </w:rPr>
        <w:t>一、项目基本情况</w:t>
      </w:r>
    </w:p>
    <w:p w14:paraId="4890D3D1">
      <w:pPr>
        <w:snapToGrid w:val="0"/>
        <w:spacing w:line="520" w:lineRule="exact"/>
        <w:ind w:left="0" w:firstLine="480" w:firstLineChars="200"/>
        <w:jc w:val="left"/>
        <w:textAlignment w:val="auto"/>
        <w:rPr>
          <w:rFonts w:hint="eastAsia" w:hAnsi="宋体" w:eastAsia="宋体" w:cs="宋体"/>
          <w:color w:val="000000"/>
          <w:sz w:val="24"/>
          <w:szCs w:val="24"/>
          <w:lang w:eastAsia="zh-CN"/>
        </w:rPr>
      </w:pPr>
      <w:r>
        <w:rPr>
          <w:rFonts w:hAnsi="宋体" w:cs="宋体"/>
          <w:color w:val="000000"/>
          <w:sz w:val="24"/>
          <w:szCs w:val="24"/>
        </w:rPr>
        <w:t>1.</w:t>
      </w:r>
      <w:r>
        <w:rPr>
          <w:rFonts w:hint="eastAsia" w:hAnsi="宋体" w:cs="宋体"/>
          <w:color w:val="000000"/>
          <w:sz w:val="24"/>
          <w:szCs w:val="24"/>
        </w:rPr>
        <w:t>项目编号：</w:t>
      </w:r>
      <w:r>
        <w:rPr>
          <w:rFonts w:hint="eastAsia" w:hAnsi="宋体" w:cs="宋体"/>
          <w:color w:val="000000"/>
          <w:sz w:val="24"/>
          <w:szCs w:val="24"/>
          <w:lang w:eastAsia="zh-CN"/>
        </w:rPr>
        <w:t>1407022026AXJ00060</w:t>
      </w:r>
    </w:p>
    <w:p w14:paraId="622C1FED">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2.</w:t>
      </w:r>
      <w:r>
        <w:rPr>
          <w:rFonts w:hint="eastAsia" w:hAnsi="宋体" w:cs="宋体"/>
          <w:color w:val="000000"/>
          <w:sz w:val="24"/>
          <w:szCs w:val="24"/>
        </w:rPr>
        <w:t>项目名称：</w:t>
      </w:r>
      <w:r>
        <w:rPr>
          <w:rFonts w:hint="eastAsia" w:hAnsi="宋体" w:cs="宋体"/>
          <w:color w:val="000000"/>
          <w:sz w:val="24"/>
          <w:szCs w:val="24"/>
          <w:lang w:eastAsia="zh-CN"/>
        </w:rPr>
        <w:t>榆次区紧密型县域医共体升级版建设项目电脑打印机等办公设备采购</w:t>
      </w:r>
      <w:r>
        <w:rPr>
          <w:rFonts w:hAnsi="宋体" w:cs="宋体"/>
          <w:sz w:val="24"/>
          <w:szCs w:val="24"/>
        </w:rPr>
        <w:t xml:space="preserve">  </w:t>
      </w:r>
    </w:p>
    <w:p w14:paraId="7C173BE3">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3.</w:t>
      </w:r>
      <w:r>
        <w:rPr>
          <w:rFonts w:hint="eastAsia" w:hAnsi="宋体" w:cs="宋体"/>
          <w:color w:val="000000"/>
          <w:sz w:val="24"/>
          <w:szCs w:val="24"/>
        </w:rPr>
        <w:t>采购方式：询价</w:t>
      </w:r>
    </w:p>
    <w:p w14:paraId="071E9CC1">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4.</w:t>
      </w:r>
      <w:r>
        <w:rPr>
          <w:rFonts w:hint="eastAsia" w:hAnsi="宋体" w:cs="宋体"/>
          <w:color w:val="000000"/>
          <w:sz w:val="24"/>
          <w:szCs w:val="24"/>
        </w:rPr>
        <w:t>采购类别：货物</w:t>
      </w:r>
    </w:p>
    <w:p w14:paraId="09BDB2AD">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5.</w:t>
      </w:r>
      <w:r>
        <w:rPr>
          <w:rFonts w:hint="eastAsia" w:hAnsi="宋体" w:cs="宋体"/>
          <w:color w:val="000000"/>
          <w:sz w:val="24"/>
          <w:szCs w:val="24"/>
        </w:rPr>
        <w:t>预算金额：</w:t>
      </w:r>
      <w:r>
        <w:rPr>
          <w:rFonts w:hint="eastAsia" w:hAnsi="宋体" w:cs="宋体"/>
          <w:color w:val="000000"/>
          <w:sz w:val="24"/>
          <w:szCs w:val="24"/>
          <w:lang w:val="en-US" w:eastAsia="zh-CN"/>
        </w:rPr>
        <w:t>1431575</w:t>
      </w:r>
      <w:r>
        <w:rPr>
          <w:rFonts w:hAnsi="宋体" w:cs="宋体"/>
          <w:color w:val="000000"/>
          <w:sz w:val="24"/>
          <w:szCs w:val="24"/>
        </w:rPr>
        <w:t xml:space="preserve"> </w:t>
      </w:r>
      <w:r>
        <w:rPr>
          <w:rFonts w:hint="eastAsia" w:hAnsi="宋体" w:cs="宋体"/>
          <w:color w:val="000000"/>
          <w:sz w:val="24"/>
          <w:szCs w:val="24"/>
        </w:rPr>
        <w:t>元（</w:t>
      </w:r>
      <w:r>
        <w:rPr>
          <w:rFonts w:hint="eastAsia" w:hAnsi="宋体" w:cs="宋体"/>
          <w:color w:val="000000"/>
          <w:sz w:val="24"/>
          <w:szCs w:val="24"/>
          <w:lang w:eastAsia="zh-CN"/>
        </w:rPr>
        <w:t>分项</w:t>
      </w:r>
      <w:r>
        <w:rPr>
          <w:rFonts w:hint="eastAsia" w:hAnsi="宋体" w:cs="宋体"/>
          <w:color w:val="000000"/>
          <w:sz w:val="24"/>
          <w:szCs w:val="24"/>
        </w:rPr>
        <w:t>详见采购需求）</w:t>
      </w:r>
    </w:p>
    <w:p w14:paraId="7A240E3E">
      <w:pPr>
        <w:snapToGrid w:val="0"/>
        <w:spacing w:line="520" w:lineRule="exact"/>
        <w:ind w:left="0" w:firstLine="480" w:firstLineChars="200"/>
        <w:jc w:val="left"/>
        <w:textAlignment w:val="auto"/>
        <w:rPr>
          <w:rFonts w:cs="宋体"/>
          <w:sz w:val="24"/>
          <w:szCs w:val="24"/>
        </w:rPr>
      </w:pPr>
      <w:r>
        <w:rPr>
          <w:rFonts w:hAnsi="宋体" w:cs="宋体"/>
          <w:color w:val="000000"/>
          <w:sz w:val="24"/>
          <w:szCs w:val="24"/>
        </w:rPr>
        <w:t>6.</w:t>
      </w:r>
      <w:r>
        <w:rPr>
          <w:rFonts w:hint="eastAsia" w:hAnsi="宋体" w:cs="宋体"/>
          <w:color w:val="000000"/>
          <w:sz w:val="24"/>
          <w:szCs w:val="24"/>
        </w:rPr>
        <w:t>最高限价：</w:t>
      </w:r>
      <w:r>
        <w:rPr>
          <w:rFonts w:hint="eastAsia" w:hAnsi="宋体" w:cs="宋体"/>
          <w:sz w:val="24"/>
          <w:szCs w:val="24"/>
        </w:rPr>
        <w:t>详见采购需求</w:t>
      </w:r>
    </w:p>
    <w:p w14:paraId="14FBF32C">
      <w:pPr>
        <w:snapToGrid w:val="0"/>
        <w:spacing w:line="520" w:lineRule="exact"/>
        <w:ind w:left="0" w:firstLine="480" w:firstLineChars="200"/>
        <w:jc w:val="left"/>
        <w:textAlignment w:val="auto"/>
        <w:rPr>
          <w:rFonts w:hAnsi="宋体" w:cs="宋体"/>
          <w:sz w:val="24"/>
          <w:szCs w:val="24"/>
        </w:rPr>
      </w:pPr>
      <w:r>
        <w:rPr>
          <w:rFonts w:hAnsi="宋体" w:cs="宋体"/>
          <w:color w:val="000000"/>
          <w:sz w:val="24"/>
          <w:szCs w:val="24"/>
        </w:rPr>
        <w:t>7.</w:t>
      </w:r>
      <w:r>
        <w:rPr>
          <w:rFonts w:hint="eastAsia" w:hAnsi="宋体" w:cs="宋体"/>
          <w:color w:val="000000"/>
          <w:sz w:val="24"/>
          <w:szCs w:val="24"/>
        </w:rPr>
        <w:t>简要采购需求：</w:t>
      </w:r>
      <w:r>
        <w:rPr>
          <w:rFonts w:hint="eastAsia" w:hAnsi="宋体" w:cs="宋体"/>
          <w:color w:val="000000"/>
          <w:sz w:val="24"/>
          <w:szCs w:val="24"/>
          <w:lang w:eastAsia="zh-CN"/>
        </w:rPr>
        <w:t>榆次区紧密型县域医共体升级版建设项目电脑打印机等办公设备采购</w:t>
      </w:r>
      <w:r>
        <w:rPr>
          <w:rFonts w:hint="eastAsia" w:hAnsi="宋体" w:cs="宋体"/>
          <w:sz w:val="24"/>
          <w:szCs w:val="24"/>
        </w:rPr>
        <w:t>。（详见</w:t>
      </w:r>
      <w:r>
        <w:rPr>
          <w:rFonts w:hint="eastAsia" w:hAnsi="宋体" w:cs="宋体"/>
          <w:color w:val="000000"/>
          <w:sz w:val="24"/>
          <w:szCs w:val="24"/>
        </w:rPr>
        <w:t>采购需求</w:t>
      </w:r>
      <w:r>
        <w:rPr>
          <w:rFonts w:hint="eastAsia" w:hAnsi="宋体" w:cs="宋体"/>
          <w:sz w:val="24"/>
          <w:szCs w:val="24"/>
        </w:rPr>
        <w:t>）</w:t>
      </w:r>
    </w:p>
    <w:p w14:paraId="150C07EB">
      <w:pPr>
        <w:snapToGrid w:val="0"/>
        <w:spacing w:line="520" w:lineRule="exact"/>
        <w:ind w:left="0" w:firstLine="480" w:firstLineChars="200"/>
        <w:jc w:val="left"/>
        <w:textAlignment w:val="auto"/>
        <w:rPr>
          <w:rFonts w:cs="宋体"/>
          <w:sz w:val="24"/>
          <w:szCs w:val="24"/>
        </w:rPr>
      </w:pPr>
      <w:r>
        <w:rPr>
          <w:rFonts w:hAnsi="宋体" w:cs="宋体"/>
          <w:sz w:val="24"/>
          <w:szCs w:val="24"/>
        </w:rPr>
        <w:t>8.</w:t>
      </w:r>
      <w:r>
        <w:rPr>
          <w:rFonts w:hint="eastAsia" w:hAnsi="宋体" w:cs="宋体"/>
          <w:sz w:val="24"/>
          <w:szCs w:val="24"/>
        </w:rPr>
        <w:t>合同履约期限：</w:t>
      </w:r>
      <w:r>
        <w:rPr>
          <w:rFonts w:hint="eastAsia" w:hAnsi="宋体" w:cs="宋体"/>
          <w:color w:val="000000"/>
          <w:sz w:val="24"/>
          <w:szCs w:val="24"/>
        </w:rPr>
        <w:t>合同签订后</w:t>
      </w:r>
      <w:r>
        <w:rPr>
          <w:rFonts w:hAnsi="宋体" w:cs="宋体"/>
          <w:color w:val="000000"/>
          <w:sz w:val="24"/>
          <w:szCs w:val="24"/>
          <w:u w:val="single"/>
        </w:rPr>
        <w:t xml:space="preserve"> </w:t>
      </w:r>
      <w:r>
        <w:rPr>
          <w:rFonts w:hint="eastAsia" w:hAnsi="宋体" w:cs="宋体"/>
          <w:color w:val="000000"/>
          <w:sz w:val="24"/>
          <w:szCs w:val="24"/>
          <w:u w:val="single"/>
          <w:lang w:val="en-US" w:eastAsia="zh-CN"/>
        </w:rPr>
        <w:t>3</w:t>
      </w:r>
      <w:r>
        <w:rPr>
          <w:rFonts w:hAnsi="宋体" w:cs="宋体"/>
          <w:color w:val="000000"/>
          <w:sz w:val="24"/>
          <w:szCs w:val="24"/>
          <w:u w:val="single"/>
        </w:rPr>
        <w:t xml:space="preserve">0  </w:t>
      </w:r>
      <w:r>
        <w:rPr>
          <w:rFonts w:hint="eastAsia" w:hAnsi="宋体" w:cs="宋体"/>
          <w:sz w:val="24"/>
          <w:szCs w:val="24"/>
        </w:rPr>
        <w:t>个日历天内交付安装</w:t>
      </w:r>
    </w:p>
    <w:p w14:paraId="574939B1">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9.</w:t>
      </w:r>
      <w:r>
        <w:rPr>
          <w:rFonts w:hint="eastAsia" w:hAnsi="宋体" w:cs="宋体"/>
          <w:color w:val="000000"/>
          <w:sz w:val="24"/>
          <w:szCs w:val="24"/>
        </w:rPr>
        <w:t>本项目不接受联合体参加</w:t>
      </w:r>
    </w:p>
    <w:p w14:paraId="48F303BE">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二、申请人资格要求：</w:t>
      </w:r>
    </w:p>
    <w:p w14:paraId="556C44DF">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1.</w:t>
      </w:r>
      <w:r>
        <w:rPr>
          <w:rFonts w:hint="eastAsia" w:hAnsi="宋体" w:cs="宋体"/>
          <w:color w:val="000000"/>
          <w:sz w:val="24"/>
          <w:szCs w:val="24"/>
        </w:rPr>
        <w:t>满足《中华人民共和国政府采购法》第二十二条规定；</w:t>
      </w:r>
    </w:p>
    <w:p w14:paraId="53A2D8C8">
      <w:pPr>
        <w:adjustRightInd/>
        <w:snapToGrid w:val="0"/>
        <w:spacing w:line="520" w:lineRule="exact"/>
        <w:ind w:left="239" w:leftChars="114" w:firstLine="240" w:firstLineChars="100"/>
        <w:textAlignment w:val="auto"/>
        <w:rPr>
          <w:rFonts w:cs="宋体"/>
          <w:color w:val="000000"/>
          <w:sz w:val="24"/>
          <w:szCs w:val="24"/>
        </w:rPr>
      </w:pPr>
      <w:r>
        <w:rPr>
          <w:rFonts w:hAnsi="宋体" w:cs="宋体"/>
          <w:color w:val="000000"/>
          <w:sz w:val="24"/>
          <w:szCs w:val="24"/>
        </w:rPr>
        <w:t>2.</w:t>
      </w:r>
      <w:r>
        <w:rPr>
          <w:rFonts w:hint="eastAsia" w:hAnsi="宋体" w:cs="宋体"/>
          <w:color w:val="000000"/>
          <w:sz w:val="24"/>
          <w:szCs w:val="24"/>
        </w:rPr>
        <w:t>落实政府采购政策需满足的资格要求：</w:t>
      </w:r>
      <w:r>
        <w:rPr>
          <w:rFonts w:hint="eastAsia" w:hAnsi="宋体" w:cs="宋体"/>
          <w:color w:val="000000"/>
          <w:sz w:val="24"/>
          <w:szCs w:val="24"/>
          <w:lang w:val="en-US" w:eastAsia="zh-CN"/>
        </w:rPr>
        <w:t>本项目</w:t>
      </w:r>
      <w:r>
        <w:rPr>
          <w:rFonts w:hint="eastAsia" w:hAnsi="宋体" w:cs="宋体"/>
          <w:color w:val="000000"/>
          <w:sz w:val="24"/>
          <w:szCs w:val="24"/>
        </w:rPr>
        <w:t>不专门</w:t>
      </w:r>
      <w:r>
        <w:rPr>
          <w:rFonts w:hint="eastAsia" w:hAnsi="宋体" w:cs="宋体"/>
          <w:bCs/>
          <w:sz w:val="24"/>
          <w:szCs w:val="24"/>
        </w:rPr>
        <w:t>面向中小微企业，符合条件的供应商应当出具中小企业声明函。中小企业划分标准所属行业为《中小企业划型标准规定》（工信部联企业【</w:t>
      </w:r>
      <w:r>
        <w:rPr>
          <w:rFonts w:hAnsi="宋体" w:cs="宋体"/>
          <w:bCs/>
          <w:sz w:val="24"/>
          <w:szCs w:val="24"/>
        </w:rPr>
        <w:t>2011</w:t>
      </w:r>
      <w:r>
        <w:rPr>
          <w:rFonts w:hint="eastAsia" w:hAnsi="宋体" w:cs="宋体"/>
          <w:bCs/>
          <w:sz w:val="24"/>
          <w:szCs w:val="24"/>
        </w:rPr>
        <w:t>】</w:t>
      </w:r>
      <w:r>
        <w:rPr>
          <w:rFonts w:hAnsi="宋体" w:cs="宋体"/>
          <w:bCs/>
          <w:sz w:val="24"/>
          <w:szCs w:val="24"/>
        </w:rPr>
        <w:t>300</w:t>
      </w:r>
      <w:r>
        <w:rPr>
          <w:rFonts w:hint="eastAsia" w:hAnsi="宋体" w:cs="宋体"/>
          <w:bCs/>
          <w:sz w:val="24"/>
          <w:szCs w:val="24"/>
        </w:rPr>
        <w:t>号）中工业行业。备注：监狱企业和残疾人福利企业视同中小企业，监狱企业应当提供由省级以上监狱管理局、戒毒管理局</w:t>
      </w:r>
      <w:r>
        <w:rPr>
          <w:rFonts w:hAnsi="宋体" w:cs="宋体"/>
          <w:bCs/>
          <w:sz w:val="24"/>
          <w:szCs w:val="24"/>
        </w:rPr>
        <w:t>(</w:t>
      </w:r>
      <w:r>
        <w:rPr>
          <w:rFonts w:hint="eastAsia" w:hAnsi="宋体" w:cs="宋体"/>
          <w:bCs/>
          <w:sz w:val="24"/>
          <w:szCs w:val="24"/>
        </w:rPr>
        <w:t>含新疆生产建设兵团</w:t>
      </w:r>
      <w:r>
        <w:rPr>
          <w:rFonts w:hAnsi="宋体" w:cs="宋体"/>
          <w:bCs/>
          <w:sz w:val="24"/>
          <w:szCs w:val="24"/>
        </w:rPr>
        <w:t>)</w:t>
      </w:r>
      <w:r>
        <w:rPr>
          <w:rFonts w:hint="eastAsia" w:hAnsi="宋体" w:cs="宋体"/>
          <w:bCs/>
          <w:sz w:val="24"/>
          <w:szCs w:val="24"/>
        </w:rPr>
        <w:t>出具的属于监狱企业的证明文件（复印件），残疾人福利企业应当提供《残疾人福利性单位声明函》。</w:t>
      </w:r>
    </w:p>
    <w:p w14:paraId="3069EFEE">
      <w:pPr>
        <w:snapToGrid w:val="0"/>
        <w:spacing w:line="520" w:lineRule="exact"/>
        <w:ind w:left="0" w:firstLine="480" w:firstLineChars="200"/>
        <w:jc w:val="left"/>
        <w:textAlignment w:val="auto"/>
        <w:rPr>
          <w:rFonts w:hAnsi="宋体" w:cs="宋体"/>
          <w:color w:val="000000"/>
          <w:sz w:val="24"/>
          <w:szCs w:val="24"/>
          <w:u w:val="single"/>
        </w:rPr>
      </w:pPr>
      <w:r>
        <w:rPr>
          <w:rFonts w:hAnsi="宋体" w:cs="宋体"/>
          <w:color w:val="000000"/>
          <w:sz w:val="24"/>
          <w:szCs w:val="24"/>
        </w:rPr>
        <w:t>3.</w:t>
      </w:r>
      <w:r>
        <w:rPr>
          <w:rFonts w:hint="eastAsia" w:hAnsi="宋体" w:cs="宋体"/>
          <w:color w:val="000000"/>
          <w:sz w:val="24"/>
          <w:szCs w:val="24"/>
        </w:rPr>
        <w:t>本项目的特定资格要求：无</w:t>
      </w:r>
    </w:p>
    <w:p w14:paraId="312FE392">
      <w:pPr>
        <w:snapToGrid w:val="0"/>
        <w:spacing w:line="520" w:lineRule="exact"/>
        <w:ind w:left="0" w:firstLine="480" w:firstLineChars="200"/>
        <w:jc w:val="left"/>
        <w:textAlignment w:val="auto"/>
        <w:rPr>
          <w:rFonts w:hAnsi="宋体" w:cs="宋体"/>
          <w:sz w:val="24"/>
          <w:szCs w:val="24"/>
        </w:rPr>
      </w:pPr>
      <w:r>
        <w:rPr>
          <w:rFonts w:hAnsi="宋体" w:cs="宋体"/>
          <w:sz w:val="24"/>
          <w:szCs w:val="24"/>
        </w:rPr>
        <w:t>4.</w:t>
      </w:r>
      <w:r>
        <w:rPr>
          <w:rFonts w:hint="eastAsia" w:hAnsi="宋体" w:cs="宋体"/>
          <w:sz w:val="24"/>
          <w:szCs w:val="24"/>
        </w:rPr>
        <w:t>供应商必须是已在中国境内依法登记注册，遵守国家相关法律、法规和政策的供应商。</w:t>
      </w:r>
    </w:p>
    <w:p w14:paraId="2AEFBC6A">
      <w:pPr>
        <w:snapToGrid w:val="0"/>
        <w:spacing w:line="520" w:lineRule="exact"/>
        <w:ind w:left="0" w:firstLine="480" w:firstLineChars="200"/>
        <w:jc w:val="left"/>
        <w:textAlignment w:val="auto"/>
        <w:rPr>
          <w:rFonts w:hAnsi="宋体" w:cs="宋体"/>
          <w:sz w:val="24"/>
          <w:szCs w:val="24"/>
        </w:rPr>
      </w:pPr>
      <w:r>
        <w:rPr>
          <w:rFonts w:hAnsi="宋体" w:cs="宋体"/>
          <w:sz w:val="24"/>
          <w:szCs w:val="24"/>
        </w:rPr>
        <w:t>5.</w:t>
      </w:r>
      <w:r>
        <w:rPr>
          <w:rFonts w:hint="eastAsia" w:hAnsi="宋体" w:cs="宋体"/>
          <w:sz w:val="24"/>
          <w:szCs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5FEABE1A">
      <w:pPr>
        <w:snapToGrid w:val="0"/>
        <w:spacing w:line="520" w:lineRule="exact"/>
        <w:ind w:left="0" w:firstLine="480" w:firstLineChars="200"/>
        <w:jc w:val="left"/>
        <w:textAlignment w:val="auto"/>
        <w:rPr>
          <w:rFonts w:hAnsi="宋体" w:cs="宋体"/>
          <w:sz w:val="24"/>
          <w:szCs w:val="24"/>
        </w:rPr>
      </w:pPr>
      <w:r>
        <w:rPr>
          <w:rFonts w:hAnsi="宋体" w:cs="宋体"/>
          <w:sz w:val="24"/>
          <w:szCs w:val="24"/>
        </w:rPr>
        <w:t>6.</w:t>
      </w:r>
      <w:r>
        <w:rPr>
          <w:rFonts w:hint="eastAsia" w:hAnsi="宋体" w:cs="宋体"/>
          <w:sz w:val="24"/>
          <w:szCs w:val="24"/>
        </w:rPr>
        <w:t>供应商未被“信用中国”网站、“中国政府采购网”列入失信被执行人、</w:t>
      </w:r>
      <w:r>
        <w:rPr>
          <w:rFonts w:hint="eastAsia" w:ascii="宋体" w:hAnsi="宋体" w:eastAsia="宋体" w:cs="宋体"/>
          <w:color w:val="000000"/>
          <w:sz w:val="24"/>
          <w:lang w:val="en-US" w:eastAsia="zh-CN"/>
        </w:rPr>
        <w:t>重大税收违法</w:t>
      </w:r>
      <w:r>
        <w:rPr>
          <w:rFonts w:hint="eastAsia" w:ascii="宋体" w:hAnsi="宋体" w:cs="宋体"/>
          <w:color w:val="000000"/>
          <w:sz w:val="24"/>
          <w:lang w:val="en-US" w:eastAsia="zh-CN"/>
        </w:rPr>
        <w:t>失信主体名单</w:t>
      </w:r>
      <w:r>
        <w:rPr>
          <w:rFonts w:hint="eastAsia" w:hAnsi="宋体" w:cs="宋体"/>
          <w:sz w:val="24"/>
          <w:szCs w:val="24"/>
        </w:rPr>
        <w:t>、政府采购严重违法失信行为记录名单等。</w:t>
      </w:r>
    </w:p>
    <w:p w14:paraId="1598C65C">
      <w:pPr>
        <w:snapToGrid w:val="0"/>
        <w:spacing w:line="520" w:lineRule="exact"/>
        <w:ind w:left="0" w:firstLine="480" w:firstLineChars="200"/>
        <w:jc w:val="left"/>
        <w:textAlignment w:val="auto"/>
        <w:rPr>
          <w:rFonts w:hAnsi="宋体" w:cs="宋体"/>
          <w:sz w:val="24"/>
          <w:szCs w:val="24"/>
        </w:rPr>
      </w:pPr>
      <w:r>
        <w:rPr>
          <w:rFonts w:hAnsi="宋体" w:cs="宋体"/>
          <w:sz w:val="24"/>
          <w:szCs w:val="24"/>
        </w:rPr>
        <w:t>7.</w:t>
      </w:r>
      <w:r>
        <w:rPr>
          <w:rFonts w:hint="eastAsia" w:hAnsi="宋体" w:cs="宋体"/>
          <w:sz w:val="24"/>
          <w:szCs w:val="24"/>
        </w:rPr>
        <w:t>按询价通知书要求提供相关资格证明文件</w:t>
      </w:r>
    </w:p>
    <w:p w14:paraId="0E2F788D">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三、询价通知书获取</w:t>
      </w:r>
    </w:p>
    <w:p w14:paraId="746012DF">
      <w:pPr>
        <w:snapToGrid w:val="0"/>
        <w:spacing w:line="520" w:lineRule="exact"/>
        <w:ind w:left="0" w:firstLine="480" w:firstLineChars="200"/>
        <w:jc w:val="left"/>
        <w:textAlignment w:val="auto"/>
        <w:rPr>
          <w:rFonts w:hAnsi="宋体" w:cs="宋体"/>
          <w:sz w:val="24"/>
          <w:szCs w:val="24"/>
        </w:rPr>
      </w:pPr>
      <w:r>
        <w:rPr>
          <w:rFonts w:hint="eastAsia" w:hAnsi="宋体" w:cs="宋体"/>
          <w:sz w:val="24"/>
          <w:szCs w:val="24"/>
        </w:rPr>
        <w:t>时间：</w:t>
      </w:r>
      <w:r>
        <w:rPr>
          <w:rFonts w:hAnsi="宋体" w:cs="宋体"/>
          <w:color w:val="auto"/>
          <w:sz w:val="24"/>
          <w:szCs w:val="24"/>
          <w:u w:val="single"/>
        </w:rPr>
        <w:t xml:space="preserve"> 202</w:t>
      </w:r>
      <w:r>
        <w:rPr>
          <w:rFonts w:hint="eastAsia" w:hAnsi="宋体" w:cs="宋体"/>
          <w:color w:val="auto"/>
          <w:sz w:val="24"/>
          <w:szCs w:val="24"/>
          <w:u w:val="single"/>
          <w:lang w:val="en-US" w:eastAsia="zh-CN"/>
        </w:rPr>
        <w:t>6</w:t>
      </w:r>
      <w:r>
        <w:rPr>
          <w:rFonts w:hAnsi="宋体" w:cs="宋体"/>
          <w:color w:val="auto"/>
          <w:sz w:val="24"/>
          <w:szCs w:val="24"/>
          <w:u w:val="single"/>
        </w:rPr>
        <w:t xml:space="preserve"> </w:t>
      </w:r>
      <w:r>
        <w:rPr>
          <w:rFonts w:hint="eastAsia" w:hAnsi="宋体" w:cs="宋体"/>
          <w:color w:val="auto"/>
          <w:sz w:val="24"/>
          <w:szCs w:val="24"/>
        </w:rPr>
        <w:t>年</w:t>
      </w:r>
      <w:r>
        <w:rPr>
          <w:rFonts w:hAnsi="宋体" w:cs="宋体"/>
          <w:color w:val="auto"/>
          <w:sz w:val="24"/>
          <w:szCs w:val="24"/>
          <w:u w:val="single"/>
        </w:rPr>
        <w:t xml:space="preserve"> 8</w:t>
      </w:r>
      <w:r>
        <w:rPr>
          <w:rFonts w:hint="eastAsia" w:hAnsi="宋体" w:cs="宋体"/>
          <w:color w:val="auto"/>
          <w:sz w:val="24"/>
          <w:szCs w:val="24"/>
        </w:rPr>
        <w:t>月</w:t>
      </w:r>
      <w:r>
        <w:rPr>
          <w:rFonts w:hAnsi="宋体" w:cs="宋体"/>
          <w:color w:val="auto"/>
          <w:sz w:val="24"/>
          <w:szCs w:val="24"/>
          <w:u w:val="single"/>
        </w:rPr>
        <w:t xml:space="preserve"> </w:t>
      </w:r>
      <w:r>
        <w:rPr>
          <w:rFonts w:hint="eastAsia" w:hAnsi="宋体" w:cs="宋体"/>
          <w:color w:val="auto"/>
          <w:sz w:val="24"/>
          <w:szCs w:val="24"/>
          <w:u w:val="single"/>
        </w:rPr>
        <w:t>2</w:t>
      </w:r>
      <w:r>
        <w:rPr>
          <w:rFonts w:hint="eastAsia" w:hAnsi="宋体" w:cs="宋体"/>
          <w:color w:val="auto"/>
          <w:sz w:val="24"/>
          <w:szCs w:val="24"/>
          <w:u w:val="single"/>
          <w:lang w:val="en-US" w:eastAsia="zh-CN"/>
        </w:rPr>
        <w:t>5</w:t>
      </w:r>
      <w:r>
        <w:rPr>
          <w:rFonts w:hAnsi="宋体" w:cs="宋体"/>
          <w:color w:val="auto"/>
          <w:sz w:val="24"/>
          <w:szCs w:val="24"/>
          <w:u w:val="single"/>
        </w:rPr>
        <w:t xml:space="preserve"> </w:t>
      </w:r>
      <w:r>
        <w:rPr>
          <w:rFonts w:hint="eastAsia" w:hAnsi="宋体" w:cs="宋体"/>
          <w:color w:val="auto"/>
          <w:sz w:val="24"/>
          <w:szCs w:val="24"/>
        </w:rPr>
        <w:t>日至</w:t>
      </w:r>
      <w:r>
        <w:rPr>
          <w:rFonts w:hAnsi="宋体" w:cs="宋体"/>
          <w:color w:val="auto"/>
          <w:sz w:val="24"/>
          <w:szCs w:val="24"/>
          <w:u w:val="single"/>
        </w:rPr>
        <w:t xml:space="preserve">  202</w:t>
      </w:r>
      <w:r>
        <w:rPr>
          <w:rFonts w:hint="eastAsia" w:hAnsi="宋体" w:cs="宋体"/>
          <w:color w:val="auto"/>
          <w:sz w:val="24"/>
          <w:szCs w:val="24"/>
          <w:u w:val="single"/>
          <w:lang w:val="en-US" w:eastAsia="zh-CN"/>
        </w:rPr>
        <w:t>6</w:t>
      </w:r>
      <w:r>
        <w:rPr>
          <w:rFonts w:hAnsi="宋体" w:cs="宋体"/>
          <w:color w:val="auto"/>
          <w:sz w:val="24"/>
          <w:szCs w:val="24"/>
          <w:u w:val="single"/>
        </w:rPr>
        <w:t xml:space="preserve">  </w:t>
      </w:r>
      <w:r>
        <w:rPr>
          <w:rFonts w:hint="eastAsia" w:hAnsi="宋体" w:cs="宋体"/>
          <w:color w:val="auto"/>
          <w:sz w:val="24"/>
          <w:szCs w:val="24"/>
        </w:rPr>
        <w:t>年</w:t>
      </w:r>
      <w:r>
        <w:rPr>
          <w:rFonts w:hAnsi="宋体" w:cs="宋体"/>
          <w:color w:val="auto"/>
          <w:sz w:val="24"/>
          <w:szCs w:val="24"/>
          <w:u w:val="single"/>
        </w:rPr>
        <w:t xml:space="preserve"> 8 </w:t>
      </w:r>
      <w:r>
        <w:rPr>
          <w:rFonts w:hint="eastAsia" w:hAnsi="宋体" w:cs="宋体"/>
          <w:color w:val="auto"/>
          <w:sz w:val="24"/>
          <w:szCs w:val="24"/>
        </w:rPr>
        <w:t>月</w:t>
      </w:r>
      <w:r>
        <w:rPr>
          <w:rFonts w:hAnsi="宋体" w:cs="宋体"/>
          <w:color w:val="auto"/>
          <w:sz w:val="24"/>
          <w:szCs w:val="24"/>
          <w:u w:val="single"/>
        </w:rPr>
        <w:t xml:space="preserve"> </w:t>
      </w:r>
      <w:r>
        <w:rPr>
          <w:rFonts w:hint="eastAsia" w:hAnsi="宋体" w:cs="宋体"/>
          <w:color w:val="auto"/>
          <w:sz w:val="24"/>
          <w:szCs w:val="24"/>
          <w:u w:val="single"/>
        </w:rPr>
        <w:t>2</w:t>
      </w:r>
      <w:r>
        <w:rPr>
          <w:rFonts w:hint="eastAsia" w:hAnsi="宋体" w:cs="宋体"/>
          <w:color w:val="auto"/>
          <w:sz w:val="24"/>
          <w:szCs w:val="24"/>
          <w:u w:val="single"/>
          <w:lang w:val="en-US" w:eastAsia="zh-CN"/>
        </w:rPr>
        <w:t>7</w:t>
      </w:r>
      <w:r>
        <w:rPr>
          <w:rFonts w:hAnsi="宋体" w:cs="宋体"/>
          <w:color w:val="auto"/>
          <w:sz w:val="24"/>
          <w:szCs w:val="24"/>
          <w:u w:val="single"/>
        </w:rPr>
        <w:t xml:space="preserve"> </w:t>
      </w:r>
      <w:r>
        <w:rPr>
          <w:rFonts w:hint="eastAsia" w:hAnsi="宋体" w:cs="宋体"/>
          <w:color w:val="auto"/>
          <w:sz w:val="24"/>
          <w:szCs w:val="24"/>
        </w:rPr>
        <w:t>日</w:t>
      </w:r>
      <w:r>
        <w:rPr>
          <w:rFonts w:hAnsi="宋体" w:cs="宋体"/>
          <w:sz w:val="24"/>
          <w:szCs w:val="24"/>
        </w:rPr>
        <w:t xml:space="preserve"> </w:t>
      </w:r>
    </w:p>
    <w:p w14:paraId="180019B2">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地点：山西省政府采购网（平台）</w:t>
      </w:r>
    </w:p>
    <w:p w14:paraId="0A0F70FC">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方式：线上获取。</w:t>
      </w:r>
    </w:p>
    <w:p w14:paraId="2E8021FC">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售价：免费</w:t>
      </w:r>
    </w:p>
    <w:p w14:paraId="5C5EA879">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四、响应文件提交</w:t>
      </w:r>
    </w:p>
    <w:p w14:paraId="4D228E78">
      <w:pPr>
        <w:snapToGrid w:val="0"/>
        <w:spacing w:line="520" w:lineRule="exact"/>
        <w:ind w:left="0" w:firstLine="480" w:firstLineChars="200"/>
        <w:textAlignment w:val="auto"/>
        <w:rPr>
          <w:rFonts w:cs="宋体"/>
          <w:color w:val="000000"/>
          <w:sz w:val="24"/>
          <w:szCs w:val="24"/>
        </w:rPr>
      </w:pPr>
      <w:r>
        <w:rPr>
          <w:rFonts w:hint="eastAsia" w:hAnsi="宋体" w:cs="宋体"/>
          <w:color w:val="000000"/>
          <w:sz w:val="24"/>
          <w:szCs w:val="24"/>
        </w:rPr>
        <w:t>截止时间：</w:t>
      </w:r>
      <w:r>
        <w:rPr>
          <w:rFonts w:hAnsi="宋体" w:cs="宋体"/>
          <w:color w:val="auto"/>
          <w:sz w:val="24"/>
          <w:szCs w:val="24"/>
          <w:u w:val="single"/>
        </w:rPr>
        <w:t xml:space="preserve">  202</w:t>
      </w:r>
      <w:r>
        <w:rPr>
          <w:rFonts w:hint="eastAsia" w:hAnsi="宋体" w:cs="宋体"/>
          <w:color w:val="auto"/>
          <w:sz w:val="24"/>
          <w:szCs w:val="24"/>
          <w:u w:val="single"/>
          <w:lang w:val="en-US" w:eastAsia="zh-CN"/>
        </w:rPr>
        <w:t>6</w:t>
      </w:r>
      <w:r>
        <w:rPr>
          <w:rFonts w:hAnsi="宋体" w:cs="宋体"/>
          <w:color w:val="auto"/>
          <w:sz w:val="24"/>
          <w:szCs w:val="24"/>
          <w:u w:val="single"/>
        </w:rPr>
        <w:t xml:space="preserve"> </w:t>
      </w:r>
      <w:r>
        <w:rPr>
          <w:rFonts w:hint="eastAsia" w:hAnsi="宋体" w:cs="宋体"/>
          <w:color w:val="auto"/>
          <w:sz w:val="24"/>
          <w:szCs w:val="24"/>
        </w:rPr>
        <w:t>年</w:t>
      </w:r>
      <w:r>
        <w:rPr>
          <w:rFonts w:hAnsi="宋体" w:cs="宋体"/>
          <w:color w:val="auto"/>
          <w:sz w:val="24"/>
          <w:szCs w:val="24"/>
          <w:u w:val="single"/>
        </w:rPr>
        <w:t xml:space="preserve"> 8</w:t>
      </w:r>
      <w:r>
        <w:rPr>
          <w:rFonts w:hint="eastAsia" w:hAnsi="宋体" w:cs="宋体"/>
          <w:color w:val="auto"/>
          <w:sz w:val="24"/>
          <w:szCs w:val="24"/>
        </w:rPr>
        <w:t>月</w:t>
      </w:r>
      <w:r>
        <w:rPr>
          <w:rFonts w:hAnsi="宋体" w:cs="宋体"/>
          <w:color w:val="auto"/>
          <w:sz w:val="24"/>
          <w:szCs w:val="24"/>
          <w:u w:val="single"/>
        </w:rPr>
        <w:t xml:space="preserve"> 2</w:t>
      </w:r>
      <w:r>
        <w:rPr>
          <w:rFonts w:hint="eastAsia" w:hAnsi="宋体" w:cs="宋体"/>
          <w:color w:val="auto"/>
          <w:sz w:val="24"/>
          <w:szCs w:val="24"/>
          <w:u w:val="single"/>
          <w:lang w:val="en-US" w:eastAsia="zh-CN"/>
        </w:rPr>
        <w:t>8</w:t>
      </w:r>
      <w:r>
        <w:rPr>
          <w:rFonts w:hAnsi="宋体" w:cs="宋体"/>
          <w:color w:val="auto"/>
          <w:sz w:val="24"/>
          <w:szCs w:val="24"/>
          <w:u w:val="single"/>
        </w:rPr>
        <w:t xml:space="preserve"> </w:t>
      </w:r>
      <w:r>
        <w:rPr>
          <w:rFonts w:hint="eastAsia" w:hAnsi="宋体" w:cs="宋体"/>
          <w:color w:val="auto"/>
          <w:sz w:val="24"/>
          <w:szCs w:val="24"/>
        </w:rPr>
        <w:t>日上午</w:t>
      </w:r>
      <w:r>
        <w:rPr>
          <w:rFonts w:hAnsi="宋体" w:cs="宋体"/>
          <w:color w:val="auto"/>
          <w:sz w:val="24"/>
          <w:szCs w:val="24"/>
          <w:u w:val="single"/>
        </w:rPr>
        <w:t xml:space="preserve"> 9 </w:t>
      </w:r>
      <w:r>
        <w:rPr>
          <w:rFonts w:hAnsi="宋体" w:cs="宋体"/>
          <w:color w:val="auto"/>
          <w:sz w:val="24"/>
          <w:szCs w:val="24"/>
        </w:rPr>
        <w:t>:</w:t>
      </w:r>
      <w:r>
        <w:rPr>
          <w:rFonts w:hAnsi="宋体" w:cs="宋体"/>
          <w:color w:val="auto"/>
          <w:sz w:val="24"/>
          <w:szCs w:val="24"/>
          <w:u w:val="single"/>
        </w:rPr>
        <w:t xml:space="preserve"> 00 </w:t>
      </w:r>
      <w:r>
        <w:rPr>
          <w:rFonts w:hint="eastAsia" w:hAnsi="宋体" w:cs="宋体"/>
          <w:color w:val="auto"/>
          <w:sz w:val="24"/>
          <w:szCs w:val="24"/>
        </w:rPr>
        <w:t>（北京时间）</w:t>
      </w:r>
    </w:p>
    <w:p w14:paraId="1EE7CA1C">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地点：电子响应文件上传至山西省政府采购网（平台）投标客户端</w:t>
      </w:r>
    </w:p>
    <w:p w14:paraId="5468C5CB">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五、开启</w:t>
      </w:r>
    </w:p>
    <w:p w14:paraId="3401FA99">
      <w:pPr>
        <w:snapToGrid w:val="0"/>
        <w:spacing w:line="520" w:lineRule="exact"/>
        <w:ind w:left="0" w:firstLine="480" w:firstLineChars="200"/>
        <w:jc w:val="left"/>
        <w:textAlignment w:val="auto"/>
        <w:rPr>
          <w:rFonts w:hAnsi="宋体" w:cs="宋体"/>
          <w:color w:val="0000FF"/>
          <w:sz w:val="24"/>
          <w:szCs w:val="24"/>
        </w:rPr>
      </w:pPr>
      <w:r>
        <w:rPr>
          <w:rFonts w:hint="eastAsia" w:hAnsi="宋体" w:cs="宋体"/>
          <w:color w:val="000000"/>
          <w:sz w:val="24"/>
          <w:szCs w:val="24"/>
        </w:rPr>
        <w:t>时间：</w:t>
      </w:r>
      <w:r>
        <w:rPr>
          <w:rFonts w:hAnsi="宋体" w:cs="宋体"/>
          <w:color w:val="auto"/>
          <w:sz w:val="24"/>
          <w:szCs w:val="24"/>
          <w:u w:val="single"/>
        </w:rPr>
        <w:t xml:space="preserve"> 202</w:t>
      </w:r>
      <w:r>
        <w:rPr>
          <w:rFonts w:hint="eastAsia" w:hAnsi="宋体" w:cs="宋体"/>
          <w:color w:val="auto"/>
          <w:sz w:val="24"/>
          <w:szCs w:val="24"/>
          <w:u w:val="single"/>
          <w:lang w:val="en-US" w:eastAsia="zh-CN"/>
        </w:rPr>
        <w:t>6</w:t>
      </w:r>
      <w:r>
        <w:rPr>
          <w:rFonts w:hAnsi="宋体" w:cs="宋体"/>
          <w:color w:val="auto"/>
          <w:sz w:val="24"/>
          <w:szCs w:val="24"/>
          <w:u w:val="single"/>
        </w:rPr>
        <w:t xml:space="preserve">  </w:t>
      </w:r>
      <w:r>
        <w:rPr>
          <w:rFonts w:hint="eastAsia" w:hAnsi="宋体" w:cs="宋体"/>
          <w:color w:val="auto"/>
          <w:sz w:val="24"/>
          <w:szCs w:val="24"/>
        </w:rPr>
        <w:t>年</w:t>
      </w:r>
      <w:r>
        <w:rPr>
          <w:rFonts w:hAnsi="宋体" w:cs="宋体"/>
          <w:color w:val="auto"/>
          <w:sz w:val="24"/>
          <w:szCs w:val="24"/>
          <w:u w:val="single"/>
        </w:rPr>
        <w:t xml:space="preserve"> 8 </w:t>
      </w:r>
      <w:r>
        <w:rPr>
          <w:rFonts w:hint="eastAsia" w:hAnsi="宋体" w:cs="宋体"/>
          <w:color w:val="auto"/>
          <w:sz w:val="24"/>
          <w:szCs w:val="24"/>
        </w:rPr>
        <w:t>月</w:t>
      </w:r>
      <w:r>
        <w:rPr>
          <w:rFonts w:hAnsi="宋体" w:cs="宋体"/>
          <w:color w:val="auto"/>
          <w:sz w:val="24"/>
          <w:szCs w:val="24"/>
          <w:u w:val="single"/>
        </w:rPr>
        <w:t>2</w:t>
      </w:r>
      <w:r>
        <w:rPr>
          <w:rFonts w:hint="eastAsia" w:hAnsi="宋体" w:cs="宋体"/>
          <w:color w:val="auto"/>
          <w:sz w:val="24"/>
          <w:szCs w:val="24"/>
          <w:u w:val="single"/>
          <w:lang w:val="en-US" w:eastAsia="zh-CN"/>
        </w:rPr>
        <w:t>8</w:t>
      </w:r>
      <w:r>
        <w:rPr>
          <w:rFonts w:hAnsi="宋体" w:cs="宋体"/>
          <w:color w:val="auto"/>
          <w:sz w:val="24"/>
          <w:szCs w:val="24"/>
          <w:u w:val="single"/>
        </w:rPr>
        <w:t xml:space="preserve"> </w:t>
      </w:r>
      <w:r>
        <w:rPr>
          <w:rFonts w:hint="eastAsia" w:hAnsi="宋体" w:cs="宋体"/>
          <w:color w:val="auto"/>
          <w:sz w:val="24"/>
          <w:szCs w:val="24"/>
        </w:rPr>
        <w:t>日上午</w:t>
      </w:r>
      <w:r>
        <w:rPr>
          <w:rFonts w:hAnsi="宋体" w:cs="宋体"/>
          <w:color w:val="auto"/>
          <w:sz w:val="24"/>
          <w:szCs w:val="24"/>
          <w:u w:val="single"/>
        </w:rPr>
        <w:t xml:space="preserve"> 9 </w:t>
      </w:r>
      <w:r>
        <w:rPr>
          <w:rFonts w:hAnsi="宋体" w:cs="宋体"/>
          <w:color w:val="auto"/>
          <w:sz w:val="24"/>
          <w:szCs w:val="24"/>
        </w:rPr>
        <w:t>:</w:t>
      </w:r>
      <w:r>
        <w:rPr>
          <w:rFonts w:hAnsi="宋体" w:cs="宋体"/>
          <w:color w:val="auto"/>
          <w:sz w:val="24"/>
          <w:szCs w:val="24"/>
          <w:u w:val="single"/>
        </w:rPr>
        <w:t xml:space="preserve"> 00 </w:t>
      </w:r>
      <w:r>
        <w:rPr>
          <w:rFonts w:hint="eastAsia" w:hAnsi="宋体" w:cs="宋体"/>
          <w:color w:val="auto"/>
          <w:sz w:val="24"/>
          <w:szCs w:val="24"/>
        </w:rPr>
        <w:t>（北京时间）</w:t>
      </w:r>
    </w:p>
    <w:p w14:paraId="6E7EDE4B">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地点：山西省政府采购网（平台）</w:t>
      </w:r>
    </w:p>
    <w:p w14:paraId="60460854">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六、公告期限</w:t>
      </w:r>
    </w:p>
    <w:p w14:paraId="6E31B2E1">
      <w:pPr>
        <w:adjustRightInd/>
        <w:snapToGrid w:val="0"/>
        <w:spacing w:line="520" w:lineRule="exact"/>
        <w:ind w:left="0" w:firstLine="480" w:firstLineChars="200"/>
        <w:textAlignment w:val="auto"/>
        <w:rPr>
          <w:rFonts w:hAnsi="宋体" w:cs="宋体"/>
          <w:bCs/>
          <w:spacing w:val="-8"/>
          <w:kern w:val="10"/>
          <w:position w:val="-14"/>
          <w:sz w:val="24"/>
          <w:szCs w:val="24"/>
        </w:rPr>
      </w:pPr>
      <w:r>
        <w:rPr>
          <w:rFonts w:hint="eastAsia" w:hAnsi="宋体" w:cs="宋体"/>
          <w:sz w:val="24"/>
          <w:szCs w:val="24"/>
        </w:rPr>
        <w:t>自本公告发布之日起</w:t>
      </w:r>
      <w:r>
        <w:rPr>
          <w:rFonts w:hAnsi="宋体" w:cs="宋体"/>
          <w:sz w:val="24"/>
          <w:szCs w:val="24"/>
        </w:rPr>
        <w:t>3</w:t>
      </w:r>
      <w:r>
        <w:rPr>
          <w:rFonts w:hint="eastAsia" w:hAnsi="宋体" w:cs="宋体"/>
          <w:sz w:val="24"/>
          <w:szCs w:val="24"/>
        </w:rPr>
        <w:t>个工作日。</w:t>
      </w:r>
    </w:p>
    <w:p w14:paraId="2BDC7583">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七、其他补充事宜</w:t>
      </w:r>
    </w:p>
    <w:p w14:paraId="3597AFE3">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1.</w:t>
      </w:r>
      <w:r>
        <w:rPr>
          <w:rFonts w:hint="eastAsia" w:hAnsi="宋体" w:cs="宋体"/>
          <w:color w:val="000000"/>
          <w:sz w:val="24"/>
          <w:szCs w:val="24"/>
        </w:rPr>
        <w:t>供应商应在山西省政府采购网（平台）进行注册。</w:t>
      </w:r>
      <w:r>
        <w:rPr>
          <w:rFonts w:hAnsi="宋体" w:cs="宋体"/>
          <w:color w:val="000000"/>
          <w:sz w:val="24"/>
          <w:szCs w:val="24"/>
        </w:rPr>
        <w:t xml:space="preserve"> </w:t>
      </w:r>
    </w:p>
    <w:p w14:paraId="2EE0E375">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2.</w:t>
      </w:r>
      <w:r>
        <w:rPr>
          <w:rFonts w:hint="eastAsia" w:hAnsi="宋体" w:cs="宋体"/>
          <w:color w:val="000000"/>
          <w:sz w:val="24"/>
          <w:szCs w:val="24"/>
        </w:rPr>
        <w:t>响应文件须使用山西省政府采购网（平台）提供的投标客户端编制完成，提交截止时间前完成上传，否则视为</w:t>
      </w:r>
      <w:r>
        <w:rPr>
          <w:rFonts w:hint="eastAsia" w:hAnsi="宋体" w:cs="宋体"/>
          <w:b/>
          <w:bCs/>
          <w:color w:val="000000"/>
          <w:sz w:val="24"/>
          <w:szCs w:val="24"/>
        </w:rPr>
        <w:t>无效响应</w:t>
      </w:r>
      <w:r>
        <w:rPr>
          <w:rFonts w:hint="eastAsia" w:hAnsi="宋体" w:cs="宋体"/>
          <w:color w:val="000000"/>
          <w:sz w:val="24"/>
          <w:szCs w:val="24"/>
        </w:rPr>
        <w:t>。</w:t>
      </w:r>
    </w:p>
    <w:p w14:paraId="7EA4089E">
      <w:pPr>
        <w:snapToGrid w:val="0"/>
        <w:spacing w:line="520" w:lineRule="exact"/>
        <w:ind w:left="0" w:firstLine="480" w:firstLineChars="200"/>
        <w:jc w:val="left"/>
        <w:textAlignment w:val="auto"/>
        <w:rPr>
          <w:rFonts w:cs="宋体"/>
          <w:color w:val="000000"/>
          <w:sz w:val="24"/>
          <w:szCs w:val="24"/>
        </w:rPr>
      </w:pPr>
      <w:r>
        <w:rPr>
          <w:rFonts w:hAnsi="宋体" w:cs="宋体"/>
          <w:color w:val="000000"/>
          <w:sz w:val="24"/>
          <w:szCs w:val="24"/>
        </w:rPr>
        <w:t>3.</w:t>
      </w:r>
      <w:r>
        <w:rPr>
          <w:rFonts w:hint="eastAsia" w:hAnsi="宋体" w:cs="宋体"/>
          <w:color w:val="000000"/>
          <w:sz w:val="24"/>
          <w:szCs w:val="24"/>
        </w:rPr>
        <w:t>现场考察：不组织</w:t>
      </w:r>
    </w:p>
    <w:p w14:paraId="60C798C4">
      <w:pPr>
        <w:snapToGrid w:val="0"/>
        <w:spacing w:line="520" w:lineRule="exact"/>
        <w:ind w:left="0" w:firstLine="480" w:firstLineChars="200"/>
        <w:jc w:val="left"/>
        <w:textAlignment w:val="auto"/>
        <w:rPr>
          <w:rFonts w:cs="宋体"/>
          <w:color w:val="000000"/>
          <w:sz w:val="24"/>
          <w:szCs w:val="24"/>
        </w:rPr>
      </w:pPr>
      <w:r>
        <w:rPr>
          <w:rFonts w:hAnsi="宋体" w:cs="宋体"/>
          <w:color w:val="000000"/>
          <w:sz w:val="24"/>
          <w:szCs w:val="24"/>
        </w:rPr>
        <w:t>4.</w:t>
      </w:r>
      <w:r>
        <w:rPr>
          <w:rFonts w:hint="eastAsia" w:hAnsi="宋体" w:cs="宋体"/>
          <w:color w:val="000000"/>
          <w:sz w:val="24"/>
          <w:szCs w:val="24"/>
        </w:rPr>
        <w:t>标前答疑会：不召开</w:t>
      </w:r>
    </w:p>
    <w:p w14:paraId="61C1B27A">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5.</w:t>
      </w:r>
      <w:r>
        <w:rPr>
          <w:rFonts w:hint="eastAsia" w:hAnsi="宋体" w:cs="宋体"/>
          <w:color w:val="000000"/>
          <w:sz w:val="24"/>
          <w:szCs w:val="24"/>
        </w:rPr>
        <w:t>代理服务费：免费</w:t>
      </w:r>
    </w:p>
    <w:p w14:paraId="1B469E85">
      <w:pPr>
        <w:adjustRightInd/>
        <w:snapToGrid w:val="0"/>
        <w:spacing w:line="520" w:lineRule="exact"/>
        <w:ind w:left="0" w:firstLine="482" w:firstLineChars="200"/>
        <w:textAlignment w:val="auto"/>
        <w:rPr>
          <w:rFonts w:hAnsi="宋体" w:cs="宋体"/>
          <w:b/>
          <w:sz w:val="24"/>
          <w:szCs w:val="24"/>
        </w:rPr>
      </w:pPr>
      <w:r>
        <w:rPr>
          <w:rFonts w:hint="eastAsia" w:hAnsi="宋体" w:cs="宋体"/>
          <w:b/>
          <w:sz w:val="24"/>
          <w:szCs w:val="24"/>
        </w:rPr>
        <w:t>八、对本次采购提出的质疑、询问，请按以下方式联系</w:t>
      </w:r>
    </w:p>
    <w:p w14:paraId="2922AB63">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1.</w:t>
      </w:r>
      <w:r>
        <w:rPr>
          <w:rFonts w:hint="eastAsia" w:hAnsi="宋体" w:cs="宋体"/>
          <w:color w:val="000000"/>
          <w:sz w:val="24"/>
          <w:szCs w:val="24"/>
        </w:rPr>
        <w:t>采购人信息（评分标准、采购需求、采购结果）</w:t>
      </w:r>
    </w:p>
    <w:p w14:paraId="093548B0">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名</w:t>
      </w:r>
      <w:r>
        <w:rPr>
          <w:rFonts w:hAnsi="宋体" w:cs="宋体"/>
          <w:color w:val="000000"/>
          <w:sz w:val="24"/>
          <w:szCs w:val="24"/>
        </w:rPr>
        <w:t xml:space="preserve"> </w:t>
      </w:r>
      <w:r>
        <w:rPr>
          <w:rFonts w:hint="eastAsia" w:hAnsi="宋体" w:cs="宋体"/>
          <w:color w:val="000000"/>
          <w:sz w:val="24"/>
          <w:szCs w:val="24"/>
        </w:rPr>
        <w:t>称：</w:t>
      </w:r>
      <w:r>
        <w:rPr>
          <w:rFonts w:hint="eastAsia" w:hAnsi="宋体" w:cs="宋体"/>
          <w:color w:val="000000"/>
          <w:sz w:val="24"/>
          <w:szCs w:val="24"/>
          <w:lang w:eastAsia="zh-CN"/>
        </w:rPr>
        <w:t>榆次区医疗集团</w:t>
      </w:r>
      <w:r>
        <w:rPr>
          <w:rFonts w:hint="eastAsia" w:hAnsi="宋体" w:cs="宋体"/>
          <w:color w:val="000000"/>
          <w:sz w:val="24"/>
          <w:szCs w:val="24"/>
        </w:rPr>
        <w:t>　　　　　　　　　　　</w:t>
      </w:r>
    </w:p>
    <w:p w14:paraId="785213D8">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地</w:t>
      </w:r>
      <w:r>
        <w:rPr>
          <w:rFonts w:hAnsi="宋体" w:cs="宋体"/>
          <w:color w:val="000000"/>
          <w:sz w:val="24"/>
          <w:szCs w:val="24"/>
        </w:rPr>
        <w:t xml:space="preserve"> </w:t>
      </w:r>
      <w:r>
        <w:rPr>
          <w:rFonts w:hint="eastAsia" w:hAnsi="宋体" w:cs="宋体"/>
          <w:color w:val="000000"/>
          <w:sz w:val="24"/>
          <w:szCs w:val="24"/>
        </w:rPr>
        <w:t>址：</w:t>
      </w:r>
      <w:r>
        <w:rPr>
          <w:rFonts w:hint="eastAsia" w:hAnsi="宋体" w:cs="宋体"/>
          <w:color w:val="000000"/>
          <w:sz w:val="24"/>
          <w:szCs w:val="24"/>
          <w:lang w:val="en-US" w:eastAsia="zh-CN"/>
        </w:rPr>
        <w:t>山西省晋中市榆次区顺城西街26号</w:t>
      </w:r>
      <w:r>
        <w:rPr>
          <w:rFonts w:hint="eastAsia" w:hAnsi="宋体" w:cs="宋体"/>
          <w:color w:val="000000"/>
          <w:sz w:val="24"/>
          <w:szCs w:val="24"/>
          <w:lang w:eastAsia="zh-CN"/>
        </w:rPr>
        <w:t>（</w:t>
      </w:r>
      <w:r>
        <w:rPr>
          <w:rFonts w:hint="eastAsia" w:hAnsi="宋体" w:cs="宋体"/>
          <w:color w:val="000000"/>
          <w:sz w:val="24"/>
          <w:szCs w:val="24"/>
          <w:lang w:val="en-US" w:eastAsia="zh-CN"/>
        </w:rPr>
        <w:t>榆次区人民医院</w:t>
      </w:r>
      <w:r>
        <w:rPr>
          <w:rFonts w:hint="eastAsia" w:hAnsi="宋体" w:cs="宋体"/>
          <w:color w:val="000000"/>
          <w:sz w:val="24"/>
          <w:szCs w:val="24"/>
          <w:lang w:eastAsia="zh-CN"/>
        </w:rPr>
        <w:t>）</w:t>
      </w:r>
      <w:r>
        <w:rPr>
          <w:rFonts w:hint="eastAsia" w:hAnsi="宋体" w:cs="宋体"/>
          <w:color w:val="000000"/>
          <w:sz w:val="24"/>
          <w:szCs w:val="24"/>
        </w:rPr>
        <w:t>　　　　　　　　</w:t>
      </w:r>
    </w:p>
    <w:p w14:paraId="0D5F7783">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联系方式：</w:t>
      </w:r>
      <w:r>
        <w:rPr>
          <w:rFonts w:hAnsi="宋体" w:cs="宋体"/>
          <w:color w:val="auto"/>
          <w:sz w:val="24"/>
          <w:szCs w:val="24"/>
        </w:rPr>
        <w:t>0354-242</w:t>
      </w:r>
      <w:r>
        <w:rPr>
          <w:rFonts w:hint="eastAsia" w:hAnsi="宋体" w:cs="宋体"/>
          <w:color w:val="auto"/>
          <w:sz w:val="24"/>
          <w:szCs w:val="24"/>
          <w:lang w:val="en-US" w:eastAsia="zh-CN"/>
        </w:rPr>
        <w:t>0523</w:t>
      </w:r>
      <w:r>
        <w:rPr>
          <w:rFonts w:hint="eastAsia" w:hAnsi="宋体" w:cs="宋体"/>
          <w:color w:val="auto"/>
          <w:sz w:val="24"/>
          <w:szCs w:val="24"/>
        </w:rPr>
        <w:t>　</w:t>
      </w:r>
      <w:r>
        <w:rPr>
          <w:rFonts w:hint="eastAsia" w:hAnsi="宋体" w:cs="宋体"/>
          <w:color w:val="000000"/>
          <w:sz w:val="24"/>
          <w:szCs w:val="24"/>
        </w:rPr>
        <w:t>　　　　　　　　　</w:t>
      </w:r>
      <w:r>
        <w:rPr>
          <w:rFonts w:hAnsi="宋体" w:cs="宋体"/>
          <w:color w:val="000000"/>
          <w:sz w:val="24"/>
          <w:szCs w:val="24"/>
        </w:rPr>
        <w:t xml:space="preserve"> </w:t>
      </w:r>
    </w:p>
    <w:p w14:paraId="24BDBE51">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2.</w:t>
      </w:r>
      <w:r>
        <w:rPr>
          <w:rFonts w:hint="eastAsia" w:hAnsi="宋体" w:cs="宋体"/>
          <w:color w:val="000000"/>
          <w:sz w:val="24"/>
          <w:szCs w:val="24"/>
        </w:rPr>
        <w:t>采购代理机构信息</w:t>
      </w:r>
    </w:p>
    <w:p w14:paraId="4051BA66">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名</w:t>
      </w:r>
      <w:r>
        <w:rPr>
          <w:rFonts w:hAnsi="宋体" w:cs="宋体"/>
          <w:color w:val="000000"/>
          <w:sz w:val="24"/>
          <w:szCs w:val="24"/>
        </w:rPr>
        <w:t xml:space="preserve"> </w:t>
      </w:r>
      <w:r>
        <w:rPr>
          <w:rFonts w:hint="eastAsia" w:hAnsi="宋体" w:cs="宋体"/>
          <w:color w:val="000000"/>
          <w:sz w:val="24"/>
          <w:szCs w:val="24"/>
        </w:rPr>
        <w:t>称：榆次区政府采购中心　　　　　　　　　　　　</w:t>
      </w:r>
    </w:p>
    <w:p w14:paraId="40C5727D">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地　址：榆次区菜园西街</w:t>
      </w:r>
      <w:r>
        <w:rPr>
          <w:rFonts w:hAnsi="宋体" w:cs="宋体"/>
          <w:color w:val="000000"/>
          <w:sz w:val="24"/>
          <w:szCs w:val="24"/>
        </w:rPr>
        <w:t>18</w:t>
      </w:r>
      <w:r>
        <w:rPr>
          <w:rFonts w:hint="eastAsia" w:hAnsi="宋体" w:cs="宋体"/>
          <w:color w:val="000000"/>
          <w:sz w:val="24"/>
          <w:szCs w:val="24"/>
        </w:rPr>
        <w:t>号榆次区财政局综合楼二楼</w:t>
      </w:r>
      <w:r>
        <w:rPr>
          <w:rFonts w:hAnsi="宋体" w:cs="宋体"/>
          <w:color w:val="000000"/>
          <w:sz w:val="24"/>
          <w:szCs w:val="24"/>
        </w:rPr>
        <w:t>205</w:t>
      </w:r>
      <w:r>
        <w:rPr>
          <w:rFonts w:hint="eastAsia" w:hAnsi="宋体" w:cs="宋体"/>
          <w:color w:val="000000"/>
          <w:sz w:val="24"/>
          <w:szCs w:val="24"/>
        </w:rPr>
        <w:t>室</w:t>
      </w:r>
    </w:p>
    <w:p w14:paraId="027C6E7F">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联系人：刘先生</w:t>
      </w:r>
    </w:p>
    <w:p w14:paraId="301A4113">
      <w:pPr>
        <w:snapToGrid w:val="0"/>
        <w:spacing w:line="520" w:lineRule="exact"/>
        <w:ind w:left="0" w:firstLine="480" w:firstLineChars="200"/>
        <w:jc w:val="left"/>
        <w:textAlignment w:val="auto"/>
        <w:rPr>
          <w:rFonts w:hAnsi="宋体" w:cs="宋体"/>
          <w:color w:val="000000"/>
          <w:sz w:val="24"/>
          <w:szCs w:val="24"/>
        </w:rPr>
      </w:pPr>
      <w:r>
        <w:rPr>
          <w:rFonts w:hint="eastAsia" w:hAnsi="宋体" w:cs="宋体"/>
          <w:color w:val="000000"/>
          <w:sz w:val="24"/>
          <w:szCs w:val="24"/>
        </w:rPr>
        <w:t>电　话：</w:t>
      </w:r>
      <w:r>
        <w:rPr>
          <w:rFonts w:hAnsi="宋体" w:cs="宋体"/>
          <w:color w:val="000000"/>
          <w:sz w:val="24"/>
          <w:szCs w:val="24"/>
        </w:rPr>
        <w:t>0354-3364216</w:t>
      </w:r>
      <w:r>
        <w:rPr>
          <w:rFonts w:hint="eastAsia" w:hAnsi="宋体" w:cs="宋体"/>
          <w:color w:val="000000"/>
          <w:sz w:val="24"/>
          <w:szCs w:val="24"/>
        </w:rPr>
        <w:t>　　　　　　　　　　　　</w:t>
      </w:r>
    </w:p>
    <w:p w14:paraId="5C8BFEEE">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3.</w:t>
      </w:r>
      <w:r>
        <w:rPr>
          <w:rFonts w:hint="eastAsia" w:hAnsi="宋体" w:cs="宋体"/>
          <w:color w:val="000000"/>
          <w:sz w:val="24"/>
          <w:szCs w:val="24"/>
        </w:rPr>
        <w:t>山西省政府采购网（平台）技术支持热线</w:t>
      </w:r>
    </w:p>
    <w:p w14:paraId="2180307C">
      <w:pPr>
        <w:snapToGrid w:val="0"/>
        <w:spacing w:line="520" w:lineRule="exact"/>
        <w:ind w:left="0" w:firstLine="480" w:firstLineChars="200"/>
        <w:jc w:val="left"/>
        <w:textAlignment w:val="auto"/>
        <w:rPr>
          <w:rFonts w:hAnsi="宋体" w:cs="宋体"/>
          <w:bCs/>
          <w:sz w:val="24"/>
          <w:szCs w:val="24"/>
        </w:rPr>
      </w:pPr>
      <w:r>
        <w:rPr>
          <w:rFonts w:hint="eastAsia" w:hAnsi="宋体" w:cs="宋体"/>
          <w:sz w:val="24"/>
          <w:szCs w:val="24"/>
        </w:rPr>
        <w:t>电</w:t>
      </w:r>
      <w:r>
        <w:rPr>
          <w:rFonts w:hAnsi="宋体" w:cs="宋体"/>
          <w:sz w:val="24"/>
          <w:szCs w:val="24"/>
        </w:rPr>
        <w:t xml:space="preserve">  </w:t>
      </w:r>
      <w:r>
        <w:rPr>
          <w:rFonts w:hint="eastAsia" w:hAnsi="宋体" w:cs="宋体"/>
          <w:sz w:val="24"/>
          <w:szCs w:val="24"/>
        </w:rPr>
        <w:t>话：</w:t>
      </w:r>
      <w:r>
        <w:rPr>
          <w:rFonts w:hAnsi="宋体" w:cs="宋体"/>
          <w:sz w:val="24"/>
          <w:szCs w:val="24"/>
        </w:rPr>
        <w:t>95763</w:t>
      </w:r>
    </w:p>
    <w:p w14:paraId="153C7BF1">
      <w:pPr>
        <w:pStyle w:val="15"/>
        <w:spacing w:line="520" w:lineRule="exact"/>
        <w:rPr>
          <w:rFonts w:ascii="方正大标宋简体" w:eastAsia="方正大标宋简体"/>
          <w:bCs/>
          <w:sz w:val="32"/>
          <w:szCs w:val="32"/>
        </w:rPr>
      </w:pPr>
    </w:p>
    <w:p w14:paraId="0B12F505">
      <w:pPr>
        <w:adjustRightInd/>
        <w:spacing w:after="156" w:afterLines="50" w:line="560" w:lineRule="exact"/>
        <w:ind w:left="0" w:firstLine="0"/>
        <w:jc w:val="center"/>
        <w:textAlignment w:val="auto"/>
        <w:outlineLvl w:val="0"/>
        <w:rPr>
          <w:rFonts w:hAnsi="宋体" w:cs="宋体"/>
          <w:b/>
          <w:sz w:val="36"/>
          <w:szCs w:val="36"/>
        </w:rPr>
      </w:pPr>
    </w:p>
    <w:p w14:paraId="7CCD07D9">
      <w:pPr>
        <w:adjustRightInd/>
        <w:spacing w:after="156" w:afterLines="50" w:line="560" w:lineRule="exact"/>
        <w:ind w:left="0" w:firstLine="0"/>
        <w:jc w:val="center"/>
        <w:textAlignment w:val="auto"/>
        <w:outlineLvl w:val="0"/>
        <w:rPr>
          <w:rFonts w:hAnsi="宋体" w:cs="宋体"/>
          <w:b/>
          <w:sz w:val="36"/>
          <w:szCs w:val="36"/>
        </w:rPr>
      </w:pPr>
    </w:p>
    <w:p w14:paraId="781F2DB6">
      <w:pPr>
        <w:adjustRightInd/>
        <w:spacing w:after="156" w:afterLines="50" w:line="560" w:lineRule="exact"/>
        <w:ind w:left="0" w:firstLine="0"/>
        <w:jc w:val="center"/>
        <w:textAlignment w:val="auto"/>
        <w:outlineLvl w:val="0"/>
        <w:rPr>
          <w:rFonts w:hAnsi="宋体" w:cs="宋体"/>
          <w:b/>
          <w:sz w:val="36"/>
          <w:szCs w:val="36"/>
        </w:rPr>
      </w:pPr>
    </w:p>
    <w:p w14:paraId="356BD5DE">
      <w:pPr>
        <w:adjustRightInd/>
        <w:spacing w:after="156" w:afterLines="50" w:line="560" w:lineRule="exact"/>
        <w:ind w:left="0" w:firstLine="0"/>
        <w:jc w:val="center"/>
        <w:textAlignment w:val="auto"/>
        <w:outlineLvl w:val="0"/>
        <w:rPr>
          <w:rFonts w:hAnsi="宋体" w:cs="宋体"/>
          <w:b/>
          <w:sz w:val="36"/>
          <w:szCs w:val="36"/>
        </w:rPr>
      </w:pPr>
    </w:p>
    <w:p w14:paraId="7F4CA2B8">
      <w:pPr>
        <w:adjustRightInd/>
        <w:spacing w:after="156" w:afterLines="50" w:line="560" w:lineRule="exact"/>
        <w:ind w:left="0" w:firstLine="0"/>
        <w:jc w:val="center"/>
        <w:textAlignment w:val="auto"/>
        <w:outlineLvl w:val="0"/>
        <w:rPr>
          <w:rFonts w:hAnsi="宋体" w:cs="宋体"/>
          <w:b/>
          <w:sz w:val="36"/>
          <w:szCs w:val="36"/>
        </w:rPr>
      </w:pPr>
    </w:p>
    <w:p w14:paraId="0CBED4DB">
      <w:pPr>
        <w:adjustRightInd/>
        <w:spacing w:after="156" w:afterLines="50" w:line="560" w:lineRule="exact"/>
        <w:ind w:left="0" w:firstLine="0"/>
        <w:jc w:val="center"/>
        <w:textAlignment w:val="auto"/>
        <w:outlineLvl w:val="0"/>
        <w:rPr>
          <w:rFonts w:hAnsi="宋体" w:cs="宋体"/>
          <w:b/>
          <w:sz w:val="36"/>
          <w:szCs w:val="36"/>
        </w:rPr>
      </w:pPr>
    </w:p>
    <w:p w14:paraId="5EDC047C">
      <w:pPr>
        <w:adjustRightInd/>
        <w:spacing w:after="156" w:afterLines="50" w:line="560" w:lineRule="exact"/>
        <w:ind w:left="0" w:firstLine="0"/>
        <w:jc w:val="center"/>
        <w:textAlignment w:val="auto"/>
        <w:outlineLvl w:val="0"/>
        <w:rPr>
          <w:rFonts w:hAnsi="宋体" w:cs="宋体"/>
          <w:b/>
          <w:sz w:val="36"/>
          <w:szCs w:val="36"/>
        </w:rPr>
      </w:pPr>
    </w:p>
    <w:p w14:paraId="09B1B293">
      <w:pPr>
        <w:adjustRightInd/>
        <w:spacing w:after="156" w:afterLines="50" w:line="560" w:lineRule="exact"/>
        <w:ind w:left="0" w:firstLine="0"/>
        <w:jc w:val="center"/>
        <w:textAlignment w:val="auto"/>
        <w:outlineLvl w:val="0"/>
        <w:rPr>
          <w:rFonts w:hint="eastAsia" w:hAnsi="宋体" w:cs="宋体"/>
          <w:b/>
          <w:sz w:val="36"/>
          <w:szCs w:val="36"/>
        </w:rPr>
      </w:pPr>
    </w:p>
    <w:p w14:paraId="3085D84C">
      <w:pPr>
        <w:adjustRightInd/>
        <w:spacing w:after="156" w:afterLines="50" w:line="560" w:lineRule="exact"/>
        <w:ind w:left="0" w:firstLine="0"/>
        <w:jc w:val="center"/>
        <w:textAlignment w:val="auto"/>
        <w:outlineLvl w:val="0"/>
        <w:rPr>
          <w:rFonts w:hAnsi="宋体" w:cs="宋体"/>
          <w:b/>
          <w:sz w:val="36"/>
          <w:szCs w:val="36"/>
        </w:rPr>
      </w:pPr>
      <w:r>
        <w:rPr>
          <w:rFonts w:hint="eastAsia" w:hAnsi="宋体" w:cs="宋体"/>
          <w:b/>
          <w:sz w:val="36"/>
          <w:szCs w:val="36"/>
        </w:rPr>
        <w:t>第二章</w:t>
      </w:r>
      <w:r>
        <w:rPr>
          <w:rFonts w:hAnsi="宋体" w:cs="宋体"/>
          <w:b/>
          <w:sz w:val="36"/>
          <w:szCs w:val="36"/>
        </w:rPr>
        <w:t xml:space="preserve">  </w:t>
      </w:r>
      <w:r>
        <w:rPr>
          <w:rFonts w:hint="eastAsia" w:hAnsi="宋体" w:cs="宋体"/>
          <w:b/>
          <w:sz w:val="36"/>
          <w:szCs w:val="36"/>
        </w:rPr>
        <w:t>供应商须知</w:t>
      </w:r>
    </w:p>
    <w:p w14:paraId="30A62A67">
      <w:pPr>
        <w:pStyle w:val="4"/>
        <w:keepNext w:val="0"/>
        <w:keepLines w:val="0"/>
        <w:snapToGrid w:val="0"/>
        <w:spacing w:before="0" w:after="0" w:line="520" w:lineRule="exact"/>
        <w:rPr>
          <w:rFonts w:ascii="宋体" w:hAnsi="宋体" w:eastAsia="宋体" w:cs="宋体"/>
          <w:sz w:val="28"/>
        </w:rPr>
      </w:pPr>
      <w:bookmarkStart w:id="1" w:name="_Hlt26954816"/>
      <w:bookmarkEnd w:id="1"/>
      <w:bookmarkStart w:id="2" w:name="_Hlt26668853"/>
      <w:bookmarkEnd w:id="2"/>
      <w:bookmarkStart w:id="3" w:name="_Toc513029203"/>
      <w:bookmarkStart w:id="4" w:name="_Toc521664662"/>
      <w:bookmarkStart w:id="5" w:name="_Toc14577341"/>
      <w:bookmarkStart w:id="6" w:name="_Toc49090496"/>
      <w:r>
        <w:rPr>
          <w:rFonts w:hint="eastAsia" w:ascii="宋体" w:hAnsi="宋体" w:eastAsia="宋体" w:cs="宋体"/>
          <w:sz w:val="28"/>
        </w:rPr>
        <w:t>一、总则</w:t>
      </w:r>
      <w:bookmarkEnd w:id="3"/>
      <w:bookmarkEnd w:id="4"/>
      <w:bookmarkEnd w:id="5"/>
      <w:bookmarkEnd w:id="6"/>
      <w:bookmarkStart w:id="7" w:name="_Hlt26670338"/>
      <w:bookmarkEnd w:id="7"/>
      <w:bookmarkStart w:id="8" w:name="_Hlt26668857"/>
      <w:bookmarkEnd w:id="8"/>
      <w:bookmarkStart w:id="9" w:name="_Hlt26954818"/>
      <w:bookmarkEnd w:id="9"/>
      <w:bookmarkStart w:id="10" w:name="_Toc458694821"/>
    </w:p>
    <w:p w14:paraId="1E4E053A">
      <w:pPr>
        <w:pStyle w:val="2"/>
        <w:keepNext w:val="0"/>
        <w:keepLines w:val="0"/>
        <w:snapToGrid w:val="0"/>
        <w:spacing w:before="0" w:after="0" w:line="520" w:lineRule="exact"/>
        <w:ind w:firstLine="482" w:firstLineChars="200"/>
        <w:rPr>
          <w:rFonts w:ascii="宋体" w:cs="宋体"/>
          <w:bCs/>
          <w:color w:val="000000"/>
          <w:sz w:val="24"/>
          <w:szCs w:val="24"/>
        </w:rPr>
      </w:pPr>
      <w:bookmarkStart w:id="11" w:name="_Toc521664663"/>
      <w:r>
        <w:rPr>
          <w:rFonts w:ascii="宋体" w:hAnsi="宋体" w:cs="宋体"/>
          <w:bCs/>
          <w:color w:val="000000"/>
          <w:sz w:val="24"/>
          <w:szCs w:val="24"/>
        </w:rPr>
        <w:t>1</w:t>
      </w:r>
      <w:bookmarkEnd w:id="10"/>
      <w:r>
        <w:rPr>
          <w:rFonts w:ascii="宋体" w:hAnsi="宋体" w:cs="宋体"/>
          <w:bCs/>
          <w:color w:val="000000"/>
          <w:sz w:val="24"/>
          <w:szCs w:val="24"/>
        </w:rPr>
        <w:t>.</w:t>
      </w:r>
      <w:bookmarkStart w:id="12" w:name="_Toc49090497"/>
      <w:bookmarkStart w:id="13" w:name="_Toc513029204"/>
      <w:bookmarkStart w:id="14" w:name="_Toc14577342"/>
      <w:r>
        <w:rPr>
          <w:rFonts w:ascii="宋体" w:hAnsi="宋体" w:cs="宋体"/>
          <w:bCs/>
          <w:color w:val="000000"/>
          <w:sz w:val="24"/>
          <w:szCs w:val="24"/>
        </w:rPr>
        <w:t xml:space="preserve"> </w:t>
      </w:r>
      <w:bookmarkEnd w:id="11"/>
      <w:bookmarkEnd w:id="12"/>
      <w:bookmarkEnd w:id="13"/>
      <w:bookmarkEnd w:id="14"/>
      <w:r>
        <w:rPr>
          <w:rFonts w:hint="eastAsia" w:ascii="宋体" w:hAnsi="宋体" w:cs="宋体"/>
          <w:bCs/>
          <w:color w:val="000000"/>
          <w:sz w:val="24"/>
          <w:szCs w:val="24"/>
        </w:rPr>
        <w:t>适用范围</w:t>
      </w:r>
    </w:p>
    <w:p w14:paraId="52050AC7">
      <w:pPr>
        <w:snapToGrid w:val="0"/>
        <w:spacing w:line="520" w:lineRule="exact"/>
        <w:ind w:left="0" w:firstLine="480" w:firstLineChars="200"/>
        <w:jc w:val="left"/>
        <w:textAlignment w:val="auto"/>
        <w:rPr>
          <w:rFonts w:hAnsi="宋体" w:cs="宋体"/>
          <w:sz w:val="24"/>
          <w:szCs w:val="24"/>
        </w:rPr>
      </w:pPr>
      <w:r>
        <w:rPr>
          <w:rFonts w:hint="eastAsia" w:hAnsi="宋体" w:cs="宋体"/>
          <w:sz w:val="24"/>
          <w:szCs w:val="24"/>
        </w:rPr>
        <w:t>本询价通知书仅适用</w:t>
      </w:r>
      <w:bookmarkStart w:id="15" w:name="_Toc14577343"/>
      <w:bookmarkStart w:id="16" w:name="_Toc513029205"/>
      <w:bookmarkStart w:id="17" w:name="_Toc49090498"/>
      <w:r>
        <w:rPr>
          <w:rFonts w:hint="eastAsia" w:hAnsi="宋体" w:cs="宋体"/>
          <w:sz w:val="24"/>
          <w:szCs w:val="24"/>
        </w:rPr>
        <w:t>于</w:t>
      </w:r>
      <w:bookmarkStart w:id="18" w:name="_Toc521664664"/>
      <w:r>
        <w:rPr>
          <w:rFonts w:hint="eastAsia" w:hAnsi="宋体" w:cs="宋体"/>
          <w:sz w:val="24"/>
          <w:szCs w:val="24"/>
        </w:rPr>
        <w:t>本次询价活动。</w:t>
      </w:r>
    </w:p>
    <w:p w14:paraId="456768AD">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2. </w:t>
      </w:r>
      <w:r>
        <w:rPr>
          <w:rFonts w:hint="eastAsia" w:ascii="宋体" w:hAnsi="宋体" w:cs="宋体"/>
          <w:bCs/>
          <w:color w:val="000000"/>
          <w:sz w:val="24"/>
          <w:szCs w:val="24"/>
        </w:rPr>
        <w:t>定义</w:t>
      </w:r>
      <w:bookmarkEnd w:id="18"/>
    </w:p>
    <w:p w14:paraId="4ABD36F7">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2.1 </w:t>
      </w:r>
      <w:r>
        <w:rPr>
          <w:rFonts w:hint="eastAsia" w:hAnsi="宋体" w:cs="宋体"/>
          <w:color w:val="000000"/>
          <w:sz w:val="24"/>
          <w:szCs w:val="24"/>
        </w:rPr>
        <w:t>“采购人”指本次</w:t>
      </w:r>
      <w:r>
        <w:rPr>
          <w:rFonts w:hint="eastAsia" w:hAnsi="宋体" w:cs="宋体"/>
          <w:sz w:val="24"/>
          <w:szCs w:val="24"/>
        </w:rPr>
        <w:t>询价活动</w:t>
      </w:r>
      <w:r>
        <w:rPr>
          <w:rFonts w:hint="eastAsia" w:hAnsi="宋体" w:cs="宋体"/>
          <w:color w:val="000000"/>
          <w:sz w:val="24"/>
          <w:szCs w:val="24"/>
        </w:rPr>
        <w:t>的采购单位，即</w:t>
      </w:r>
      <w:r>
        <w:rPr>
          <w:rFonts w:hint="eastAsia" w:hAnsi="宋体" w:cs="宋体"/>
          <w:color w:val="000000"/>
          <w:sz w:val="24"/>
          <w:szCs w:val="24"/>
          <w:u w:val="single"/>
          <w:lang w:eastAsia="zh-CN"/>
        </w:rPr>
        <w:t>榆次区医疗集团</w:t>
      </w:r>
      <w:r>
        <w:rPr>
          <w:rFonts w:hint="eastAsia" w:hAnsi="宋体" w:cs="宋体"/>
          <w:color w:val="000000"/>
          <w:sz w:val="24"/>
          <w:szCs w:val="24"/>
        </w:rPr>
        <w:t>；</w:t>
      </w:r>
    </w:p>
    <w:p w14:paraId="601CE1C4">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2.2 </w:t>
      </w:r>
      <w:r>
        <w:rPr>
          <w:rFonts w:hint="eastAsia" w:hAnsi="宋体" w:cs="宋体"/>
          <w:color w:val="000000"/>
          <w:sz w:val="24"/>
          <w:szCs w:val="24"/>
        </w:rPr>
        <w:t>“集采机构”指组织本次</w:t>
      </w:r>
      <w:r>
        <w:rPr>
          <w:rFonts w:hint="eastAsia" w:hAnsi="宋体" w:cs="宋体"/>
          <w:sz w:val="24"/>
          <w:szCs w:val="24"/>
        </w:rPr>
        <w:t>询价</w:t>
      </w:r>
      <w:r>
        <w:rPr>
          <w:rFonts w:hint="eastAsia" w:hAnsi="宋体" w:cs="宋体"/>
          <w:color w:val="000000"/>
          <w:sz w:val="24"/>
          <w:szCs w:val="24"/>
        </w:rPr>
        <w:t>活动的执行机构，即</w:t>
      </w:r>
      <w:r>
        <w:rPr>
          <w:rFonts w:hint="eastAsia" w:hAnsi="宋体" w:cs="宋体"/>
          <w:color w:val="000000"/>
          <w:sz w:val="24"/>
          <w:szCs w:val="24"/>
          <w:u w:val="single"/>
        </w:rPr>
        <w:t>“榆次区政府采购中心”</w:t>
      </w:r>
    </w:p>
    <w:p w14:paraId="14F2AAE4">
      <w:pPr>
        <w:snapToGrid w:val="0"/>
        <w:spacing w:line="520" w:lineRule="exact"/>
        <w:ind w:left="0" w:firstLine="480" w:firstLineChars="200"/>
        <w:jc w:val="left"/>
        <w:textAlignment w:val="auto"/>
        <w:rPr>
          <w:rFonts w:hAnsi="宋体" w:cs="宋体"/>
          <w:sz w:val="24"/>
          <w:szCs w:val="24"/>
        </w:rPr>
      </w:pPr>
      <w:r>
        <w:rPr>
          <w:rFonts w:hAnsi="宋体" w:cs="宋体"/>
          <w:sz w:val="24"/>
          <w:szCs w:val="24"/>
        </w:rPr>
        <w:t xml:space="preserve">2.3 </w:t>
      </w:r>
      <w:r>
        <w:rPr>
          <w:rFonts w:hint="eastAsia" w:hAnsi="宋体" w:cs="宋体"/>
          <w:sz w:val="24"/>
          <w:szCs w:val="24"/>
        </w:rPr>
        <w:t>“供应商”指按照询价通知书规定方式获取询价通知书并提交响应文件的法人、其他组织或者自然人；</w:t>
      </w:r>
    </w:p>
    <w:p w14:paraId="469B9BE7">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2.4 </w:t>
      </w:r>
      <w:r>
        <w:rPr>
          <w:rFonts w:hint="eastAsia" w:hAnsi="宋体" w:cs="宋体"/>
          <w:color w:val="000000"/>
          <w:sz w:val="24"/>
          <w:szCs w:val="24"/>
        </w:rPr>
        <w:t>“电子印章”“电子签名”</w:t>
      </w:r>
      <w:r>
        <w:rPr>
          <w:rFonts w:hint="eastAsia" w:hAnsi="宋体" w:cs="宋体"/>
          <w:sz w:val="24"/>
          <w:szCs w:val="24"/>
        </w:rPr>
        <w:t>“电子名章</w:t>
      </w:r>
      <w:r>
        <w:rPr>
          <w:rFonts w:hint="eastAsia" w:cs="宋体"/>
          <w:sz w:val="24"/>
          <w:szCs w:val="24"/>
        </w:rPr>
        <w:t>”</w:t>
      </w:r>
      <w:r>
        <w:rPr>
          <w:rFonts w:hint="eastAsia" w:hAnsi="宋体" w:cs="宋体"/>
          <w:sz w:val="24"/>
          <w:szCs w:val="24"/>
        </w:rPr>
        <w:t>指可通过山西省政府采购网（平台）投标客户端正确读取的电子印章、电子签名、电子名章；</w:t>
      </w:r>
    </w:p>
    <w:p w14:paraId="5CA78AFB">
      <w:pPr>
        <w:snapToGrid w:val="0"/>
        <w:spacing w:line="520" w:lineRule="exact"/>
        <w:ind w:left="0" w:firstLine="480" w:firstLineChars="200"/>
        <w:jc w:val="left"/>
        <w:textAlignment w:val="auto"/>
        <w:rPr>
          <w:rFonts w:hAnsi="宋体" w:cs="宋体"/>
          <w:sz w:val="24"/>
          <w:szCs w:val="24"/>
        </w:rPr>
      </w:pPr>
      <w:r>
        <w:rPr>
          <w:rFonts w:hAnsi="宋体" w:cs="宋体"/>
          <w:sz w:val="24"/>
          <w:szCs w:val="24"/>
        </w:rPr>
        <w:t xml:space="preserve">2.5  </w:t>
      </w:r>
      <w:r>
        <w:rPr>
          <w:rFonts w:hint="eastAsia" w:hAnsi="宋体" w:cs="宋体"/>
          <w:sz w:val="24"/>
          <w:szCs w:val="24"/>
        </w:rPr>
        <w:t>本文件所称的“以上”、“以下”、“内”、“以内”、“至少”包含本数；所称的“不足”，不包含本数。</w:t>
      </w:r>
    </w:p>
    <w:p w14:paraId="3B73F468">
      <w:pPr>
        <w:pStyle w:val="2"/>
        <w:keepNext w:val="0"/>
        <w:keepLines w:val="0"/>
        <w:snapToGrid w:val="0"/>
        <w:spacing w:before="0" w:after="0" w:line="520" w:lineRule="exact"/>
        <w:ind w:firstLine="482" w:firstLineChars="200"/>
        <w:rPr>
          <w:rFonts w:ascii="宋体" w:cs="宋体"/>
          <w:bCs/>
          <w:color w:val="000000"/>
          <w:sz w:val="24"/>
          <w:szCs w:val="24"/>
        </w:rPr>
      </w:pPr>
      <w:bookmarkStart w:id="19" w:name="_Toc521664665"/>
      <w:r>
        <w:rPr>
          <w:rFonts w:ascii="宋体" w:hAnsi="宋体" w:cs="宋体"/>
          <w:bCs/>
          <w:color w:val="000000"/>
          <w:sz w:val="24"/>
          <w:szCs w:val="24"/>
        </w:rPr>
        <w:t xml:space="preserve">3. </w:t>
      </w:r>
      <w:r>
        <w:rPr>
          <w:rFonts w:hint="eastAsia" w:ascii="宋体" w:hAnsi="宋体" w:cs="宋体"/>
          <w:bCs/>
          <w:color w:val="000000"/>
          <w:sz w:val="24"/>
          <w:szCs w:val="24"/>
        </w:rPr>
        <w:t>合格的</w:t>
      </w:r>
      <w:bookmarkEnd w:id="15"/>
      <w:bookmarkEnd w:id="16"/>
      <w:bookmarkEnd w:id="17"/>
      <w:bookmarkEnd w:id="19"/>
      <w:r>
        <w:rPr>
          <w:rFonts w:hint="eastAsia" w:ascii="宋体" w:hAnsi="宋体" w:cs="宋体"/>
          <w:bCs/>
          <w:color w:val="000000"/>
          <w:sz w:val="24"/>
          <w:szCs w:val="24"/>
        </w:rPr>
        <w:t>供应商</w:t>
      </w:r>
    </w:p>
    <w:p w14:paraId="603BE413">
      <w:pPr>
        <w:adjustRightInd/>
        <w:spacing w:after="156" w:afterLines="50" w:line="520" w:lineRule="exact"/>
        <w:ind w:left="0" w:firstLine="480" w:firstLineChars="200"/>
        <w:jc w:val="left"/>
        <w:textAlignment w:val="auto"/>
        <w:outlineLvl w:val="0"/>
        <w:rPr>
          <w:rFonts w:hAnsi="宋体" w:cs="宋体"/>
          <w:color w:val="000000"/>
          <w:sz w:val="24"/>
          <w:szCs w:val="24"/>
        </w:rPr>
      </w:pPr>
      <w:r>
        <w:rPr>
          <w:rFonts w:hAnsi="宋体" w:cs="宋体"/>
          <w:color w:val="000000"/>
          <w:sz w:val="24"/>
          <w:szCs w:val="24"/>
        </w:rPr>
        <w:t xml:space="preserve">3.1 </w:t>
      </w:r>
      <w:r>
        <w:rPr>
          <w:rFonts w:hint="eastAsia" w:hAnsi="宋体" w:cs="宋体"/>
          <w:color w:val="000000"/>
          <w:sz w:val="24"/>
          <w:szCs w:val="24"/>
        </w:rPr>
        <w:t>符合《中华人民共和国政府采购法》第二十二条相关规定和本项目所需的特定资格条件及有关法律、法规关于供应商的规定，有能力提供货物的供应商，并按照《中华人民共和国政府采购法实施条例》第十七条的规定，提供资格证明文件</w:t>
      </w:r>
      <w:r>
        <w:rPr>
          <w:rFonts w:hint="eastAsia" w:hAnsi="宋体" w:cs="宋体"/>
          <w:sz w:val="24"/>
          <w:szCs w:val="24"/>
        </w:rPr>
        <w:t>。</w:t>
      </w:r>
    </w:p>
    <w:p w14:paraId="127482CD">
      <w:pPr>
        <w:pStyle w:val="2"/>
        <w:keepNext w:val="0"/>
        <w:keepLines w:val="0"/>
        <w:snapToGrid w:val="0"/>
        <w:spacing w:before="0" w:after="0" w:line="520" w:lineRule="exact"/>
        <w:ind w:firstLine="480" w:firstLineChars="200"/>
        <w:rPr>
          <w:rFonts w:ascii="宋体" w:cs="宋体"/>
          <w:b w:val="0"/>
          <w:color w:val="000000"/>
          <w:sz w:val="24"/>
          <w:szCs w:val="24"/>
        </w:rPr>
      </w:pPr>
      <w:r>
        <w:rPr>
          <w:rFonts w:ascii="宋体" w:hAnsi="宋体" w:cs="宋体"/>
          <w:b w:val="0"/>
          <w:color w:val="000000"/>
          <w:sz w:val="24"/>
          <w:szCs w:val="24"/>
        </w:rPr>
        <w:t xml:space="preserve">3.2 </w:t>
      </w:r>
      <w:r>
        <w:rPr>
          <w:rFonts w:hint="eastAsia" w:ascii="宋体" w:hAnsi="宋体" w:cs="宋体"/>
          <w:b w:val="0"/>
          <w:color w:val="000000"/>
          <w:sz w:val="24"/>
          <w:szCs w:val="24"/>
        </w:rPr>
        <w:t>供应商必须是已在中国境内依法登记注册，遵守国家相关法律、法规和政策的供应商。</w:t>
      </w:r>
    </w:p>
    <w:p w14:paraId="60F44FA9">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3.3</w:t>
      </w:r>
      <w:r>
        <w:rPr>
          <w:rFonts w:hint="eastAsia" w:hAnsi="宋体" w:cs="宋体"/>
          <w:color w:val="000000"/>
          <w:kern w:val="2"/>
          <w:sz w:val="24"/>
          <w:szCs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79A07D87">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kern w:val="2"/>
          <w:sz w:val="24"/>
          <w:szCs w:val="24"/>
        </w:rPr>
        <w:t xml:space="preserve">3.4 </w:t>
      </w:r>
      <w:r>
        <w:rPr>
          <w:rFonts w:hint="eastAsia" w:hAnsi="宋体" w:cs="宋体"/>
          <w:kern w:val="2"/>
          <w:sz w:val="24"/>
          <w:szCs w:val="24"/>
        </w:rPr>
        <w:t>特殊供应商投标规定：银行、保险、石油石化、电力、电信等有行业特殊情况的，法人的分支机构获得法人授权（</w:t>
      </w:r>
      <w:r>
        <w:rPr>
          <w:rFonts w:hint="eastAsia" w:hAnsi="宋体" w:cs="宋体"/>
          <w:color w:val="000000"/>
          <w:sz w:val="24"/>
          <w:szCs w:val="24"/>
        </w:rPr>
        <w:t>有关文件或制度等能够证明授权其独立开展业务的证明材料</w:t>
      </w:r>
      <w:r>
        <w:rPr>
          <w:rFonts w:hint="eastAsia" w:hAnsi="宋体" w:cs="宋体"/>
          <w:kern w:val="2"/>
          <w:sz w:val="24"/>
          <w:szCs w:val="24"/>
        </w:rPr>
        <w:t>）后，允许法人的分支机构参加政府采购活动，但须符合采购文件其他规定。</w:t>
      </w:r>
    </w:p>
    <w:p w14:paraId="3724406B">
      <w:pPr>
        <w:pStyle w:val="44"/>
        <w:numPr>
          <w:ilvl w:val="0"/>
          <w:numId w:val="0"/>
        </w:numPr>
        <w:snapToGrid w:val="0"/>
        <w:spacing w:line="520" w:lineRule="exact"/>
        <w:ind w:firstLine="480" w:firstLineChars="200"/>
        <w:textAlignment w:val="auto"/>
        <w:rPr>
          <w:rFonts w:hAnsi="宋体" w:cs="宋体"/>
          <w:kern w:val="2"/>
          <w:sz w:val="24"/>
          <w:szCs w:val="24"/>
        </w:rPr>
      </w:pPr>
      <w:r>
        <w:rPr>
          <w:rFonts w:hAnsi="宋体" w:cs="宋体"/>
          <w:kern w:val="2"/>
          <w:sz w:val="24"/>
          <w:szCs w:val="24"/>
        </w:rPr>
        <w:t>3.5</w:t>
      </w:r>
      <w:r>
        <w:rPr>
          <w:rFonts w:hint="eastAsia" w:hAnsi="宋体" w:cs="宋体"/>
          <w:kern w:val="2"/>
          <w:sz w:val="24"/>
          <w:szCs w:val="24"/>
        </w:rPr>
        <w:t>本次采购活动是否允许由两个以上供应商组成一个联合体以一个供应商身份共同参加，详见</w:t>
      </w:r>
      <w:r>
        <w:rPr>
          <w:rFonts w:hint="eastAsia" w:hAnsi="宋体" w:cs="宋体"/>
          <w:kern w:val="2"/>
          <w:sz w:val="24"/>
          <w:szCs w:val="24"/>
          <w:u w:val="single"/>
        </w:rPr>
        <w:t>采购需求</w:t>
      </w:r>
      <w:r>
        <w:rPr>
          <w:rFonts w:hint="eastAsia" w:hAnsi="宋体" w:cs="宋体"/>
          <w:kern w:val="2"/>
          <w:sz w:val="24"/>
          <w:szCs w:val="24"/>
        </w:rPr>
        <w:t>。</w:t>
      </w:r>
    </w:p>
    <w:p w14:paraId="05781257">
      <w:pPr>
        <w:pStyle w:val="44"/>
        <w:numPr>
          <w:ilvl w:val="0"/>
          <w:numId w:val="0"/>
        </w:numPr>
        <w:snapToGrid w:val="0"/>
        <w:spacing w:line="520" w:lineRule="exact"/>
        <w:ind w:firstLine="240" w:firstLineChars="100"/>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1</w:t>
      </w:r>
      <w:r>
        <w:rPr>
          <w:rFonts w:hint="eastAsia" w:hAnsi="宋体" w:cs="宋体"/>
          <w:color w:val="000000"/>
          <w:kern w:val="2"/>
          <w:sz w:val="24"/>
          <w:szCs w:val="24"/>
        </w:rPr>
        <w:t>）联合体各方均应当符合《政府采购法》第二十二条规定的条件，联合体各方均应按照要求提供相关材料。</w:t>
      </w:r>
    </w:p>
    <w:p w14:paraId="53BD49FE">
      <w:pPr>
        <w:pStyle w:val="44"/>
        <w:numPr>
          <w:ilvl w:val="0"/>
          <w:numId w:val="0"/>
        </w:numPr>
        <w:snapToGrid w:val="0"/>
        <w:spacing w:line="520" w:lineRule="exact"/>
        <w:ind w:firstLine="240" w:firstLineChars="100"/>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2</w:t>
      </w:r>
      <w:r>
        <w:rPr>
          <w:rFonts w:hint="eastAsia" w:hAnsi="宋体" w:cs="宋体"/>
          <w:color w:val="000000"/>
          <w:kern w:val="2"/>
          <w:sz w:val="24"/>
          <w:szCs w:val="24"/>
        </w:rPr>
        <w:t>）本项目规定供应商特定资格条件的，联合体各方的同类资质按照资质等级较低的确定联合体资质等级。联合体各方不得再单独参加或者与其他供应商另外组成联合体参加本项目同一包的询价。</w:t>
      </w:r>
    </w:p>
    <w:p w14:paraId="6F128D66">
      <w:pPr>
        <w:pStyle w:val="44"/>
        <w:numPr>
          <w:ilvl w:val="0"/>
          <w:numId w:val="0"/>
        </w:numPr>
        <w:snapToGrid w:val="0"/>
        <w:spacing w:line="520" w:lineRule="exact"/>
        <w:ind w:firstLine="240" w:firstLineChars="100"/>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3</w:t>
      </w:r>
      <w:r>
        <w:rPr>
          <w:rFonts w:hint="eastAsia" w:hAnsi="宋体" w:cs="宋体"/>
          <w:color w:val="000000"/>
          <w:kern w:val="2"/>
          <w:sz w:val="24"/>
          <w:szCs w:val="24"/>
        </w:rPr>
        <w:t>）联合体各方之间应当签订联合询价协议，明确约定联合体各方承担的工作和相应的责任，并将联合协议连同响应文件一并提交。</w:t>
      </w:r>
    </w:p>
    <w:p w14:paraId="7C5B18C7">
      <w:pPr>
        <w:wordWrap w:val="0"/>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3.6</w:t>
      </w:r>
      <w:r>
        <w:rPr>
          <w:rFonts w:hint="eastAsia" w:hAnsi="宋体" w:cs="宋体"/>
          <w:color w:val="000000"/>
          <w:sz w:val="24"/>
          <w:szCs w:val="24"/>
        </w:rPr>
        <w:t>依据财库【</w:t>
      </w:r>
      <w:r>
        <w:rPr>
          <w:rFonts w:hAnsi="宋体" w:cs="宋体"/>
          <w:color w:val="000000"/>
          <w:sz w:val="24"/>
          <w:szCs w:val="24"/>
        </w:rPr>
        <w:t>2016</w:t>
      </w:r>
      <w:r>
        <w:rPr>
          <w:rFonts w:hint="eastAsia" w:hAnsi="宋体" w:cs="宋体"/>
          <w:color w:val="000000"/>
          <w:sz w:val="24"/>
          <w:szCs w:val="24"/>
        </w:rPr>
        <w:t>】</w:t>
      </w:r>
      <w:r>
        <w:rPr>
          <w:rFonts w:hAnsi="宋体" w:cs="宋体"/>
          <w:color w:val="000000"/>
          <w:sz w:val="24"/>
          <w:szCs w:val="24"/>
        </w:rPr>
        <w:t>125</w:t>
      </w:r>
      <w:r>
        <w:rPr>
          <w:rFonts w:hint="eastAsia" w:hAnsi="宋体" w:cs="宋体"/>
          <w:color w:val="000000"/>
          <w:sz w:val="24"/>
          <w:szCs w:val="24"/>
        </w:rPr>
        <w:t>号《财政部关于在政府采购活动中查询及使用信用记录有关问题的通知》的有关规定，</w:t>
      </w:r>
      <w:r>
        <w:rPr>
          <w:rFonts w:hint="eastAsia" w:hAnsi="宋体" w:cs="宋体"/>
          <w:sz w:val="24"/>
          <w:szCs w:val="24"/>
        </w:rPr>
        <w:t>询价小组</w:t>
      </w:r>
      <w:r>
        <w:rPr>
          <w:rFonts w:hint="eastAsia" w:hAnsi="宋体" w:cs="宋体"/>
          <w:color w:val="000000"/>
          <w:sz w:val="24"/>
          <w:szCs w:val="24"/>
        </w:rPr>
        <w:t>将通过</w:t>
      </w:r>
      <w:r>
        <w:rPr>
          <w:rFonts w:hAnsi="宋体" w:cs="宋体"/>
          <w:color w:val="000000"/>
          <w:sz w:val="24"/>
          <w:szCs w:val="24"/>
        </w:rPr>
        <w:t xml:space="preserve"> </w:t>
      </w:r>
      <w:r>
        <w:rPr>
          <w:rFonts w:hint="eastAsia" w:hAnsi="宋体" w:cs="宋体"/>
          <w:color w:val="000000"/>
          <w:sz w:val="24"/>
          <w:szCs w:val="24"/>
        </w:rPr>
        <w:t>“信用中国”网站（</w:t>
      </w:r>
      <w:r>
        <w:rPr>
          <w:rFonts w:hAnsi="宋体" w:cs="宋体"/>
          <w:color w:val="000000"/>
          <w:sz w:val="24"/>
          <w:szCs w:val="24"/>
        </w:rPr>
        <w:t>https://www.creditchina.gov.cn/</w:t>
      </w:r>
      <w:r>
        <w:rPr>
          <w:rFonts w:hint="eastAsia" w:hAnsi="宋体" w:cs="宋体"/>
          <w:color w:val="000000"/>
          <w:sz w:val="24"/>
          <w:szCs w:val="24"/>
        </w:rPr>
        <w:t>）、“中国政府采购网”</w:t>
      </w:r>
      <w:r>
        <w:fldChar w:fldCharType="begin"/>
      </w:r>
      <w:r>
        <w:instrText xml:space="preserve"> HYPERLINK "http://www.ccgp.gov.cn/" </w:instrText>
      </w:r>
      <w:r>
        <w:fldChar w:fldCharType="separate"/>
      </w:r>
      <w:r>
        <w:rPr>
          <w:rFonts w:hAnsi="宋体" w:cs="宋体"/>
          <w:color w:val="000000"/>
          <w:sz w:val="24"/>
          <w:szCs w:val="24"/>
        </w:rPr>
        <w:t>(https://www.ccgp.gov.cn/)</w:t>
      </w:r>
      <w:r>
        <w:rPr>
          <w:rFonts w:hAnsi="宋体" w:cs="宋体"/>
          <w:color w:val="000000"/>
          <w:sz w:val="24"/>
          <w:szCs w:val="24"/>
        </w:rPr>
        <w:fldChar w:fldCharType="end"/>
      </w:r>
      <w:r>
        <w:rPr>
          <w:rFonts w:hint="eastAsia" w:hAnsi="宋体" w:cs="宋体"/>
          <w:color w:val="000000"/>
          <w:sz w:val="24"/>
          <w:szCs w:val="24"/>
        </w:rPr>
        <w:t>查询供应商的信用记录（截止时间为询价当日），并采取必要方式做好信用信息查询记录和证据留存，信用信息查询记录及相关证据与其他采购文件一并保存。对列入失信被执行人、重大税收违法案件当事人名单、政府采购严重违法失信行为记录名单及其他不符合《中华人民共和国政府采购法》第二十二条规定条件的供应商，有权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E197F1A">
      <w:pPr>
        <w:pStyle w:val="2"/>
        <w:keepNext w:val="0"/>
        <w:keepLines w:val="0"/>
        <w:snapToGrid w:val="0"/>
        <w:spacing w:before="0" w:after="0" w:line="520" w:lineRule="exact"/>
        <w:ind w:firstLine="482" w:firstLineChars="200"/>
        <w:rPr>
          <w:rFonts w:ascii="宋体" w:cs="宋体"/>
          <w:bCs/>
          <w:color w:val="000000"/>
          <w:sz w:val="24"/>
          <w:szCs w:val="24"/>
        </w:rPr>
      </w:pPr>
      <w:bookmarkStart w:id="20" w:name="_Toc521664666"/>
      <w:r>
        <w:rPr>
          <w:rFonts w:ascii="宋体" w:hAnsi="宋体" w:cs="宋体"/>
          <w:bCs/>
          <w:color w:val="000000"/>
          <w:sz w:val="24"/>
          <w:szCs w:val="24"/>
        </w:rPr>
        <w:t>4</w:t>
      </w:r>
      <w:r>
        <w:rPr>
          <w:rFonts w:hint="eastAsia" w:ascii="宋体" w:hAnsi="宋体" w:cs="宋体"/>
          <w:bCs/>
          <w:color w:val="000000"/>
          <w:sz w:val="24"/>
          <w:szCs w:val="24"/>
        </w:rPr>
        <w:t>．合格的</w:t>
      </w:r>
      <w:bookmarkEnd w:id="20"/>
      <w:r>
        <w:rPr>
          <w:rFonts w:hint="eastAsia" w:ascii="宋体" w:hAnsi="宋体" w:cs="宋体"/>
          <w:bCs/>
          <w:color w:val="000000"/>
          <w:sz w:val="24"/>
          <w:szCs w:val="24"/>
        </w:rPr>
        <w:t>货物</w:t>
      </w:r>
    </w:p>
    <w:p w14:paraId="7F439A16">
      <w:pPr>
        <w:snapToGrid w:val="0"/>
        <w:spacing w:line="520" w:lineRule="exact"/>
        <w:ind w:left="0" w:firstLine="480" w:firstLineChars="200"/>
        <w:jc w:val="left"/>
        <w:textAlignment w:val="auto"/>
        <w:rPr>
          <w:rFonts w:hAnsi="宋体" w:cs="宋体"/>
          <w:color w:val="000000"/>
          <w:sz w:val="24"/>
          <w:szCs w:val="24"/>
        </w:rPr>
      </w:pPr>
      <w:bookmarkStart w:id="21" w:name="_Hlt26668963"/>
      <w:bookmarkEnd w:id="21"/>
      <w:bookmarkStart w:id="22" w:name="_Hlt26954822"/>
      <w:bookmarkEnd w:id="22"/>
      <w:bookmarkStart w:id="23" w:name="_Hlt26670340"/>
      <w:bookmarkEnd w:id="23"/>
      <w:bookmarkStart w:id="24" w:name="_Toc49090499"/>
      <w:bookmarkStart w:id="25" w:name="_Toc513029207"/>
      <w:bookmarkStart w:id="26" w:name="_Toc462564067"/>
      <w:bookmarkStart w:id="27" w:name="_Toc14577345"/>
      <w:r>
        <w:rPr>
          <w:rFonts w:hAnsi="宋体" w:cs="宋体"/>
          <w:color w:val="000000"/>
          <w:sz w:val="24"/>
          <w:szCs w:val="24"/>
        </w:rPr>
        <w:t xml:space="preserve">4.1 </w:t>
      </w:r>
      <w:r>
        <w:rPr>
          <w:rFonts w:hint="eastAsia" w:hAnsi="宋体" w:cs="宋体"/>
          <w:color w:val="000000"/>
          <w:sz w:val="24"/>
          <w:szCs w:val="24"/>
        </w:rPr>
        <w:t>供应商对所提供的货物应当享有合法的所有权，没有侵犯任何第三方的知识产权、技术秘密等权利，而且不存在任何抵押、留置、查封等产权瑕疵。</w:t>
      </w:r>
    </w:p>
    <w:p w14:paraId="30D3FEC4">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4.2 </w:t>
      </w:r>
      <w:r>
        <w:rPr>
          <w:rFonts w:hint="eastAsia" w:hAnsi="宋体" w:cs="宋体"/>
          <w:color w:val="000000"/>
          <w:sz w:val="24"/>
          <w:szCs w:val="24"/>
        </w:rPr>
        <w:t>供应商提供的货物应当是全新的、未使用过的，货物和相关服务应当符合采购文件的要求，并且其质量完全符合国家标准、行业标准或地方标准，均有标准的以高者为准。没有国家标准、行业标准和企业标准的，按照通常标准或者符合采购标的的特定标准确定。</w:t>
      </w:r>
    </w:p>
    <w:p w14:paraId="72A419F1">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4.3 </w:t>
      </w:r>
      <w:r>
        <w:rPr>
          <w:rFonts w:hint="eastAsia" w:hAnsi="宋体" w:cs="宋体"/>
          <w:color w:val="000000"/>
          <w:sz w:val="24"/>
          <w:szCs w:val="24"/>
        </w:rPr>
        <w:t>供应商应当按照“守法、安全、诚实信用”的原则提供货物，</w:t>
      </w:r>
      <w:r>
        <w:rPr>
          <w:rFonts w:hint="eastAsia" w:hAnsi="宋体" w:cs="宋体"/>
          <w:sz w:val="24"/>
          <w:szCs w:val="24"/>
        </w:rPr>
        <w:t>满足合同约定的货物内容和质量等要求，</w:t>
      </w:r>
      <w:r>
        <w:rPr>
          <w:rFonts w:hint="eastAsia" w:hAnsi="宋体" w:cs="宋体"/>
          <w:color w:val="000000"/>
          <w:sz w:val="24"/>
          <w:szCs w:val="24"/>
        </w:rPr>
        <w:t>维护采购人及有关方面的合法权益。</w:t>
      </w:r>
    </w:p>
    <w:p w14:paraId="1165A3D8">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4.4</w:t>
      </w:r>
      <w:r>
        <w:rPr>
          <w:rFonts w:hint="eastAsia" w:hAnsi="宋体" w:cs="宋体"/>
          <w:sz w:val="24"/>
          <w:szCs w:val="24"/>
        </w:rPr>
        <w:t>供应商不得违反标准规范规定或合同约定，通过降低货物质量、减少货物内容等手段进行恶性竞争，扰乱正常市场秩序。</w:t>
      </w:r>
    </w:p>
    <w:p w14:paraId="524FA3E2">
      <w:pPr>
        <w:pStyle w:val="2"/>
        <w:keepNext w:val="0"/>
        <w:keepLines w:val="0"/>
        <w:snapToGrid w:val="0"/>
        <w:spacing w:before="0" w:after="0" w:line="520" w:lineRule="exact"/>
        <w:ind w:firstLine="482" w:firstLineChars="200"/>
        <w:rPr>
          <w:rFonts w:ascii="宋体" w:cs="宋体"/>
          <w:bCs/>
          <w:color w:val="000000"/>
          <w:sz w:val="24"/>
          <w:szCs w:val="24"/>
        </w:rPr>
      </w:pPr>
      <w:bookmarkStart w:id="28" w:name="_Toc521664667"/>
      <w:r>
        <w:rPr>
          <w:rFonts w:ascii="宋体" w:hAnsi="宋体" w:cs="宋体"/>
          <w:bCs/>
          <w:color w:val="000000"/>
          <w:sz w:val="24"/>
          <w:szCs w:val="24"/>
        </w:rPr>
        <w:t>5</w:t>
      </w:r>
      <w:r>
        <w:rPr>
          <w:rFonts w:hint="eastAsia" w:ascii="宋体" w:hAnsi="宋体" w:cs="宋体"/>
          <w:bCs/>
          <w:color w:val="000000"/>
          <w:sz w:val="24"/>
          <w:szCs w:val="24"/>
        </w:rPr>
        <w:t>．询价费用</w:t>
      </w:r>
      <w:bookmarkEnd w:id="24"/>
      <w:bookmarkEnd w:id="25"/>
      <w:bookmarkEnd w:id="26"/>
      <w:bookmarkEnd w:id="27"/>
      <w:bookmarkEnd w:id="28"/>
    </w:p>
    <w:p w14:paraId="1A503B4C">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int="eastAsia" w:hAnsi="宋体" w:cs="宋体"/>
          <w:color w:val="000000"/>
          <w:kern w:val="2"/>
          <w:sz w:val="24"/>
          <w:szCs w:val="24"/>
        </w:rPr>
        <w:t>供应商应自行承担所有与准备和参加询价有关的费用；集采机构和采购人在任何情况下均无义务和责任承担这些费用。</w:t>
      </w:r>
    </w:p>
    <w:p w14:paraId="54767195">
      <w:pPr>
        <w:pStyle w:val="2"/>
        <w:keepNext w:val="0"/>
        <w:keepLines w:val="0"/>
        <w:snapToGrid w:val="0"/>
        <w:spacing w:before="0" w:after="0" w:line="520" w:lineRule="exact"/>
        <w:ind w:firstLine="482" w:firstLineChars="200"/>
        <w:rPr>
          <w:rFonts w:ascii="宋体" w:cs="宋体"/>
          <w:bCs/>
          <w:color w:val="000000"/>
          <w:sz w:val="24"/>
          <w:szCs w:val="24"/>
        </w:rPr>
      </w:pPr>
      <w:bookmarkStart w:id="29" w:name="_Toc521664668"/>
      <w:bookmarkStart w:id="30" w:name="_Toc495922606"/>
      <w:bookmarkStart w:id="31" w:name="_Toc513029209"/>
      <w:bookmarkStart w:id="32" w:name="_Toc49090500"/>
      <w:bookmarkStart w:id="33" w:name="_Toc14577347"/>
      <w:r>
        <w:rPr>
          <w:rFonts w:ascii="宋体" w:hAnsi="宋体" w:cs="宋体"/>
          <w:bCs/>
          <w:color w:val="000000"/>
          <w:sz w:val="24"/>
          <w:szCs w:val="24"/>
        </w:rPr>
        <w:t>6</w:t>
      </w:r>
      <w:r>
        <w:rPr>
          <w:rFonts w:hint="eastAsia" w:ascii="宋体" w:hAnsi="宋体" w:cs="宋体"/>
          <w:bCs/>
          <w:color w:val="000000"/>
          <w:sz w:val="24"/>
          <w:szCs w:val="24"/>
        </w:rPr>
        <w:t>．信息发布</w:t>
      </w:r>
      <w:bookmarkEnd w:id="29"/>
      <w:bookmarkEnd w:id="30"/>
    </w:p>
    <w:p w14:paraId="24682284">
      <w:pPr>
        <w:pStyle w:val="44"/>
        <w:numPr>
          <w:ilvl w:val="0"/>
          <w:numId w:val="0"/>
        </w:numPr>
        <w:snapToGrid w:val="0"/>
        <w:spacing w:line="520" w:lineRule="exact"/>
        <w:ind w:firstLine="480" w:firstLineChars="200"/>
        <w:rPr>
          <w:rFonts w:hAnsi="宋体" w:cs="宋体"/>
          <w:color w:val="000000"/>
          <w:sz w:val="24"/>
          <w:szCs w:val="24"/>
        </w:rPr>
      </w:pPr>
      <w:r>
        <w:rPr>
          <w:rFonts w:hint="eastAsia" w:hAnsi="宋体" w:cs="宋体"/>
          <w:color w:val="000000"/>
          <w:kern w:val="2"/>
          <w:sz w:val="24"/>
          <w:szCs w:val="24"/>
        </w:rPr>
        <w:t>本采购项目需要公开的有关信息，包括询价公告、更正公告、成交公告以及延长询价时间等与询价活动有关的通知，集采机构均将通过山西省政府采购网公开发布。供应商在</w:t>
      </w:r>
      <w:r>
        <w:rPr>
          <w:rFonts w:hint="eastAsia" w:hAnsi="宋体" w:cs="宋体"/>
          <w:color w:val="000000"/>
          <w:sz w:val="24"/>
          <w:szCs w:val="24"/>
        </w:rPr>
        <w:t>参与本询价活动期间，请及时关注以上媒体的相关信息，供应商因没有及时关注而未能如期获取相关信息及因此所产生的一切后果和责任，由供应商自行承担，因线路故障导致通知延迟获取或无法获取，集采机构不因此承担责任。</w:t>
      </w:r>
    </w:p>
    <w:p w14:paraId="09C43CB3">
      <w:pPr>
        <w:pStyle w:val="2"/>
        <w:keepNext w:val="0"/>
        <w:keepLines w:val="0"/>
        <w:snapToGrid w:val="0"/>
        <w:spacing w:before="0" w:after="0" w:line="520" w:lineRule="exact"/>
        <w:ind w:firstLine="482" w:firstLineChars="200"/>
        <w:rPr>
          <w:rFonts w:ascii="宋体" w:cs="宋体"/>
          <w:b w:val="0"/>
          <w:color w:val="FF0000"/>
          <w:sz w:val="24"/>
          <w:szCs w:val="24"/>
        </w:rPr>
      </w:pPr>
      <w:r>
        <w:rPr>
          <w:rFonts w:ascii="宋体" w:hAnsi="宋体" w:cs="宋体"/>
          <w:bCs/>
          <w:color w:val="000000"/>
          <w:sz w:val="24"/>
          <w:szCs w:val="24"/>
        </w:rPr>
        <w:t>7</w:t>
      </w:r>
      <w:r>
        <w:rPr>
          <w:rFonts w:hint="eastAsia" w:ascii="宋体" w:hAnsi="宋体" w:cs="宋体"/>
          <w:bCs/>
          <w:color w:val="000000"/>
          <w:sz w:val="24"/>
          <w:szCs w:val="24"/>
        </w:rPr>
        <w:t>．</w:t>
      </w:r>
      <w:r>
        <w:rPr>
          <w:rFonts w:hint="eastAsia" w:ascii="宋体" w:hAnsi="宋体" w:cs="宋体"/>
          <w:bCs/>
          <w:sz w:val="24"/>
          <w:szCs w:val="24"/>
        </w:rPr>
        <w:t>询价保证金</w:t>
      </w:r>
    </w:p>
    <w:p w14:paraId="231DAAEA">
      <w:pPr>
        <w:pStyle w:val="2"/>
        <w:keepNext w:val="0"/>
        <w:keepLines w:val="0"/>
        <w:snapToGrid w:val="0"/>
        <w:spacing w:before="0" w:after="0" w:line="520" w:lineRule="exact"/>
        <w:ind w:firstLine="480" w:firstLineChars="200"/>
        <w:rPr>
          <w:rFonts w:ascii="宋体" w:cs="宋体"/>
          <w:bCs/>
          <w:sz w:val="24"/>
          <w:szCs w:val="24"/>
        </w:rPr>
      </w:pPr>
      <w:bookmarkStart w:id="34" w:name="_Toc521664669"/>
      <w:bookmarkStart w:id="35" w:name="_Toc511733951"/>
      <w:bookmarkStart w:id="36" w:name="_Toc495922608"/>
      <w:r>
        <w:rPr>
          <w:rFonts w:hint="eastAsia" w:ascii="宋体" w:hAnsi="宋体" w:cs="宋体"/>
          <w:b w:val="0"/>
          <w:color w:val="000000"/>
          <w:sz w:val="24"/>
          <w:szCs w:val="24"/>
        </w:rPr>
        <w:t>本项目不收取</w:t>
      </w:r>
    </w:p>
    <w:p w14:paraId="4878077B">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8</w:t>
      </w:r>
      <w:r>
        <w:rPr>
          <w:rFonts w:hint="eastAsia" w:ascii="宋体" w:hAnsi="宋体" w:cs="宋体"/>
          <w:bCs/>
          <w:color w:val="000000"/>
          <w:sz w:val="24"/>
          <w:szCs w:val="24"/>
        </w:rPr>
        <w:t>．询问与质疑</w:t>
      </w:r>
      <w:bookmarkEnd w:id="34"/>
      <w:bookmarkEnd w:id="35"/>
    </w:p>
    <w:p w14:paraId="0CE7CE94">
      <w:pPr>
        <w:adjustRightInd/>
        <w:snapToGrid w:val="0"/>
        <w:spacing w:line="520" w:lineRule="exact"/>
        <w:ind w:left="0" w:firstLine="480" w:firstLineChars="200"/>
        <w:textAlignment w:val="auto"/>
        <w:rPr>
          <w:rFonts w:hAnsi="宋体" w:cs="宋体"/>
          <w:sz w:val="24"/>
          <w:szCs w:val="24"/>
        </w:rPr>
      </w:pPr>
      <w:r>
        <w:rPr>
          <w:rFonts w:hAnsi="宋体" w:cs="宋体"/>
          <w:color w:val="000000"/>
          <w:sz w:val="24"/>
          <w:szCs w:val="24"/>
        </w:rPr>
        <w:t xml:space="preserve">8.1 </w:t>
      </w:r>
      <w:r>
        <w:rPr>
          <w:rFonts w:hint="eastAsia" w:hAnsi="宋体" w:cs="宋体"/>
          <w:color w:val="000000"/>
          <w:sz w:val="24"/>
          <w:szCs w:val="24"/>
        </w:rPr>
        <w:t>询问</w:t>
      </w:r>
    </w:p>
    <w:p w14:paraId="4AFD2F5B">
      <w:pPr>
        <w:pStyle w:val="44"/>
        <w:numPr>
          <w:ilvl w:val="0"/>
          <w:numId w:val="0"/>
        </w:numPr>
        <w:snapToGrid w:val="0"/>
        <w:spacing w:line="520" w:lineRule="exact"/>
        <w:ind w:firstLine="480" w:firstLineChars="200"/>
        <w:jc w:val="left"/>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1</w:t>
      </w:r>
      <w:r>
        <w:rPr>
          <w:rFonts w:hint="eastAsia" w:hAnsi="宋体" w:cs="宋体"/>
          <w:color w:val="000000"/>
          <w:kern w:val="2"/>
          <w:sz w:val="24"/>
          <w:szCs w:val="24"/>
        </w:rPr>
        <w:t>）供应商可按第一章询价邀请中载明的联系方式、地址或者通过山西省政府采购网（平台）向集采机构或者采购人提出询问，集采机构或采购人将依据《中华人民共和国政府采购法实施条例》第五十二条第一款的规定时限做出处理和答复。</w:t>
      </w:r>
    </w:p>
    <w:p w14:paraId="1670185F">
      <w:pPr>
        <w:pStyle w:val="44"/>
        <w:numPr>
          <w:ilvl w:val="0"/>
          <w:numId w:val="0"/>
        </w:numPr>
        <w:snapToGrid w:val="0"/>
        <w:spacing w:line="520" w:lineRule="exact"/>
        <w:ind w:firstLine="480" w:firstLineChars="200"/>
        <w:jc w:val="left"/>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2</w:t>
      </w:r>
      <w:r>
        <w:rPr>
          <w:rFonts w:hint="eastAsia" w:hAnsi="宋体" w:cs="宋体"/>
          <w:color w:val="000000"/>
          <w:kern w:val="2"/>
          <w:sz w:val="24"/>
          <w:szCs w:val="24"/>
        </w:rPr>
        <w:t>）询问超出采购人对集采机构委托授权范围的，集采机构将依据《中华人民共和国政府采购法实施条例》第五十二条第二款的规定告知供应商向采购人提出询问。</w:t>
      </w:r>
    </w:p>
    <w:p w14:paraId="3FF8D0D2">
      <w:pPr>
        <w:adjustRightInd/>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8.2 </w:t>
      </w:r>
      <w:r>
        <w:rPr>
          <w:rFonts w:hint="eastAsia" w:hAnsi="宋体" w:cs="宋体"/>
          <w:color w:val="000000"/>
          <w:sz w:val="24"/>
          <w:szCs w:val="24"/>
        </w:rPr>
        <w:t>质疑</w:t>
      </w:r>
    </w:p>
    <w:p w14:paraId="746D952D">
      <w:pPr>
        <w:pStyle w:val="44"/>
        <w:numPr>
          <w:ilvl w:val="0"/>
          <w:numId w:val="0"/>
        </w:numPr>
        <w:snapToGrid w:val="0"/>
        <w:spacing w:line="520" w:lineRule="exact"/>
        <w:ind w:firstLine="480" w:firstLineChars="200"/>
        <w:jc w:val="left"/>
        <w:textAlignment w:val="auto"/>
        <w:rPr>
          <w:rFonts w:hAnsi="宋体" w:cs="宋体"/>
          <w:color w:val="000000"/>
          <w:sz w:val="24"/>
          <w:szCs w:val="24"/>
          <w:shd w:val="clear" w:color="auto" w:fill="FFFFFF"/>
        </w:rPr>
      </w:pPr>
      <w:r>
        <w:rPr>
          <w:rFonts w:hint="eastAsia" w:hAnsi="宋体" w:cs="宋体"/>
          <w:color w:val="000000"/>
          <w:kern w:val="2"/>
          <w:sz w:val="24"/>
          <w:szCs w:val="24"/>
        </w:rPr>
        <w:t>（</w:t>
      </w:r>
      <w:r>
        <w:rPr>
          <w:rFonts w:hAnsi="宋体" w:cs="宋体"/>
          <w:color w:val="000000"/>
          <w:kern w:val="2"/>
          <w:sz w:val="24"/>
          <w:szCs w:val="24"/>
        </w:rPr>
        <w:t>1</w:t>
      </w:r>
      <w:r>
        <w:rPr>
          <w:rFonts w:hint="eastAsia" w:hAnsi="宋体" w:cs="宋体"/>
          <w:color w:val="000000"/>
          <w:kern w:val="2"/>
          <w:sz w:val="24"/>
          <w:szCs w:val="24"/>
        </w:rPr>
        <w:t>）提出质疑的供应商应当是参与所质疑项目采购活动的供应商。</w:t>
      </w:r>
      <w:r>
        <w:rPr>
          <w:rFonts w:hint="eastAsia" w:hAnsi="宋体" w:cs="宋体"/>
          <w:color w:val="000000"/>
          <w:sz w:val="24"/>
          <w:szCs w:val="24"/>
          <w:shd w:val="clear" w:color="auto" w:fill="FFFFFF"/>
        </w:rPr>
        <w:t>潜在供应商已按询价通知书规定方式获取其可质疑的询价通知书的，可以对该文件提出质疑。</w:t>
      </w:r>
      <w:r>
        <w:rPr>
          <w:rFonts w:hint="eastAsia" w:hAnsi="宋体" w:cs="宋体"/>
          <w:sz w:val="24"/>
          <w:szCs w:val="24"/>
          <w:shd w:val="clear" w:color="auto" w:fill="FFFFFF"/>
        </w:rPr>
        <w:t>对</w:t>
      </w:r>
      <w:r>
        <w:rPr>
          <w:rFonts w:hint="eastAsia" w:hAnsi="宋体" w:cs="宋体"/>
          <w:color w:val="000000"/>
          <w:sz w:val="24"/>
          <w:szCs w:val="24"/>
          <w:shd w:val="clear" w:color="auto" w:fill="FFFFFF"/>
        </w:rPr>
        <w:t>询价通知书提出质疑的，应当在获取询价通知书或者询价通知书公告期限届满之日起七个工作日内提出。</w:t>
      </w:r>
    </w:p>
    <w:p w14:paraId="2D79A3F0">
      <w:pPr>
        <w:pStyle w:val="44"/>
        <w:numPr>
          <w:ilvl w:val="0"/>
          <w:numId w:val="0"/>
        </w:numPr>
        <w:snapToGrid w:val="0"/>
        <w:spacing w:line="520" w:lineRule="exact"/>
        <w:ind w:firstLine="480" w:firstLineChars="200"/>
        <w:jc w:val="left"/>
        <w:textAlignment w:val="auto"/>
        <w:rPr>
          <w:rFonts w:hAnsi="宋体" w:cs="宋体"/>
          <w:kern w:val="2"/>
          <w:sz w:val="24"/>
          <w:szCs w:val="24"/>
        </w:rPr>
      </w:pPr>
      <w:r>
        <w:rPr>
          <w:rFonts w:hint="eastAsia" w:hAnsi="宋体" w:cs="宋体"/>
          <w:kern w:val="2"/>
          <w:sz w:val="24"/>
          <w:szCs w:val="24"/>
        </w:rPr>
        <w:t>（</w:t>
      </w:r>
      <w:r>
        <w:rPr>
          <w:rFonts w:hAnsi="宋体" w:cs="宋体"/>
          <w:kern w:val="2"/>
          <w:sz w:val="24"/>
          <w:szCs w:val="24"/>
        </w:rPr>
        <w:t>2</w:t>
      </w:r>
      <w:r>
        <w:rPr>
          <w:rFonts w:hint="eastAsia" w:hAnsi="宋体" w:cs="宋体"/>
          <w:kern w:val="2"/>
          <w:sz w:val="24"/>
          <w:szCs w:val="24"/>
        </w:rPr>
        <w:t>）供应商认为</w:t>
      </w:r>
      <w:r>
        <w:rPr>
          <w:rFonts w:hint="eastAsia" w:hAnsi="宋体" w:cs="宋体"/>
          <w:color w:val="000000"/>
          <w:sz w:val="24"/>
          <w:szCs w:val="24"/>
          <w:shd w:val="clear" w:color="auto" w:fill="FFFFFF"/>
        </w:rPr>
        <w:t>询价通知书</w:t>
      </w:r>
      <w:r>
        <w:rPr>
          <w:rFonts w:hint="eastAsia" w:hAnsi="宋体" w:cs="宋体"/>
          <w:kern w:val="2"/>
          <w:sz w:val="24"/>
          <w:szCs w:val="24"/>
        </w:rPr>
        <w:t>、采购过程和成交结果使自己的权益受到损害</w:t>
      </w:r>
      <w:r>
        <w:rPr>
          <w:rFonts w:hint="eastAsia" w:hAnsi="宋体" w:cs="宋体"/>
          <w:color w:val="000000"/>
          <w:kern w:val="2"/>
          <w:sz w:val="24"/>
          <w:szCs w:val="24"/>
        </w:rPr>
        <w:t>的，可以在知道或者应知其权益受到损害之日起七个工作日内，通过</w:t>
      </w:r>
      <w:r>
        <w:rPr>
          <w:rFonts w:hint="eastAsia" w:hAnsi="宋体" w:cs="宋体"/>
          <w:color w:val="000000"/>
          <w:sz w:val="24"/>
          <w:szCs w:val="24"/>
        </w:rPr>
        <w:t>山西省政府采购网（平台）</w:t>
      </w:r>
      <w:r>
        <w:rPr>
          <w:rFonts w:hint="eastAsia" w:hAnsi="宋体" w:cs="宋体"/>
          <w:color w:val="000000"/>
          <w:kern w:val="2"/>
          <w:sz w:val="24"/>
          <w:szCs w:val="24"/>
        </w:rPr>
        <w:t>进入“项目质疑管理”栏目向采购人或集采机构在线提起质疑。政府采购</w:t>
      </w:r>
      <w:r>
        <w:rPr>
          <w:rFonts w:hint="eastAsia" w:hAnsi="宋体" w:cs="宋体"/>
          <w:kern w:val="2"/>
          <w:sz w:val="24"/>
          <w:szCs w:val="24"/>
        </w:rPr>
        <w:t>平台自动登记收到质疑的时间，从次日计算答复期限。</w:t>
      </w:r>
    </w:p>
    <w:p w14:paraId="656468C1">
      <w:pPr>
        <w:pStyle w:val="44"/>
        <w:numPr>
          <w:ilvl w:val="0"/>
          <w:numId w:val="0"/>
        </w:numPr>
        <w:snapToGrid w:val="0"/>
        <w:spacing w:line="520" w:lineRule="exact"/>
        <w:ind w:firstLine="480" w:firstLineChars="200"/>
        <w:jc w:val="left"/>
        <w:textAlignment w:val="auto"/>
        <w:rPr>
          <w:rFonts w:hAnsi="宋体" w:cs="宋体"/>
          <w:kern w:val="2"/>
          <w:sz w:val="24"/>
          <w:szCs w:val="24"/>
        </w:rPr>
      </w:pPr>
      <w:r>
        <w:rPr>
          <w:rFonts w:hint="eastAsia" w:hAnsi="宋体" w:cs="宋体"/>
          <w:kern w:val="2"/>
          <w:sz w:val="24"/>
          <w:szCs w:val="24"/>
        </w:rPr>
        <w:t>（</w:t>
      </w:r>
      <w:r>
        <w:rPr>
          <w:rFonts w:hAnsi="宋体" w:cs="宋体"/>
          <w:kern w:val="2"/>
          <w:sz w:val="24"/>
          <w:szCs w:val="24"/>
        </w:rPr>
        <w:t>3</w:t>
      </w:r>
      <w:r>
        <w:rPr>
          <w:rFonts w:hint="eastAsia" w:hAnsi="宋体" w:cs="宋体"/>
          <w:kern w:val="2"/>
          <w:sz w:val="24"/>
          <w:szCs w:val="24"/>
        </w:rPr>
        <w:t>）质疑材料要求。供应商提起在线质疑，应当按照《政府采购质疑和投诉办法》有关规定如实填写事项及信息，在线提交质疑函及必要的证明材料纸质版扫描件或图片。</w:t>
      </w:r>
    </w:p>
    <w:p w14:paraId="32A31572">
      <w:pPr>
        <w:pStyle w:val="44"/>
        <w:numPr>
          <w:ilvl w:val="0"/>
          <w:numId w:val="0"/>
        </w:numPr>
        <w:snapToGrid w:val="0"/>
        <w:spacing w:line="520" w:lineRule="exact"/>
        <w:ind w:firstLine="480" w:firstLineChars="200"/>
        <w:jc w:val="left"/>
        <w:textAlignment w:val="auto"/>
        <w:rPr>
          <w:rFonts w:hAnsi="宋体" w:cs="宋体"/>
          <w:sz w:val="24"/>
          <w:szCs w:val="24"/>
        </w:rPr>
      </w:pPr>
      <w:r>
        <w:rPr>
          <w:rFonts w:hint="eastAsia" w:hAnsi="宋体" w:cs="宋体"/>
          <w:kern w:val="2"/>
          <w:sz w:val="24"/>
          <w:szCs w:val="24"/>
        </w:rPr>
        <w:t>（</w:t>
      </w:r>
      <w:r>
        <w:rPr>
          <w:rFonts w:hAnsi="宋体" w:cs="宋体"/>
          <w:kern w:val="2"/>
          <w:sz w:val="24"/>
          <w:szCs w:val="24"/>
        </w:rPr>
        <w:t>4</w:t>
      </w:r>
      <w:r>
        <w:rPr>
          <w:rFonts w:hint="eastAsia" w:hAnsi="宋体" w:cs="宋体"/>
          <w:kern w:val="2"/>
          <w:sz w:val="24"/>
          <w:szCs w:val="24"/>
        </w:rPr>
        <w:t>）在线质疑由供应商委托代理人提起的，还需上传授权委托书及被委托人身份证明，授权委托书应当载明委托人及被委托人的姓名或名称、代理事项、具体权限、期限等。供应商为法人或者其他组织的，相关材料由法定代表人、主要负责人或者其授权代表签名或者盖章并加盖公章；供应商为自然人的，相关材料由本人签名。</w:t>
      </w:r>
    </w:p>
    <w:p w14:paraId="7B5DBC27">
      <w:pPr>
        <w:pStyle w:val="44"/>
        <w:numPr>
          <w:ilvl w:val="0"/>
          <w:numId w:val="0"/>
        </w:numPr>
        <w:snapToGrid w:val="0"/>
        <w:spacing w:line="520" w:lineRule="exact"/>
        <w:ind w:firstLine="480" w:firstLineChars="200"/>
        <w:jc w:val="left"/>
        <w:textAlignment w:val="auto"/>
        <w:rPr>
          <w:rFonts w:hAnsi="宋体" w:cs="宋体"/>
          <w:color w:val="000000"/>
          <w:kern w:val="2"/>
          <w:sz w:val="24"/>
          <w:szCs w:val="24"/>
        </w:rPr>
      </w:pPr>
      <w:r>
        <w:rPr>
          <w:rFonts w:hint="eastAsia" w:hAnsi="宋体" w:cs="宋体"/>
          <w:kern w:val="2"/>
          <w:sz w:val="24"/>
          <w:szCs w:val="24"/>
        </w:rPr>
        <w:t>（</w:t>
      </w:r>
      <w:r>
        <w:rPr>
          <w:rFonts w:hAnsi="宋体" w:cs="宋体"/>
          <w:kern w:val="2"/>
          <w:sz w:val="24"/>
          <w:szCs w:val="24"/>
        </w:rPr>
        <w:t>5</w:t>
      </w:r>
      <w:r>
        <w:rPr>
          <w:rFonts w:hint="eastAsia" w:hAnsi="宋体" w:cs="宋体"/>
          <w:kern w:val="2"/>
          <w:sz w:val="24"/>
          <w:szCs w:val="24"/>
        </w:rPr>
        <w:t>）供应</w:t>
      </w:r>
      <w:r>
        <w:rPr>
          <w:rFonts w:hint="eastAsia" w:hAnsi="宋体" w:cs="宋体"/>
          <w:color w:val="000000"/>
          <w:kern w:val="2"/>
          <w:sz w:val="24"/>
          <w:szCs w:val="24"/>
        </w:rPr>
        <w:t>商进行虚假和恶意质疑的，</w:t>
      </w:r>
      <w:r>
        <w:rPr>
          <w:rFonts w:hint="eastAsia" w:hAnsi="宋体" w:cs="宋体"/>
          <w:kern w:val="2"/>
          <w:sz w:val="24"/>
          <w:szCs w:val="24"/>
        </w:rPr>
        <w:t>集采机构</w:t>
      </w:r>
      <w:r>
        <w:rPr>
          <w:rFonts w:hint="eastAsia" w:hAnsi="宋体" w:cs="宋体"/>
          <w:color w:val="000000"/>
          <w:kern w:val="2"/>
          <w:sz w:val="24"/>
          <w:szCs w:val="24"/>
        </w:rPr>
        <w:t>、采购人可以提请政府采购监管部门进行处理。</w:t>
      </w:r>
    </w:p>
    <w:p w14:paraId="2760DCAB">
      <w:pPr>
        <w:pStyle w:val="44"/>
        <w:numPr>
          <w:ilvl w:val="0"/>
          <w:numId w:val="0"/>
        </w:numPr>
        <w:snapToGrid w:val="0"/>
        <w:spacing w:line="520" w:lineRule="exact"/>
        <w:ind w:firstLine="480" w:firstLineChars="200"/>
        <w:jc w:val="left"/>
        <w:textAlignment w:val="auto"/>
        <w:rPr>
          <w:rFonts w:hAnsi="宋体" w:cs="宋体"/>
          <w:kern w:val="2"/>
          <w:sz w:val="24"/>
          <w:szCs w:val="24"/>
        </w:rPr>
      </w:pPr>
      <w:r>
        <w:rPr>
          <w:rFonts w:hint="eastAsia" w:hAnsi="宋体" w:cs="宋体"/>
          <w:kern w:val="2"/>
          <w:sz w:val="24"/>
          <w:szCs w:val="24"/>
        </w:rPr>
        <w:t>（</w:t>
      </w:r>
      <w:r>
        <w:rPr>
          <w:rFonts w:hAnsi="宋体" w:cs="宋体"/>
          <w:kern w:val="2"/>
          <w:sz w:val="24"/>
          <w:szCs w:val="24"/>
        </w:rPr>
        <w:t>6</w:t>
      </w:r>
      <w:r>
        <w:rPr>
          <w:rFonts w:hint="eastAsia" w:hAnsi="宋体" w:cs="宋体"/>
          <w:kern w:val="2"/>
          <w:sz w:val="24"/>
          <w:szCs w:val="24"/>
        </w:rPr>
        <w:t>）质疑超出采购人对集采机构委托授权范围的，集采机构将依据《中华人民共和国政府采购法实施条例》第五十二条第二款的规定告知供应商向采购人提出质疑。</w:t>
      </w:r>
    </w:p>
    <w:p w14:paraId="20243FF6">
      <w:pPr>
        <w:pStyle w:val="44"/>
        <w:numPr>
          <w:ilvl w:val="0"/>
          <w:numId w:val="0"/>
        </w:numPr>
        <w:snapToGrid w:val="0"/>
        <w:spacing w:line="520" w:lineRule="exact"/>
        <w:ind w:firstLine="480" w:firstLineChars="200"/>
        <w:jc w:val="left"/>
        <w:textAlignment w:val="auto"/>
        <w:rPr>
          <w:rFonts w:hAnsi="宋体" w:cs="宋体"/>
          <w:color w:val="000000"/>
          <w:kern w:val="2"/>
          <w:sz w:val="24"/>
          <w:szCs w:val="24"/>
        </w:rPr>
      </w:pPr>
      <w:r>
        <w:rPr>
          <w:rFonts w:hint="eastAsia" w:hAnsi="宋体" w:cs="宋体"/>
          <w:color w:val="000000"/>
          <w:kern w:val="2"/>
          <w:sz w:val="24"/>
          <w:szCs w:val="24"/>
        </w:rPr>
        <w:t>（</w:t>
      </w:r>
      <w:r>
        <w:rPr>
          <w:rFonts w:hAnsi="宋体" w:cs="宋体"/>
          <w:color w:val="000000"/>
          <w:kern w:val="2"/>
          <w:sz w:val="24"/>
          <w:szCs w:val="24"/>
        </w:rPr>
        <w:t>7</w:t>
      </w:r>
      <w:r>
        <w:rPr>
          <w:rFonts w:hint="eastAsia" w:hAnsi="宋体" w:cs="宋体"/>
          <w:color w:val="000000"/>
          <w:kern w:val="2"/>
          <w:sz w:val="24"/>
          <w:szCs w:val="24"/>
        </w:rPr>
        <w:t>）供应商应当在法定质疑期内一次性提出针对同一采购程序环节的质疑，否则不予受理。</w:t>
      </w:r>
    </w:p>
    <w:p w14:paraId="14AF656E">
      <w:pPr>
        <w:pStyle w:val="44"/>
        <w:numPr>
          <w:ilvl w:val="0"/>
          <w:numId w:val="0"/>
        </w:numPr>
        <w:snapToGrid w:val="0"/>
        <w:spacing w:line="520" w:lineRule="exact"/>
        <w:ind w:firstLine="480" w:firstLineChars="200"/>
        <w:jc w:val="left"/>
        <w:textAlignment w:val="auto"/>
        <w:rPr>
          <w:rFonts w:hAnsi="宋体" w:cs="宋体"/>
          <w:kern w:val="2"/>
          <w:sz w:val="24"/>
          <w:szCs w:val="24"/>
        </w:rPr>
      </w:pPr>
      <w:r>
        <w:rPr>
          <w:rFonts w:hint="eastAsia" w:hAnsi="宋体" w:cs="宋体"/>
          <w:kern w:val="2"/>
          <w:sz w:val="24"/>
          <w:szCs w:val="24"/>
        </w:rPr>
        <w:t>（</w:t>
      </w:r>
      <w:r>
        <w:rPr>
          <w:rFonts w:hAnsi="宋体" w:cs="宋体"/>
          <w:kern w:val="2"/>
          <w:sz w:val="24"/>
          <w:szCs w:val="24"/>
        </w:rPr>
        <w:t>8</w:t>
      </w:r>
      <w:r>
        <w:rPr>
          <w:rFonts w:hint="eastAsia" w:hAnsi="宋体" w:cs="宋体"/>
          <w:kern w:val="2"/>
          <w:sz w:val="24"/>
          <w:szCs w:val="24"/>
        </w:rPr>
        <w:t>）对采购需求、采购结果的质疑应向采购人提出；对</w:t>
      </w:r>
      <w:r>
        <w:rPr>
          <w:rFonts w:hint="eastAsia" w:hAnsi="宋体" w:cs="宋体"/>
          <w:sz w:val="24"/>
          <w:szCs w:val="24"/>
          <w:shd w:val="clear" w:color="auto" w:fill="FFFFFF"/>
        </w:rPr>
        <w:t>询价通知书</w:t>
      </w:r>
      <w:r>
        <w:rPr>
          <w:rFonts w:hint="eastAsia" w:hAnsi="宋体" w:cs="宋体"/>
          <w:kern w:val="2"/>
          <w:sz w:val="24"/>
          <w:szCs w:val="24"/>
        </w:rPr>
        <w:t>其他部分、采购过程的质疑应向集采机构提出。</w:t>
      </w:r>
    </w:p>
    <w:p w14:paraId="2A640412">
      <w:pPr>
        <w:adjustRightInd/>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8.3</w:t>
      </w:r>
      <w:r>
        <w:rPr>
          <w:rFonts w:hint="eastAsia" w:hAnsi="宋体" w:cs="宋体"/>
          <w:color w:val="000000"/>
          <w:sz w:val="24"/>
          <w:szCs w:val="24"/>
        </w:rPr>
        <w:t>质疑的答复</w:t>
      </w:r>
    </w:p>
    <w:p w14:paraId="72F829FD">
      <w:pPr>
        <w:adjustRightInd/>
        <w:spacing w:line="520" w:lineRule="exact"/>
        <w:ind w:left="0" w:firstLine="480" w:firstLineChars="200"/>
        <w:textAlignment w:val="auto"/>
        <w:rPr>
          <w:rFonts w:hAnsi="宋体" w:cs="宋体"/>
          <w:color w:val="000000"/>
          <w:sz w:val="24"/>
          <w:szCs w:val="24"/>
        </w:rPr>
      </w:pPr>
      <w:r>
        <w:rPr>
          <w:rFonts w:hAnsi="宋体" w:cs="宋体"/>
          <w:color w:val="000000"/>
          <w:sz w:val="24"/>
          <w:szCs w:val="24"/>
        </w:rPr>
        <w:t>8.3.1</w:t>
      </w:r>
      <w:r>
        <w:rPr>
          <w:rFonts w:hint="eastAsia" w:hAnsi="宋体" w:cs="宋体"/>
          <w:color w:val="000000"/>
          <w:sz w:val="24"/>
          <w:szCs w:val="24"/>
        </w:rPr>
        <w:t>质疑答复内容不得涉及商业秘密，但应当包括下列内容：</w:t>
      </w:r>
    </w:p>
    <w:p w14:paraId="6788983D">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）质疑供应商的姓名或者名称；</w:t>
      </w:r>
    </w:p>
    <w:p w14:paraId="185F3218">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2</w:t>
      </w:r>
      <w:r>
        <w:rPr>
          <w:rFonts w:hint="eastAsia" w:hAnsi="宋体" w:cs="宋体"/>
          <w:color w:val="000000"/>
          <w:sz w:val="24"/>
          <w:szCs w:val="24"/>
        </w:rPr>
        <w:t>）收到质疑函的日期、质疑项目名称及编号；</w:t>
      </w:r>
    </w:p>
    <w:p w14:paraId="2AC7B31E">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3</w:t>
      </w:r>
      <w:r>
        <w:rPr>
          <w:rFonts w:hint="eastAsia" w:hAnsi="宋体" w:cs="宋体"/>
          <w:color w:val="000000"/>
          <w:sz w:val="24"/>
          <w:szCs w:val="24"/>
        </w:rPr>
        <w:t>）质疑事项、质疑答复的具体内容、事实依据和法律依据；</w:t>
      </w:r>
    </w:p>
    <w:p w14:paraId="3C5FE93C">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4</w:t>
      </w:r>
      <w:r>
        <w:rPr>
          <w:rFonts w:hint="eastAsia" w:hAnsi="宋体" w:cs="宋体"/>
          <w:color w:val="000000"/>
          <w:sz w:val="24"/>
          <w:szCs w:val="24"/>
        </w:rPr>
        <w:t>）告知质疑供应商依法投诉的权利；</w:t>
      </w:r>
    </w:p>
    <w:p w14:paraId="65FB7A24">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5</w:t>
      </w:r>
      <w:r>
        <w:rPr>
          <w:rFonts w:hint="eastAsia" w:hAnsi="宋体" w:cs="宋体"/>
          <w:color w:val="000000"/>
          <w:sz w:val="24"/>
          <w:szCs w:val="24"/>
        </w:rPr>
        <w:t>）质疑答复人名称；</w:t>
      </w:r>
    </w:p>
    <w:p w14:paraId="1722C819">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6</w:t>
      </w:r>
      <w:r>
        <w:rPr>
          <w:rFonts w:hint="eastAsia" w:hAnsi="宋体" w:cs="宋体"/>
          <w:color w:val="000000"/>
          <w:sz w:val="24"/>
          <w:szCs w:val="24"/>
        </w:rPr>
        <w:t>）答复质疑的日期。</w:t>
      </w:r>
    </w:p>
    <w:p w14:paraId="613CD678">
      <w:pPr>
        <w:adjustRightInd/>
        <w:spacing w:line="520" w:lineRule="exact"/>
        <w:ind w:left="0" w:firstLine="360" w:firstLineChars="150"/>
        <w:textAlignment w:val="auto"/>
        <w:rPr>
          <w:rFonts w:hAnsi="宋体" w:cs="宋体"/>
          <w:color w:val="000000"/>
          <w:sz w:val="24"/>
          <w:szCs w:val="24"/>
        </w:rPr>
      </w:pPr>
      <w:r>
        <w:rPr>
          <w:rFonts w:hAnsi="宋体" w:cs="宋体"/>
          <w:color w:val="000000"/>
          <w:sz w:val="24"/>
          <w:szCs w:val="24"/>
        </w:rPr>
        <w:t>8.3.2</w:t>
      </w:r>
      <w:r>
        <w:rPr>
          <w:rFonts w:hint="eastAsia" w:hAnsi="宋体" w:cs="宋体"/>
          <w:color w:val="000000"/>
          <w:sz w:val="24"/>
          <w:szCs w:val="24"/>
        </w:rPr>
        <w:t>质疑供应商撤回质疑的，集采机构、采购人终止质疑处理。</w:t>
      </w:r>
    </w:p>
    <w:p w14:paraId="08F62A29">
      <w:pPr>
        <w:adjustRightInd/>
        <w:spacing w:line="520" w:lineRule="exact"/>
        <w:ind w:left="0" w:firstLine="360" w:firstLineChars="150"/>
        <w:textAlignment w:val="auto"/>
        <w:rPr>
          <w:rFonts w:hAnsi="宋体" w:cs="宋体"/>
          <w:sz w:val="24"/>
          <w:szCs w:val="24"/>
        </w:rPr>
      </w:pPr>
      <w:r>
        <w:rPr>
          <w:rFonts w:hAnsi="宋体" w:cs="宋体"/>
          <w:sz w:val="24"/>
          <w:szCs w:val="24"/>
        </w:rPr>
        <w:t>8.3.3</w:t>
      </w:r>
      <w:r>
        <w:rPr>
          <w:rFonts w:hint="eastAsia" w:hAnsi="宋体" w:cs="宋体"/>
          <w:sz w:val="24"/>
          <w:szCs w:val="24"/>
        </w:rPr>
        <w:t>供应商质疑不成立，或者成立但未对成交结果构成影响的，继续开展采购活动；认为供应商质疑成立且影响或者可能影响成交结果的，按照下列情况处理：</w:t>
      </w:r>
    </w:p>
    <w:p w14:paraId="7220A1C9">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）对</w:t>
      </w:r>
      <w:r>
        <w:rPr>
          <w:rFonts w:hint="eastAsia" w:hAnsi="宋体" w:cs="宋体"/>
          <w:color w:val="000000"/>
          <w:sz w:val="24"/>
          <w:szCs w:val="24"/>
          <w:shd w:val="clear" w:color="auto" w:fill="FFFFFF"/>
        </w:rPr>
        <w:t>询价通知书</w:t>
      </w:r>
      <w:r>
        <w:rPr>
          <w:rFonts w:hint="eastAsia" w:hAnsi="宋体" w:cs="宋体"/>
          <w:color w:val="000000"/>
          <w:sz w:val="24"/>
          <w:szCs w:val="24"/>
        </w:rPr>
        <w:t>提出的质疑，依法通过澄清或者修改可以继续开展采购活动的，澄清或者修改</w:t>
      </w:r>
      <w:r>
        <w:rPr>
          <w:rFonts w:hint="eastAsia" w:hAnsi="宋体" w:cs="宋体"/>
          <w:color w:val="000000"/>
          <w:sz w:val="24"/>
          <w:szCs w:val="24"/>
          <w:shd w:val="clear" w:color="auto" w:fill="FFFFFF"/>
        </w:rPr>
        <w:t>询价通知书</w:t>
      </w:r>
      <w:r>
        <w:rPr>
          <w:rFonts w:hint="eastAsia" w:hAnsi="宋体" w:cs="宋体"/>
          <w:color w:val="000000"/>
          <w:sz w:val="24"/>
          <w:szCs w:val="24"/>
        </w:rPr>
        <w:t>后继续开展采购活动；否则应修改</w:t>
      </w:r>
      <w:r>
        <w:rPr>
          <w:rFonts w:hint="eastAsia" w:hAnsi="宋体" w:cs="宋体"/>
          <w:color w:val="000000"/>
          <w:sz w:val="24"/>
          <w:szCs w:val="24"/>
          <w:shd w:val="clear" w:color="auto" w:fill="FFFFFF"/>
        </w:rPr>
        <w:t>询价通知书</w:t>
      </w:r>
      <w:r>
        <w:rPr>
          <w:rFonts w:hint="eastAsia" w:hAnsi="宋体" w:cs="宋体"/>
          <w:color w:val="000000"/>
          <w:sz w:val="24"/>
          <w:szCs w:val="24"/>
        </w:rPr>
        <w:t>后重新开展采购活动。</w:t>
      </w:r>
    </w:p>
    <w:p w14:paraId="28C75BF1">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2</w:t>
      </w:r>
      <w:r>
        <w:rPr>
          <w:rFonts w:hint="eastAsia" w:hAnsi="宋体" w:cs="宋体"/>
          <w:color w:val="000000"/>
          <w:sz w:val="24"/>
          <w:szCs w:val="24"/>
        </w:rPr>
        <w:t>）对询价过程、成交结果提出的质疑，合格供应商符合法定数量时，可以从合格的成交候选人中另行确定成交供应商的，应当依法另行确定成交供应商；否则应重新开展采购活动。</w:t>
      </w:r>
    </w:p>
    <w:p w14:paraId="2E77D3E4">
      <w:pPr>
        <w:adjustRightInd/>
        <w:spacing w:line="520" w:lineRule="exact"/>
        <w:ind w:left="0" w:firstLine="360" w:firstLineChars="15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3</w:t>
      </w:r>
      <w:r>
        <w:rPr>
          <w:rFonts w:hint="eastAsia" w:hAnsi="宋体" w:cs="宋体"/>
          <w:color w:val="000000"/>
          <w:sz w:val="24"/>
          <w:szCs w:val="24"/>
        </w:rPr>
        <w:t>）质疑答复导致成交结果改变的，采购人或者集采机构应当将有关情况书面报告本级财政部门。</w:t>
      </w:r>
    </w:p>
    <w:p w14:paraId="52710DE7">
      <w:pPr>
        <w:pStyle w:val="2"/>
        <w:keepNext w:val="0"/>
        <w:keepLines w:val="0"/>
        <w:snapToGrid w:val="0"/>
        <w:spacing w:before="0" w:after="0" w:line="520" w:lineRule="exact"/>
        <w:ind w:firstLine="482" w:firstLineChars="200"/>
        <w:rPr>
          <w:rFonts w:ascii="宋体" w:cs="宋体"/>
          <w:bCs/>
          <w:color w:val="000000"/>
          <w:sz w:val="24"/>
          <w:szCs w:val="24"/>
        </w:rPr>
      </w:pPr>
      <w:bookmarkStart w:id="37" w:name="_Toc521664670"/>
      <w:r>
        <w:rPr>
          <w:rFonts w:ascii="宋体" w:hAnsi="宋体" w:cs="宋体"/>
          <w:bCs/>
          <w:color w:val="000000"/>
          <w:sz w:val="24"/>
          <w:szCs w:val="24"/>
        </w:rPr>
        <w:t>9</w:t>
      </w:r>
      <w:r>
        <w:rPr>
          <w:rFonts w:hint="eastAsia" w:ascii="宋体" w:hAnsi="宋体" w:cs="宋体"/>
          <w:bCs/>
          <w:color w:val="000000"/>
          <w:sz w:val="24"/>
          <w:szCs w:val="24"/>
        </w:rPr>
        <w:t>．公平竞争和诚实信用</w:t>
      </w:r>
      <w:bookmarkEnd w:id="36"/>
      <w:bookmarkEnd w:id="37"/>
    </w:p>
    <w:p w14:paraId="0BA03790">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9.1  </w:t>
      </w:r>
      <w:r>
        <w:rPr>
          <w:rFonts w:hint="eastAsia" w:hAnsi="宋体" w:cs="宋体"/>
          <w:color w:val="000000"/>
          <w:sz w:val="24"/>
          <w:szCs w:val="24"/>
        </w:rPr>
        <w:t>供应商在本项目的竞争中应自觉遵循公平竞争和诚实信用原则，不得存在腐败、欺诈或其他严重违背公平竞争和诚实信用原则、扰乱政府采购正常秩序的行为。“腐败行为”是指提供、给予任何有价值的东西来影响采购人员在采购过程或合同实施过程中的行为；“欺诈行为”是指为了影响采购过程或合同实施过程而提供虚假材料，谎报、隐瞒事实的行为，包括供应商之间串通投标等；</w:t>
      </w:r>
    </w:p>
    <w:p w14:paraId="27D349EF">
      <w:pPr>
        <w:snapToGrid w:val="0"/>
        <w:spacing w:line="520" w:lineRule="exact"/>
        <w:ind w:left="0" w:firstLine="480" w:firstLineChars="200"/>
        <w:jc w:val="left"/>
        <w:textAlignment w:val="auto"/>
        <w:rPr>
          <w:rFonts w:hAnsi="宋体" w:cs="宋体"/>
          <w:color w:val="000000"/>
          <w:sz w:val="24"/>
          <w:szCs w:val="24"/>
        </w:rPr>
      </w:pPr>
      <w:r>
        <w:rPr>
          <w:rFonts w:hAnsi="宋体" w:cs="宋体"/>
          <w:color w:val="000000"/>
          <w:sz w:val="24"/>
          <w:szCs w:val="24"/>
        </w:rPr>
        <w:t xml:space="preserve">9.2  </w:t>
      </w:r>
      <w:r>
        <w:rPr>
          <w:rFonts w:hint="eastAsia" w:hAnsi="宋体" w:cs="宋体"/>
          <w:color w:val="000000"/>
          <w:sz w:val="24"/>
          <w:szCs w:val="24"/>
        </w:rPr>
        <w:t>如果有证据表明供应商在本项目中存在腐败、欺诈或其他严重违背公平竞争和诚实信用原则、扰乱政府采购正常秩序的行为，采购人、集采机构将拒绝其询价资格，并将报告政府采购监管部门查处。</w:t>
      </w:r>
    </w:p>
    <w:p w14:paraId="5B64508D">
      <w:pPr>
        <w:pStyle w:val="4"/>
        <w:keepNext w:val="0"/>
        <w:keepLines w:val="0"/>
        <w:snapToGrid w:val="0"/>
        <w:spacing w:before="0" w:after="0" w:line="520" w:lineRule="exact"/>
        <w:rPr>
          <w:rFonts w:ascii="宋体" w:hAnsi="宋体" w:eastAsia="宋体" w:cs="宋体"/>
          <w:sz w:val="28"/>
        </w:rPr>
      </w:pPr>
      <w:bookmarkStart w:id="38" w:name="_Toc521664671"/>
      <w:r>
        <w:rPr>
          <w:rFonts w:hint="eastAsia" w:ascii="宋体" w:hAnsi="宋体" w:eastAsia="宋体" w:cs="宋体"/>
          <w:sz w:val="28"/>
        </w:rPr>
        <w:t>二、</w:t>
      </w:r>
      <w:bookmarkEnd w:id="31"/>
      <w:bookmarkEnd w:id="32"/>
      <w:bookmarkEnd w:id="33"/>
      <w:bookmarkEnd w:id="38"/>
      <w:r>
        <w:rPr>
          <w:rFonts w:hint="eastAsia" w:ascii="宋体" w:hAnsi="宋体" w:eastAsia="宋体" w:cs="宋体"/>
          <w:sz w:val="28"/>
        </w:rPr>
        <w:t>询价通知书</w:t>
      </w:r>
    </w:p>
    <w:p w14:paraId="6FFFABBA">
      <w:pPr>
        <w:pStyle w:val="2"/>
        <w:keepNext w:val="0"/>
        <w:keepLines w:val="0"/>
        <w:snapToGrid w:val="0"/>
        <w:spacing w:before="0" w:after="0" w:line="520" w:lineRule="exact"/>
        <w:ind w:firstLine="482" w:firstLineChars="200"/>
        <w:rPr>
          <w:rFonts w:ascii="宋体" w:cs="宋体"/>
          <w:bCs/>
          <w:color w:val="000000"/>
          <w:sz w:val="24"/>
          <w:szCs w:val="24"/>
        </w:rPr>
      </w:pPr>
      <w:bookmarkStart w:id="39" w:name="_Hlt26954826"/>
      <w:bookmarkEnd w:id="39"/>
      <w:bookmarkStart w:id="40" w:name="_Hlt26670343"/>
      <w:bookmarkEnd w:id="40"/>
      <w:bookmarkStart w:id="41" w:name="_Toc49090501"/>
      <w:bookmarkStart w:id="42" w:name="_Toc513029210"/>
      <w:bookmarkStart w:id="43" w:name="_Toc521664672"/>
      <w:bookmarkStart w:id="44" w:name="_Toc14577348"/>
      <w:r>
        <w:rPr>
          <w:rFonts w:ascii="宋体" w:hAnsi="宋体" w:cs="宋体"/>
          <w:bCs/>
          <w:color w:val="000000"/>
          <w:sz w:val="24"/>
          <w:szCs w:val="24"/>
        </w:rPr>
        <w:t>10</w:t>
      </w:r>
      <w:r>
        <w:rPr>
          <w:rFonts w:hint="eastAsia" w:ascii="宋体" w:hAnsi="宋体" w:cs="宋体"/>
          <w:bCs/>
          <w:color w:val="000000"/>
          <w:sz w:val="24"/>
          <w:szCs w:val="24"/>
        </w:rPr>
        <w:t>．</w:t>
      </w:r>
      <w:bookmarkEnd w:id="41"/>
      <w:bookmarkEnd w:id="42"/>
      <w:bookmarkEnd w:id="43"/>
      <w:bookmarkEnd w:id="44"/>
      <w:r>
        <w:rPr>
          <w:rFonts w:hint="eastAsia" w:ascii="宋体" w:hAnsi="宋体" w:cs="宋体"/>
          <w:bCs/>
          <w:color w:val="000000"/>
          <w:sz w:val="24"/>
          <w:szCs w:val="24"/>
        </w:rPr>
        <w:t>询价通知书的组成</w:t>
      </w:r>
    </w:p>
    <w:p w14:paraId="4BFECCF0">
      <w:pPr>
        <w:pStyle w:val="2"/>
        <w:keepNext w:val="0"/>
        <w:keepLines w:val="0"/>
        <w:snapToGrid w:val="0"/>
        <w:spacing w:before="0" w:after="0" w:line="520" w:lineRule="exact"/>
        <w:ind w:firstLine="480" w:firstLineChars="200"/>
        <w:rPr>
          <w:rFonts w:ascii="宋体" w:hAnsi="宋体" w:cs="宋体"/>
          <w:b w:val="0"/>
          <w:color w:val="000000"/>
          <w:sz w:val="24"/>
          <w:szCs w:val="24"/>
        </w:rPr>
      </w:pPr>
      <w:r>
        <w:rPr>
          <w:rFonts w:ascii="宋体" w:hAnsi="宋体" w:cs="宋体"/>
          <w:b w:val="0"/>
          <w:color w:val="000000"/>
          <w:sz w:val="24"/>
          <w:szCs w:val="24"/>
        </w:rPr>
        <w:t>10.1</w:t>
      </w:r>
      <w:r>
        <w:rPr>
          <w:rFonts w:hint="eastAsia" w:ascii="宋体" w:hAnsi="宋体" w:cs="宋体"/>
          <w:b w:val="0"/>
          <w:color w:val="000000"/>
          <w:sz w:val="24"/>
          <w:szCs w:val="24"/>
        </w:rPr>
        <w:t>询价通知书由以下部分组成：</w:t>
      </w:r>
      <w:r>
        <w:rPr>
          <w:rFonts w:ascii="宋体" w:hAnsi="宋体" w:cs="宋体"/>
          <w:b w:val="0"/>
          <w:color w:val="000000"/>
          <w:sz w:val="24"/>
          <w:szCs w:val="24"/>
        </w:rPr>
        <w:t xml:space="preserve">                                                                                                                                                                                                                                                                                                                                        </w:t>
      </w:r>
    </w:p>
    <w:p w14:paraId="76129B47">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第一章</w:t>
      </w:r>
      <w:r>
        <w:rPr>
          <w:rFonts w:hAnsi="宋体" w:cs="宋体"/>
          <w:sz w:val="24"/>
          <w:szCs w:val="24"/>
        </w:rPr>
        <w:t xml:space="preserve">  </w:t>
      </w:r>
      <w:r>
        <w:rPr>
          <w:rFonts w:hint="eastAsia" w:hAnsi="宋体" w:cs="宋体"/>
          <w:sz w:val="24"/>
          <w:szCs w:val="24"/>
        </w:rPr>
        <w:t>询价邀请</w:t>
      </w:r>
    </w:p>
    <w:p w14:paraId="6C75148F">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第二章</w:t>
      </w:r>
      <w:r>
        <w:rPr>
          <w:rFonts w:hAnsi="宋体" w:cs="宋体"/>
          <w:sz w:val="24"/>
          <w:szCs w:val="24"/>
        </w:rPr>
        <w:t xml:space="preserve">  </w:t>
      </w:r>
      <w:r>
        <w:rPr>
          <w:rFonts w:hint="eastAsia" w:hAnsi="宋体" w:cs="宋体"/>
          <w:sz w:val="24"/>
          <w:szCs w:val="24"/>
        </w:rPr>
        <w:t>供应商须知</w:t>
      </w:r>
    </w:p>
    <w:p w14:paraId="0E304B5D">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第三章</w:t>
      </w:r>
      <w:r>
        <w:rPr>
          <w:rFonts w:hAnsi="宋体" w:cs="宋体"/>
          <w:sz w:val="24"/>
          <w:szCs w:val="24"/>
        </w:rPr>
        <w:t xml:space="preserve">  </w:t>
      </w:r>
      <w:r>
        <w:rPr>
          <w:rFonts w:hint="eastAsia" w:hAnsi="宋体" w:cs="宋体"/>
          <w:sz w:val="24"/>
          <w:szCs w:val="24"/>
        </w:rPr>
        <w:t>采购需求</w:t>
      </w:r>
    </w:p>
    <w:p w14:paraId="68F23D20">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第四章</w:t>
      </w:r>
      <w:r>
        <w:rPr>
          <w:rFonts w:hAnsi="宋体" w:cs="宋体"/>
          <w:sz w:val="24"/>
          <w:szCs w:val="24"/>
        </w:rPr>
        <w:t xml:space="preserve">  </w:t>
      </w:r>
      <w:r>
        <w:rPr>
          <w:rFonts w:hint="eastAsia" w:hAnsi="宋体" w:cs="宋体"/>
          <w:sz w:val="24"/>
          <w:szCs w:val="24"/>
        </w:rPr>
        <w:t>资格审查内容及标准</w:t>
      </w:r>
    </w:p>
    <w:p w14:paraId="34D7DAFC">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第五章</w:t>
      </w:r>
      <w:r>
        <w:rPr>
          <w:rFonts w:hAnsi="宋体" w:cs="宋体"/>
          <w:sz w:val="24"/>
          <w:szCs w:val="24"/>
        </w:rPr>
        <w:t xml:space="preserve">  </w:t>
      </w:r>
      <w:r>
        <w:rPr>
          <w:rFonts w:hint="eastAsia" w:hAnsi="宋体" w:cs="宋体"/>
          <w:sz w:val="24"/>
          <w:szCs w:val="24"/>
        </w:rPr>
        <w:t>符合性审查内容及评定标准</w:t>
      </w:r>
    </w:p>
    <w:p w14:paraId="05EBA49F">
      <w:pPr>
        <w:tabs>
          <w:tab w:val="left" w:pos="6"/>
        </w:tabs>
        <w:adjustRightInd/>
        <w:snapToGrid w:val="0"/>
        <w:spacing w:line="520" w:lineRule="exact"/>
        <w:ind w:left="0" w:firstLine="527"/>
        <w:jc w:val="left"/>
        <w:textAlignment w:val="auto"/>
        <w:rPr>
          <w:rFonts w:hAnsi="宋体" w:cs="宋体"/>
          <w:sz w:val="24"/>
          <w:szCs w:val="24"/>
        </w:rPr>
      </w:pPr>
      <w:r>
        <w:rPr>
          <w:rFonts w:hint="eastAsia" w:hAnsi="宋体" w:cs="宋体"/>
          <w:sz w:val="24"/>
          <w:szCs w:val="24"/>
        </w:rPr>
        <w:t>第六章</w:t>
      </w:r>
      <w:r>
        <w:rPr>
          <w:rFonts w:hAnsi="宋体" w:cs="宋体"/>
          <w:sz w:val="24"/>
          <w:szCs w:val="24"/>
        </w:rPr>
        <w:t xml:space="preserve">  </w:t>
      </w:r>
      <w:r>
        <w:rPr>
          <w:rFonts w:hint="eastAsia" w:hAnsi="宋体" w:cs="宋体"/>
          <w:sz w:val="24"/>
          <w:szCs w:val="24"/>
        </w:rPr>
        <w:t>响应文件内容要求及格式</w:t>
      </w:r>
    </w:p>
    <w:p w14:paraId="2DB00D28">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10.2  </w:t>
      </w:r>
      <w:r>
        <w:rPr>
          <w:rFonts w:hint="eastAsia" w:hAnsi="宋体" w:cs="宋体"/>
          <w:color w:val="000000"/>
          <w:sz w:val="24"/>
          <w:szCs w:val="24"/>
        </w:rPr>
        <w:t>供应商应仔细阅读</w:t>
      </w:r>
      <w:r>
        <w:rPr>
          <w:rFonts w:hint="eastAsia" w:hAnsi="宋体" w:cs="宋体"/>
          <w:sz w:val="24"/>
          <w:szCs w:val="24"/>
        </w:rPr>
        <w:t>询价通知书</w:t>
      </w:r>
      <w:r>
        <w:rPr>
          <w:rFonts w:hint="eastAsia" w:hAnsi="宋体" w:cs="宋体"/>
          <w:color w:val="000000"/>
          <w:sz w:val="24"/>
          <w:szCs w:val="24"/>
        </w:rPr>
        <w:t>的所有内容，并按照</w:t>
      </w:r>
      <w:r>
        <w:rPr>
          <w:rFonts w:hint="eastAsia" w:hAnsi="宋体" w:cs="宋体"/>
          <w:sz w:val="24"/>
          <w:szCs w:val="24"/>
        </w:rPr>
        <w:t>询价通知书</w:t>
      </w:r>
      <w:r>
        <w:rPr>
          <w:rFonts w:hint="eastAsia" w:hAnsi="宋体" w:cs="宋体"/>
          <w:color w:val="000000"/>
          <w:sz w:val="24"/>
          <w:szCs w:val="24"/>
        </w:rPr>
        <w:t>的要求提交响应文件。如果供应商没有按照</w:t>
      </w:r>
      <w:r>
        <w:rPr>
          <w:rFonts w:hint="eastAsia" w:hAnsi="宋体" w:cs="宋体"/>
          <w:sz w:val="24"/>
          <w:szCs w:val="24"/>
        </w:rPr>
        <w:t>询价通知书</w:t>
      </w:r>
      <w:r>
        <w:rPr>
          <w:rFonts w:hint="eastAsia" w:hAnsi="宋体" w:cs="宋体"/>
          <w:color w:val="000000"/>
          <w:sz w:val="24"/>
          <w:szCs w:val="24"/>
        </w:rPr>
        <w:t>要求提交资料，或者响应文件没有对</w:t>
      </w:r>
      <w:r>
        <w:rPr>
          <w:rFonts w:hint="eastAsia" w:hAnsi="宋体" w:cs="宋体"/>
          <w:sz w:val="24"/>
          <w:szCs w:val="24"/>
        </w:rPr>
        <w:t>询价通知书</w:t>
      </w:r>
      <w:r>
        <w:rPr>
          <w:rFonts w:hint="eastAsia" w:hAnsi="宋体" w:cs="宋体"/>
          <w:color w:val="000000"/>
          <w:sz w:val="24"/>
          <w:szCs w:val="24"/>
        </w:rPr>
        <w:t>在各方面作出实质性响应，则</w:t>
      </w:r>
      <w:r>
        <w:rPr>
          <w:rFonts w:hint="eastAsia" w:hAnsi="宋体" w:cs="宋体"/>
          <w:sz w:val="24"/>
          <w:szCs w:val="24"/>
        </w:rPr>
        <w:t>询价</w:t>
      </w:r>
      <w:r>
        <w:rPr>
          <w:rFonts w:hint="eastAsia" w:hAnsi="宋体" w:cs="宋体"/>
          <w:color w:val="000000"/>
          <w:sz w:val="24"/>
          <w:szCs w:val="24"/>
        </w:rPr>
        <w:t>响应有可能被拒绝，其风险由供应商自行承担。</w:t>
      </w:r>
    </w:p>
    <w:p w14:paraId="245A68B0">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10.3  </w:t>
      </w:r>
      <w:r>
        <w:rPr>
          <w:rFonts w:hint="eastAsia" w:hAnsi="宋体" w:cs="宋体"/>
          <w:color w:val="000000"/>
          <w:sz w:val="24"/>
          <w:szCs w:val="24"/>
        </w:rPr>
        <w:t>供应商应认真了解本次采购活动的具体工作要求、工作范围以及职责，了解一切可能影响</w:t>
      </w:r>
      <w:r>
        <w:rPr>
          <w:rFonts w:hint="eastAsia" w:hAnsi="宋体" w:cs="宋体"/>
          <w:sz w:val="24"/>
          <w:szCs w:val="24"/>
        </w:rPr>
        <w:t>询价</w:t>
      </w:r>
      <w:r>
        <w:rPr>
          <w:rFonts w:hint="eastAsia" w:hAnsi="宋体" w:cs="宋体"/>
          <w:color w:val="000000"/>
          <w:sz w:val="24"/>
          <w:szCs w:val="24"/>
        </w:rPr>
        <w:t>报价的资料。一经成交，不得以不完全了解项目要求、项目情况等为借口而提出额外补偿等要求，否则，由此引起的一切后果由成交人负责。</w:t>
      </w:r>
    </w:p>
    <w:p w14:paraId="2B4145CB">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10.4  </w:t>
      </w:r>
      <w:r>
        <w:rPr>
          <w:rFonts w:hint="eastAsia" w:hAnsi="宋体" w:cs="宋体"/>
          <w:sz w:val="24"/>
          <w:szCs w:val="24"/>
        </w:rPr>
        <w:t>询价通知书</w:t>
      </w:r>
      <w:r>
        <w:rPr>
          <w:rFonts w:hint="eastAsia" w:hAnsi="宋体" w:cs="宋体"/>
          <w:color w:val="000000"/>
          <w:sz w:val="24"/>
          <w:szCs w:val="24"/>
        </w:rPr>
        <w:t>的解释权归集采机构、采购人所有。</w:t>
      </w:r>
      <w:r>
        <w:rPr>
          <w:rFonts w:hint="eastAsia" w:hAnsi="宋体" w:cs="宋体"/>
          <w:sz w:val="24"/>
          <w:szCs w:val="24"/>
        </w:rPr>
        <w:t>询价通知书</w:t>
      </w:r>
      <w:r>
        <w:rPr>
          <w:rFonts w:hint="eastAsia" w:hAnsi="宋体" w:cs="宋体"/>
          <w:color w:val="000000"/>
          <w:sz w:val="24"/>
          <w:szCs w:val="24"/>
        </w:rPr>
        <w:t>未作须知明示，而又有法律、法规规定的，集采机构或采购人将依据法律、法规的规定进行解释。</w:t>
      </w:r>
    </w:p>
    <w:p w14:paraId="199ED321">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10.5  </w:t>
      </w:r>
      <w:r>
        <w:rPr>
          <w:rFonts w:hint="eastAsia" w:hAnsi="宋体" w:cs="宋体"/>
          <w:color w:val="000000"/>
          <w:sz w:val="24"/>
          <w:szCs w:val="24"/>
        </w:rPr>
        <w:t>除非特殊要求，</w:t>
      </w:r>
      <w:r>
        <w:rPr>
          <w:rFonts w:hint="eastAsia" w:hAnsi="宋体" w:cs="宋体"/>
          <w:sz w:val="24"/>
          <w:szCs w:val="24"/>
        </w:rPr>
        <w:t>询价通知书</w:t>
      </w:r>
      <w:r>
        <w:rPr>
          <w:rFonts w:hint="eastAsia" w:hAnsi="宋体" w:cs="宋体"/>
          <w:color w:val="000000"/>
          <w:sz w:val="24"/>
          <w:szCs w:val="24"/>
        </w:rPr>
        <w:t>不单独提供项目使用地的自然环境、气候条件、公用设施情况，供应商被视为熟悉上述与履行合同有关的一切情况。</w:t>
      </w:r>
    </w:p>
    <w:p w14:paraId="15D04623">
      <w:pPr>
        <w:pStyle w:val="2"/>
        <w:keepNext w:val="0"/>
        <w:keepLines w:val="0"/>
        <w:snapToGrid w:val="0"/>
        <w:spacing w:before="0" w:after="0" w:line="520" w:lineRule="exact"/>
        <w:ind w:firstLine="482" w:firstLineChars="200"/>
        <w:rPr>
          <w:rFonts w:ascii="宋体" w:cs="宋体"/>
          <w:bCs/>
          <w:color w:val="000000"/>
          <w:sz w:val="24"/>
          <w:szCs w:val="24"/>
        </w:rPr>
      </w:pPr>
      <w:bookmarkStart w:id="45" w:name="_Toc521664673"/>
      <w:bookmarkStart w:id="46" w:name="_Toc496084504"/>
      <w:r>
        <w:rPr>
          <w:rFonts w:ascii="宋体" w:hAnsi="宋体" w:cs="宋体"/>
          <w:bCs/>
          <w:color w:val="000000"/>
          <w:sz w:val="24"/>
          <w:szCs w:val="24"/>
        </w:rPr>
        <w:t xml:space="preserve">11. </w:t>
      </w:r>
      <w:r>
        <w:rPr>
          <w:rFonts w:hint="eastAsia" w:ascii="宋体" w:hAnsi="宋体" w:cs="宋体"/>
          <w:bCs/>
          <w:color w:val="000000"/>
          <w:sz w:val="24"/>
          <w:szCs w:val="24"/>
        </w:rPr>
        <w:t>询价通知书的澄清和修改</w:t>
      </w:r>
      <w:bookmarkEnd w:id="45"/>
      <w:bookmarkEnd w:id="46"/>
    </w:p>
    <w:p w14:paraId="27EA803D">
      <w:pPr>
        <w:tabs>
          <w:tab w:val="left" w:pos="720"/>
        </w:tabs>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11.1 </w:t>
      </w:r>
      <w:r>
        <w:rPr>
          <w:rFonts w:hint="eastAsia" w:hAnsi="宋体" w:cs="宋体"/>
          <w:color w:val="000000"/>
          <w:sz w:val="24"/>
          <w:szCs w:val="24"/>
        </w:rPr>
        <w:t>提交响应文件截止日前，采购人或者集采机构可以对已发出的询价通知书进行必要的澄清或者修改，澄清或者修改的内容作为询价通知书的组成部分，对所有供应商均具有约束作用。</w:t>
      </w:r>
    </w:p>
    <w:p w14:paraId="454AD90A">
      <w:pPr>
        <w:tabs>
          <w:tab w:val="left" w:pos="720"/>
        </w:tabs>
        <w:snapToGrid w:val="0"/>
        <w:spacing w:line="520" w:lineRule="exact"/>
        <w:ind w:left="0" w:firstLine="480" w:firstLineChars="200"/>
        <w:textAlignment w:val="auto"/>
        <w:rPr>
          <w:rFonts w:hAnsi="宋体" w:cs="宋体"/>
          <w:sz w:val="24"/>
          <w:szCs w:val="24"/>
        </w:rPr>
      </w:pPr>
      <w:r>
        <w:rPr>
          <w:rFonts w:hAnsi="宋体" w:cs="宋体"/>
          <w:sz w:val="24"/>
          <w:szCs w:val="24"/>
        </w:rPr>
        <w:t xml:space="preserve">11.2  </w:t>
      </w:r>
      <w:r>
        <w:rPr>
          <w:rFonts w:hint="eastAsia" w:hAnsi="宋体" w:cs="宋体"/>
          <w:sz w:val="24"/>
          <w:szCs w:val="24"/>
        </w:rPr>
        <w:t>澄清或者修改的内容可能影响响应文件编制的，采购人或者集采机构应当在询价通知书提交截止时间至少</w:t>
      </w:r>
      <w:r>
        <w:rPr>
          <w:rFonts w:hAnsi="宋体" w:cs="宋体"/>
          <w:sz w:val="24"/>
          <w:szCs w:val="24"/>
        </w:rPr>
        <w:t>3</w:t>
      </w:r>
      <w:r>
        <w:rPr>
          <w:rFonts w:hint="eastAsia" w:hAnsi="宋体" w:cs="宋体"/>
          <w:sz w:val="24"/>
          <w:szCs w:val="24"/>
        </w:rPr>
        <w:t>个工作日前，以发布公告的书面形式通知所有获取询价通知书的供应商；不足</w:t>
      </w:r>
      <w:r>
        <w:rPr>
          <w:rFonts w:hAnsi="宋体" w:cs="宋体"/>
          <w:sz w:val="24"/>
          <w:szCs w:val="24"/>
        </w:rPr>
        <w:t>3</w:t>
      </w:r>
      <w:r>
        <w:rPr>
          <w:rFonts w:hint="eastAsia" w:hAnsi="宋体" w:cs="宋体"/>
          <w:sz w:val="24"/>
          <w:szCs w:val="24"/>
        </w:rPr>
        <w:t>个工作日的，将顺延提交响应文件的截止时间。</w:t>
      </w:r>
      <w:bookmarkStart w:id="47" w:name="_Hlt26670345"/>
      <w:bookmarkEnd w:id="47"/>
      <w:bookmarkStart w:id="48" w:name="_Hlt26670354"/>
      <w:bookmarkEnd w:id="48"/>
      <w:bookmarkStart w:id="49" w:name="_Hlt26954828"/>
      <w:bookmarkEnd w:id="49"/>
      <w:bookmarkStart w:id="50" w:name="_Hlt26954832"/>
      <w:bookmarkEnd w:id="50"/>
      <w:bookmarkStart w:id="51" w:name="_Toc462564072"/>
      <w:bookmarkStart w:id="52" w:name="_Toc521664674"/>
      <w:bookmarkStart w:id="53" w:name="_Toc513029213"/>
      <w:bookmarkStart w:id="54" w:name="_Toc49090504"/>
      <w:bookmarkStart w:id="55" w:name="_Toc14577351"/>
    </w:p>
    <w:p w14:paraId="581221C6">
      <w:pPr>
        <w:pStyle w:val="4"/>
        <w:keepNext w:val="0"/>
        <w:keepLines w:val="0"/>
        <w:snapToGrid w:val="0"/>
        <w:spacing w:before="0" w:after="0" w:line="520" w:lineRule="exact"/>
        <w:rPr>
          <w:rFonts w:ascii="宋体" w:hAnsi="宋体" w:eastAsia="宋体" w:cs="宋体"/>
          <w:sz w:val="28"/>
        </w:rPr>
      </w:pPr>
      <w:r>
        <w:rPr>
          <w:rFonts w:hint="eastAsia" w:ascii="宋体" w:hAnsi="宋体" w:eastAsia="宋体" w:cs="宋体"/>
          <w:sz w:val="28"/>
        </w:rPr>
        <w:t>三、响应文件</w:t>
      </w:r>
      <w:bookmarkEnd w:id="51"/>
      <w:bookmarkEnd w:id="52"/>
      <w:bookmarkEnd w:id="53"/>
      <w:bookmarkEnd w:id="54"/>
      <w:bookmarkEnd w:id="55"/>
    </w:p>
    <w:p w14:paraId="39BD2AAA">
      <w:pPr>
        <w:pStyle w:val="2"/>
        <w:keepNext w:val="0"/>
        <w:keepLines w:val="0"/>
        <w:snapToGrid w:val="0"/>
        <w:spacing w:before="0" w:after="0" w:line="520" w:lineRule="exact"/>
        <w:ind w:firstLine="482" w:firstLineChars="200"/>
        <w:rPr>
          <w:rFonts w:ascii="宋体" w:cs="宋体"/>
          <w:bCs/>
          <w:color w:val="000000"/>
          <w:sz w:val="24"/>
          <w:szCs w:val="24"/>
        </w:rPr>
      </w:pPr>
      <w:bookmarkStart w:id="56" w:name="_Hlt26954836"/>
      <w:bookmarkEnd w:id="56"/>
      <w:bookmarkStart w:id="57" w:name="_Hlt26954834"/>
      <w:bookmarkEnd w:id="57"/>
      <w:bookmarkStart w:id="58" w:name="_Hlt26670357"/>
      <w:bookmarkEnd w:id="58"/>
      <w:bookmarkStart w:id="59" w:name="_Toc496084506"/>
      <w:bookmarkStart w:id="60" w:name="_Toc521664675"/>
      <w:bookmarkStart w:id="61" w:name="_Toc513029215"/>
      <w:bookmarkStart w:id="62" w:name="_Toc462564074"/>
      <w:bookmarkStart w:id="63" w:name="_Toc14577353"/>
      <w:bookmarkStart w:id="64" w:name="_Toc49090506"/>
      <w:r>
        <w:rPr>
          <w:rFonts w:ascii="宋体" w:hAnsi="宋体" w:cs="宋体"/>
          <w:bCs/>
          <w:color w:val="000000"/>
          <w:sz w:val="24"/>
          <w:szCs w:val="24"/>
        </w:rPr>
        <w:t>12</w:t>
      </w:r>
      <w:r>
        <w:rPr>
          <w:rFonts w:hint="eastAsia" w:ascii="宋体" w:hAnsi="宋体" w:cs="宋体"/>
          <w:bCs/>
          <w:color w:val="000000"/>
          <w:sz w:val="24"/>
          <w:szCs w:val="24"/>
        </w:rPr>
        <w:t>．响应文件的语言和计量单位</w:t>
      </w:r>
      <w:bookmarkEnd w:id="59"/>
      <w:bookmarkEnd w:id="60"/>
    </w:p>
    <w:p w14:paraId="0D2B9ED1">
      <w:pPr>
        <w:tabs>
          <w:tab w:val="left" w:pos="0"/>
        </w:tabs>
        <w:snapToGrid w:val="0"/>
        <w:spacing w:line="520" w:lineRule="exact"/>
        <w:ind w:left="0" w:firstLine="480" w:firstLineChars="200"/>
        <w:jc w:val="left"/>
        <w:textAlignment w:val="auto"/>
        <w:rPr>
          <w:rFonts w:hAnsi="宋体" w:cs="宋体"/>
          <w:sz w:val="24"/>
          <w:szCs w:val="24"/>
        </w:rPr>
      </w:pPr>
      <w:r>
        <w:rPr>
          <w:rFonts w:hAnsi="宋体" w:cs="宋体"/>
          <w:sz w:val="24"/>
          <w:szCs w:val="24"/>
        </w:rPr>
        <w:t xml:space="preserve">12.1  </w:t>
      </w:r>
      <w:r>
        <w:rPr>
          <w:rFonts w:hint="eastAsia" w:hAnsi="宋体" w:cs="宋体"/>
          <w:sz w:val="24"/>
          <w:szCs w:val="24"/>
        </w:rPr>
        <w:t>供应商提交的响应文件，包括资料、图纸等文件的说明以及供应商与集采机构或采购人就有关询价活动的所有来往函电均应使用中文简体字。如涉及外文资料应提供中文译文，并保持与原文一致，否则，产生的不利后果由供应商承担。</w:t>
      </w:r>
    </w:p>
    <w:p w14:paraId="601B2536">
      <w:pPr>
        <w:tabs>
          <w:tab w:val="left" w:pos="0"/>
        </w:tabs>
        <w:snapToGrid w:val="0"/>
        <w:spacing w:line="520" w:lineRule="exact"/>
        <w:ind w:left="0" w:firstLine="480" w:firstLineChars="200"/>
        <w:jc w:val="left"/>
        <w:textAlignment w:val="auto"/>
        <w:rPr>
          <w:rFonts w:hAnsi="宋体" w:cs="宋体"/>
          <w:sz w:val="24"/>
          <w:szCs w:val="24"/>
        </w:rPr>
      </w:pPr>
      <w:r>
        <w:rPr>
          <w:rFonts w:hAnsi="宋体" w:cs="宋体"/>
          <w:sz w:val="24"/>
          <w:szCs w:val="24"/>
        </w:rPr>
        <w:t xml:space="preserve">12.2  </w:t>
      </w:r>
      <w:r>
        <w:rPr>
          <w:rFonts w:hint="eastAsia" w:hAnsi="宋体" w:cs="宋体"/>
          <w:sz w:val="24"/>
          <w:szCs w:val="24"/>
        </w:rPr>
        <w:t>询价计量单位，询价通知书已有明确规定的，使用询价通知书规定的计量单位；询价通知书没有规定的，必须使用国家法定计量单位。</w:t>
      </w:r>
    </w:p>
    <w:p w14:paraId="09FDE95B">
      <w:pPr>
        <w:pStyle w:val="2"/>
        <w:keepNext w:val="0"/>
        <w:keepLines w:val="0"/>
        <w:snapToGrid w:val="0"/>
        <w:spacing w:before="0" w:after="0" w:line="520" w:lineRule="exact"/>
        <w:ind w:firstLine="482" w:firstLineChars="200"/>
        <w:rPr>
          <w:rFonts w:ascii="宋体" w:cs="宋体"/>
          <w:bCs/>
          <w:color w:val="000000"/>
          <w:sz w:val="24"/>
          <w:szCs w:val="24"/>
        </w:rPr>
      </w:pPr>
      <w:bookmarkStart w:id="65" w:name="_Toc521664677"/>
      <w:r>
        <w:rPr>
          <w:rFonts w:ascii="宋体" w:hAnsi="宋体" w:cs="宋体"/>
          <w:bCs/>
          <w:color w:val="000000"/>
          <w:sz w:val="24"/>
          <w:szCs w:val="24"/>
        </w:rPr>
        <w:t>13</w:t>
      </w:r>
      <w:r>
        <w:rPr>
          <w:rFonts w:hint="eastAsia" w:ascii="宋体" w:hAnsi="宋体" w:cs="宋体"/>
          <w:bCs/>
          <w:color w:val="000000"/>
          <w:sz w:val="24"/>
          <w:szCs w:val="24"/>
        </w:rPr>
        <w:t>．响应文件</w:t>
      </w:r>
      <w:bookmarkEnd w:id="61"/>
      <w:bookmarkEnd w:id="62"/>
      <w:bookmarkEnd w:id="63"/>
      <w:bookmarkEnd w:id="64"/>
      <w:bookmarkEnd w:id="65"/>
      <w:r>
        <w:rPr>
          <w:rFonts w:hint="eastAsia" w:ascii="宋体" w:hAnsi="宋体" w:cs="宋体"/>
          <w:bCs/>
          <w:color w:val="000000"/>
          <w:sz w:val="24"/>
          <w:szCs w:val="24"/>
        </w:rPr>
        <w:t>的组成及要求</w:t>
      </w:r>
    </w:p>
    <w:p w14:paraId="12363705">
      <w:pPr>
        <w:snapToGrid w:val="0"/>
        <w:spacing w:line="520" w:lineRule="exact"/>
        <w:ind w:left="0" w:firstLine="480" w:firstLineChars="200"/>
        <w:jc w:val="left"/>
        <w:textAlignment w:val="auto"/>
        <w:rPr>
          <w:rFonts w:hAnsi="宋体" w:cs="宋体"/>
          <w:sz w:val="24"/>
          <w:szCs w:val="24"/>
          <w:shd w:val="clear" w:color="auto" w:fill="FFFF00"/>
        </w:rPr>
      </w:pPr>
      <w:bookmarkStart w:id="66" w:name="_Toc462564075"/>
      <w:r>
        <w:rPr>
          <w:rFonts w:hAnsi="宋体" w:cs="宋体"/>
          <w:sz w:val="24"/>
          <w:szCs w:val="24"/>
        </w:rPr>
        <w:t xml:space="preserve">13.1 </w:t>
      </w:r>
      <w:r>
        <w:rPr>
          <w:rFonts w:hint="eastAsia" w:hAnsi="宋体" w:cs="宋体"/>
          <w:sz w:val="24"/>
          <w:szCs w:val="24"/>
        </w:rPr>
        <w:t>响应文件由报价一览表、资格证明文件、商务技术文件三部分组成。</w:t>
      </w:r>
    </w:p>
    <w:p w14:paraId="220EC7AE">
      <w:pPr>
        <w:tabs>
          <w:tab w:val="left" w:pos="0"/>
        </w:tabs>
        <w:snapToGrid w:val="0"/>
        <w:spacing w:line="520" w:lineRule="exact"/>
        <w:ind w:left="0" w:firstLine="480" w:firstLineChars="200"/>
        <w:textAlignment w:val="auto"/>
        <w:rPr>
          <w:rFonts w:hAnsi="宋体" w:cs="宋体"/>
          <w:sz w:val="24"/>
          <w:szCs w:val="24"/>
        </w:rPr>
      </w:pPr>
      <w:r>
        <w:rPr>
          <w:rFonts w:hAnsi="宋体" w:cs="宋体"/>
          <w:sz w:val="24"/>
          <w:szCs w:val="24"/>
        </w:rPr>
        <w:t xml:space="preserve">13.2 </w:t>
      </w:r>
      <w:r>
        <w:rPr>
          <w:rFonts w:hint="eastAsia" w:hAnsi="宋体" w:cs="宋体"/>
          <w:sz w:val="24"/>
          <w:szCs w:val="24"/>
        </w:rPr>
        <w:t>响应文件的主要内容（格式详见第六章）</w:t>
      </w:r>
    </w:p>
    <w:p w14:paraId="089EB660">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Ansi="宋体" w:cs="宋体"/>
          <w:sz w:val="24"/>
          <w:szCs w:val="24"/>
        </w:rPr>
        <w:t>1</w:t>
      </w:r>
      <w:r>
        <w:rPr>
          <w:rFonts w:hint="eastAsia" w:hAnsi="宋体" w:cs="宋体"/>
          <w:sz w:val="24"/>
          <w:szCs w:val="24"/>
        </w:rPr>
        <w:t>）报价一览表</w:t>
      </w:r>
    </w:p>
    <w:p w14:paraId="7DF5B1A0">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供应商应按照询价通知书提供的响应文件格式完整地填写《报价一览表》</w:t>
      </w:r>
    </w:p>
    <w:p w14:paraId="02A1B5F4">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Ansi="宋体" w:cs="宋体"/>
          <w:sz w:val="24"/>
          <w:szCs w:val="24"/>
        </w:rPr>
        <w:t>2</w:t>
      </w:r>
      <w:r>
        <w:rPr>
          <w:rFonts w:hint="eastAsia" w:hAnsi="宋体" w:cs="宋体"/>
          <w:sz w:val="24"/>
          <w:szCs w:val="24"/>
        </w:rPr>
        <w:t>）资格证明文件</w:t>
      </w:r>
    </w:p>
    <w:p w14:paraId="73306B44">
      <w:pPr>
        <w:tabs>
          <w:tab w:val="left" w:pos="0"/>
        </w:tabs>
        <w:snapToGrid w:val="0"/>
        <w:spacing w:line="520" w:lineRule="exact"/>
        <w:ind w:left="0" w:firstLine="480" w:firstLineChars="200"/>
        <w:textAlignment w:val="auto"/>
      </w:pPr>
      <w:r>
        <w:rPr>
          <w:rFonts w:hint="eastAsia" w:hAnsi="Wingdings" w:cs="宋体"/>
          <w:color w:val="000000"/>
          <w:sz w:val="24"/>
          <w:szCs w:val="24"/>
        </w:rPr>
        <w:sym w:font="Wingdings" w:char="F081"/>
      </w:r>
      <w:r>
        <w:rPr>
          <w:rFonts w:hint="eastAsia" w:hAnsi="宋体" w:cs="宋体"/>
          <w:sz w:val="24"/>
          <w:szCs w:val="24"/>
        </w:rPr>
        <w:t>信用承诺书</w:t>
      </w:r>
      <w:r>
        <w:rPr>
          <w:rFonts w:hint="eastAsia" w:hAnsi="宋体" w:cs="宋体"/>
          <w:color w:val="000000"/>
          <w:sz w:val="24"/>
          <w:szCs w:val="24"/>
        </w:rPr>
        <w:t>（响应文件如未提供须在线提供）</w:t>
      </w:r>
    </w:p>
    <w:p w14:paraId="45CE4516">
      <w:pPr>
        <w:tabs>
          <w:tab w:val="left" w:pos="0"/>
        </w:tabs>
        <w:snapToGrid w:val="0"/>
        <w:spacing w:line="520" w:lineRule="exact"/>
        <w:ind w:left="0" w:firstLine="480" w:firstLineChars="200"/>
        <w:textAlignment w:val="auto"/>
        <w:rPr>
          <w:rFonts w:hAnsi="宋体" w:cs="宋体"/>
          <w:sz w:val="24"/>
          <w:szCs w:val="24"/>
        </w:rPr>
      </w:pPr>
      <w:r>
        <w:rPr>
          <w:rFonts w:hAnsi="宋体" w:cs="宋体"/>
          <w:sz w:val="24"/>
          <w:szCs w:val="24"/>
        </w:rPr>
        <w:t xml:space="preserve"> </w:t>
      </w:r>
      <w:r>
        <w:rPr>
          <w:rFonts w:hint="eastAsia" w:hAnsi="宋体" w:cs="宋体"/>
          <w:sz w:val="24"/>
          <w:szCs w:val="24"/>
        </w:rPr>
        <w:t>（</w:t>
      </w:r>
      <w:r>
        <w:rPr>
          <w:rFonts w:hint="eastAsia" w:hAnsi="宋体" w:cs="宋体"/>
          <w:sz w:val="24"/>
          <w:szCs w:val="24"/>
          <w:lang w:val="en-US" w:eastAsia="zh-CN"/>
        </w:rPr>
        <w:t>3</w:t>
      </w:r>
      <w:r>
        <w:rPr>
          <w:rFonts w:hint="eastAsia" w:hAnsi="宋体" w:cs="宋体"/>
          <w:sz w:val="24"/>
          <w:szCs w:val="24"/>
        </w:rPr>
        <w:t>）商务技术文件</w:t>
      </w:r>
    </w:p>
    <w:p w14:paraId="2E68FE6B">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int="eastAsia" w:hAnsi="Wingdings" w:cs="宋体"/>
          <w:color w:val="000000"/>
          <w:sz w:val="24"/>
          <w:szCs w:val="24"/>
        </w:rPr>
        <w:sym w:font="Wingdings" w:char="F081"/>
      </w:r>
      <w:r>
        <w:rPr>
          <w:rFonts w:hint="eastAsia" w:hAnsi="宋体" w:cs="宋体"/>
          <w:sz w:val="24"/>
          <w:szCs w:val="24"/>
        </w:rPr>
        <w:t>响应函</w:t>
      </w:r>
    </w:p>
    <w:p w14:paraId="60A4279A">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int="eastAsia" w:hAnsi="Wingdings" w:cs="宋体"/>
          <w:color w:val="000000"/>
          <w:sz w:val="24"/>
          <w:szCs w:val="24"/>
        </w:rPr>
        <w:sym w:font="Wingdings" w:char="F082"/>
      </w:r>
      <w:r>
        <w:rPr>
          <w:rFonts w:hint="eastAsia" w:hAnsi="宋体" w:cs="宋体"/>
          <w:sz w:val="24"/>
          <w:szCs w:val="24"/>
        </w:rPr>
        <w:t>法定代表人（负责人）身份证明书</w:t>
      </w:r>
    </w:p>
    <w:p w14:paraId="745EE920">
      <w:pPr>
        <w:tabs>
          <w:tab w:val="left" w:pos="0"/>
        </w:tabs>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int="eastAsia" w:hAnsi="Wingdings" w:cs="宋体"/>
          <w:color w:val="000000"/>
          <w:sz w:val="24"/>
          <w:szCs w:val="24"/>
        </w:rPr>
        <w:sym w:font="Wingdings" w:char="F083"/>
      </w:r>
      <w:r>
        <w:rPr>
          <w:rFonts w:hint="eastAsia" w:hAnsi="宋体" w:cs="宋体"/>
          <w:sz w:val="24"/>
          <w:szCs w:val="24"/>
        </w:rPr>
        <w:t>法定代表人（负责人）授权委托书（法人参加则无须提供）</w:t>
      </w:r>
    </w:p>
    <w:p w14:paraId="4E890E77">
      <w:pPr>
        <w:pStyle w:val="15"/>
        <w:spacing w:line="520" w:lineRule="exact"/>
        <w:ind w:firstLine="480" w:firstLineChars="200"/>
        <w:rPr>
          <w:rFonts w:ascii="宋体" w:cs="宋体"/>
          <w:color w:val="000000"/>
          <w:sz w:val="24"/>
          <w:szCs w:val="24"/>
        </w:rPr>
      </w:pPr>
      <w:r>
        <w:rPr>
          <w:rFonts w:hint="eastAsia" w:ascii="宋体" w:hAnsi="宋体" w:cs="宋体"/>
          <w:sz w:val="24"/>
          <w:szCs w:val="24"/>
        </w:rPr>
        <w:t>★</w:t>
      </w:r>
      <w:r>
        <w:rPr>
          <w:rFonts w:hint="eastAsia" w:ascii="宋体" w:hAnsi="Wingdings" w:cs="宋体"/>
          <w:color w:val="000000"/>
          <w:sz w:val="24"/>
          <w:szCs w:val="24"/>
        </w:rPr>
        <w:sym w:font="Wingdings" w:char="F084"/>
      </w:r>
      <w:r>
        <w:rPr>
          <w:rFonts w:hint="eastAsia" w:ascii="宋体" w:hAnsi="宋体" w:cs="宋体"/>
          <w:sz w:val="24"/>
          <w:szCs w:val="24"/>
        </w:rPr>
        <w:t>分项报价表</w:t>
      </w:r>
    </w:p>
    <w:p w14:paraId="437E268D">
      <w:pPr>
        <w:pStyle w:val="15"/>
        <w:spacing w:line="520" w:lineRule="exact"/>
        <w:ind w:firstLine="480" w:firstLineChars="200"/>
        <w:rPr>
          <w:rFonts w:ascii="宋体" w:cs="宋体"/>
          <w:sz w:val="24"/>
          <w:szCs w:val="24"/>
        </w:rPr>
      </w:pPr>
      <w:r>
        <w:rPr>
          <w:rFonts w:hint="eastAsia" w:ascii="宋体" w:hAnsi="宋体" w:cs="宋体"/>
          <w:sz w:val="24"/>
          <w:szCs w:val="24"/>
        </w:rPr>
        <w:t>★</w:t>
      </w:r>
      <w:r>
        <w:rPr>
          <w:rFonts w:ascii="Wingdings" w:hAnsi="Wingdings" w:cs="Wingdings"/>
          <w:color w:val="000000"/>
        </w:rPr>
        <w:t>⑤</w:t>
      </w:r>
      <w:r>
        <w:rPr>
          <w:rFonts w:hint="eastAsia" w:ascii="宋体" w:hAnsi="宋体" w:cs="宋体"/>
          <w:sz w:val="24"/>
          <w:szCs w:val="24"/>
        </w:rPr>
        <w:t>技术规格偏离表</w:t>
      </w:r>
    </w:p>
    <w:p w14:paraId="3D9D6244">
      <w:pPr>
        <w:pStyle w:val="15"/>
        <w:spacing w:line="520" w:lineRule="exact"/>
        <w:ind w:firstLine="480" w:firstLineChars="200"/>
        <w:rPr>
          <w:rFonts w:ascii="宋体" w:cs="宋体"/>
          <w:sz w:val="24"/>
          <w:szCs w:val="24"/>
        </w:rPr>
      </w:pPr>
      <w:r>
        <w:rPr>
          <w:rFonts w:hint="eastAsia" w:ascii="宋体" w:hAnsi="宋体" w:cs="宋体"/>
          <w:sz w:val="24"/>
          <w:szCs w:val="24"/>
        </w:rPr>
        <w:t>★⑥服务承诺（响应质保期服务要求）</w:t>
      </w:r>
    </w:p>
    <w:p w14:paraId="66FF9CCE">
      <w:pPr>
        <w:pStyle w:val="15"/>
        <w:spacing w:line="520" w:lineRule="exact"/>
        <w:ind w:firstLine="480" w:firstLineChars="200"/>
        <w:rPr>
          <w:rFonts w:ascii="宋体" w:cs="宋体"/>
          <w:sz w:val="24"/>
          <w:szCs w:val="24"/>
        </w:rPr>
      </w:pPr>
      <w:r>
        <w:rPr>
          <w:rFonts w:hint="eastAsia" w:ascii="宋体" w:hAnsi="宋体" w:cs="宋体"/>
          <w:sz w:val="24"/>
          <w:szCs w:val="24"/>
        </w:rPr>
        <w:t>★⑦履约期</w:t>
      </w:r>
    </w:p>
    <w:p w14:paraId="0344E08C">
      <w:pPr>
        <w:pStyle w:val="15"/>
        <w:spacing w:line="520" w:lineRule="exact"/>
        <w:ind w:firstLine="480" w:firstLineChars="200"/>
        <w:rPr>
          <w:rFonts w:ascii="宋体" w:cs="宋体"/>
          <w:sz w:val="24"/>
          <w:szCs w:val="24"/>
        </w:rPr>
      </w:pPr>
      <w:r>
        <w:rPr>
          <w:rFonts w:hint="eastAsia" w:ascii="宋体" w:hAnsi="宋体" w:cs="宋体"/>
          <w:sz w:val="24"/>
          <w:szCs w:val="24"/>
        </w:rPr>
        <w:t>★⑧项目组织实施方案</w:t>
      </w:r>
    </w:p>
    <w:p w14:paraId="22773EBA">
      <w:pPr>
        <w:pStyle w:val="15"/>
        <w:spacing w:line="520" w:lineRule="exact"/>
        <w:ind w:firstLine="480" w:firstLineChars="200"/>
        <w:rPr>
          <w:rFonts w:ascii="宋体" w:cs="宋体"/>
          <w:sz w:val="24"/>
          <w:szCs w:val="24"/>
        </w:rPr>
      </w:pPr>
      <w:r>
        <w:rPr>
          <w:rFonts w:hint="eastAsia" w:ascii="宋体" w:hAnsi="宋体" w:cs="宋体"/>
          <w:sz w:val="24"/>
          <w:szCs w:val="24"/>
        </w:rPr>
        <w:t>★⑨售后服务方案</w:t>
      </w:r>
    </w:p>
    <w:p w14:paraId="07EA8D51">
      <w:pPr>
        <w:pStyle w:val="15"/>
        <w:spacing w:line="520" w:lineRule="exact"/>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fldChar w:fldCharType="begin"/>
      </w:r>
      <w:r>
        <w:rPr>
          <w:rFonts w:ascii="宋体" w:hAnsi="宋体" w:cs="宋体"/>
          <w:sz w:val="24"/>
          <w:szCs w:val="24"/>
        </w:rPr>
        <w:instrText xml:space="preserve"> = 10 \* GB3 \* MERGEFORMAT </w:instrText>
      </w:r>
      <w:r>
        <w:rPr>
          <w:rFonts w:ascii="宋体" w:hAnsi="宋体" w:cs="宋体"/>
          <w:sz w:val="24"/>
          <w:szCs w:val="24"/>
        </w:rPr>
        <w:fldChar w:fldCharType="separate"/>
      </w:r>
      <w:r>
        <w:rPr>
          <w:rFonts w:hint="eastAsia" w:ascii="宋体" w:hAnsi="宋体" w:cs="宋体"/>
          <w:sz w:val="24"/>
          <w:szCs w:val="24"/>
        </w:rPr>
        <w:t>⑩</w:t>
      </w:r>
      <w:r>
        <w:rPr>
          <w:rFonts w:ascii="宋体" w:hAnsi="宋体" w:cs="宋体"/>
          <w:sz w:val="24"/>
          <w:szCs w:val="24"/>
        </w:rPr>
        <w:fldChar w:fldCharType="end"/>
      </w:r>
      <w:r>
        <w:rPr>
          <w:rFonts w:hint="eastAsia" w:ascii="宋体" w:hAnsi="宋体" w:cs="宋体"/>
          <w:sz w:val="24"/>
          <w:szCs w:val="24"/>
          <w:lang w:val="en-US" w:eastAsia="zh-CN"/>
        </w:rPr>
        <w:t>3C</w:t>
      </w:r>
      <w:r>
        <w:rPr>
          <w:rFonts w:hint="eastAsia" w:ascii="宋体" w:hAnsi="宋体" w:cs="宋体"/>
          <w:sz w:val="24"/>
          <w:szCs w:val="24"/>
        </w:rPr>
        <w:t>强制</w:t>
      </w:r>
      <w:r>
        <w:rPr>
          <w:rFonts w:hint="eastAsia" w:ascii="宋体" w:hAnsi="宋体" w:cs="宋体"/>
          <w:sz w:val="24"/>
          <w:szCs w:val="24"/>
          <w:lang w:val="en-US" w:eastAsia="zh-CN"/>
        </w:rPr>
        <w:t>性</w:t>
      </w:r>
      <w:r>
        <w:rPr>
          <w:rFonts w:hint="eastAsia" w:ascii="宋体" w:hAnsi="宋体" w:cs="宋体"/>
          <w:sz w:val="24"/>
          <w:szCs w:val="24"/>
        </w:rPr>
        <w:t>产品认证证书</w:t>
      </w:r>
    </w:p>
    <w:p w14:paraId="48D41E14">
      <w:pPr>
        <w:pStyle w:val="15"/>
        <w:spacing w:line="520" w:lineRule="exact"/>
        <w:ind w:firstLine="480" w:firstLineChars="200"/>
        <w:rPr>
          <w:rFonts w:ascii="宋体" w:cs="宋体"/>
          <w:sz w:val="24"/>
          <w:szCs w:val="24"/>
        </w:rPr>
      </w:pPr>
      <w:r>
        <w:rPr>
          <w:rFonts w:hint="eastAsia" w:ascii="宋体" w:hAnsi="宋体" w:cs="宋体"/>
          <w:sz w:val="24"/>
          <w:szCs w:val="24"/>
        </w:rPr>
        <w:t>★</w:t>
      </w:r>
      <w:r>
        <w:rPr>
          <w:rFonts w:hint="eastAsia" w:ascii="MS Mincho" w:hAnsi="MS Mincho" w:eastAsia="MS Mincho" w:cs="MS Mincho"/>
          <w:sz w:val="24"/>
        </w:rPr>
        <w:t>⑪</w:t>
      </w:r>
      <w:r>
        <w:rPr>
          <w:rFonts w:hint="eastAsia" w:ascii="宋体" w:hAnsi="宋体" w:cs="宋体"/>
          <w:sz w:val="24"/>
          <w:szCs w:val="24"/>
        </w:rPr>
        <w:t>强制节能产品认证证书</w:t>
      </w:r>
    </w:p>
    <w:p w14:paraId="6D55D7B7">
      <w:pPr>
        <w:pStyle w:val="15"/>
        <w:spacing w:line="520" w:lineRule="exact"/>
        <w:ind w:firstLine="480" w:firstLineChars="200"/>
        <w:rPr>
          <w:rFonts w:ascii="宋体" w:cs="宋体"/>
          <w:sz w:val="24"/>
          <w:szCs w:val="24"/>
        </w:rPr>
      </w:pPr>
      <w:r>
        <w:rPr>
          <w:rFonts w:hint="eastAsia" w:ascii="宋体" w:hAnsi="宋体" w:cs="宋体"/>
          <w:sz w:val="24"/>
          <w:szCs w:val="24"/>
        </w:rPr>
        <w:t>★</w:t>
      </w:r>
      <w:r>
        <w:rPr>
          <w:rFonts w:hint="eastAsia" w:ascii="MS Mincho" w:hAnsi="MS Mincho" w:eastAsia="MS Mincho" w:cs="MS Mincho"/>
          <w:sz w:val="24"/>
          <w:szCs w:val="24"/>
        </w:rPr>
        <w:t>⑫</w:t>
      </w:r>
      <w:r>
        <w:rPr>
          <w:rFonts w:hint="eastAsia" w:ascii="MS Mincho" w:hAnsi="MS Mincho" w:eastAsia="MS Mincho" w:cs="MS Mincho"/>
          <w:sz w:val="24"/>
          <w:szCs w:val="24"/>
          <w:lang w:val="en-US" w:eastAsia="zh-CN"/>
        </w:rPr>
        <w:t>具备资格的机构安全认证合格或者安全检测符合要求</w:t>
      </w:r>
    </w:p>
    <w:p w14:paraId="370A813C">
      <w:pPr>
        <w:pStyle w:val="15"/>
        <w:spacing w:line="520" w:lineRule="exact"/>
        <w:ind w:firstLine="480" w:firstLineChars="200"/>
        <w:rPr>
          <w:rFonts w:hint="default" w:ascii="宋体" w:eastAsia="宋体" w:cs="宋体"/>
          <w:sz w:val="24"/>
          <w:szCs w:val="24"/>
          <w:lang w:val="en-US" w:eastAsia="zh-CN"/>
        </w:rPr>
      </w:pPr>
      <w:r>
        <w:rPr>
          <w:rFonts w:hint="eastAsia" w:ascii="宋体" w:hAnsi="宋体" w:cs="宋体"/>
          <w:sz w:val="24"/>
          <w:szCs w:val="24"/>
        </w:rPr>
        <w:t>★</w:t>
      </w:r>
      <w:r>
        <w:rPr>
          <w:rFonts w:hint="eastAsia" w:ascii="MS Mincho" w:hAnsi="MS Mincho" w:eastAsia="MS Mincho" w:cs="MS Mincho"/>
          <w:sz w:val="24"/>
          <w:szCs w:val="24"/>
        </w:rPr>
        <w:t>⑬</w:t>
      </w:r>
      <w:r>
        <w:rPr>
          <w:rFonts w:hint="eastAsia" w:ascii="宋体" w:hAnsi="宋体" w:cs="宋体"/>
          <w:b w:val="0"/>
          <w:bCs/>
          <w:sz w:val="24"/>
          <w:szCs w:val="24"/>
        </w:rPr>
        <w:t>正版软件承诺</w:t>
      </w:r>
    </w:p>
    <w:p w14:paraId="7F545228">
      <w:pPr>
        <w:pStyle w:val="15"/>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rPr>
        <w:t>★</w:t>
      </w:r>
      <w:r>
        <w:rPr>
          <w:rFonts w:hint="eastAsia" w:ascii="宋体" w:hAnsi="宋体" w:eastAsia="宋体" w:cs="宋体"/>
          <w:b w:val="0"/>
          <w:color w:val="000000"/>
          <w:sz w:val="24"/>
          <w:szCs w:val="24"/>
          <w:lang w:val="en-US" w:eastAsia="zh-CN"/>
        </w:rPr>
        <w:t>⑭</w:t>
      </w:r>
      <w:r>
        <w:rPr>
          <w:rFonts w:hint="eastAsia" w:ascii="宋体" w:hAnsi="宋体" w:cs="宋体"/>
          <w:sz w:val="24"/>
          <w:szCs w:val="24"/>
        </w:rPr>
        <w:t>商品包装和快递包装承诺</w:t>
      </w:r>
    </w:p>
    <w:p w14:paraId="20CCAFA9">
      <w:pPr>
        <w:pStyle w:val="15"/>
        <w:spacing w:line="520" w:lineRule="exact"/>
        <w:ind w:firstLine="480" w:firstLineChars="200"/>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cs="宋体"/>
          <w:sz w:val="24"/>
          <w:szCs w:val="24"/>
        </w:rPr>
        <w:t>★</w:t>
      </w:r>
      <w:r>
        <w:rPr>
          <w:rFonts w:hint="eastAsia" w:ascii="宋体" w:hAnsi="宋体" w:eastAsia="宋体" w:cs="宋体"/>
          <w:b w:val="0"/>
          <w:color w:val="000000"/>
          <w:sz w:val="24"/>
          <w:szCs w:val="24"/>
          <w:lang w:val="en-US" w:eastAsia="zh-CN"/>
        </w:rPr>
        <w:t>⑮</w:t>
      </w:r>
      <w:r>
        <w:rPr>
          <w:rFonts w:hint="eastAsia" w:ascii="宋体" w:hAnsi="宋体" w:cs="宋体"/>
          <w:sz w:val="24"/>
          <w:szCs w:val="24"/>
          <w:lang w:val="en-US" w:eastAsia="zh-CN"/>
        </w:rPr>
        <w:t>免费安装承诺</w:t>
      </w:r>
    </w:p>
    <w:p w14:paraId="2EFDA6A4">
      <w:pPr>
        <w:pStyle w:val="15"/>
        <w:spacing w:line="520" w:lineRule="exact"/>
        <w:ind w:firstLine="480" w:firstLineChars="200"/>
        <w:rPr>
          <w:rFonts w:hint="eastAsia"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⑯</w:t>
      </w:r>
      <w:r>
        <w:rPr>
          <w:rFonts w:hint="eastAsia" w:ascii="宋体" w:hAnsi="宋体" w:eastAsia="宋体" w:cs="宋体"/>
          <w:b w:val="0"/>
          <w:bCs w:val="0"/>
          <w:color w:val="000000"/>
          <w:kern w:val="2"/>
          <w:sz w:val="24"/>
          <w:szCs w:val="24"/>
          <w:highlight w:val="none"/>
          <w:lang w:val="en-US" w:eastAsia="zh-CN" w:bidi="ar-SA"/>
        </w:rPr>
        <w:t>中小企业声明函或者监狱企业证明资料或者残疾人福利性单位声明函</w:t>
      </w:r>
    </w:p>
    <w:p w14:paraId="3855C1EA">
      <w:pPr>
        <w:pStyle w:val="15"/>
        <w:spacing w:line="52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lang w:val="en-US" w:eastAsia="zh-CN"/>
        </w:rPr>
        <w:fldChar w:fldCharType="begin"/>
      </w:r>
      <w:r>
        <w:rPr>
          <w:rFonts w:hint="eastAsia" w:ascii="宋体" w:hAnsi="宋体" w:cs="宋体"/>
          <w:sz w:val="28"/>
          <w:szCs w:val="28"/>
          <w:lang w:val="en-US" w:eastAsia="zh-CN"/>
        </w:rPr>
        <w:instrText xml:space="preserve"> EQ \o\ac(</w:instrText>
      </w:r>
      <w:r>
        <w:rPr>
          <w:rFonts w:hint="eastAsia" w:ascii="宋体" w:hAnsi="宋体" w:eastAsia="宋体" w:cs="宋体"/>
          <w:kern w:val="2"/>
          <w:position w:val="-5"/>
          <w:sz w:val="42"/>
          <w:szCs w:val="28"/>
          <w:lang w:val="en-US" w:eastAsia="zh-CN" w:bidi="ar-SA"/>
        </w:rPr>
        <w:instrText xml:space="preserve">○</w:instrText>
      </w:r>
      <w:r>
        <w:rPr>
          <w:rFonts w:hint="eastAsia" w:ascii="宋体" w:hAnsi="宋体" w:cs="宋体"/>
          <w:position w:val="0"/>
          <w:sz w:val="28"/>
          <w:szCs w:val="28"/>
          <w:lang w:val="en-US" w:eastAsia="zh-CN"/>
        </w:rPr>
        <w:instrText xml:space="preserve">,</w:instrText>
      </w:r>
      <w:r>
        <w:rPr>
          <w:rFonts w:hint="eastAsia" w:ascii="宋体" w:hAnsi="宋体" w:eastAsia="宋体" w:cs="宋体"/>
          <w:kern w:val="2"/>
          <w:position w:val="0"/>
          <w:sz w:val="18"/>
          <w:szCs w:val="28"/>
          <w:lang w:val="en-US" w:eastAsia="zh-CN" w:bidi="ar-SA"/>
        </w:rPr>
        <w:instrText xml:space="preserve">17</w:instrText>
      </w:r>
      <w:r>
        <w:rPr>
          <w:rFonts w:hint="eastAsia" w:ascii="宋体" w:hAnsi="宋体" w:cs="宋体"/>
          <w:position w:val="0"/>
          <w:sz w:val="28"/>
          <w:szCs w:val="28"/>
          <w:lang w:val="en-US" w:eastAsia="zh-CN"/>
        </w:rPr>
        <w:instrText xml:space="preserve">)</w:instrText>
      </w:r>
      <w:r>
        <w:rPr>
          <w:rFonts w:hint="eastAsia" w:ascii="宋体" w:hAnsi="宋体" w:cs="宋体"/>
          <w:sz w:val="28"/>
          <w:szCs w:val="28"/>
          <w:lang w:val="en-US" w:eastAsia="zh-CN"/>
        </w:rPr>
        <w:fldChar w:fldCharType="end"/>
      </w:r>
      <w:r>
        <w:rPr>
          <w:rFonts w:hint="eastAsia" w:ascii="宋体" w:hAnsi="宋体" w:cs="宋体"/>
          <w:sz w:val="24"/>
          <w:szCs w:val="24"/>
        </w:rPr>
        <w:t>供应商认为需要提供的其他资料</w:t>
      </w:r>
    </w:p>
    <w:p w14:paraId="12319B94">
      <w:pPr>
        <w:pStyle w:val="15"/>
        <w:spacing w:line="520" w:lineRule="exact"/>
        <w:ind w:firstLine="480" w:firstLineChars="200"/>
        <w:rPr>
          <w:rFonts w:ascii="宋体" w:cs="宋体"/>
          <w:sz w:val="24"/>
          <w:szCs w:val="24"/>
        </w:rPr>
      </w:pPr>
      <w:r>
        <w:rPr>
          <w:rFonts w:hint="eastAsia" w:ascii="宋体" w:hAnsi="宋体" w:cs="宋体"/>
          <w:sz w:val="24"/>
          <w:szCs w:val="24"/>
        </w:rPr>
        <w:t>注：除另有说明外，带★项为必须提供项，否则视为</w:t>
      </w:r>
      <w:r>
        <w:rPr>
          <w:rFonts w:hint="eastAsia" w:ascii="宋体" w:hAnsi="宋体" w:cs="宋体"/>
          <w:b/>
          <w:bCs/>
          <w:sz w:val="24"/>
          <w:szCs w:val="24"/>
        </w:rPr>
        <w:t>无效响应</w:t>
      </w:r>
      <w:r>
        <w:rPr>
          <w:rFonts w:hint="eastAsia" w:ascii="宋体" w:hAnsi="宋体" w:cs="宋体"/>
          <w:sz w:val="24"/>
          <w:szCs w:val="24"/>
        </w:rPr>
        <w:t>。</w:t>
      </w:r>
    </w:p>
    <w:p w14:paraId="4E6E92C3">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14</w:t>
      </w:r>
      <w:r>
        <w:rPr>
          <w:rFonts w:hint="eastAsia" w:ascii="宋体" w:hAnsi="宋体" w:cs="宋体"/>
          <w:bCs/>
          <w:color w:val="000000"/>
          <w:sz w:val="24"/>
          <w:szCs w:val="24"/>
        </w:rPr>
        <w:t>．询价报价</w:t>
      </w:r>
    </w:p>
    <w:p w14:paraId="60F01851">
      <w:pPr>
        <w:tabs>
          <w:tab w:val="left" w:pos="0"/>
        </w:tabs>
        <w:snapToGrid w:val="0"/>
        <w:spacing w:line="520" w:lineRule="exact"/>
        <w:ind w:left="0" w:firstLine="480" w:firstLineChars="200"/>
        <w:textAlignment w:val="auto"/>
        <w:rPr>
          <w:rFonts w:hAnsi="宋体" w:cs="宋体"/>
          <w:sz w:val="24"/>
          <w:szCs w:val="24"/>
        </w:rPr>
      </w:pPr>
      <w:r>
        <w:rPr>
          <w:rFonts w:hAnsi="宋体" w:cs="宋体"/>
          <w:sz w:val="24"/>
          <w:szCs w:val="24"/>
        </w:rPr>
        <w:t xml:space="preserve">14.1 </w:t>
      </w:r>
      <w:bookmarkStart w:id="67" w:name="OLE_LINK26"/>
      <w:bookmarkStart w:id="68" w:name="OLE_LINK24"/>
      <w:r>
        <w:rPr>
          <w:rFonts w:hint="eastAsia" w:hAnsi="宋体" w:cs="宋体"/>
          <w:sz w:val="24"/>
          <w:szCs w:val="24"/>
        </w:rPr>
        <w:t>所有询价报价均以人民币（元）为计算单位。</w:t>
      </w:r>
    </w:p>
    <w:p w14:paraId="65D5938E">
      <w:pPr>
        <w:tabs>
          <w:tab w:val="left" w:pos="0"/>
        </w:tabs>
        <w:snapToGrid w:val="0"/>
        <w:spacing w:line="520" w:lineRule="exact"/>
        <w:ind w:left="0" w:firstLine="480" w:firstLineChars="200"/>
        <w:textAlignment w:val="auto"/>
        <w:rPr>
          <w:rFonts w:hAnsi="宋体" w:cs="宋体"/>
          <w:sz w:val="24"/>
          <w:szCs w:val="24"/>
        </w:rPr>
      </w:pPr>
      <w:r>
        <w:rPr>
          <w:rFonts w:hAnsi="宋体" w:cs="宋体"/>
          <w:sz w:val="24"/>
          <w:szCs w:val="24"/>
        </w:rPr>
        <w:t xml:space="preserve">14.2 </w:t>
      </w:r>
      <w:r>
        <w:rPr>
          <w:rFonts w:hint="eastAsia" w:hAnsi="宋体" w:cs="宋体"/>
          <w:sz w:val="24"/>
          <w:szCs w:val="24"/>
        </w:rPr>
        <w:t>除《采购需求》中说明并允许外，询价的每一个产品、服务的单项报价以及采购项目的总价均只允许有一个报价，任何有选择的报价，均将予以拒绝。</w:t>
      </w:r>
    </w:p>
    <w:p w14:paraId="38AECD63">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14.3</w:t>
      </w:r>
      <w:r>
        <w:rPr>
          <w:rFonts w:hint="eastAsia" w:hAnsi="宋体" w:cs="宋体"/>
          <w:sz w:val="24"/>
          <w:szCs w:val="24"/>
        </w:rPr>
        <w:t>供应商投报多包的，应对每包分别报价并分别填报报价一览表。供应商报出的总价为提供货物</w:t>
      </w:r>
      <w:r>
        <w:rPr>
          <w:rFonts w:hAnsi="宋体" w:cs="宋体"/>
          <w:sz w:val="24"/>
          <w:szCs w:val="24"/>
        </w:rPr>
        <w:t>/</w:t>
      </w:r>
      <w:r>
        <w:rPr>
          <w:rFonts w:hint="eastAsia" w:hAnsi="宋体" w:cs="宋体"/>
          <w:sz w:val="24"/>
          <w:szCs w:val="24"/>
        </w:rPr>
        <w:t>服务至履约结束的最终价格。供应商必须整包进行投报，不得拆包分项投报。</w:t>
      </w:r>
    </w:p>
    <w:p w14:paraId="17612522">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 xml:space="preserve">14.4 </w:t>
      </w:r>
      <w:r>
        <w:rPr>
          <w:rFonts w:hint="eastAsia" w:hAnsi="宋体" w:cs="宋体"/>
          <w:sz w:val="24"/>
          <w:szCs w:val="24"/>
        </w:rPr>
        <w:t>询价报价应当包括询价通知书中列出的或隐含的为承担本项目所需的一切责任和义务所需的费用，除合同另有规定外，应视为供应商不再有报价以外的任何附加费用。未列和没有填写的项目费用，应视为已包括在相关项目的报价中。</w:t>
      </w:r>
    </w:p>
    <w:bookmarkEnd w:id="67"/>
    <w:bookmarkEnd w:id="68"/>
    <w:p w14:paraId="0037427D">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14.5</w:t>
      </w:r>
      <w:r>
        <w:rPr>
          <w:rFonts w:hint="eastAsia" w:hAnsi="宋体" w:cs="宋体"/>
          <w:sz w:val="24"/>
          <w:szCs w:val="24"/>
        </w:rPr>
        <w:t>报价依据：</w:t>
      </w:r>
    </w:p>
    <w:p w14:paraId="5EB5F7B6">
      <w:pPr>
        <w:pStyle w:val="44"/>
        <w:numPr>
          <w:ilvl w:val="0"/>
          <w:numId w:val="0"/>
        </w:numPr>
        <w:snapToGrid w:val="0"/>
        <w:spacing w:line="520" w:lineRule="exact"/>
        <w:ind w:firstLine="480" w:firstLineChars="200"/>
        <w:jc w:val="left"/>
        <w:rPr>
          <w:rFonts w:hAnsi="宋体" w:cs="宋体"/>
          <w:sz w:val="24"/>
          <w:szCs w:val="24"/>
        </w:rPr>
      </w:pPr>
      <w:r>
        <w:rPr>
          <w:rFonts w:hint="eastAsia" w:hAnsi="宋体" w:cs="宋体"/>
          <w:sz w:val="24"/>
          <w:szCs w:val="24"/>
        </w:rPr>
        <w:t>（</w:t>
      </w:r>
      <w:r>
        <w:rPr>
          <w:rFonts w:hAnsi="宋体" w:cs="宋体"/>
          <w:sz w:val="24"/>
          <w:szCs w:val="24"/>
        </w:rPr>
        <w:t>1</w:t>
      </w:r>
      <w:r>
        <w:rPr>
          <w:rFonts w:hint="eastAsia" w:hAnsi="宋体" w:cs="宋体"/>
          <w:sz w:val="24"/>
          <w:szCs w:val="24"/>
        </w:rPr>
        <w:t>）本询价通知书所要求的货物内容、交付期限、工作范围和要求。</w:t>
      </w:r>
    </w:p>
    <w:p w14:paraId="100CDF50">
      <w:pPr>
        <w:pStyle w:val="44"/>
        <w:numPr>
          <w:ilvl w:val="0"/>
          <w:numId w:val="0"/>
        </w:numPr>
        <w:snapToGrid w:val="0"/>
        <w:spacing w:line="520" w:lineRule="exact"/>
        <w:ind w:firstLine="480" w:firstLineChars="200"/>
        <w:jc w:val="left"/>
        <w:rPr>
          <w:rFonts w:hAnsi="宋体" w:cs="宋体"/>
          <w:sz w:val="24"/>
          <w:szCs w:val="24"/>
        </w:rPr>
      </w:pPr>
      <w:r>
        <w:rPr>
          <w:rFonts w:hint="eastAsia" w:hAnsi="宋体" w:cs="宋体"/>
          <w:sz w:val="24"/>
          <w:szCs w:val="24"/>
        </w:rPr>
        <w:t>（</w:t>
      </w:r>
      <w:r>
        <w:rPr>
          <w:rFonts w:hAnsi="宋体" w:cs="宋体"/>
          <w:sz w:val="24"/>
          <w:szCs w:val="24"/>
        </w:rPr>
        <w:t>2</w:t>
      </w:r>
      <w:r>
        <w:rPr>
          <w:rFonts w:hint="eastAsia" w:hAnsi="宋体" w:cs="宋体"/>
          <w:sz w:val="24"/>
          <w:szCs w:val="24"/>
        </w:rPr>
        <w:t>）本询价通知书明确的货物标准。参照行业和物价管理部门最新有关收费标准（如有）及市场实际行情。</w:t>
      </w:r>
    </w:p>
    <w:p w14:paraId="4938E81C">
      <w:pPr>
        <w:pStyle w:val="44"/>
        <w:numPr>
          <w:ilvl w:val="0"/>
          <w:numId w:val="0"/>
        </w:numPr>
        <w:snapToGrid w:val="0"/>
        <w:spacing w:line="520" w:lineRule="exact"/>
        <w:ind w:firstLine="480" w:firstLineChars="200"/>
        <w:jc w:val="left"/>
        <w:rPr>
          <w:rFonts w:hAnsi="宋体" w:cs="宋体"/>
          <w:sz w:val="24"/>
          <w:szCs w:val="24"/>
        </w:rPr>
      </w:pPr>
      <w:r>
        <w:rPr>
          <w:rFonts w:hint="eastAsia" w:hAnsi="宋体" w:cs="宋体"/>
          <w:sz w:val="24"/>
          <w:szCs w:val="24"/>
        </w:rPr>
        <w:t>（</w:t>
      </w:r>
      <w:r>
        <w:rPr>
          <w:rFonts w:hAnsi="宋体" w:cs="宋体"/>
          <w:sz w:val="24"/>
          <w:szCs w:val="24"/>
        </w:rPr>
        <w:t>3</w:t>
      </w:r>
      <w:r>
        <w:rPr>
          <w:rFonts w:hint="eastAsia" w:hAnsi="宋体" w:cs="宋体"/>
          <w:sz w:val="24"/>
          <w:szCs w:val="24"/>
        </w:rPr>
        <w:t>）供应商认为应考虑的其他因素。</w:t>
      </w:r>
    </w:p>
    <w:p w14:paraId="179FF6FA">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15. </w:t>
      </w:r>
      <w:r>
        <w:rPr>
          <w:rFonts w:hint="eastAsia" w:ascii="宋体" w:hAnsi="宋体" w:cs="宋体"/>
          <w:bCs/>
          <w:color w:val="000000"/>
          <w:sz w:val="24"/>
          <w:szCs w:val="24"/>
        </w:rPr>
        <w:t>响应文件填写说明</w:t>
      </w:r>
    </w:p>
    <w:p w14:paraId="3C0FFE74">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15.1</w:t>
      </w:r>
      <w:r>
        <w:rPr>
          <w:rFonts w:hint="eastAsia" w:hAnsi="宋体" w:cs="宋体"/>
          <w:sz w:val="24"/>
          <w:szCs w:val="24"/>
        </w:rPr>
        <w:t>供应商应详细阅读询价通知书的全部内容，按询价通知书要求填写响应文件并</w:t>
      </w:r>
      <w:r>
        <w:rPr>
          <w:rFonts w:hint="eastAsia" w:hAnsi="宋体" w:cs="宋体"/>
          <w:color w:val="000000"/>
          <w:sz w:val="24"/>
          <w:szCs w:val="24"/>
        </w:rPr>
        <w:t>使用山西省政府采购网（平台）提供的投标客户端编制完成，且</w:t>
      </w:r>
      <w:r>
        <w:rPr>
          <w:rFonts w:hint="eastAsia" w:hAnsi="宋体" w:cs="宋体"/>
          <w:sz w:val="24"/>
          <w:szCs w:val="24"/>
        </w:rPr>
        <w:t>对询价通知书中的内容做出实质性和完整性的响应，否则，供应商须自行承担由此引起的风险和责任。</w:t>
      </w:r>
    </w:p>
    <w:p w14:paraId="61903A33">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15.2</w:t>
      </w:r>
      <w:r>
        <w:rPr>
          <w:rFonts w:hint="eastAsia" w:hAnsi="宋体" w:cs="宋体"/>
          <w:sz w:val="24"/>
          <w:szCs w:val="24"/>
        </w:rPr>
        <w:t>因响应文件字迹潦草、提交资料不清晰或表达不清楚所引起的不利后果由供应商承担。</w:t>
      </w:r>
    </w:p>
    <w:p w14:paraId="0244173F">
      <w:pPr>
        <w:pStyle w:val="44"/>
        <w:numPr>
          <w:ilvl w:val="0"/>
          <w:numId w:val="0"/>
        </w:numPr>
        <w:snapToGrid w:val="0"/>
        <w:spacing w:line="520" w:lineRule="exact"/>
        <w:ind w:firstLine="480" w:firstLineChars="200"/>
        <w:jc w:val="left"/>
        <w:rPr>
          <w:rFonts w:hAnsi="宋体" w:cs="宋体"/>
          <w:sz w:val="24"/>
          <w:szCs w:val="24"/>
        </w:rPr>
      </w:pPr>
      <w:r>
        <w:rPr>
          <w:rFonts w:hAnsi="宋体" w:cs="宋体"/>
          <w:sz w:val="24"/>
          <w:szCs w:val="24"/>
        </w:rPr>
        <w:t xml:space="preserve">15.3 </w:t>
      </w:r>
      <w:r>
        <w:rPr>
          <w:rFonts w:hint="eastAsia" w:hAnsi="宋体" w:cs="宋体"/>
          <w:sz w:val="24"/>
          <w:szCs w:val="24"/>
        </w:rPr>
        <w:t>供应商必须保证响应文件所提供的全部资料真实可靠，并接受询价小组对其中任何资料进一步审查的要求，且承担相应的法律责任。</w:t>
      </w:r>
    </w:p>
    <w:bookmarkEnd w:id="66"/>
    <w:p w14:paraId="6B2B6ADF">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16</w:t>
      </w:r>
      <w:r>
        <w:rPr>
          <w:rFonts w:hint="eastAsia" w:ascii="宋体" w:hAnsi="宋体" w:cs="宋体"/>
          <w:bCs/>
          <w:color w:val="000000"/>
          <w:sz w:val="24"/>
          <w:szCs w:val="24"/>
        </w:rPr>
        <w:t>．响应文件的签署</w:t>
      </w:r>
    </w:p>
    <w:p w14:paraId="19740D0B">
      <w:pPr>
        <w:pStyle w:val="44"/>
        <w:numPr>
          <w:ilvl w:val="0"/>
          <w:numId w:val="0"/>
        </w:numPr>
        <w:snapToGrid w:val="0"/>
        <w:spacing w:line="520" w:lineRule="exact"/>
        <w:ind w:firstLine="480" w:firstLineChars="200"/>
        <w:jc w:val="left"/>
        <w:rPr>
          <w:rFonts w:hAnsi="宋体" w:cs="宋体"/>
          <w:sz w:val="24"/>
          <w:szCs w:val="24"/>
        </w:rPr>
      </w:pPr>
      <w:r>
        <w:rPr>
          <w:rFonts w:hint="eastAsia" w:hAnsi="宋体" w:cs="宋体"/>
          <w:sz w:val="24"/>
          <w:szCs w:val="24"/>
        </w:rPr>
        <w:t>响应文件须按询价通知书相关格式要求加盖电子印章、电子签名，加盖后的响应文件其他内容视为具有同等法律效力。</w:t>
      </w:r>
    </w:p>
    <w:p w14:paraId="1E00BCD7">
      <w:pPr>
        <w:pStyle w:val="2"/>
        <w:keepNext w:val="0"/>
        <w:keepLines w:val="0"/>
        <w:snapToGrid w:val="0"/>
        <w:spacing w:before="0" w:after="0" w:line="520" w:lineRule="exact"/>
        <w:ind w:firstLine="482" w:firstLineChars="200"/>
        <w:rPr>
          <w:rFonts w:ascii="宋体" w:cs="宋体"/>
          <w:bCs/>
          <w:color w:val="000000"/>
          <w:sz w:val="24"/>
          <w:szCs w:val="24"/>
        </w:rPr>
      </w:pPr>
      <w:bookmarkStart w:id="69" w:name="_Hlt26670493"/>
      <w:bookmarkEnd w:id="69"/>
      <w:bookmarkStart w:id="70" w:name="_Hlt26954854"/>
      <w:bookmarkEnd w:id="70"/>
      <w:bookmarkStart w:id="71" w:name="_Hlt26954749"/>
      <w:bookmarkEnd w:id="71"/>
      <w:bookmarkStart w:id="72" w:name="_Hlt26954856"/>
      <w:bookmarkEnd w:id="72"/>
      <w:bookmarkStart w:id="73" w:name="_Toc496089634"/>
      <w:bookmarkStart w:id="74" w:name="_Toc521664684"/>
      <w:bookmarkStart w:id="75" w:name="_Toc49090514"/>
      <w:bookmarkStart w:id="76" w:name="_Toc14577363"/>
      <w:bookmarkStart w:id="77" w:name="_Toc462564084"/>
      <w:bookmarkStart w:id="78" w:name="_Toc513029225"/>
      <w:r>
        <w:rPr>
          <w:rFonts w:ascii="宋体" w:hAnsi="宋体" w:cs="宋体"/>
          <w:bCs/>
          <w:color w:val="000000"/>
          <w:sz w:val="24"/>
          <w:szCs w:val="24"/>
        </w:rPr>
        <w:t>17</w:t>
      </w:r>
      <w:r>
        <w:rPr>
          <w:rFonts w:hint="eastAsia" w:ascii="宋体" w:hAnsi="宋体" w:cs="宋体"/>
          <w:bCs/>
          <w:color w:val="000000"/>
          <w:sz w:val="24"/>
          <w:szCs w:val="24"/>
        </w:rPr>
        <w:t>．响应文件的</w:t>
      </w:r>
      <w:bookmarkEnd w:id="73"/>
      <w:bookmarkEnd w:id="74"/>
      <w:r>
        <w:rPr>
          <w:rFonts w:hint="eastAsia" w:ascii="宋体" w:hAnsi="宋体" w:cs="宋体"/>
          <w:bCs/>
          <w:color w:val="000000"/>
          <w:sz w:val="24"/>
          <w:szCs w:val="24"/>
        </w:rPr>
        <w:t>提交</w:t>
      </w:r>
    </w:p>
    <w:p w14:paraId="49E4037A">
      <w:pPr>
        <w:adjustRightInd/>
        <w:snapToGrid w:val="0"/>
        <w:spacing w:line="520" w:lineRule="exact"/>
        <w:ind w:left="0" w:firstLine="480" w:firstLineChars="200"/>
        <w:textAlignment w:val="auto"/>
        <w:rPr>
          <w:rFonts w:hAnsi="宋体" w:cs="宋体"/>
          <w:sz w:val="24"/>
          <w:szCs w:val="24"/>
        </w:rPr>
      </w:pPr>
      <w:r>
        <w:rPr>
          <w:rFonts w:hAnsi="宋体" w:cs="宋体"/>
          <w:color w:val="000000"/>
          <w:sz w:val="24"/>
          <w:szCs w:val="24"/>
        </w:rPr>
        <w:t xml:space="preserve">17.1 </w:t>
      </w:r>
      <w:r>
        <w:rPr>
          <w:rFonts w:hint="eastAsia" w:hAnsi="宋体" w:cs="宋体"/>
          <w:color w:val="000000"/>
          <w:sz w:val="24"/>
          <w:szCs w:val="24"/>
        </w:rPr>
        <w:t>供应商应在响应文件提交截止时间前按照操作流程将电子响应文件上传至山西省政府采购网（平台）</w:t>
      </w:r>
      <w:r>
        <w:rPr>
          <w:rFonts w:hint="eastAsia" w:hAnsi="宋体" w:cs="宋体"/>
          <w:sz w:val="24"/>
          <w:szCs w:val="24"/>
        </w:rPr>
        <w:t>。</w:t>
      </w:r>
    </w:p>
    <w:p w14:paraId="7466D2EF">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 xml:space="preserve">17.2 </w:t>
      </w:r>
      <w:r>
        <w:rPr>
          <w:rFonts w:hint="eastAsia" w:hAnsi="宋体" w:cs="宋体"/>
          <w:sz w:val="24"/>
          <w:szCs w:val="24"/>
        </w:rPr>
        <w:t>集采机构可通过修改询价通知书自行决定酌情延长询价响应截止日期，在此情况下，供应商的所有权利和义务以及响应文件递交的截止日期均应以延长后新的截止日期为准。</w:t>
      </w:r>
    </w:p>
    <w:p w14:paraId="2CC2169F">
      <w:pPr>
        <w:pStyle w:val="2"/>
        <w:keepNext w:val="0"/>
        <w:keepLines w:val="0"/>
        <w:snapToGrid w:val="0"/>
        <w:spacing w:before="0" w:after="0" w:line="520" w:lineRule="exact"/>
        <w:ind w:firstLine="482" w:firstLineChars="200"/>
        <w:rPr>
          <w:rFonts w:ascii="宋体" w:cs="宋体"/>
          <w:bCs/>
          <w:color w:val="000000"/>
          <w:sz w:val="24"/>
          <w:szCs w:val="24"/>
        </w:rPr>
      </w:pPr>
      <w:bookmarkStart w:id="79" w:name="_Toc521664685"/>
      <w:bookmarkStart w:id="80" w:name="_Toc496089635"/>
      <w:r>
        <w:rPr>
          <w:rFonts w:ascii="宋体" w:hAnsi="宋体" w:cs="宋体"/>
          <w:bCs/>
          <w:color w:val="000000"/>
          <w:sz w:val="24"/>
          <w:szCs w:val="24"/>
        </w:rPr>
        <w:t>18</w:t>
      </w:r>
      <w:r>
        <w:rPr>
          <w:rFonts w:hint="eastAsia" w:ascii="宋体" w:hAnsi="宋体" w:cs="宋体"/>
          <w:bCs/>
          <w:color w:val="000000"/>
          <w:sz w:val="24"/>
          <w:szCs w:val="24"/>
        </w:rPr>
        <w:t>．迟交的</w:t>
      </w:r>
      <w:bookmarkEnd w:id="79"/>
      <w:bookmarkEnd w:id="80"/>
      <w:r>
        <w:rPr>
          <w:rFonts w:hint="eastAsia" w:ascii="宋体" w:hAnsi="宋体" w:cs="宋体"/>
          <w:bCs/>
          <w:color w:val="000000"/>
          <w:sz w:val="24"/>
          <w:szCs w:val="24"/>
        </w:rPr>
        <w:t>响应文件</w:t>
      </w:r>
    </w:p>
    <w:p w14:paraId="0FE5B10A">
      <w:pPr>
        <w:adjustRightInd/>
        <w:snapToGrid w:val="0"/>
        <w:spacing w:line="520" w:lineRule="exact"/>
        <w:ind w:left="0" w:firstLine="480" w:firstLineChars="200"/>
        <w:textAlignment w:val="auto"/>
        <w:rPr>
          <w:rFonts w:hAnsi="宋体" w:cs="宋体"/>
          <w:sz w:val="24"/>
          <w:szCs w:val="24"/>
        </w:rPr>
      </w:pPr>
      <w:r>
        <w:rPr>
          <w:rFonts w:hint="eastAsia" w:hAnsi="宋体" w:cs="宋体"/>
          <w:sz w:val="24"/>
          <w:szCs w:val="24"/>
        </w:rPr>
        <w:t>集采机构拒绝在其规定的截止时间后递交的任何响应文件。</w:t>
      </w:r>
    </w:p>
    <w:bookmarkEnd w:id="75"/>
    <w:bookmarkEnd w:id="76"/>
    <w:bookmarkEnd w:id="77"/>
    <w:bookmarkEnd w:id="78"/>
    <w:p w14:paraId="6177DF9D">
      <w:pPr>
        <w:pStyle w:val="2"/>
        <w:keepNext w:val="0"/>
        <w:keepLines w:val="0"/>
        <w:snapToGrid w:val="0"/>
        <w:spacing w:before="0" w:after="0" w:line="520" w:lineRule="exact"/>
        <w:ind w:firstLine="482" w:firstLineChars="200"/>
        <w:rPr>
          <w:rFonts w:ascii="宋体" w:cs="宋体"/>
          <w:bCs/>
          <w:color w:val="000000"/>
          <w:sz w:val="24"/>
          <w:szCs w:val="24"/>
        </w:rPr>
      </w:pPr>
      <w:bookmarkStart w:id="81" w:name="_Hlt26954864"/>
      <w:bookmarkEnd w:id="81"/>
      <w:bookmarkStart w:id="82" w:name="_Hlt26670523"/>
      <w:bookmarkEnd w:id="82"/>
      <w:bookmarkStart w:id="83" w:name="_Toc513029229"/>
      <w:bookmarkStart w:id="84" w:name="_Toc521664687"/>
      <w:bookmarkStart w:id="85" w:name="_Toc14577367"/>
      <w:bookmarkStart w:id="86" w:name="_Toc49090518"/>
      <w:r>
        <w:rPr>
          <w:rFonts w:ascii="宋体" w:hAnsi="宋体" w:cs="宋体"/>
          <w:bCs/>
          <w:color w:val="000000"/>
          <w:sz w:val="24"/>
          <w:szCs w:val="24"/>
        </w:rPr>
        <w:t>19</w:t>
      </w:r>
      <w:r>
        <w:rPr>
          <w:rFonts w:hint="eastAsia" w:ascii="宋体" w:hAnsi="宋体" w:cs="宋体"/>
          <w:bCs/>
          <w:color w:val="000000"/>
          <w:sz w:val="24"/>
          <w:szCs w:val="24"/>
        </w:rPr>
        <w:t>．响应文件的补充、修改和撤回</w:t>
      </w:r>
    </w:p>
    <w:p w14:paraId="1D956B3F">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19.1</w:t>
      </w:r>
      <w:r>
        <w:rPr>
          <w:rFonts w:hint="eastAsia" w:hAnsi="宋体" w:cs="宋体"/>
          <w:sz w:val="24"/>
          <w:szCs w:val="24"/>
        </w:rPr>
        <w:t>供应商在响应文件提交截止时间前，可以对响应文件进行补充、修改或者撤回，补充、修改的内容作为响应文件的组成部分，补充、修改的内容与响应文件不一致的，以补充、修改的内容为准。</w:t>
      </w:r>
    </w:p>
    <w:p w14:paraId="63A2E237">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19.2</w:t>
      </w:r>
      <w:r>
        <w:rPr>
          <w:rFonts w:hint="eastAsia" w:hAnsi="宋体" w:cs="宋体"/>
          <w:sz w:val="24"/>
          <w:szCs w:val="24"/>
        </w:rPr>
        <w:t>在询价通知书要求的响应文件提交截止时间之后，供应商不得对其响应文件进行补充、修改或撤回。</w:t>
      </w:r>
    </w:p>
    <w:p w14:paraId="2C9ADF9A">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20. </w:t>
      </w:r>
      <w:r>
        <w:rPr>
          <w:rFonts w:hint="eastAsia" w:ascii="宋体" w:hAnsi="宋体" w:cs="宋体"/>
          <w:bCs/>
          <w:color w:val="000000"/>
          <w:sz w:val="24"/>
          <w:szCs w:val="24"/>
        </w:rPr>
        <w:t>响应有效期</w:t>
      </w:r>
    </w:p>
    <w:p w14:paraId="7831F9EB">
      <w:pPr>
        <w:adjustRightInd/>
        <w:snapToGrid w:val="0"/>
        <w:spacing w:line="520" w:lineRule="exact"/>
        <w:ind w:left="0" w:firstLine="480" w:firstLineChars="200"/>
        <w:textAlignment w:val="auto"/>
        <w:rPr>
          <w:rFonts w:hAnsi="宋体" w:cs="宋体"/>
          <w:sz w:val="24"/>
          <w:szCs w:val="24"/>
        </w:rPr>
      </w:pPr>
      <w:r>
        <w:rPr>
          <w:rFonts w:hint="eastAsia" w:hAnsi="宋体" w:cs="宋体"/>
          <w:sz w:val="24"/>
          <w:szCs w:val="24"/>
        </w:rPr>
        <w:t>响应有效期从提交响应文件的截止之日起</w:t>
      </w:r>
      <w:r>
        <w:rPr>
          <w:rFonts w:hAnsi="宋体" w:cs="宋体"/>
          <w:color w:val="auto"/>
          <w:sz w:val="24"/>
          <w:szCs w:val="24"/>
          <w:u w:val="single"/>
        </w:rPr>
        <w:t>90</w:t>
      </w:r>
      <w:r>
        <w:rPr>
          <w:rFonts w:hint="eastAsia" w:hAnsi="宋体" w:cs="宋体"/>
          <w:sz w:val="24"/>
          <w:szCs w:val="24"/>
        </w:rPr>
        <w:t>天，成交人的响应有效期延长至合同履行期满。</w:t>
      </w:r>
    </w:p>
    <w:p w14:paraId="26CD745D">
      <w:pPr>
        <w:pStyle w:val="4"/>
        <w:keepNext w:val="0"/>
        <w:keepLines w:val="0"/>
        <w:snapToGrid w:val="0"/>
        <w:spacing w:before="0" w:after="0" w:line="520" w:lineRule="exact"/>
        <w:rPr>
          <w:rFonts w:ascii="宋体" w:hAnsi="宋体" w:eastAsia="宋体" w:cs="宋体"/>
          <w:sz w:val="28"/>
        </w:rPr>
      </w:pPr>
      <w:r>
        <w:rPr>
          <w:rFonts w:hint="eastAsia" w:ascii="宋体" w:hAnsi="宋体" w:eastAsia="宋体" w:cs="宋体"/>
          <w:sz w:val="28"/>
        </w:rPr>
        <w:t>四、</w:t>
      </w:r>
      <w:bookmarkEnd w:id="83"/>
      <w:bookmarkEnd w:id="84"/>
      <w:bookmarkEnd w:id="85"/>
      <w:bookmarkEnd w:id="86"/>
      <w:r>
        <w:rPr>
          <w:rFonts w:hint="eastAsia" w:ascii="宋体" w:hAnsi="宋体" w:eastAsia="宋体" w:cs="宋体"/>
          <w:sz w:val="28"/>
        </w:rPr>
        <w:t>询价采购程序及要求</w:t>
      </w:r>
    </w:p>
    <w:p w14:paraId="1B8AE099">
      <w:pPr>
        <w:pStyle w:val="2"/>
        <w:keepNext w:val="0"/>
        <w:keepLines w:val="0"/>
        <w:snapToGrid w:val="0"/>
        <w:spacing w:before="0" w:after="0" w:line="520" w:lineRule="exact"/>
        <w:ind w:firstLine="482" w:firstLineChars="200"/>
        <w:rPr>
          <w:rFonts w:ascii="宋体" w:cs="宋体"/>
          <w:bCs/>
          <w:color w:val="000000"/>
          <w:sz w:val="24"/>
          <w:szCs w:val="24"/>
        </w:rPr>
      </w:pPr>
      <w:bookmarkStart w:id="87" w:name="_Hlt26954756"/>
      <w:bookmarkEnd w:id="87"/>
      <w:bookmarkStart w:id="88" w:name="_Hlt26954866"/>
      <w:bookmarkEnd w:id="88"/>
      <w:bookmarkStart w:id="89" w:name="_Toc49090519"/>
      <w:bookmarkStart w:id="90" w:name="_Toc521664688"/>
      <w:bookmarkStart w:id="91" w:name="_Toc513029230"/>
      <w:bookmarkStart w:id="92" w:name="_Toc14577368"/>
      <w:r>
        <w:rPr>
          <w:rFonts w:ascii="宋体" w:hAnsi="宋体" w:cs="宋体"/>
          <w:bCs/>
          <w:color w:val="000000"/>
          <w:sz w:val="24"/>
          <w:szCs w:val="24"/>
        </w:rPr>
        <w:t xml:space="preserve">21. </w:t>
      </w:r>
      <w:r>
        <w:rPr>
          <w:rFonts w:hint="eastAsia" w:ascii="宋体" w:hAnsi="宋体" w:cs="宋体"/>
          <w:bCs/>
          <w:color w:val="000000"/>
          <w:sz w:val="24"/>
          <w:szCs w:val="24"/>
        </w:rPr>
        <w:t>成立询价小组</w:t>
      </w:r>
    </w:p>
    <w:p w14:paraId="06B0C77C">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21.1</w:t>
      </w:r>
      <w:r>
        <w:rPr>
          <w:rFonts w:hint="eastAsia" w:hAnsi="宋体" w:cs="宋体"/>
          <w:sz w:val="24"/>
          <w:szCs w:val="24"/>
        </w:rPr>
        <w:t>根据政府采购有关法律法规的规定，依法组建成立询价小组，询价小组由采购人代表和有关专家共三人以上的单数组成，其中评审专家人数不得少于询价小组成员总数的</w:t>
      </w:r>
      <w:r>
        <w:rPr>
          <w:rFonts w:hAnsi="宋体" w:cs="宋体"/>
          <w:sz w:val="24"/>
          <w:szCs w:val="24"/>
        </w:rPr>
        <w:t>2/3</w:t>
      </w:r>
      <w:r>
        <w:rPr>
          <w:rFonts w:hint="eastAsia" w:hAnsi="宋体" w:cs="宋体"/>
          <w:sz w:val="24"/>
          <w:szCs w:val="24"/>
        </w:rPr>
        <w:t>。</w:t>
      </w:r>
    </w:p>
    <w:p w14:paraId="2538A782">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21.2</w:t>
      </w:r>
      <w:r>
        <w:rPr>
          <w:rFonts w:hint="eastAsia" w:hAnsi="宋体" w:cs="宋体"/>
          <w:sz w:val="24"/>
          <w:szCs w:val="24"/>
        </w:rPr>
        <w:t>询价小组负责完成询价通知书的确认和具体的评审询价事务，提出经询价小组签字的书面评审报告。</w:t>
      </w:r>
    </w:p>
    <w:p w14:paraId="62A07AF2">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 xml:space="preserve">21.3 </w:t>
      </w:r>
      <w:r>
        <w:rPr>
          <w:rFonts w:hint="eastAsia" w:hAnsi="宋体" w:cs="宋体"/>
          <w:sz w:val="24"/>
          <w:szCs w:val="24"/>
        </w:rPr>
        <w:t>询价活动的组织工作由集采机构负责。</w:t>
      </w:r>
    </w:p>
    <w:p w14:paraId="0CA7C156">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21.4</w:t>
      </w:r>
      <w:r>
        <w:rPr>
          <w:rFonts w:hint="eastAsia" w:hAnsi="宋体" w:cs="宋体"/>
          <w:sz w:val="24"/>
          <w:szCs w:val="24"/>
        </w:rPr>
        <w:t>本项目采用网上电子评审的方式进行，因不可抗因素导致系统无法正常运行时，集采机构将等待系统恢复正常后继续进行询价。系统不能及时恢复正常时，待系统恢复正常后重新开展。</w:t>
      </w:r>
    </w:p>
    <w:p w14:paraId="006F0C2A">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22</w:t>
      </w:r>
      <w:r>
        <w:rPr>
          <w:rFonts w:hint="eastAsia" w:ascii="宋体" w:hAnsi="宋体" w:cs="宋体"/>
          <w:bCs/>
          <w:color w:val="000000"/>
          <w:sz w:val="24"/>
          <w:szCs w:val="24"/>
        </w:rPr>
        <w:t>．响应文件的开启</w:t>
      </w:r>
    </w:p>
    <w:p w14:paraId="76C6DCE7">
      <w:pPr>
        <w:pStyle w:val="2"/>
        <w:keepNext w:val="0"/>
        <w:keepLines w:val="0"/>
        <w:snapToGrid w:val="0"/>
        <w:spacing w:before="0" w:after="0" w:line="520" w:lineRule="exact"/>
        <w:ind w:firstLine="480" w:firstLineChars="200"/>
        <w:rPr>
          <w:rFonts w:ascii="宋体" w:cs="宋体"/>
          <w:b w:val="0"/>
          <w:color w:val="000000"/>
          <w:sz w:val="24"/>
          <w:szCs w:val="24"/>
        </w:rPr>
      </w:pPr>
      <w:r>
        <w:rPr>
          <w:rFonts w:ascii="宋体" w:hAnsi="宋体" w:cs="宋体"/>
          <w:b w:val="0"/>
          <w:color w:val="000000"/>
          <w:sz w:val="24"/>
          <w:szCs w:val="24"/>
        </w:rPr>
        <w:t>22.1</w:t>
      </w:r>
      <w:r>
        <w:rPr>
          <w:rFonts w:hint="eastAsia" w:ascii="宋体" w:hAnsi="宋体" w:cs="宋体"/>
          <w:b w:val="0"/>
          <w:color w:val="000000"/>
          <w:sz w:val="24"/>
          <w:szCs w:val="24"/>
        </w:rPr>
        <w:t>集采机构将按规定的时间和地点组织响应文件的开启。</w:t>
      </w:r>
    </w:p>
    <w:p w14:paraId="617AFE6E">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22.2</w:t>
      </w:r>
      <w:r>
        <w:rPr>
          <w:rFonts w:hint="eastAsia" w:hAnsi="宋体" w:cs="宋体"/>
          <w:sz w:val="24"/>
          <w:szCs w:val="24"/>
        </w:rPr>
        <w:t>参加询价的供应商不足</w:t>
      </w:r>
      <w:r>
        <w:rPr>
          <w:rFonts w:hAnsi="宋体" w:cs="宋体"/>
          <w:sz w:val="24"/>
          <w:szCs w:val="24"/>
        </w:rPr>
        <w:t>3</w:t>
      </w:r>
      <w:r>
        <w:rPr>
          <w:rFonts w:hint="eastAsia" w:hAnsi="宋体" w:cs="宋体"/>
          <w:sz w:val="24"/>
          <w:szCs w:val="24"/>
        </w:rPr>
        <w:t>家的，应当终止询价活动。</w:t>
      </w:r>
    </w:p>
    <w:p w14:paraId="747D8B7D">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22.3</w:t>
      </w:r>
      <w:r>
        <w:rPr>
          <w:rFonts w:hint="eastAsia" w:hAnsi="宋体" w:cs="宋体"/>
          <w:sz w:val="24"/>
          <w:szCs w:val="24"/>
        </w:rPr>
        <w:t>响应文件解密时长：</w:t>
      </w:r>
      <w:r>
        <w:rPr>
          <w:rFonts w:hAnsi="宋体" w:cs="宋体"/>
          <w:sz w:val="24"/>
          <w:szCs w:val="24"/>
        </w:rPr>
        <w:t>30</w:t>
      </w:r>
      <w:r>
        <w:rPr>
          <w:rFonts w:hint="eastAsia" w:hAnsi="宋体" w:cs="宋体"/>
          <w:sz w:val="24"/>
          <w:szCs w:val="24"/>
        </w:rPr>
        <w:t>分钟。</w:t>
      </w:r>
    </w:p>
    <w:p w14:paraId="70BC6894">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22.4</w:t>
      </w:r>
      <w:r>
        <w:rPr>
          <w:rFonts w:hint="eastAsia" w:hAnsi="宋体" w:cs="宋体"/>
          <w:sz w:val="24"/>
          <w:szCs w:val="24"/>
        </w:rPr>
        <w:t>在发出解密指令后，在规定的解密时间内使用加密电子文件时的电子</w:t>
      </w:r>
      <w:r>
        <w:rPr>
          <w:rFonts w:hAnsi="宋体" w:cs="宋体"/>
          <w:sz w:val="24"/>
          <w:szCs w:val="24"/>
        </w:rPr>
        <w:t>CA</w:t>
      </w:r>
      <w:r>
        <w:rPr>
          <w:rFonts w:hint="eastAsia" w:hAnsi="宋体" w:cs="宋体"/>
          <w:sz w:val="24"/>
          <w:szCs w:val="24"/>
        </w:rPr>
        <w:t>进行解密。</w:t>
      </w:r>
    </w:p>
    <w:p w14:paraId="3E3E6FAE">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22.5</w:t>
      </w:r>
      <w:r>
        <w:rPr>
          <w:rFonts w:hint="eastAsia" w:hAnsi="宋体" w:cs="宋体"/>
          <w:sz w:val="24"/>
          <w:szCs w:val="24"/>
        </w:rPr>
        <w:t>解密时间截止后，供应商将无法对响应文件进行解密。解密时间内，非系统原因未完成解密的，视为无效投报。</w:t>
      </w:r>
    </w:p>
    <w:p w14:paraId="7DB8E6F8">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22.6</w:t>
      </w:r>
      <w:r>
        <w:rPr>
          <w:rFonts w:hint="eastAsia" w:hAnsi="宋体" w:cs="宋体"/>
          <w:sz w:val="24"/>
          <w:szCs w:val="24"/>
        </w:rPr>
        <w:t>解密后，供应商在山西省政府采购平台查看开启结果，若无异议，线上进行确认。</w:t>
      </w:r>
    </w:p>
    <w:p w14:paraId="70E5D0E8">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23</w:t>
      </w:r>
      <w:r>
        <w:rPr>
          <w:rFonts w:hint="eastAsia" w:ascii="宋体" w:hAnsi="宋体" w:cs="宋体"/>
          <w:bCs/>
          <w:color w:val="000000"/>
          <w:sz w:val="24"/>
          <w:szCs w:val="24"/>
        </w:rPr>
        <w:t>．确认询价通知书</w:t>
      </w:r>
    </w:p>
    <w:p w14:paraId="6B88F826">
      <w:pPr>
        <w:adjustRightInd/>
        <w:snapToGrid w:val="0"/>
        <w:spacing w:line="520" w:lineRule="exact"/>
        <w:ind w:left="0" w:firstLine="480" w:firstLineChars="200"/>
        <w:textAlignment w:val="auto"/>
        <w:rPr>
          <w:rFonts w:hAnsi="宋体" w:cs="宋体"/>
          <w:sz w:val="24"/>
          <w:szCs w:val="24"/>
        </w:rPr>
      </w:pPr>
      <w:r>
        <w:rPr>
          <w:rFonts w:hint="eastAsia" w:hAnsi="宋体" w:cs="宋体"/>
          <w:color w:val="000000"/>
          <w:sz w:val="24"/>
          <w:szCs w:val="24"/>
        </w:rPr>
        <w:t>询价小组对本询价通知书规定的询价程序、审查内容、合同文本等条款事项进行书面</w:t>
      </w:r>
      <w:r>
        <w:rPr>
          <w:rFonts w:hint="eastAsia" w:hAnsi="宋体" w:cs="宋体"/>
          <w:sz w:val="24"/>
          <w:szCs w:val="24"/>
        </w:rPr>
        <w:t>确认。</w:t>
      </w:r>
    </w:p>
    <w:bookmarkEnd w:id="89"/>
    <w:bookmarkEnd w:id="90"/>
    <w:bookmarkEnd w:id="91"/>
    <w:bookmarkEnd w:id="92"/>
    <w:p w14:paraId="4952E841">
      <w:pPr>
        <w:pStyle w:val="2"/>
        <w:keepNext w:val="0"/>
        <w:keepLines w:val="0"/>
        <w:numPr>
          <w:ilvl w:val="0"/>
          <w:numId w:val="2"/>
        </w:numPr>
        <w:snapToGrid w:val="0"/>
        <w:spacing w:before="0" w:after="0" w:line="520" w:lineRule="exact"/>
        <w:ind w:firstLine="482" w:firstLineChars="200"/>
        <w:rPr>
          <w:rFonts w:ascii="宋体" w:cs="宋体"/>
          <w:bCs/>
          <w:color w:val="000000"/>
          <w:sz w:val="24"/>
          <w:szCs w:val="24"/>
        </w:rPr>
      </w:pPr>
      <w:bookmarkStart w:id="93" w:name="_Toc49090522"/>
      <w:bookmarkStart w:id="94" w:name="_Toc14577371"/>
      <w:bookmarkStart w:id="95" w:name="_Toc513029233"/>
      <w:r>
        <w:rPr>
          <w:rFonts w:hint="eastAsia" w:ascii="宋体" w:hAnsi="宋体" w:cs="宋体"/>
          <w:bCs/>
          <w:color w:val="000000"/>
          <w:sz w:val="24"/>
          <w:szCs w:val="24"/>
        </w:rPr>
        <w:t>响应文件的审查</w:t>
      </w:r>
    </w:p>
    <w:p w14:paraId="32F2C65B">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24.1</w:t>
      </w:r>
      <w:r>
        <w:rPr>
          <w:rFonts w:hint="eastAsia" w:hAnsi="宋体" w:cs="宋体"/>
          <w:sz w:val="24"/>
          <w:szCs w:val="24"/>
        </w:rPr>
        <w:t>询价小组负责资格性、符合性审查，应严格遵循本文件相关规定。</w:t>
      </w:r>
    </w:p>
    <w:p w14:paraId="7DFA69BB">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 xml:space="preserve">24.2 </w:t>
      </w:r>
      <w:r>
        <w:rPr>
          <w:rFonts w:hint="eastAsia" w:hAnsi="宋体" w:cs="宋体"/>
          <w:sz w:val="24"/>
          <w:szCs w:val="24"/>
        </w:rPr>
        <w:t>资格性审查是指询价小组对每个供应商提交的响应文件中的资格证明文件进行审查，以确定参加询价的供应商是否具备询价资格。</w:t>
      </w:r>
    </w:p>
    <w:p w14:paraId="699121D0">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 xml:space="preserve">24.3 </w:t>
      </w:r>
      <w:r>
        <w:rPr>
          <w:rFonts w:hint="eastAsia" w:hAnsi="宋体" w:cs="宋体"/>
          <w:sz w:val="24"/>
          <w:szCs w:val="24"/>
        </w:rPr>
        <w:t>符合性审查是指有效性、完整性和响应程度审查，由询价小组依据本文件相关规定进行审查，以确定响应文件是否对询价通知书的实质性要求作出响应。</w:t>
      </w:r>
    </w:p>
    <w:p w14:paraId="0D9A8CD8">
      <w:pPr>
        <w:adjustRightInd/>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Ansi="宋体" w:cs="宋体"/>
          <w:sz w:val="24"/>
          <w:szCs w:val="24"/>
        </w:rPr>
        <w:t>1</w:t>
      </w:r>
      <w:r>
        <w:rPr>
          <w:rFonts w:hint="eastAsia" w:hAnsi="宋体" w:cs="宋体"/>
          <w:sz w:val="24"/>
          <w:szCs w:val="24"/>
        </w:rPr>
        <w:t>）在审查时，询价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4ACEE34">
      <w:pPr>
        <w:snapToGrid w:val="0"/>
        <w:spacing w:line="520" w:lineRule="exact"/>
        <w:ind w:left="0" w:firstLine="480" w:firstLineChars="200"/>
        <w:textAlignment w:val="auto"/>
        <w:rPr>
          <w:rFonts w:hAnsi="宋体" w:cs="宋体"/>
          <w:sz w:val="24"/>
          <w:szCs w:val="24"/>
        </w:rPr>
      </w:pPr>
      <w:r>
        <w:rPr>
          <w:rFonts w:hint="eastAsia" w:hAnsi="宋体" w:cs="宋体"/>
          <w:sz w:val="24"/>
          <w:szCs w:val="24"/>
        </w:rPr>
        <w:t>（</w:t>
      </w:r>
      <w:r>
        <w:rPr>
          <w:rFonts w:hAnsi="宋体" w:cs="宋体"/>
          <w:sz w:val="24"/>
          <w:szCs w:val="24"/>
        </w:rPr>
        <w:t>2</w:t>
      </w:r>
      <w:r>
        <w:rPr>
          <w:rFonts w:hint="eastAsia" w:hAnsi="宋体" w:cs="宋体"/>
          <w:sz w:val="24"/>
          <w:szCs w:val="24"/>
        </w:rPr>
        <w:t>）询价小组要求供应商澄清、说明或者更正响应文件应当在山西政府采购平台书面提出，供应商的澄清、说明或者更正应当由法定代表人或其授权代表电子签名或者加盖电子印章。</w:t>
      </w:r>
    </w:p>
    <w:p w14:paraId="0DA3B92E">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24.4</w:t>
      </w:r>
      <w:r>
        <w:rPr>
          <w:rFonts w:hint="eastAsia" w:hAnsi="宋体" w:cs="宋体"/>
          <w:sz w:val="24"/>
          <w:szCs w:val="24"/>
        </w:rPr>
        <w:t>实质性响应的响应文件是指与询价通知书的条款、条件和规格相符，根据本询价通知书规定的审查内容，经询价小组认定的没有重大偏离或保留的响应文件。</w:t>
      </w:r>
    </w:p>
    <w:p w14:paraId="46BD8385">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24.5</w:t>
      </w:r>
      <w:r>
        <w:rPr>
          <w:rFonts w:hint="eastAsia" w:hAnsi="宋体" w:cs="宋体"/>
          <w:sz w:val="24"/>
          <w:szCs w:val="24"/>
        </w:rPr>
        <w:t>重大偏离或保留系指供应商提供的货物</w:t>
      </w:r>
      <w:r>
        <w:rPr>
          <w:rFonts w:hAnsi="宋体" w:cs="宋体"/>
          <w:sz w:val="24"/>
          <w:szCs w:val="24"/>
        </w:rPr>
        <w:t>/</w:t>
      </w:r>
      <w:r>
        <w:rPr>
          <w:rFonts w:hint="eastAsia" w:hAnsi="宋体" w:cs="宋体"/>
          <w:sz w:val="24"/>
          <w:szCs w:val="24"/>
        </w:rPr>
        <w:t>服务的主要技术性能、数量、服务方案和交货</w:t>
      </w:r>
      <w:r>
        <w:rPr>
          <w:rFonts w:hAnsi="宋体" w:cs="宋体"/>
          <w:sz w:val="24"/>
          <w:szCs w:val="24"/>
        </w:rPr>
        <w:t>(</w:t>
      </w:r>
      <w:r>
        <w:rPr>
          <w:rFonts w:hint="eastAsia" w:hAnsi="宋体" w:cs="宋体"/>
          <w:sz w:val="24"/>
          <w:szCs w:val="24"/>
        </w:rPr>
        <w:t>服务</w:t>
      </w:r>
      <w:r>
        <w:rPr>
          <w:rFonts w:hAnsi="宋体" w:cs="宋体"/>
          <w:sz w:val="24"/>
          <w:szCs w:val="24"/>
        </w:rPr>
        <w:t>)</w:t>
      </w:r>
      <w:r>
        <w:rPr>
          <w:rFonts w:hint="eastAsia" w:hAnsi="宋体" w:cs="宋体"/>
          <w:sz w:val="24"/>
          <w:szCs w:val="24"/>
        </w:rPr>
        <w:t>期限等明显不能满足询价通知书的要求，或者实质上与询价通知书不一致，而且限制了采购人的权利或供应商的义务，纠正这些偏离或保留将对其他实质上响应要求的供应商的竞争地位产生不公正的影响。</w:t>
      </w:r>
    </w:p>
    <w:p w14:paraId="7F3A9023">
      <w:pPr>
        <w:snapToGrid w:val="0"/>
        <w:spacing w:line="520" w:lineRule="exact"/>
        <w:ind w:left="0" w:firstLine="480" w:firstLineChars="200"/>
        <w:textAlignment w:val="auto"/>
        <w:rPr>
          <w:rFonts w:hAnsi="宋体" w:cs="宋体"/>
          <w:sz w:val="24"/>
          <w:szCs w:val="24"/>
        </w:rPr>
      </w:pPr>
      <w:r>
        <w:rPr>
          <w:rFonts w:hAnsi="宋体" w:cs="宋体"/>
          <w:sz w:val="24"/>
          <w:szCs w:val="24"/>
        </w:rPr>
        <w:t>24.6</w:t>
      </w:r>
      <w:r>
        <w:rPr>
          <w:rFonts w:hint="eastAsia" w:hAnsi="宋体" w:cs="宋体"/>
          <w:sz w:val="24"/>
          <w:szCs w:val="24"/>
        </w:rPr>
        <w:t>未通过资格性检查或符合性审查要求的响应文件按</w:t>
      </w:r>
      <w:r>
        <w:rPr>
          <w:rFonts w:hint="eastAsia" w:hAnsi="宋体" w:cs="宋体"/>
          <w:b/>
          <w:bCs/>
          <w:sz w:val="24"/>
          <w:szCs w:val="24"/>
        </w:rPr>
        <w:t>无效响应</w:t>
      </w:r>
      <w:r>
        <w:rPr>
          <w:rFonts w:hint="eastAsia" w:hAnsi="宋体" w:cs="宋体"/>
          <w:sz w:val="24"/>
          <w:szCs w:val="24"/>
        </w:rPr>
        <w:t>处理，询价小组须及时告知有关询价供应商。</w:t>
      </w:r>
    </w:p>
    <w:p w14:paraId="60747E20">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24.7</w:t>
      </w:r>
      <w:r>
        <w:rPr>
          <w:rFonts w:hint="eastAsia" w:hAnsi="宋体" w:cs="宋体"/>
          <w:color w:val="000000"/>
          <w:sz w:val="24"/>
          <w:szCs w:val="24"/>
        </w:rPr>
        <w:t>在审查过程中发现供应商有下列情形的，询价小组应认定其</w:t>
      </w:r>
      <w:r>
        <w:rPr>
          <w:rFonts w:hint="eastAsia" w:hAnsi="宋体" w:cs="宋体"/>
          <w:b/>
          <w:bCs/>
          <w:color w:val="000000"/>
          <w:sz w:val="24"/>
          <w:szCs w:val="24"/>
        </w:rPr>
        <w:t>响应无效</w:t>
      </w:r>
      <w:r>
        <w:rPr>
          <w:rFonts w:hint="eastAsia" w:hAnsi="宋体" w:cs="宋体"/>
          <w:color w:val="000000"/>
          <w:sz w:val="24"/>
          <w:szCs w:val="24"/>
        </w:rPr>
        <w:t>，并书面报告本级财政部门：</w:t>
      </w:r>
    </w:p>
    <w:p w14:paraId="208B1A0F">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）有恶意串通的；</w:t>
      </w:r>
    </w:p>
    <w:p w14:paraId="0E6A75A5">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2</w:t>
      </w:r>
      <w:r>
        <w:rPr>
          <w:rFonts w:hint="eastAsia" w:hAnsi="宋体" w:cs="宋体"/>
          <w:color w:val="000000"/>
          <w:sz w:val="24"/>
          <w:szCs w:val="24"/>
        </w:rPr>
        <w:t>）有妨碍其他供应商的竞争行为的；</w:t>
      </w:r>
    </w:p>
    <w:p w14:paraId="17C34237">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3</w:t>
      </w:r>
      <w:r>
        <w:rPr>
          <w:rFonts w:hint="eastAsia" w:hAnsi="宋体" w:cs="宋体"/>
          <w:color w:val="000000"/>
          <w:sz w:val="24"/>
          <w:szCs w:val="24"/>
        </w:rPr>
        <w:t>）有损害采购人或者其他供应商的合法权益的；</w:t>
      </w:r>
    </w:p>
    <w:p w14:paraId="3B3FD4E4">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4</w:t>
      </w:r>
      <w:r>
        <w:rPr>
          <w:rFonts w:hint="eastAsia" w:hAnsi="宋体" w:cs="宋体"/>
          <w:color w:val="000000"/>
          <w:sz w:val="24"/>
          <w:szCs w:val="24"/>
        </w:rPr>
        <w:t>）不同供应商的响应文件由同一单位或者个人编制；</w:t>
      </w:r>
    </w:p>
    <w:p w14:paraId="51E2CB79">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5</w:t>
      </w:r>
      <w:r>
        <w:rPr>
          <w:rFonts w:hint="eastAsia" w:hAnsi="宋体" w:cs="宋体"/>
          <w:color w:val="000000"/>
          <w:sz w:val="24"/>
          <w:szCs w:val="24"/>
        </w:rPr>
        <w:t>）不同供应商委托同一单位或者个人办理询价事宜；</w:t>
      </w:r>
    </w:p>
    <w:p w14:paraId="54A98784">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6</w:t>
      </w:r>
      <w:r>
        <w:rPr>
          <w:rFonts w:hint="eastAsia" w:hAnsi="宋体" w:cs="宋体"/>
          <w:color w:val="000000"/>
          <w:sz w:val="24"/>
          <w:szCs w:val="24"/>
        </w:rPr>
        <w:t>）不同供应商的响应文件载明的项目管理成员或者联系人为同一人；</w:t>
      </w:r>
    </w:p>
    <w:p w14:paraId="0397A888">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7</w:t>
      </w:r>
      <w:r>
        <w:rPr>
          <w:rFonts w:hint="eastAsia" w:hAnsi="宋体" w:cs="宋体"/>
          <w:color w:val="000000"/>
          <w:sz w:val="24"/>
          <w:szCs w:val="24"/>
        </w:rPr>
        <w:t>）不同供应商的响应文件异常一致或者响应报价呈规律性差异；</w:t>
      </w:r>
    </w:p>
    <w:p w14:paraId="120D8EB8">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8</w:t>
      </w:r>
      <w:r>
        <w:rPr>
          <w:rFonts w:hint="eastAsia" w:hAnsi="宋体" w:cs="宋体"/>
          <w:color w:val="000000"/>
          <w:sz w:val="24"/>
          <w:szCs w:val="24"/>
        </w:rPr>
        <w:t>）不同供应商的响应文件相互混装；</w:t>
      </w:r>
    </w:p>
    <w:p w14:paraId="48E7E4AD">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9</w:t>
      </w:r>
      <w:r>
        <w:rPr>
          <w:rFonts w:hint="eastAsia" w:hAnsi="宋体" w:cs="宋体"/>
          <w:color w:val="000000"/>
          <w:sz w:val="24"/>
          <w:szCs w:val="24"/>
        </w:rPr>
        <w:t>）不同供应商的保证金从同一单位或者个人的账户转出。</w:t>
      </w:r>
    </w:p>
    <w:p w14:paraId="47655DAA">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10</w:t>
      </w:r>
      <w:r>
        <w:rPr>
          <w:rFonts w:hint="eastAsia" w:hAnsi="宋体" w:cs="宋体"/>
          <w:color w:val="000000"/>
          <w:sz w:val="24"/>
          <w:szCs w:val="24"/>
        </w:rPr>
        <w:t>）不同供应商的响应文件上传计算机的网卡</w:t>
      </w:r>
      <w:r>
        <w:rPr>
          <w:rFonts w:hAnsi="宋体" w:cs="宋体"/>
          <w:color w:val="000000"/>
          <w:sz w:val="24"/>
          <w:szCs w:val="24"/>
        </w:rPr>
        <w:t xml:space="preserve">MAC </w:t>
      </w:r>
      <w:r>
        <w:rPr>
          <w:rFonts w:hint="eastAsia" w:hAnsi="宋体" w:cs="宋体"/>
          <w:color w:val="000000"/>
          <w:sz w:val="24"/>
          <w:szCs w:val="24"/>
        </w:rPr>
        <w:t>地址、</w:t>
      </w:r>
      <w:r>
        <w:rPr>
          <w:rFonts w:hAnsi="宋体" w:cs="宋体"/>
          <w:color w:val="000000"/>
          <w:sz w:val="24"/>
          <w:szCs w:val="24"/>
        </w:rPr>
        <w:t>IP</w:t>
      </w:r>
      <w:r>
        <w:rPr>
          <w:rFonts w:hint="eastAsia" w:hAnsi="宋体" w:cs="宋体"/>
          <w:color w:val="000000"/>
          <w:sz w:val="24"/>
          <w:szCs w:val="24"/>
        </w:rPr>
        <w:t>地址、</w:t>
      </w:r>
      <w:r>
        <w:rPr>
          <w:rFonts w:hAnsi="宋体" w:cs="宋体"/>
          <w:color w:val="000000"/>
          <w:sz w:val="24"/>
          <w:szCs w:val="24"/>
        </w:rPr>
        <w:t xml:space="preserve"> CPU</w:t>
      </w:r>
      <w:r>
        <w:rPr>
          <w:rFonts w:hint="eastAsia" w:hAnsi="宋体" w:cs="宋体"/>
          <w:color w:val="000000"/>
          <w:sz w:val="24"/>
          <w:szCs w:val="24"/>
        </w:rPr>
        <w:t>序列号和硬盘序列号等硬件信息相同的；</w:t>
      </w:r>
    </w:p>
    <w:p w14:paraId="27462F8D">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11</w:t>
      </w:r>
      <w:r>
        <w:rPr>
          <w:rFonts w:hint="eastAsia" w:hAnsi="宋体" w:cs="宋体"/>
          <w:color w:val="000000"/>
          <w:sz w:val="24"/>
          <w:szCs w:val="24"/>
        </w:rPr>
        <w:t>）不同供应商的响应文件由同一电子设备编制、打印加密或者上传；</w:t>
      </w:r>
    </w:p>
    <w:p w14:paraId="1E676E24">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12</w:t>
      </w:r>
      <w:r>
        <w:rPr>
          <w:rFonts w:hint="eastAsia" w:hAnsi="宋体" w:cs="宋体"/>
          <w:color w:val="000000"/>
          <w:sz w:val="24"/>
          <w:szCs w:val="24"/>
        </w:rPr>
        <w:t>）不同供应商的响应文件联系人为同一人或不同联系人的联系电话一致的；</w:t>
      </w:r>
    </w:p>
    <w:p w14:paraId="0C1F92EC">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13</w:t>
      </w:r>
      <w:r>
        <w:rPr>
          <w:rFonts w:hint="eastAsia" w:hAnsi="宋体" w:cs="宋体"/>
          <w:color w:val="000000"/>
          <w:sz w:val="24"/>
          <w:szCs w:val="24"/>
        </w:rPr>
        <w:t>）不同供应商的响应文件的内容存在两处以上细节错误一致，且无法合理解释的；</w:t>
      </w:r>
    </w:p>
    <w:p w14:paraId="4D6ABCA3">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14</w:t>
      </w:r>
      <w:r>
        <w:rPr>
          <w:rFonts w:hint="eastAsia" w:hAnsi="宋体" w:cs="宋体"/>
          <w:color w:val="000000"/>
          <w:sz w:val="24"/>
          <w:szCs w:val="24"/>
        </w:rPr>
        <w:t>）不同供应商的法定代表人、委托代理人、项目经理、项目负责人等由同一个单位缴纳社会保险或者领取报酬的；</w:t>
      </w:r>
    </w:p>
    <w:p w14:paraId="22BAEC06">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15</w:t>
      </w:r>
      <w:r>
        <w:rPr>
          <w:rFonts w:hint="eastAsia" w:hAnsi="宋体" w:cs="宋体"/>
          <w:color w:val="000000"/>
          <w:sz w:val="24"/>
          <w:szCs w:val="24"/>
        </w:rPr>
        <w:t>）不同供应商响应文件中法定代表人或者负责人由同一人签字的；</w:t>
      </w:r>
    </w:p>
    <w:p w14:paraId="21FFA606">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16</w:t>
      </w:r>
      <w:r>
        <w:rPr>
          <w:rFonts w:hint="eastAsia" w:hAnsi="宋体" w:cs="宋体"/>
          <w:color w:val="000000"/>
          <w:sz w:val="24"/>
          <w:szCs w:val="24"/>
        </w:rPr>
        <w:t>）供应商上传的电子响应文件出现使用本项目其他供应商的数字证书加密的或加盖本项目的其他供应商的电子印章的；</w:t>
      </w:r>
    </w:p>
    <w:p w14:paraId="086C3C5B">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17</w:t>
      </w:r>
      <w:r>
        <w:rPr>
          <w:rFonts w:hint="eastAsia" w:hAnsi="宋体" w:cs="宋体"/>
          <w:color w:val="000000"/>
          <w:sz w:val="24"/>
          <w:szCs w:val="24"/>
        </w:rPr>
        <w:t>）其它涉嫌串通的情形。</w:t>
      </w:r>
    </w:p>
    <w:p w14:paraId="4B0524BE">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24.8</w:t>
      </w:r>
      <w:r>
        <w:rPr>
          <w:rFonts w:hint="eastAsia" w:hAnsi="宋体" w:cs="宋体"/>
          <w:color w:val="000000"/>
          <w:sz w:val="24"/>
          <w:szCs w:val="24"/>
        </w:rPr>
        <w:t>评审过程中不得因装订、纸张、文件排序等非实质性的格式、形式问题限制和影响供应商响应。</w:t>
      </w:r>
    </w:p>
    <w:p w14:paraId="6851CC85">
      <w:pPr>
        <w:adjustRightInd/>
        <w:snapToGrid w:val="0"/>
        <w:spacing w:line="520" w:lineRule="exact"/>
        <w:ind w:left="0" w:firstLine="480" w:firstLineChars="200"/>
        <w:textAlignment w:val="auto"/>
        <w:rPr>
          <w:rFonts w:hAnsi="宋体" w:cs="宋体"/>
          <w:sz w:val="24"/>
          <w:szCs w:val="24"/>
        </w:rPr>
      </w:pPr>
      <w:r>
        <w:rPr>
          <w:rFonts w:hAnsi="宋体" w:cs="宋体"/>
          <w:sz w:val="24"/>
          <w:szCs w:val="24"/>
        </w:rPr>
        <w:t>24.9</w:t>
      </w:r>
      <w:r>
        <w:rPr>
          <w:rFonts w:hint="eastAsia" w:hAnsi="宋体" w:cs="宋体"/>
          <w:sz w:val="24"/>
          <w:szCs w:val="24"/>
        </w:rPr>
        <w:t>不同供应商提供的核心产品为同一品牌同一型号的，按相关政策执行。核心产品详见</w:t>
      </w:r>
      <w:r>
        <w:rPr>
          <w:rFonts w:hint="eastAsia" w:hAnsi="宋体" w:cs="宋体"/>
          <w:sz w:val="24"/>
          <w:szCs w:val="24"/>
          <w:u w:val="single"/>
        </w:rPr>
        <w:t>采购需求</w:t>
      </w:r>
      <w:r>
        <w:rPr>
          <w:rFonts w:hint="eastAsia" w:hAnsi="宋体" w:cs="宋体"/>
          <w:sz w:val="24"/>
          <w:szCs w:val="24"/>
        </w:rPr>
        <w:t>。</w:t>
      </w:r>
    </w:p>
    <w:p w14:paraId="4E19A8B9">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25</w:t>
      </w:r>
      <w:r>
        <w:rPr>
          <w:rFonts w:hint="eastAsia" w:ascii="宋体" w:hAnsi="宋体" w:cs="宋体"/>
          <w:bCs/>
          <w:color w:val="000000"/>
          <w:sz w:val="24"/>
          <w:szCs w:val="24"/>
        </w:rPr>
        <w:t>．比较与评价</w:t>
      </w:r>
    </w:p>
    <w:p w14:paraId="43D812AE">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 xml:space="preserve">25.1 </w:t>
      </w:r>
      <w:r>
        <w:rPr>
          <w:rFonts w:hint="eastAsia" w:hAnsi="宋体" w:cs="宋体"/>
          <w:color w:val="000000"/>
          <w:sz w:val="24"/>
          <w:szCs w:val="24"/>
        </w:rPr>
        <w:t>经资格性检查及有效性、完整性、响应程度审查后，询价供应商提交的响应文件全部实质性响应了询价通知书的要求，在满足</w:t>
      </w:r>
      <w:r>
        <w:rPr>
          <w:rFonts w:hAnsi="宋体" w:cs="宋体"/>
          <w:color w:val="000000"/>
          <w:sz w:val="24"/>
          <w:szCs w:val="24"/>
        </w:rPr>
        <w:t>3</w:t>
      </w:r>
      <w:r>
        <w:rPr>
          <w:rFonts w:hint="eastAsia" w:hAnsi="宋体" w:cs="宋体"/>
          <w:color w:val="000000"/>
          <w:sz w:val="24"/>
          <w:szCs w:val="24"/>
        </w:rPr>
        <w:t>家及以上询价供应商的竞争要求的情况下，进入比较与评价。</w:t>
      </w:r>
    </w:p>
    <w:p w14:paraId="760C60D3">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25.2</w:t>
      </w:r>
      <w:r>
        <w:rPr>
          <w:rFonts w:hint="eastAsia" w:hAnsi="宋体" w:cs="宋体"/>
          <w:color w:val="000000"/>
          <w:sz w:val="24"/>
          <w:szCs w:val="24"/>
        </w:rPr>
        <w:t>询价小组在询价过程中，不得改变询价通知书所确定的技术和服务等要求、评审程序、评定成交的标准和合同文本等事项。</w:t>
      </w:r>
    </w:p>
    <w:p w14:paraId="51838EF2">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25.3</w:t>
      </w:r>
      <w:r>
        <w:rPr>
          <w:rFonts w:hint="eastAsia" w:hAnsi="宋体" w:cs="宋体"/>
          <w:color w:val="000000"/>
          <w:sz w:val="24"/>
          <w:szCs w:val="24"/>
        </w:rPr>
        <w:t>供应商须保持登陆山西政府采购平台，随时准备对询价小组在平台上的询问予以解答。</w:t>
      </w:r>
    </w:p>
    <w:p w14:paraId="27F4486A">
      <w:pPr>
        <w:snapToGrid w:val="0"/>
        <w:spacing w:line="520" w:lineRule="exact"/>
        <w:ind w:left="0" w:firstLine="480" w:firstLineChars="200"/>
        <w:textAlignment w:val="auto"/>
        <w:rPr>
          <w:rFonts w:hAnsi="宋体" w:cs="宋体"/>
          <w:sz w:val="24"/>
          <w:szCs w:val="24"/>
        </w:rPr>
      </w:pPr>
      <w:r>
        <w:rPr>
          <w:rFonts w:hAnsi="宋体" w:cs="宋体"/>
          <w:color w:val="000000"/>
          <w:sz w:val="24"/>
          <w:szCs w:val="24"/>
        </w:rPr>
        <w:t>25.4</w:t>
      </w:r>
      <w:r>
        <w:rPr>
          <w:rFonts w:hint="eastAsia" w:hAnsi="宋体" w:cs="宋体"/>
          <w:color w:val="000000"/>
          <w:sz w:val="24"/>
          <w:szCs w:val="24"/>
        </w:rPr>
        <w:t>货物类项目，提供的核心产品为同一品牌同一型号的不同供应商，应视作同一个供应商计算，以其中通过资格、符合性审查且报价评审价</w:t>
      </w:r>
      <w:r>
        <w:rPr>
          <w:rFonts w:hint="eastAsia" w:hAnsi="宋体" w:cs="宋体"/>
          <w:sz w:val="24"/>
          <w:szCs w:val="24"/>
        </w:rPr>
        <w:t>（因落实政府采购政策进行调整的）最低的供应商获得成交人推荐资格。</w:t>
      </w:r>
    </w:p>
    <w:p w14:paraId="5E9D621E">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26. </w:t>
      </w:r>
      <w:r>
        <w:rPr>
          <w:rFonts w:hint="eastAsia" w:ascii="宋体" w:hAnsi="宋体" w:cs="宋体"/>
          <w:bCs/>
          <w:color w:val="000000"/>
          <w:sz w:val="24"/>
          <w:szCs w:val="24"/>
        </w:rPr>
        <w:t>推荐成交候选人</w:t>
      </w:r>
    </w:p>
    <w:p w14:paraId="4C994213">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26.1</w:t>
      </w:r>
      <w:r>
        <w:rPr>
          <w:rFonts w:hint="eastAsia" w:hAnsi="宋体" w:cs="宋体"/>
          <w:color w:val="000000"/>
          <w:sz w:val="24"/>
          <w:szCs w:val="24"/>
        </w:rPr>
        <w:t>询价小组根据评定和成交标准的规定，即通过资格性、符合性审查的供应商，</w:t>
      </w:r>
      <w:r>
        <w:rPr>
          <w:rFonts w:hint="eastAsia" w:hAnsi="宋体" w:cs="宋体"/>
          <w:sz w:val="24"/>
          <w:szCs w:val="24"/>
        </w:rPr>
        <w:t>按照报价评审价（因落实政府采购政策进行调整的）由低到高</w:t>
      </w:r>
      <w:r>
        <w:rPr>
          <w:rFonts w:hint="eastAsia" w:hAnsi="宋体" w:cs="宋体"/>
          <w:color w:val="000000"/>
          <w:sz w:val="24"/>
          <w:szCs w:val="24"/>
        </w:rPr>
        <w:t>的顺序提出成交候选人，报价评审价相同的，采取随机抽取的方式确定排名第一的候选人。</w:t>
      </w:r>
    </w:p>
    <w:p w14:paraId="20948B20">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26.2</w:t>
      </w:r>
      <w:r>
        <w:rPr>
          <w:rFonts w:hint="eastAsia" w:hAnsi="宋体" w:cs="宋体"/>
          <w:color w:val="000000"/>
          <w:sz w:val="24"/>
          <w:szCs w:val="24"/>
        </w:rPr>
        <w:t>询价小组组长根据询价过程中形成的原始记录和评审结果编写评审报告，由询价小组全体人员签字确认。询价小组成员对评审报告有异议的，询价小组按照少数服从多数的原则推荐成交候选供应商。</w:t>
      </w:r>
    </w:p>
    <w:p w14:paraId="581C72C2">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26.3</w:t>
      </w:r>
      <w:r>
        <w:rPr>
          <w:rFonts w:hint="eastAsia" w:hAnsi="宋体" w:cs="宋体"/>
          <w:color w:val="000000"/>
          <w:sz w:val="24"/>
          <w:szCs w:val="24"/>
        </w:rPr>
        <w:t>对评审报告有异议的询价小组成员，应当在报告上签署不同意见并说明理由，由询价小组书面记录相关情况。询价小组成员拒绝在报告上签字又不书面说明其不同意见和理由的，视为同意评审报告。</w:t>
      </w:r>
    </w:p>
    <w:p w14:paraId="6E810B11">
      <w:pPr>
        <w:pStyle w:val="2"/>
        <w:keepNext w:val="0"/>
        <w:keepLines w:val="0"/>
        <w:numPr>
          <w:ilvl w:val="0"/>
          <w:numId w:val="3"/>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确定成交人</w:t>
      </w:r>
    </w:p>
    <w:p w14:paraId="3F3DD702">
      <w:pPr>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采购人委托询价小组直接确定供应商的，由询价小组按照排序由高到低的原则直接确定，否则采购人应当在收到评审报告后</w:t>
      </w:r>
      <w:r>
        <w:rPr>
          <w:rFonts w:hAnsi="宋体" w:cs="宋体"/>
          <w:color w:val="000000"/>
          <w:sz w:val="24"/>
          <w:szCs w:val="24"/>
        </w:rPr>
        <w:t>5</w:t>
      </w:r>
      <w:r>
        <w:rPr>
          <w:rFonts w:hint="eastAsia" w:hAnsi="宋体" w:cs="宋体"/>
          <w:color w:val="000000"/>
          <w:sz w:val="24"/>
          <w:szCs w:val="24"/>
        </w:rPr>
        <w:t>个工作日内，从评审报告提出的成交候选供应商中，按照排序由高到低的原则确定成交供应商。采购人逾期未确定成交供应商且不提出异议的，视为确定评审报告提出的排序第一的供应商为成交供应商。本项目成交供应商确定方式见</w:t>
      </w:r>
      <w:r>
        <w:rPr>
          <w:rFonts w:hint="eastAsia" w:hAnsi="宋体" w:cs="宋体"/>
          <w:color w:val="000000"/>
          <w:sz w:val="24"/>
          <w:szCs w:val="24"/>
          <w:u w:val="single"/>
        </w:rPr>
        <w:t>采购需求</w:t>
      </w:r>
      <w:r>
        <w:rPr>
          <w:rFonts w:hint="eastAsia" w:hAnsi="宋体" w:cs="宋体"/>
          <w:color w:val="000000"/>
          <w:sz w:val="24"/>
          <w:szCs w:val="24"/>
        </w:rPr>
        <w:t>。</w:t>
      </w:r>
    </w:p>
    <w:p w14:paraId="5B2DDBED">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28. </w:t>
      </w:r>
      <w:r>
        <w:rPr>
          <w:rFonts w:hint="eastAsia" w:ascii="宋体" w:hAnsi="宋体" w:cs="宋体"/>
          <w:bCs/>
          <w:color w:val="000000"/>
          <w:sz w:val="24"/>
          <w:szCs w:val="24"/>
        </w:rPr>
        <w:t>评审复核</w:t>
      </w:r>
    </w:p>
    <w:p w14:paraId="11A91352">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28.1</w:t>
      </w:r>
      <w:r>
        <w:rPr>
          <w:rFonts w:hint="eastAsia" w:hAnsi="宋体" w:cs="宋体"/>
          <w:color w:val="000000"/>
          <w:sz w:val="24"/>
          <w:szCs w:val="24"/>
        </w:rPr>
        <w:t>询价小组要对评审数据进行校对、核对，对成交候选供应商的响应文件及响应文件被认定为未实质性响应询价通知书的情形进行复核。</w:t>
      </w:r>
    </w:p>
    <w:p w14:paraId="744E2862">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28.2</w:t>
      </w:r>
      <w:r>
        <w:rPr>
          <w:rFonts w:hint="eastAsia" w:hAnsi="宋体" w:cs="宋体"/>
          <w:color w:val="000000"/>
          <w:sz w:val="24"/>
          <w:szCs w:val="24"/>
        </w:rPr>
        <w:t>采购人、集采机构发现询价小组未按照采购文件规定的评定成交的标准进行评审的，应当重新开展采购活动，并同时书面报告本级财政部门。</w:t>
      </w:r>
    </w:p>
    <w:p w14:paraId="7DACF1DD">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29. </w:t>
      </w:r>
      <w:r>
        <w:rPr>
          <w:rFonts w:hint="eastAsia" w:ascii="宋体" w:hAnsi="宋体" w:cs="宋体"/>
          <w:bCs/>
          <w:color w:val="000000"/>
          <w:sz w:val="24"/>
          <w:szCs w:val="24"/>
        </w:rPr>
        <w:t>询价保密</w:t>
      </w:r>
    </w:p>
    <w:p w14:paraId="58718623">
      <w:pPr>
        <w:snapToGrid w:val="0"/>
        <w:spacing w:line="520" w:lineRule="exact"/>
        <w:ind w:left="0" w:firstLine="480" w:firstLineChars="200"/>
        <w:textAlignment w:val="auto"/>
        <w:rPr>
          <w:rFonts w:hAnsi="宋体" w:cs="宋体"/>
          <w:color w:val="000000"/>
          <w:sz w:val="24"/>
          <w:szCs w:val="24"/>
        </w:rPr>
      </w:pPr>
      <w:r>
        <w:rPr>
          <w:rFonts w:hAnsi="宋体" w:cs="宋体"/>
          <w:color w:val="000000"/>
          <w:sz w:val="24"/>
          <w:szCs w:val="24"/>
        </w:rPr>
        <w:t>29.1</w:t>
      </w:r>
      <w:r>
        <w:rPr>
          <w:rFonts w:hint="eastAsia" w:hAnsi="宋体" w:cs="宋体"/>
          <w:color w:val="000000"/>
          <w:sz w:val="24"/>
          <w:szCs w:val="24"/>
        </w:rPr>
        <w:t>询价小组成员以及与评审工作有关的人员不得泄露评审情况及评审过程中获悉的国家秘密、商业秘密。</w:t>
      </w:r>
    </w:p>
    <w:p w14:paraId="38E99565">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sz w:val="24"/>
          <w:szCs w:val="24"/>
        </w:rPr>
        <w:t>29</w:t>
      </w:r>
      <w:r>
        <w:rPr>
          <w:rFonts w:hAnsi="宋体" w:cs="宋体"/>
          <w:color w:val="000000"/>
          <w:kern w:val="2"/>
          <w:sz w:val="24"/>
          <w:szCs w:val="24"/>
        </w:rPr>
        <w:t>.2</w:t>
      </w:r>
      <w:r>
        <w:rPr>
          <w:rFonts w:hint="eastAsia" w:hAnsi="宋体" w:cs="宋体"/>
          <w:color w:val="000000"/>
          <w:kern w:val="2"/>
          <w:sz w:val="24"/>
          <w:szCs w:val="24"/>
        </w:rPr>
        <w:t>询价结束后，参与询价的所有人员不得带走询价现场的任何资料。</w:t>
      </w:r>
    </w:p>
    <w:p w14:paraId="770F2D25">
      <w:pPr>
        <w:pStyle w:val="2"/>
        <w:keepNext w:val="0"/>
        <w:keepLines w:val="0"/>
        <w:numPr>
          <w:ilvl w:val="0"/>
          <w:numId w:val="4"/>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关于询价供应商瑕疵滞后发现的处理规则</w:t>
      </w:r>
    </w:p>
    <w:p w14:paraId="2949B7DD">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int="eastAsia" w:hAnsi="宋体" w:cs="宋体"/>
          <w:color w:val="000000"/>
          <w:kern w:val="2"/>
          <w:sz w:val="24"/>
          <w:szCs w:val="24"/>
        </w:rPr>
        <w:t>无论基于何种原因，各项本应作拒绝或无效处理的情形，即便未被及时发现而使该</w:t>
      </w:r>
      <w:r>
        <w:rPr>
          <w:rFonts w:hint="eastAsia" w:hAnsi="宋体" w:cs="宋体"/>
          <w:color w:val="000000"/>
          <w:sz w:val="24"/>
          <w:szCs w:val="24"/>
        </w:rPr>
        <w:t>询价</w:t>
      </w:r>
      <w:r>
        <w:rPr>
          <w:rFonts w:hint="eastAsia" w:hAnsi="宋体" w:cs="宋体"/>
          <w:color w:val="000000"/>
          <w:kern w:val="2"/>
          <w:sz w:val="24"/>
          <w:szCs w:val="24"/>
        </w:rPr>
        <w:t>供应商进入初审、询价或其它后续程序的，包括已经签约的情形，一旦被发现存在上述情形，导致此前评议结果被取消，其相关的一切损失均由该询价供应商承担。</w:t>
      </w:r>
    </w:p>
    <w:p w14:paraId="02F02D6E">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31. </w:t>
      </w:r>
      <w:r>
        <w:rPr>
          <w:rFonts w:hint="eastAsia" w:ascii="宋体" w:hAnsi="宋体" w:cs="宋体"/>
          <w:bCs/>
          <w:color w:val="000000"/>
          <w:sz w:val="24"/>
          <w:szCs w:val="24"/>
        </w:rPr>
        <w:t>采购项目终止</w:t>
      </w:r>
    </w:p>
    <w:p w14:paraId="6324EBE9">
      <w:pPr>
        <w:pStyle w:val="44"/>
        <w:numPr>
          <w:ilvl w:val="0"/>
          <w:numId w:val="0"/>
        </w:numPr>
        <w:snapToGrid w:val="0"/>
        <w:spacing w:line="520" w:lineRule="exact"/>
        <w:ind w:firstLine="480" w:firstLineChars="200"/>
        <w:textAlignment w:val="auto"/>
        <w:rPr>
          <w:rFonts w:hAnsi="宋体" w:cs="宋体"/>
          <w:color w:val="000000"/>
          <w:sz w:val="24"/>
          <w:szCs w:val="24"/>
        </w:rPr>
      </w:pPr>
      <w:r>
        <w:rPr>
          <w:rFonts w:hAnsi="宋体" w:cs="宋体"/>
          <w:color w:val="000000"/>
          <w:sz w:val="24"/>
          <w:szCs w:val="24"/>
        </w:rPr>
        <w:t xml:space="preserve">31.1 </w:t>
      </w:r>
      <w:r>
        <w:rPr>
          <w:rFonts w:hint="eastAsia" w:hAnsi="宋体" w:cs="宋体"/>
          <w:color w:val="000000"/>
          <w:sz w:val="24"/>
          <w:szCs w:val="24"/>
        </w:rPr>
        <w:t>出现下列情形之一的，终止本次询价活动：</w:t>
      </w:r>
    </w:p>
    <w:p w14:paraId="4B186AD4">
      <w:pPr>
        <w:pStyle w:val="44"/>
        <w:numPr>
          <w:ilvl w:val="0"/>
          <w:numId w:val="0"/>
        </w:numPr>
        <w:snapToGrid w:val="0"/>
        <w:spacing w:line="520" w:lineRule="exact"/>
        <w:ind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）因情况变化，不再符合规定的询价采购方式适用情形的；</w:t>
      </w:r>
    </w:p>
    <w:p w14:paraId="13F55E8D">
      <w:pPr>
        <w:pStyle w:val="44"/>
        <w:numPr>
          <w:ilvl w:val="0"/>
          <w:numId w:val="0"/>
        </w:numPr>
        <w:snapToGrid w:val="0"/>
        <w:spacing w:line="520" w:lineRule="exact"/>
        <w:ind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2</w:t>
      </w:r>
      <w:r>
        <w:rPr>
          <w:rFonts w:hint="eastAsia" w:hAnsi="宋体" w:cs="宋体"/>
          <w:color w:val="000000"/>
          <w:sz w:val="24"/>
          <w:szCs w:val="24"/>
        </w:rPr>
        <w:t>）出现影响采购公正的违法、违规行为的；</w:t>
      </w:r>
    </w:p>
    <w:p w14:paraId="0DA0A16A">
      <w:pPr>
        <w:pStyle w:val="44"/>
        <w:numPr>
          <w:ilvl w:val="0"/>
          <w:numId w:val="0"/>
        </w:numPr>
        <w:snapToGrid w:val="0"/>
        <w:spacing w:line="520" w:lineRule="exact"/>
        <w:ind w:firstLine="480" w:firstLineChars="200"/>
        <w:textAlignment w:val="auto"/>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3</w:t>
      </w:r>
      <w:r>
        <w:rPr>
          <w:rFonts w:hint="eastAsia" w:hAnsi="宋体" w:cs="宋体"/>
          <w:color w:val="000000"/>
          <w:sz w:val="24"/>
          <w:szCs w:val="24"/>
        </w:rPr>
        <w:t>）在采购过程中符合竞争要求的询价供应商或者报价未超过采购预算的供应商不足</w:t>
      </w:r>
      <w:r>
        <w:rPr>
          <w:rFonts w:hAnsi="宋体" w:cs="宋体"/>
          <w:color w:val="000000"/>
          <w:sz w:val="24"/>
          <w:szCs w:val="24"/>
        </w:rPr>
        <w:t>3</w:t>
      </w:r>
      <w:r>
        <w:rPr>
          <w:rFonts w:hint="eastAsia" w:hAnsi="宋体" w:cs="宋体"/>
          <w:color w:val="000000"/>
          <w:sz w:val="24"/>
          <w:szCs w:val="24"/>
        </w:rPr>
        <w:t>家的。</w:t>
      </w:r>
    </w:p>
    <w:p w14:paraId="0102A600">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sz w:val="24"/>
          <w:szCs w:val="24"/>
        </w:rPr>
        <w:t xml:space="preserve">31.2 </w:t>
      </w:r>
      <w:r>
        <w:rPr>
          <w:rFonts w:hint="eastAsia" w:hAnsi="宋体" w:cs="宋体"/>
          <w:color w:val="000000"/>
          <w:sz w:val="24"/>
          <w:szCs w:val="24"/>
        </w:rPr>
        <w:t>项目终止询价后，询价小组应做出书面报告，集采机构将在财政部门指定的媒</w:t>
      </w:r>
      <w:r>
        <w:rPr>
          <w:rFonts w:hint="eastAsia" w:hAnsi="宋体" w:cs="宋体"/>
          <w:color w:val="000000"/>
          <w:kern w:val="2"/>
          <w:sz w:val="24"/>
          <w:szCs w:val="24"/>
        </w:rPr>
        <w:t>体上发布项目终止公告；</w:t>
      </w:r>
    </w:p>
    <w:p w14:paraId="546C00FB">
      <w:pPr>
        <w:pStyle w:val="44"/>
        <w:numPr>
          <w:ilvl w:val="0"/>
          <w:numId w:val="0"/>
        </w:numPr>
        <w:snapToGrid w:val="0"/>
        <w:spacing w:line="520" w:lineRule="exact"/>
        <w:ind w:firstLine="480" w:firstLineChars="200"/>
        <w:textAlignment w:val="auto"/>
        <w:rPr>
          <w:rFonts w:ascii="仿宋" w:hAnsi="仿宋" w:eastAsia="仿宋"/>
          <w:color w:val="000000"/>
          <w:kern w:val="2"/>
          <w:sz w:val="24"/>
          <w:szCs w:val="24"/>
        </w:rPr>
      </w:pPr>
      <w:r>
        <w:rPr>
          <w:rFonts w:hAnsi="宋体" w:cs="宋体"/>
          <w:color w:val="000000"/>
          <w:kern w:val="2"/>
          <w:sz w:val="24"/>
          <w:szCs w:val="24"/>
        </w:rPr>
        <w:t>31.3</w:t>
      </w:r>
      <w:r>
        <w:rPr>
          <w:rFonts w:hint="eastAsia" w:hAnsi="宋体" w:cs="宋体"/>
          <w:color w:val="000000"/>
          <w:kern w:val="2"/>
          <w:sz w:val="24"/>
          <w:szCs w:val="24"/>
        </w:rPr>
        <w:t>在采购活动中因重大变故，采购任务取消的，集采机构应当终止采购活动，通知所有参加采购活动的供应商，并将项目实施情况和采购任务取消原因报送本级财政部门。</w:t>
      </w:r>
    </w:p>
    <w:p w14:paraId="08FE103A">
      <w:pPr>
        <w:pStyle w:val="4"/>
        <w:keepNext w:val="0"/>
        <w:keepLines w:val="0"/>
        <w:snapToGrid w:val="0"/>
        <w:spacing w:before="0" w:after="0" w:line="520" w:lineRule="exact"/>
        <w:rPr>
          <w:rFonts w:ascii="宋体" w:hAnsi="宋体" w:eastAsia="宋体" w:cs="宋体"/>
          <w:sz w:val="28"/>
        </w:rPr>
      </w:pPr>
      <w:bookmarkStart w:id="96" w:name="_Toc91694425"/>
      <w:bookmarkStart w:id="97" w:name="_Toc424378691"/>
      <w:bookmarkStart w:id="98" w:name="_Toc32242"/>
      <w:r>
        <w:rPr>
          <w:rFonts w:hint="eastAsia" w:ascii="宋体" w:hAnsi="宋体" w:eastAsia="宋体" w:cs="宋体"/>
          <w:sz w:val="28"/>
        </w:rPr>
        <w:t>五、成交通知及签订合同</w:t>
      </w:r>
      <w:bookmarkEnd w:id="96"/>
      <w:bookmarkEnd w:id="97"/>
      <w:bookmarkEnd w:id="98"/>
    </w:p>
    <w:p w14:paraId="5E7ADE54">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32</w:t>
      </w:r>
      <w:r>
        <w:rPr>
          <w:rFonts w:hint="eastAsia" w:ascii="宋体" w:hAnsi="宋体" w:cs="宋体"/>
          <w:bCs/>
          <w:color w:val="000000"/>
          <w:sz w:val="24"/>
          <w:szCs w:val="24"/>
        </w:rPr>
        <w:t>．成交通知</w:t>
      </w:r>
    </w:p>
    <w:p w14:paraId="46E3AA77">
      <w:pPr>
        <w:pStyle w:val="44"/>
        <w:numPr>
          <w:ilvl w:val="0"/>
          <w:numId w:val="0"/>
        </w:numPr>
        <w:snapToGrid w:val="0"/>
        <w:spacing w:line="520" w:lineRule="exact"/>
        <w:ind w:firstLine="480" w:firstLineChars="200"/>
        <w:textAlignment w:val="auto"/>
        <w:rPr>
          <w:rFonts w:hAnsi="宋体" w:cs="宋体"/>
          <w:kern w:val="2"/>
          <w:sz w:val="24"/>
          <w:szCs w:val="24"/>
        </w:rPr>
      </w:pPr>
      <w:r>
        <w:rPr>
          <w:rFonts w:hAnsi="宋体" w:cs="宋体"/>
          <w:color w:val="000000"/>
          <w:kern w:val="2"/>
          <w:sz w:val="24"/>
          <w:szCs w:val="24"/>
        </w:rPr>
        <w:t xml:space="preserve">32.1 </w:t>
      </w:r>
      <w:r>
        <w:rPr>
          <w:rFonts w:hint="eastAsia" w:hAnsi="宋体" w:cs="宋体"/>
          <w:color w:val="000000"/>
          <w:kern w:val="2"/>
          <w:sz w:val="24"/>
          <w:szCs w:val="24"/>
        </w:rPr>
        <w:t>成交供应商确定后，集采机构将在山西省政府采购网发布成交公告、成交通知书，成交公告同时也是对其他未成交供应商人的未成交通知。成交通知书对采购人和成交</w:t>
      </w:r>
      <w:r>
        <w:rPr>
          <w:rFonts w:hint="eastAsia" w:hAnsi="宋体" w:cs="宋体"/>
          <w:kern w:val="2"/>
          <w:sz w:val="24"/>
          <w:szCs w:val="24"/>
        </w:rPr>
        <w:t>人具有同等法律效力。成交通知书发出以后，采购人改变成交结果或者成交供应商放弃成交，应当承担相应的法律责任。</w:t>
      </w:r>
    </w:p>
    <w:p w14:paraId="391E643A">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 xml:space="preserve">32.2 </w:t>
      </w:r>
      <w:r>
        <w:rPr>
          <w:rFonts w:hint="eastAsia" w:hAnsi="宋体" w:cs="宋体"/>
          <w:color w:val="000000"/>
          <w:kern w:val="2"/>
          <w:sz w:val="24"/>
          <w:szCs w:val="24"/>
        </w:rPr>
        <w:t>集采机构对未成交的供应商不作未成交原因的解释。</w:t>
      </w:r>
    </w:p>
    <w:p w14:paraId="4FBAC78C">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 xml:space="preserve">32.3 </w:t>
      </w:r>
      <w:r>
        <w:rPr>
          <w:rFonts w:hint="eastAsia" w:hAnsi="宋体" w:cs="宋体"/>
          <w:color w:val="000000"/>
          <w:kern w:val="2"/>
          <w:sz w:val="24"/>
          <w:szCs w:val="24"/>
        </w:rPr>
        <w:t>成交通知书是合同的组成部分。</w:t>
      </w:r>
    </w:p>
    <w:p w14:paraId="29268CFB">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33</w:t>
      </w:r>
      <w:r>
        <w:rPr>
          <w:rFonts w:hint="eastAsia" w:ascii="宋体" w:hAnsi="宋体" w:cs="宋体"/>
          <w:bCs/>
          <w:color w:val="000000"/>
          <w:sz w:val="24"/>
          <w:szCs w:val="24"/>
        </w:rPr>
        <w:t>．签订合同</w:t>
      </w:r>
    </w:p>
    <w:p w14:paraId="58B4745D">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 xml:space="preserve">33.1 </w:t>
      </w:r>
      <w:r>
        <w:rPr>
          <w:rFonts w:hint="eastAsia" w:hAnsi="宋体" w:cs="宋体"/>
          <w:color w:val="000000"/>
          <w:kern w:val="2"/>
          <w:sz w:val="24"/>
          <w:szCs w:val="24"/>
        </w:rPr>
        <w:t>采购人应当自成交通知书发出之日起</w:t>
      </w:r>
      <w:r>
        <w:rPr>
          <w:rFonts w:hAnsi="宋体" w:cs="宋体"/>
          <w:color w:val="000000"/>
          <w:kern w:val="2"/>
          <w:sz w:val="24"/>
          <w:szCs w:val="24"/>
        </w:rPr>
        <w:t>15</w:t>
      </w:r>
      <w:r>
        <w:rPr>
          <w:rFonts w:hint="eastAsia" w:hAnsi="宋体" w:cs="宋体"/>
          <w:color w:val="000000"/>
          <w:kern w:val="2"/>
          <w:sz w:val="24"/>
          <w:szCs w:val="24"/>
        </w:rPr>
        <w:t>个工作日内与成交人在山西省政府采购网（平台）签订合同。采购人因不可抗力原因迟延签订合同的，应当自不可抗力事由消除之日起</w:t>
      </w:r>
      <w:r>
        <w:rPr>
          <w:rFonts w:hAnsi="宋体" w:cs="宋体"/>
          <w:color w:val="000000"/>
          <w:kern w:val="2"/>
          <w:sz w:val="24"/>
          <w:szCs w:val="24"/>
        </w:rPr>
        <w:t>7</w:t>
      </w:r>
      <w:r>
        <w:rPr>
          <w:rFonts w:hint="eastAsia" w:hAnsi="宋体" w:cs="宋体"/>
          <w:color w:val="000000"/>
          <w:kern w:val="2"/>
          <w:sz w:val="24"/>
          <w:szCs w:val="24"/>
        </w:rPr>
        <w:t>日内完成合同签订事宜。</w:t>
      </w:r>
    </w:p>
    <w:p w14:paraId="5AB18BAE">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33.2</w:t>
      </w:r>
      <w:r>
        <w:rPr>
          <w:rFonts w:hint="eastAsia" w:hAnsi="宋体" w:cs="宋体"/>
          <w:color w:val="000000"/>
          <w:kern w:val="2"/>
          <w:sz w:val="24"/>
          <w:szCs w:val="24"/>
        </w:rPr>
        <w:t>成交通知书对采购人和成交供应商具有同等法律效力。政府采购合同的双方当事人不得擅自变更合同，依照政府采购法确需变更政府采购合同内容的，采购人应当自合同变更之日起</w:t>
      </w:r>
      <w:r>
        <w:rPr>
          <w:rFonts w:hAnsi="宋体" w:cs="宋体"/>
          <w:color w:val="000000"/>
          <w:kern w:val="2"/>
          <w:sz w:val="24"/>
          <w:szCs w:val="24"/>
        </w:rPr>
        <w:t>2</w:t>
      </w:r>
      <w:r>
        <w:rPr>
          <w:rFonts w:hint="eastAsia" w:hAnsi="宋体" w:cs="宋体"/>
          <w:color w:val="000000"/>
          <w:kern w:val="2"/>
          <w:sz w:val="24"/>
          <w:szCs w:val="24"/>
        </w:rPr>
        <w:t>个工作日内在省级以上财政部门指定的媒体上发布政府采购合同变更公告，但涉及国家秘密、商业秘密的信息和其他依法不得公开的信息除外。政府采购合同变更公告应当包括原合同编号、名称和文本，原合同变更的条款号，变更后作为原合同组成部分的补充合同文本，合同变更时间，变更公告日期等。</w:t>
      </w:r>
    </w:p>
    <w:p w14:paraId="2204C195">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 xml:space="preserve">33.3 </w:t>
      </w:r>
      <w:r>
        <w:rPr>
          <w:rFonts w:hint="eastAsia" w:hAnsi="宋体" w:cs="宋体"/>
          <w:color w:val="000000"/>
          <w:kern w:val="2"/>
          <w:sz w:val="24"/>
          <w:szCs w:val="24"/>
        </w:rPr>
        <w:t>成交人应按照询价通知书、响应文件、报价及评审过程中的有关澄清、说明或者补正文件的内容与采购人通过</w:t>
      </w:r>
      <w:r>
        <w:rPr>
          <w:rFonts w:hint="eastAsia" w:hAnsi="宋体" w:cs="宋体"/>
          <w:color w:val="000000"/>
          <w:sz w:val="24"/>
          <w:szCs w:val="24"/>
        </w:rPr>
        <w:t>山西省政府采购平台</w:t>
      </w:r>
      <w:r>
        <w:rPr>
          <w:rFonts w:hint="eastAsia" w:hAnsi="宋体" w:cs="宋体"/>
          <w:color w:val="000000"/>
          <w:kern w:val="2"/>
          <w:sz w:val="24"/>
          <w:szCs w:val="24"/>
        </w:rPr>
        <w:t>签订合同。成交人不得再与采购人签订背离合同实质性内容的其它协议或声明。</w:t>
      </w:r>
    </w:p>
    <w:p w14:paraId="799A21E5">
      <w:pPr>
        <w:pStyle w:val="2"/>
        <w:keepNext w:val="0"/>
        <w:keepLines w:val="0"/>
        <w:snapToGrid w:val="0"/>
        <w:spacing w:before="0" w:after="0" w:line="520" w:lineRule="exact"/>
        <w:ind w:firstLine="480" w:firstLineChars="200"/>
        <w:rPr>
          <w:rFonts w:ascii="宋体" w:cs="宋体"/>
          <w:bCs/>
          <w:color w:val="000000"/>
          <w:sz w:val="24"/>
          <w:szCs w:val="24"/>
        </w:rPr>
      </w:pPr>
      <w:bookmarkStart w:id="99" w:name="_Toc91694427"/>
      <w:bookmarkStart w:id="100" w:name="_Toc424378693"/>
      <w:bookmarkStart w:id="101" w:name="_Toc421716588"/>
      <w:bookmarkStart w:id="102" w:name="_Toc29869"/>
      <w:r>
        <w:rPr>
          <w:rFonts w:ascii="宋体" w:hAnsi="宋体" w:cs="宋体"/>
          <w:b w:val="0"/>
          <w:color w:val="000000"/>
          <w:sz w:val="24"/>
          <w:szCs w:val="24"/>
        </w:rPr>
        <w:t>33.4</w:t>
      </w:r>
      <w:r>
        <w:rPr>
          <w:rFonts w:hint="eastAsia" w:ascii="宋体" w:hAnsi="宋体" w:cs="宋体"/>
          <w:b w:val="0"/>
          <w:color w:val="000000"/>
          <w:sz w:val="24"/>
          <w:szCs w:val="24"/>
        </w:rPr>
        <w:t>联合体成交的，联合体各方应当共同与采购人签订合同，就采购合同约定的事项向采购人承担连带责任。</w:t>
      </w:r>
    </w:p>
    <w:p w14:paraId="327647F8">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34.</w:t>
      </w:r>
      <w:r>
        <w:rPr>
          <w:rFonts w:hint="eastAsia" w:ascii="宋体" w:hAnsi="宋体" w:cs="宋体"/>
          <w:bCs/>
          <w:color w:val="000000"/>
          <w:sz w:val="24"/>
          <w:szCs w:val="24"/>
        </w:rPr>
        <w:t>转包、分包</w:t>
      </w:r>
    </w:p>
    <w:p w14:paraId="3F51A2D6">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34.1</w:t>
      </w:r>
      <w:r>
        <w:rPr>
          <w:rFonts w:hint="eastAsia" w:hAnsi="宋体" w:cs="宋体"/>
          <w:color w:val="000000"/>
          <w:kern w:val="2"/>
          <w:sz w:val="24"/>
          <w:szCs w:val="24"/>
        </w:rPr>
        <w:t>转包：不允许。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成交供应商转包的，视同拒绝履行政府采购合同义务，将依法追究法律责任。</w:t>
      </w:r>
    </w:p>
    <w:p w14:paraId="29F27521">
      <w:pPr>
        <w:pStyle w:val="44"/>
        <w:numPr>
          <w:ilvl w:val="0"/>
          <w:numId w:val="0"/>
        </w:numPr>
        <w:snapToGrid w:val="0"/>
        <w:spacing w:line="520" w:lineRule="exact"/>
        <w:ind w:firstLine="480" w:firstLineChars="200"/>
        <w:textAlignment w:val="auto"/>
        <w:rPr>
          <w:rFonts w:hAnsi="宋体" w:cs="宋体"/>
          <w:sz w:val="24"/>
          <w:szCs w:val="24"/>
        </w:rPr>
      </w:pPr>
      <w:r>
        <w:rPr>
          <w:rFonts w:hAnsi="宋体" w:cs="宋体"/>
          <w:color w:val="000000"/>
          <w:kern w:val="2"/>
          <w:sz w:val="24"/>
          <w:szCs w:val="24"/>
        </w:rPr>
        <w:t>34.2</w:t>
      </w:r>
      <w:r>
        <w:rPr>
          <w:rFonts w:hint="eastAsia" w:hAnsi="宋体" w:cs="宋体"/>
          <w:color w:val="000000"/>
          <w:kern w:val="2"/>
          <w:sz w:val="24"/>
          <w:szCs w:val="24"/>
        </w:rPr>
        <w:t>分包：本项目是否允许分包见</w:t>
      </w:r>
      <w:r>
        <w:rPr>
          <w:rFonts w:hint="eastAsia" w:hAnsi="宋体" w:cs="宋体"/>
          <w:color w:val="000000"/>
          <w:kern w:val="2"/>
          <w:sz w:val="24"/>
          <w:szCs w:val="24"/>
          <w:u w:val="single"/>
        </w:rPr>
        <w:t>采购需求</w:t>
      </w:r>
      <w:r>
        <w:rPr>
          <w:rFonts w:hint="eastAsia" w:hAnsi="宋体" w:cs="宋体"/>
          <w:color w:val="000000"/>
          <w:kern w:val="2"/>
          <w:sz w:val="24"/>
          <w:szCs w:val="24"/>
        </w:rPr>
        <w:t>规定。采购需求允许分包的，供应商可以根据询价通知书的规定和采购项目的实际情况进行分包。供应商根据询价通知书的规定和采购项目的实际情况，拟在成交后将成交项目的非主体、非关键性工作分包的，应当在响应文件中载明分包承担主体，分包承担主体应当具备相应资质条件且不得再次分包。</w:t>
      </w:r>
      <w:r>
        <w:rPr>
          <w:rFonts w:hint="eastAsia" w:hAnsi="宋体" w:cs="宋体"/>
          <w:color w:val="000000"/>
          <w:kern w:val="2"/>
          <w:sz w:val="24"/>
          <w:szCs w:val="24"/>
          <w:lang w:val="zh-CN"/>
        </w:rPr>
        <w:t>分包履行合同的部分应当为采购项目的非主体、非关键性工作，不属于成交供应商的主要合同义务。分包供应商履行的分包项目的技术要求等，必须与成交的一致。</w:t>
      </w:r>
      <w:r>
        <w:rPr>
          <w:rFonts w:hint="eastAsia" w:hAnsi="宋体" w:cs="宋体"/>
          <w:color w:val="000000"/>
          <w:kern w:val="2"/>
          <w:sz w:val="24"/>
          <w:szCs w:val="24"/>
        </w:rPr>
        <w:t>政府采购合同分包履行的，中标</w:t>
      </w:r>
      <w:r>
        <w:rPr>
          <w:rFonts w:hAnsi="宋体" w:cs="宋体"/>
          <w:color w:val="000000"/>
          <w:kern w:val="2"/>
          <w:sz w:val="24"/>
          <w:szCs w:val="24"/>
        </w:rPr>
        <w:t>/</w:t>
      </w:r>
      <w:r>
        <w:rPr>
          <w:rFonts w:hint="eastAsia" w:hAnsi="宋体" w:cs="宋体"/>
          <w:color w:val="000000"/>
          <w:kern w:val="2"/>
          <w:sz w:val="24"/>
          <w:szCs w:val="24"/>
        </w:rPr>
        <w:t>成交供应商就采购项目和分包项目向采购人负责，分包供应商就分包项目承担责任。</w:t>
      </w:r>
      <w:bookmarkStart w:id="103" w:name="_Toc28352"/>
      <w:bookmarkStart w:id="104" w:name="_Toc81341319"/>
    </w:p>
    <w:p w14:paraId="0A481D1F">
      <w:pPr>
        <w:pStyle w:val="4"/>
        <w:keepNext w:val="0"/>
        <w:keepLines w:val="0"/>
        <w:snapToGrid w:val="0"/>
        <w:spacing w:before="0" w:after="0" w:line="520" w:lineRule="exact"/>
        <w:rPr>
          <w:rFonts w:ascii="宋体" w:hAnsi="宋体" w:eastAsia="宋体" w:cs="宋体"/>
          <w:sz w:val="28"/>
        </w:rPr>
      </w:pPr>
      <w:r>
        <w:rPr>
          <w:rFonts w:hint="eastAsia" w:ascii="宋体" w:hAnsi="宋体" w:eastAsia="宋体" w:cs="宋体"/>
          <w:sz w:val="28"/>
        </w:rPr>
        <w:t>六、落实的政府采购政策</w:t>
      </w:r>
      <w:bookmarkEnd w:id="103"/>
      <w:bookmarkEnd w:id="104"/>
    </w:p>
    <w:p w14:paraId="0383E047">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35. </w:t>
      </w:r>
      <w:r>
        <w:rPr>
          <w:rFonts w:hint="eastAsia" w:ascii="宋体" w:hAnsi="宋体" w:cs="宋体"/>
          <w:bCs/>
          <w:color w:val="000000"/>
          <w:sz w:val="24"/>
          <w:szCs w:val="24"/>
        </w:rPr>
        <w:t>支持本国企业、产品</w:t>
      </w:r>
    </w:p>
    <w:p w14:paraId="35783C3E">
      <w:pPr>
        <w:adjustRightInd/>
        <w:spacing w:line="520" w:lineRule="exact"/>
        <w:ind w:left="0" w:firstLine="424" w:firstLineChars="177"/>
        <w:textAlignment w:val="auto"/>
        <w:rPr>
          <w:rFonts w:hAnsi="宋体" w:cs="宋体"/>
          <w:sz w:val="24"/>
          <w:szCs w:val="24"/>
        </w:rPr>
      </w:pPr>
      <w:r>
        <w:rPr>
          <w:rFonts w:hAnsi="宋体" w:cs="宋体"/>
          <w:sz w:val="24"/>
          <w:szCs w:val="24"/>
        </w:rPr>
        <w:t>35.1</w:t>
      </w:r>
      <w:r>
        <w:rPr>
          <w:rFonts w:hint="eastAsia" w:hAnsi="宋体" w:cs="宋体"/>
          <w:sz w:val="24"/>
          <w:szCs w:val="24"/>
        </w:rPr>
        <w:t>根据《中华人民共和国政府采购法》第十条的规定，政府采购应当采购本国货物、工程和服务。但有下列情形之一的除外：</w:t>
      </w:r>
    </w:p>
    <w:p w14:paraId="48114C8A">
      <w:pPr>
        <w:adjustRightInd/>
        <w:spacing w:line="520" w:lineRule="exact"/>
        <w:ind w:left="0" w:firstLine="424" w:firstLineChars="177"/>
        <w:textAlignment w:val="auto"/>
        <w:rPr>
          <w:rFonts w:hAnsi="宋体" w:cs="宋体"/>
          <w:sz w:val="24"/>
          <w:szCs w:val="24"/>
        </w:rPr>
      </w:pPr>
      <w:r>
        <w:rPr>
          <w:rFonts w:hint="eastAsia" w:hAnsi="宋体" w:cs="宋体"/>
          <w:sz w:val="24"/>
          <w:szCs w:val="24"/>
        </w:rPr>
        <w:t>（一）需要采购的货物、工程或者服务在中国境内无法获取或者无法以合理的商业条件获取的；</w:t>
      </w:r>
      <w:r>
        <w:rPr>
          <w:rFonts w:hAnsi="宋体" w:cs="宋体"/>
          <w:sz w:val="24"/>
          <w:szCs w:val="24"/>
        </w:rPr>
        <w:t xml:space="preserve"> </w:t>
      </w:r>
    </w:p>
    <w:p w14:paraId="789783DA">
      <w:pPr>
        <w:adjustRightInd/>
        <w:spacing w:line="520" w:lineRule="exact"/>
        <w:ind w:left="0" w:firstLine="424" w:firstLineChars="177"/>
        <w:textAlignment w:val="auto"/>
        <w:rPr>
          <w:rFonts w:hAnsi="宋体" w:cs="宋体"/>
          <w:sz w:val="24"/>
          <w:szCs w:val="24"/>
        </w:rPr>
      </w:pPr>
      <w:r>
        <w:rPr>
          <w:rFonts w:hint="eastAsia" w:hAnsi="宋体" w:cs="宋体"/>
          <w:sz w:val="24"/>
          <w:szCs w:val="24"/>
        </w:rPr>
        <w:t>（二）为在中国境外使用而进行采购的；</w:t>
      </w:r>
      <w:r>
        <w:rPr>
          <w:rFonts w:hAnsi="宋体" w:cs="宋体"/>
          <w:sz w:val="24"/>
          <w:szCs w:val="24"/>
        </w:rPr>
        <w:t xml:space="preserve"> </w:t>
      </w:r>
    </w:p>
    <w:p w14:paraId="510BFD30">
      <w:pPr>
        <w:adjustRightInd/>
        <w:spacing w:line="520" w:lineRule="exact"/>
        <w:ind w:left="0" w:firstLine="424" w:firstLineChars="177"/>
        <w:textAlignment w:val="auto"/>
        <w:rPr>
          <w:rFonts w:hAnsi="宋体" w:cs="宋体"/>
          <w:sz w:val="24"/>
          <w:szCs w:val="24"/>
        </w:rPr>
      </w:pPr>
      <w:r>
        <w:rPr>
          <w:rFonts w:hint="eastAsia" w:hAnsi="宋体" w:cs="宋体"/>
          <w:sz w:val="24"/>
          <w:szCs w:val="24"/>
        </w:rPr>
        <w:t>（三）其他法律、行政法规另有规定的。</w:t>
      </w:r>
      <w:r>
        <w:rPr>
          <w:rFonts w:hAnsi="宋体" w:cs="宋体"/>
          <w:sz w:val="24"/>
          <w:szCs w:val="24"/>
        </w:rPr>
        <w:t xml:space="preserve"> </w:t>
      </w:r>
    </w:p>
    <w:p w14:paraId="5A109B69">
      <w:pPr>
        <w:adjustRightInd/>
        <w:spacing w:line="520" w:lineRule="exact"/>
        <w:ind w:left="0" w:firstLine="424" w:firstLineChars="177"/>
        <w:textAlignment w:val="auto"/>
        <w:rPr>
          <w:rFonts w:hAnsi="宋体" w:cs="宋体"/>
          <w:sz w:val="24"/>
          <w:szCs w:val="24"/>
        </w:rPr>
      </w:pPr>
      <w:r>
        <w:rPr>
          <w:rFonts w:hint="eastAsia" w:hAnsi="宋体" w:cs="宋体"/>
          <w:sz w:val="24"/>
          <w:szCs w:val="24"/>
        </w:rPr>
        <w:t>前款所称本国货物、工程和服务的界定，依照国务院有关规定执行。</w:t>
      </w:r>
    </w:p>
    <w:p w14:paraId="546F5334">
      <w:pPr>
        <w:adjustRightInd/>
        <w:spacing w:line="520" w:lineRule="exact"/>
        <w:ind w:left="0" w:firstLine="424" w:firstLineChars="177"/>
        <w:textAlignment w:val="auto"/>
        <w:rPr>
          <w:rFonts w:hint="eastAsia" w:hAnsi="宋体" w:cs="宋体"/>
          <w:sz w:val="24"/>
          <w:szCs w:val="24"/>
        </w:rPr>
      </w:pPr>
      <w:r>
        <w:rPr>
          <w:rFonts w:hAnsi="宋体" w:cs="宋体"/>
          <w:sz w:val="24"/>
          <w:szCs w:val="24"/>
        </w:rPr>
        <w:t>35.2</w:t>
      </w:r>
      <w:r>
        <w:rPr>
          <w:rFonts w:hint="eastAsia" w:hAnsi="宋体" w:cs="宋体"/>
          <w:sz w:val="24"/>
          <w:szCs w:val="24"/>
        </w:rPr>
        <w:t>本项目采购标的物未特别注明“进口产品”（通过中国海关报关验放进入中国境内且产自关境外的产品）字样的，均必须采购国产产品，否则</w:t>
      </w:r>
      <w:r>
        <w:rPr>
          <w:rFonts w:hint="eastAsia" w:hAnsi="宋体" w:cs="宋体"/>
          <w:b/>
          <w:bCs/>
          <w:sz w:val="24"/>
          <w:szCs w:val="24"/>
        </w:rPr>
        <w:t>响应无效</w:t>
      </w:r>
      <w:r>
        <w:rPr>
          <w:rFonts w:hint="eastAsia" w:hAnsi="宋体" w:cs="宋体"/>
          <w:sz w:val="24"/>
          <w:szCs w:val="24"/>
        </w:rPr>
        <w:t>；特别注明“进口产品”字样的，如无能够满足采购需求的国产产品，在相同前提下，优先采购向我国企业转让技术、与我国企业签订消化吸收再创新方案的供应商的进口产品。如果有能够满足采购需求的国产产品参与，应当按照公平竞争的原则进行评审。</w:t>
      </w:r>
    </w:p>
    <w:p w14:paraId="75DACCFF">
      <w:pPr>
        <w:adjustRightInd/>
        <w:spacing w:line="520" w:lineRule="exact"/>
        <w:ind w:left="0" w:firstLine="424" w:firstLineChars="177"/>
        <w:textAlignment w:val="auto"/>
        <w:rPr>
          <w:rFonts w:hint="eastAsia" w:hAnsi="宋体" w:cs="宋体"/>
          <w:sz w:val="24"/>
          <w:szCs w:val="24"/>
        </w:rPr>
      </w:pPr>
      <w:r>
        <w:rPr>
          <w:rFonts w:hint="eastAsia" w:hAnsi="宋体" w:cs="宋体"/>
          <w:sz w:val="24"/>
          <w:szCs w:val="24"/>
        </w:rPr>
        <w:t>35.3政府采购活动中既有本国产品又有非本国产品参与竞争的，依法对本国产品给予价格评审优惠，对本国产品的报价给予20%的价格扣除，用扣除后的价格参与评审。</w:t>
      </w:r>
    </w:p>
    <w:p w14:paraId="461EBBCA">
      <w:pPr>
        <w:adjustRightInd/>
        <w:spacing w:line="520" w:lineRule="exact"/>
        <w:ind w:left="0" w:firstLine="424" w:firstLineChars="177"/>
        <w:textAlignment w:val="auto"/>
        <w:rPr>
          <w:rFonts w:hint="eastAsia" w:hAnsi="宋体" w:cs="宋体"/>
          <w:sz w:val="24"/>
          <w:szCs w:val="24"/>
        </w:rPr>
      </w:pPr>
      <w:r>
        <w:rPr>
          <w:rFonts w:hint="eastAsia" w:hAnsi="宋体" w:cs="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4CF805">
      <w:pPr>
        <w:adjustRightInd/>
        <w:spacing w:line="520" w:lineRule="exact"/>
        <w:ind w:left="0" w:firstLine="424" w:firstLineChars="177"/>
        <w:textAlignment w:val="auto"/>
        <w:rPr>
          <w:rFonts w:hint="eastAsia" w:hAnsi="宋体" w:cs="宋体"/>
          <w:sz w:val="24"/>
          <w:szCs w:val="24"/>
        </w:rPr>
      </w:pPr>
      <w:r>
        <w:rPr>
          <w:rFonts w:hint="eastAsia" w:hAnsi="宋体" w:cs="宋体"/>
          <w:sz w:val="24"/>
          <w:szCs w:val="24"/>
        </w:rPr>
        <w:t>供应商对其提供的产品出具《关于符合本国产品标准的声明函》或财政部会同有关部门规定的有关证明文件，该产品视为本国产品，供应商提供虚假《声明函》、虚假证明文件谋取中标、成交的，依照《中华人民共和国政府采购法》等法律法规规定追究相应责任。</w:t>
      </w:r>
    </w:p>
    <w:p w14:paraId="17F72729">
      <w:pPr>
        <w:adjustRightInd/>
        <w:spacing w:line="520" w:lineRule="exact"/>
        <w:ind w:left="0" w:firstLine="424" w:firstLineChars="177"/>
        <w:textAlignment w:val="auto"/>
        <w:rPr>
          <w:rFonts w:hAnsi="宋体" w:cs="宋体"/>
          <w:b/>
          <w:bCs/>
          <w:color w:val="000000"/>
          <w:sz w:val="24"/>
          <w:szCs w:val="24"/>
        </w:rPr>
      </w:pPr>
      <w:r>
        <w:rPr>
          <w:rFonts w:hAnsi="宋体" w:cs="宋体"/>
          <w:sz w:val="24"/>
          <w:szCs w:val="24"/>
        </w:rPr>
        <w:t>35.</w:t>
      </w:r>
      <w:r>
        <w:rPr>
          <w:rFonts w:hint="eastAsia" w:hAnsi="宋体" w:cs="宋体"/>
          <w:sz w:val="24"/>
          <w:szCs w:val="24"/>
          <w:lang w:val="en-US" w:eastAsia="zh-CN"/>
        </w:rPr>
        <w:t>4</w:t>
      </w:r>
      <w:r>
        <w:rPr>
          <w:rFonts w:hint="eastAsia" w:hAnsi="宋体" w:cs="宋体"/>
          <w:sz w:val="24"/>
          <w:szCs w:val="24"/>
        </w:rPr>
        <w:t>本项目是否涉及“进口产品”见</w:t>
      </w:r>
      <w:r>
        <w:rPr>
          <w:rFonts w:hint="eastAsia" w:hAnsi="宋体" w:cs="宋体"/>
          <w:sz w:val="24"/>
          <w:szCs w:val="24"/>
          <w:u w:val="single"/>
        </w:rPr>
        <w:t>采购需求</w:t>
      </w:r>
      <w:r>
        <w:rPr>
          <w:rFonts w:hint="eastAsia" w:hAnsi="宋体" w:cs="宋体"/>
          <w:sz w:val="24"/>
          <w:szCs w:val="24"/>
        </w:rPr>
        <w:t>。</w:t>
      </w:r>
    </w:p>
    <w:p w14:paraId="7FD3F48C">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节能、环保产品政府采购政策：</w:t>
      </w:r>
    </w:p>
    <w:p w14:paraId="315172E1">
      <w:pPr>
        <w:adjustRightInd/>
        <w:spacing w:line="520" w:lineRule="exact"/>
        <w:ind w:left="0" w:firstLine="424" w:firstLineChars="177"/>
        <w:textAlignment w:val="auto"/>
        <w:rPr>
          <w:rFonts w:hAnsi="宋体" w:cs="宋体"/>
          <w:sz w:val="24"/>
          <w:szCs w:val="24"/>
        </w:rPr>
      </w:pPr>
      <w:r>
        <w:rPr>
          <w:rFonts w:hAnsi="宋体" w:cs="宋体"/>
          <w:sz w:val="24"/>
          <w:szCs w:val="24"/>
        </w:rPr>
        <w:t>36.1</w:t>
      </w:r>
      <w:r>
        <w:rPr>
          <w:rFonts w:hint="eastAsia" w:hAnsi="宋体" w:cs="宋体"/>
          <w:sz w:val="24"/>
          <w:szCs w:val="24"/>
        </w:rPr>
        <w:t>根据财政部、国家发展改革委、生态环境部、国家市场监管总局《关于调整优化节能产品、环境标志产品政府采购执行机制的通知》财库〔</w:t>
      </w:r>
      <w:r>
        <w:rPr>
          <w:rFonts w:hAnsi="宋体" w:cs="宋体"/>
          <w:sz w:val="24"/>
          <w:szCs w:val="24"/>
        </w:rPr>
        <w:t>2019</w:t>
      </w:r>
      <w:r>
        <w:rPr>
          <w:rFonts w:hint="eastAsia" w:hAnsi="宋体" w:cs="宋体"/>
          <w:sz w:val="24"/>
          <w:szCs w:val="24"/>
        </w:rPr>
        <w:t>〕</w:t>
      </w:r>
      <w:r>
        <w:rPr>
          <w:rFonts w:hAnsi="宋体" w:cs="宋体"/>
          <w:sz w:val="24"/>
          <w:szCs w:val="24"/>
        </w:rPr>
        <w:t>9</w:t>
      </w:r>
      <w:r>
        <w:rPr>
          <w:rFonts w:hint="eastAsia" w:hAnsi="宋体" w:cs="宋体"/>
          <w:sz w:val="24"/>
          <w:szCs w:val="24"/>
        </w:rPr>
        <w:t>号文件规定，对政府采购节能产品、环境标志产品实施品目清单管理，依据品目清单和认证证书实施政府优先采购和强制采购。</w:t>
      </w:r>
    </w:p>
    <w:p w14:paraId="2C75E90F">
      <w:pPr>
        <w:adjustRightInd/>
        <w:spacing w:line="520" w:lineRule="exact"/>
        <w:ind w:left="0" w:firstLine="424" w:firstLineChars="177"/>
        <w:textAlignment w:val="auto"/>
        <w:rPr>
          <w:rFonts w:hAnsi="宋体" w:cs="宋体"/>
          <w:sz w:val="24"/>
          <w:szCs w:val="24"/>
        </w:rPr>
      </w:pPr>
      <w:r>
        <w:rPr>
          <w:rFonts w:hAnsi="宋体" w:cs="宋体"/>
          <w:sz w:val="24"/>
          <w:szCs w:val="24"/>
        </w:rPr>
        <w:t>36.2</w:t>
      </w:r>
      <w:r>
        <w:rPr>
          <w:rFonts w:hint="eastAsia" w:hAnsi="宋体" w:cs="宋体"/>
          <w:sz w:val="24"/>
          <w:szCs w:val="24"/>
        </w:rPr>
        <w:t>《节能产品政府采购品目清单》详见《关于印发节能产品政府采购品目清单的通知（财库</w:t>
      </w:r>
      <w:r>
        <w:rPr>
          <w:rFonts w:hAnsi="宋体" w:cs="宋体"/>
          <w:sz w:val="24"/>
          <w:szCs w:val="24"/>
        </w:rPr>
        <w:t>[2019]19</w:t>
      </w:r>
      <w:r>
        <w:rPr>
          <w:rFonts w:hint="eastAsia" w:hAnsi="宋体" w:cs="宋体"/>
          <w:sz w:val="24"/>
          <w:szCs w:val="24"/>
        </w:rPr>
        <w:t>号）》</w:t>
      </w:r>
    </w:p>
    <w:p w14:paraId="71C99584">
      <w:pPr>
        <w:adjustRightInd/>
        <w:spacing w:line="520" w:lineRule="exact"/>
        <w:ind w:left="0" w:firstLine="424" w:firstLineChars="177"/>
        <w:textAlignment w:val="auto"/>
        <w:rPr>
          <w:rFonts w:hAnsi="宋体" w:cs="宋体"/>
          <w:sz w:val="24"/>
          <w:szCs w:val="24"/>
        </w:rPr>
      </w:pPr>
      <w:r>
        <w:rPr>
          <w:rFonts w:hAnsi="宋体" w:cs="宋体"/>
          <w:sz w:val="24"/>
          <w:szCs w:val="24"/>
        </w:rPr>
        <w:t>36.3</w:t>
      </w:r>
      <w:r>
        <w:rPr>
          <w:rFonts w:hint="eastAsia" w:hAnsi="宋体" w:cs="宋体"/>
          <w:sz w:val="24"/>
          <w:szCs w:val="24"/>
        </w:rPr>
        <w:t>本次采购需落实《节能产品政府采购品目清单》中规定的属于国家强制性采购的，必须符合要求，并提供有效认证证书，否则响应文件无效。</w:t>
      </w:r>
    </w:p>
    <w:p w14:paraId="7DCB275D">
      <w:pPr>
        <w:adjustRightInd/>
        <w:spacing w:line="520" w:lineRule="exact"/>
        <w:ind w:left="0" w:firstLine="424" w:firstLineChars="177"/>
        <w:textAlignment w:val="auto"/>
        <w:rPr>
          <w:rFonts w:hAnsi="宋体" w:cs="宋体"/>
          <w:sz w:val="24"/>
          <w:szCs w:val="24"/>
        </w:rPr>
      </w:pPr>
      <w:r>
        <w:rPr>
          <w:rFonts w:hAnsi="宋体" w:cs="宋体"/>
          <w:sz w:val="24"/>
          <w:szCs w:val="24"/>
        </w:rPr>
        <w:t>36.4</w:t>
      </w:r>
      <w:r>
        <w:rPr>
          <w:rFonts w:hint="eastAsia" w:hAnsi="宋体" w:cs="宋体"/>
          <w:sz w:val="24"/>
          <w:szCs w:val="24"/>
        </w:rPr>
        <w:t>《环境标志产品政府采购品目清单》详见《关于印发环境标志产品政府采购品目清单的通知（财库</w:t>
      </w:r>
      <w:r>
        <w:rPr>
          <w:rFonts w:hAnsi="宋体" w:cs="宋体"/>
          <w:sz w:val="24"/>
          <w:szCs w:val="24"/>
        </w:rPr>
        <w:t>[2019]18</w:t>
      </w:r>
      <w:r>
        <w:rPr>
          <w:rFonts w:hint="eastAsia" w:hAnsi="宋体" w:cs="宋体"/>
          <w:sz w:val="24"/>
          <w:szCs w:val="24"/>
        </w:rPr>
        <w:t>号）》</w:t>
      </w:r>
    </w:p>
    <w:p w14:paraId="1B636403">
      <w:pPr>
        <w:adjustRightInd/>
        <w:spacing w:line="520" w:lineRule="exact"/>
        <w:ind w:left="0" w:firstLine="424" w:firstLineChars="177"/>
        <w:textAlignment w:val="auto"/>
        <w:rPr>
          <w:rFonts w:hAnsi="宋体" w:cs="宋体"/>
          <w:color w:val="000000"/>
          <w:sz w:val="24"/>
          <w:szCs w:val="24"/>
        </w:rPr>
      </w:pPr>
      <w:r>
        <w:rPr>
          <w:rFonts w:hAnsi="宋体" w:cs="宋体"/>
          <w:sz w:val="24"/>
          <w:szCs w:val="24"/>
        </w:rPr>
        <w:t>36.5</w:t>
      </w:r>
      <w:r>
        <w:rPr>
          <w:rFonts w:hint="eastAsia" w:hAnsi="宋体" w:cs="宋体"/>
          <w:sz w:val="24"/>
          <w:szCs w:val="24"/>
        </w:rPr>
        <w:t>本次采购属于《环境标志产品政府采购品目清单》、《节能产品政府采购品目清单》范围，但不属于政府强制采购产品的，提供有效证书，享受投报产品</w:t>
      </w:r>
      <w:r>
        <w:rPr>
          <w:rFonts w:hAnsi="宋体" w:cs="宋体"/>
          <w:sz w:val="24"/>
          <w:szCs w:val="24"/>
        </w:rPr>
        <w:t>2 %</w:t>
      </w:r>
      <w:r>
        <w:rPr>
          <w:rFonts w:hint="eastAsia" w:hAnsi="宋体" w:cs="宋体"/>
          <w:sz w:val="24"/>
          <w:szCs w:val="24"/>
        </w:rPr>
        <w:t>的价格折扣，</w:t>
      </w:r>
      <w:r>
        <w:rPr>
          <w:rFonts w:hint="eastAsia" w:hAnsi="宋体" w:cs="宋体"/>
          <w:color w:val="000000"/>
          <w:sz w:val="24"/>
          <w:szCs w:val="24"/>
        </w:rPr>
        <w:t>以折扣后的价格参与评定（既属于节能优先采购产品又属于环境标志产品的，不重复给予优惠）。</w:t>
      </w:r>
    </w:p>
    <w:p w14:paraId="337D3CC5">
      <w:pPr>
        <w:adjustRightInd/>
        <w:spacing w:line="520" w:lineRule="exact"/>
        <w:ind w:left="0" w:firstLine="424" w:firstLineChars="177"/>
        <w:textAlignment w:val="auto"/>
        <w:rPr>
          <w:rFonts w:hAnsi="宋体" w:cs="宋体"/>
          <w:sz w:val="24"/>
          <w:szCs w:val="24"/>
        </w:rPr>
      </w:pPr>
      <w:r>
        <w:rPr>
          <w:rFonts w:hAnsi="宋体" w:cs="宋体"/>
          <w:sz w:val="24"/>
          <w:szCs w:val="24"/>
        </w:rPr>
        <w:t>36.6</w:t>
      </w:r>
      <w:r>
        <w:rPr>
          <w:rFonts w:hint="eastAsia" w:hAnsi="宋体" w:cs="宋体"/>
          <w:color w:val="000000"/>
          <w:sz w:val="24"/>
          <w:szCs w:val="24"/>
        </w:rPr>
        <w:t>国家确定的认证机构以市场监管总局《关于发布参与实施政府采购节能产品、环境标志产品认证机构名录的公告》（</w:t>
      </w:r>
      <w:r>
        <w:rPr>
          <w:rFonts w:hAnsi="宋体" w:cs="宋体"/>
          <w:color w:val="000000"/>
          <w:sz w:val="24"/>
          <w:szCs w:val="24"/>
        </w:rPr>
        <w:t>2019</w:t>
      </w:r>
      <w:r>
        <w:rPr>
          <w:rFonts w:hint="eastAsia" w:hAnsi="宋体" w:cs="宋体"/>
          <w:color w:val="000000"/>
          <w:sz w:val="24"/>
          <w:szCs w:val="24"/>
        </w:rPr>
        <w:t>年第</w:t>
      </w:r>
      <w:r>
        <w:rPr>
          <w:rFonts w:hAnsi="宋体" w:cs="宋体"/>
          <w:color w:val="000000"/>
          <w:sz w:val="24"/>
          <w:szCs w:val="24"/>
        </w:rPr>
        <w:t>16</w:t>
      </w:r>
      <w:r>
        <w:rPr>
          <w:rFonts w:hint="eastAsia" w:hAnsi="宋体" w:cs="宋体"/>
          <w:color w:val="000000"/>
          <w:sz w:val="24"/>
          <w:szCs w:val="24"/>
        </w:rPr>
        <w:t>号）发布的参与实施政府采购节能产品、环境标志产品认证机构名录为准。</w:t>
      </w:r>
      <w:r>
        <w:rPr>
          <w:rFonts w:hint="eastAsia" w:hAnsi="宋体" w:cs="宋体"/>
          <w:sz w:val="24"/>
          <w:szCs w:val="24"/>
        </w:rPr>
        <w:t>。</w:t>
      </w:r>
    </w:p>
    <w:p w14:paraId="11BF3FC6">
      <w:pPr>
        <w:adjustRightInd/>
        <w:spacing w:line="520" w:lineRule="exact"/>
        <w:ind w:left="0" w:firstLine="424" w:firstLineChars="177"/>
        <w:textAlignment w:val="auto"/>
        <w:rPr>
          <w:rFonts w:hAnsi="宋体" w:cs="宋体"/>
          <w:sz w:val="24"/>
          <w:szCs w:val="24"/>
        </w:rPr>
      </w:pPr>
      <w:r>
        <w:rPr>
          <w:rFonts w:hAnsi="宋体" w:cs="宋体"/>
          <w:sz w:val="24"/>
          <w:szCs w:val="24"/>
        </w:rPr>
        <w:t>36.7</w:t>
      </w:r>
      <w:r>
        <w:rPr>
          <w:rFonts w:hint="eastAsia" w:hAnsi="宋体" w:cs="宋体"/>
          <w:sz w:val="24"/>
          <w:szCs w:val="24"/>
        </w:rPr>
        <w:t>本项目是否涉及强制节能产品见</w:t>
      </w:r>
      <w:r>
        <w:rPr>
          <w:rFonts w:hint="eastAsia" w:hAnsi="宋体" w:cs="宋体"/>
          <w:sz w:val="24"/>
          <w:szCs w:val="24"/>
          <w:u w:val="single"/>
        </w:rPr>
        <w:t>采购需求</w:t>
      </w:r>
      <w:r>
        <w:rPr>
          <w:rFonts w:hint="eastAsia" w:hAnsi="宋体" w:cs="宋体"/>
          <w:sz w:val="24"/>
          <w:szCs w:val="24"/>
        </w:rPr>
        <w:t>。</w:t>
      </w:r>
    </w:p>
    <w:p w14:paraId="73BD0C28">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正版软件政府采购政策：</w:t>
      </w:r>
    </w:p>
    <w:p w14:paraId="229BD02F">
      <w:pPr>
        <w:adjustRightInd/>
        <w:spacing w:before="93" w:beforeLines="30" w:after="93" w:afterLines="30" w:line="520" w:lineRule="exact"/>
        <w:ind w:left="0" w:firstLine="520" w:firstLineChars="217"/>
        <w:textAlignment w:val="auto"/>
        <w:outlineLvl w:val="2"/>
        <w:rPr>
          <w:rFonts w:hAnsi="宋体" w:cs="宋体"/>
          <w:sz w:val="24"/>
          <w:szCs w:val="24"/>
        </w:rPr>
      </w:pPr>
      <w:r>
        <w:rPr>
          <w:rFonts w:hAnsi="宋体" w:cs="宋体"/>
          <w:sz w:val="24"/>
          <w:szCs w:val="24"/>
        </w:rPr>
        <w:t>37.1</w:t>
      </w:r>
      <w:r>
        <w:rPr>
          <w:rFonts w:hint="eastAsia" w:hAnsi="宋体" w:cs="宋体"/>
          <w:sz w:val="24"/>
          <w:szCs w:val="24"/>
        </w:rPr>
        <w:t>本项目如涉及正版软件采购，供应商需承诺投报的硬件产品内的预装软件为正版软件，未提供承诺书的，响应文件无效。</w:t>
      </w:r>
    </w:p>
    <w:p w14:paraId="606AC7AA">
      <w:pPr>
        <w:adjustRightInd/>
        <w:spacing w:before="93" w:beforeLines="30" w:after="93" w:afterLines="30" w:line="520" w:lineRule="exact"/>
        <w:ind w:left="0" w:firstLine="520" w:firstLineChars="217"/>
        <w:textAlignment w:val="auto"/>
        <w:outlineLvl w:val="2"/>
        <w:rPr>
          <w:rFonts w:hAnsi="宋体" w:cs="宋体"/>
          <w:sz w:val="24"/>
          <w:szCs w:val="24"/>
        </w:rPr>
      </w:pPr>
      <w:r>
        <w:rPr>
          <w:rFonts w:hAnsi="宋体" w:cs="宋体"/>
          <w:sz w:val="24"/>
          <w:szCs w:val="24"/>
        </w:rPr>
        <w:t>37.2</w:t>
      </w:r>
      <w:r>
        <w:rPr>
          <w:rFonts w:hint="eastAsia" w:hAnsi="宋体" w:cs="宋体"/>
          <w:sz w:val="24"/>
          <w:szCs w:val="24"/>
        </w:rPr>
        <w:t>本项目是否涉及正版软件的要求见</w:t>
      </w:r>
      <w:r>
        <w:rPr>
          <w:rFonts w:hint="eastAsia" w:hAnsi="宋体" w:cs="宋体"/>
          <w:sz w:val="24"/>
          <w:szCs w:val="24"/>
          <w:u w:val="single"/>
        </w:rPr>
        <w:t>采购需求</w:t>
      </w:r>
      <w:r>
        <w:rPr>
          <w:rFonts w:hint="eastAsia" w:hAnsi="宋体" w:cs="宋体"/>
          <w:sz w:val="24"/>
          <w:szCs w:val="24"/>
        </w:rPr>
        <w:t>。</w:t>
      </w:r>
    </w:p>
    <w:p w14:paraId="183FC604">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支持中小企业发展</w:t>
      </w:r>
    </w:p>
    <w:p w14:paraId="53589C24">
      <w:pPr>
        <w:pStyle w:val="2"/>
        <w:keepNext w:val="0"/>
        <w:keepLines w:val="0"/>
        <w:snapToGrid w:val="0"/>
        <w:spacing w:before="0" w:after="0" w:line="520" w:lineRule="exact"/>
        <w:ind w:firstLine="480" w:firstLineChars="200"/>
        <w:rPr>
          <w:rFonts w:ascii="宋体" w:cs="宋体"/>
          <w:b w:val="0"/>
          <w:color w:val="000000"/>
          <w:sz w:val="24"/>
          <w:szCs w:val="24"/>
        </w:rPr>
      </w:pPr>
      <w:r>
        <w:rPr>
          <w:rFonts w:ascii="宋体" w:hAnsi="宋体" w:cs="宋体"/>
          <w:b w:val="0"/>
          <w:color w:val="000000"/>
          <w:sz w:val="24"/>
          <w:szCs w:val="24"/>
        </w:rPr>
        <w:t>38.1</w:t>
      </w:r>
      <w:r>
        <w:rPr>
          <w:rFonts w:hint="eastAsia" w:ascii="宋体" w:hAnsi="宋体" w:cs="宋体"/>
          <w:b w:val="0"/>
          <w:color w:val="000000"/>
          <w:sz w:val="24"/>
          <w:szCs w:val="24"/>
        </w:rPr>
        <w:t>本项目采购类别以及是否专门面向中小企业采购：见</w:t>
      </w:r>
      <w:r>
        <w:rPr>
          <w:rFonts w:hint="eastAsia" w:ascii="宋体" w:hAnsi="宋体" w:cs="宋体"/>
          <w:b w:val="0"/>
          <w:color w:val="000000"/>
          <w:sz w:val="24"/>
          <w:szCs w:val="24"/>
          <w:u w:val="single"/>
        </w:rPr>
        <w:t>采购需求</w:t>
      </w:r>
      <w:r>
        <w:rPr>
          <w:rFonts w:hint="eastAsia" w:ascii="宋体" w:hAnsi="宋体" w:cs="宋体"/>
          <w:b w:val="0"/>
          <w:color w:val="000000"/>
          <w:sz w:val="24"/>
          <w:szCs w:val="24"/>
        </w:rPr>
        <w:t>；</w:t>
      </w:r>
    </w:p>
    <w:p w14:paraId="256F4E84">
      <w:pPr>
        <w:adjustRightInd/>
        <w:spacing w:line="520" w:lineRule="exact"/>
        <w:ind w:left="0" w:firstLine="480" w:firstLineChars="200"/>
        <w:textAlignment w:val="auto"/>
        <w:rPr>
          <w:rFonts w:hAnsi="宋体" w:cs="宋体"/>
          <w:sz w:val="24"/>
          <w:szCs w:val="24"/>
        </w:rPr>
      </w:pPr>
      <w:r>
        <w:rPr>
          <w:rFonts w:hAnsi="宋体" w:cs="宋体"/>
          <w:sz w:val="24"/>
          <w:szCs w:val="24"/>
        </w:rPr>
        <w:t>38.2</w:t>
      </w:r>
      <w:r>
        <w:rPr>
          <w:rFonts w:hint="eastAsia" w:hAnsi="宋体" w:cs="宋体"/>
          <w:sz w:val="24"/>
          <w:szCs w:val="24"/>
        </w:rPr>
        <w:t>本项目对应的中小企业划分标准按照《关于印发中小企业划型标准规定的通知工信部联企业》〔</w:t>
      </w:r>
      <w:r>
        <w:rPr>
          <w:rFonts w:hAnsi="宋体" w:cs="宋体"/>
          <w:sz w:val="24"/>
          <w:szCs w:val="24"/>
        </w:rPr>
        <w:t>2011</w:t>
      </w:r>
      <w:r>
        <w:rPr>
          <w:rFonts w:hint="eastAsia" w:hAnsi="宋体" w:cs="宋体"/>
          <w:sz w:val="24"/>
          <w:szCs w:val="24"/>
        </w:rPr>
        <w:t>〕</w:t>
      </w:r>
      <w:r>
        <w:rPr>
          <w:rFonts w:hAnsi="宋体" w:cs="宋体"/>
          <w:sz w:val="24"/>
          <w:szCs w:val="24"/>
        </w:rPr>
        <w:t>300</w:t>
      </w:r>
      <w:r>
        <w:rPr>
          <w:rFonts w:hint="eastAsia" w:hAnsi="宋体" w:cs="宋体"/>
          <w:sz w:val="24"/>
          <w:szCs w:val="24"/>
        </w:rPr>
        <w:t>号执行，本项目所属行业：见</w:t>
      </w:r>
      <w:r>
        <w:rPr>
          <w:rFonts w:hint="eastAsia" w:hAnsi="宋体" w:cs="宋体"/>
          <w:sz w:val="24"/>
          <w:szCs w:val="24"/>
          <w:u w:val="single"/>
        </w:rPr>
        <w:t>采购需求</w:t>
      </w:r>
      <w:r>
        <w:rPr>
          <w:rFonts w:hint="eastAsia" w:hAnsi="宋体" w:cs="宋体"/>
          <w:sz w:val="24"/>
          <w:szCs w:val="24"/>
        </w:rPr>
        <w:t>；</w:t>
      </w:r>
      <w:r>
        <w:rPr>
          <w:rFonts w:hAnsi="宋体" w:cs="宋体"/>
          <w:sz w:val="24"/>
          <w:szCs w:val="24"/>
        </w:rPr>
        <w:t xml:space="preserve"> </w:t>
      </w:r>
    </w:p>
    <w:p w14:paraId="38B90874">
      <w:pPr>
        <w:pStyle w:val="44"/>
        <w:numPr>
          <w:ilvl w:val="0"/>
          <w:numId w:val="0"/>
        </w:numPr>
        <w:snapToGrid w:val="0"/>
        <w:spacing w:line="520" w:lineRule="exact"/>
        <w:ind w:firstLine="480" w:firstLineChars="200"/>
        <w:rPr>
          <w:rFonts w:hAnsi="宋体" w:cs="宋体"/>
          <w:kern w:val="2"/>
          <w:sz w:val="24"/>
          <w:szCs w:val="24"/>
        </w:rPr>
      </w:pPr>
      <w:r>
        <w:rPr>
          <w:rFonts w:hAnsi="宋体" w:cs="宋体"/>
          <w:kern w:val="2"/>
          <w:sz w:val="24"/>
          <w:szCs w:val="24"/>
        </w:rPr>
        <w:t>38.3</w:t>
      </w:r>
      <w:r>
        <w:rPr>
          <w:rFonts w:hint="eastAsia" w:hAnsi="宋体" w:cs="宋体"/>
          <w:kern w:val="2"/>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1163E2D">
      <w:pPr>
        <w:pStyle w:val="2"/>
        <w:keepNext w:val="0"/>
        <w:keepLines w:val="0"/>
        <w:snapToGrid w:val="0"/>
        <w:spacing w:before="0" w:after="0" w:line="520" w:lineRule="exact"/>
        <w:ind w:firstLine="480" w:firstLineChars="200"/>
        <w:rPr>
          <w:rFonts w:ascii="宋体" w:cs="宋体"/>
          <w:b w:val="0"/>
          <w:color w:val="000000"/>
          <w:sz w:val="24"/>
          <w:szCs w:val="24"/>
        </w:rPr>
      </w:pPr>
      <w:r>
        <w:rPr>
          <w:rFonts w:ascii="宋体" w:hAnsi="宋体" w:cs="宋体"/>
          <w:b w:val="0"/>
          <w:color w:val="000000"/>
          <w:sz w:val="24"/>
          <w:szCs w:val="24"/>
        </w:rPr>
        <w:t>38.4</w:t>
      </w:r>
      <w:r>
        <w:rPr>
          <w:rFonts w:hint="eastAsia" w:ascii="宋体" w:hAnsi="宋体" w:cs="宋体"/>
          <w:b w:val="0"/>
          <w:color w:val="000000"/>
          <w:sz w:val="24"/>
          <w:szCs w:val="24"/>
        </w:rPr>
        <w:t>在政府采购活动中，供应商提供的货物、工程或者服务符合下列情形的，享受中小企业扶持政策：</w:t>
      </w:r>
    </w:p>
    <w:p w14:paraId="1DFA55A2">
      <w:pPr>
        <w:adjustRightInd/>
        <w:spacing w:line="520" w:lineRule="exact"/>
        <w:ind w:left="0" w:firstLine="424" w:firstLineChars="177"/>
        <w:textAlignment w:val="auto"/>
        <w:rPr>
          <w:rFonts w:hAnsi="宋体" w:cs="宋体"/>
          <w:sz w:val="24"/>
          <w:szCs w:val="24"/>
        </w:rPr>
      </w:pPr>
      <w:r>
        <w:rPr>
          <w:rFonts w:hint="eastAsia" w:hAnsi="宋体" w:cs="宋体"/>
          <w:sz w:val="24"/>
          <w:szCs w:val="24"/>
        </w:rPr>
        <w:t>（</w:t>
      </w:r>
      <w:r>
        <w:rPr>
          <w:rFonts w:hAnsi="宋体" w:cs="宋体"/>
          <w:sz w:val="24"/>
          <w:szCs w:val="24"/>
        </w:rPr>
        <w:t>1</w:t>
      </w:r>
      <w:r>
        <w:rPr>
          <w:rFonts w:hint="eastAsia" w:hAnsi="宋体" w:cs="宋体"/>
          <w:sz w:val="24"/>
          <w:szCs w:val="24"/>
        </w:rPr>
        <w:t>）在货物采购项目中，货物由中小企业制造，即货物由中小企业生产且使用该中小企业商号或者注册商标；如供应商提供的货物既有中小企业制造货物，也有大型企业制造货物的，不享受中小企业扶持政策。</w:t>
      </w:r>
    </w:p>
    <w:p w14:paraId="42E1268B">
      <w:pPr>
        <w:adjustRightInd/>
        <w:spacing w:line="520" w:lineRule="exact"/>
        <w:ind w:left="0" w:firstLine="424" w:firstLineChars="177"/>
        <w:textAlignment w:val="auto"/>
        <w:rPr>
          <w:rFonts w:hAnsi="宋体" w:cs="宋体"/>
          <w:sz w:val="24"/>
          <w:szCs w:val="24"/>
        </w:rPr>
      </w:pPr>
      <w:r>
        <w:rPr>
          <w:rFonts w:hint="eastAsia" w:hAnsi="宋体" w:cs="宋体"/>
          <w:sz w:val="24"/>
          <w:szCs w:val="24"/>
        </w:rPr>
        <w:t>（</w:t>
      </w:r>
      <w:r>
        <w:rPr>
          <w:rFonts w:hAnsi="宋体" w:cs="宋体"/>
          <w:sz w:val="24"/>
          <w:szCs w:val="24"/>
        </w:rPr>
        <w:t>2</w:t>
      </w:r>
      <w:r>
        <w:rPr>
          <w:rFonts w:hint="eastAsia" w:hAnsi="宋体" w:cs="宋体"/>
          <w:sz w:val="24"/>
          <w:szCs w:val="24"/>
        </w:rPr>
        <w:t>）在工程采购项目中，工程由中小企业承建，即工程施工单位为中小企业；</w:t>
      </w:r>
    </w:p>
    <w:p w14:paraId="04691AB4">
      <w:pPr>
        <w:adjustRightInd/>
        <w:spacing w:line="520" w:lineRule="exact"/>
        <w:ind w:left="0" w:firstLine="424" w:firstLineChars="177"/>
        <w:textAlignment w:val="auto"/>
        <w:rPr>
          <w:rFonts w:hAnsi="宋体" w:cs="宋体"/>
          <w:sz w:val="24"/>
          <w:szCs w:val="24"/>
        </w:rPr>
      </w:pPr>
      <w:r>
        <w:rPr>
          <w:rFonts w:hint="eastAsia" w:hAnsi="宋体" w:cs="宋体"/>
          <w:sz w:val="24"/>
          <w:szCs w:val="24"/>
        </w:rPr>
        <w:t>（</w:t>
      </w:r>
      <w:r>
        <w:rPr>
          <w:rFonts w:hAnsi="宋体" w:cs="宋体"/>
          <w:sz w:val="24"/>
          <w:szCs w:val="24"/>
        </w:rPr>
        <w:t>3</w:t>
      </w:r>
      <w:r>
        <w:rPr>
          <w:rFonts w:hint="eastAsia" w:hAnsi="宋体" w:cs="宋体"/>
          <w:sz w:val="24"/>
          <w:szCs w:val="24"/>
        </w:rPr>
        <w:t>）在服务采购项目中，服务由中小企业承接，即提供服务的人员为中小企业依照《中华人民共和国民法典》订立劳动合同的从业人员。</w:t>
      </w:r>
    </w:p>
    <w:p w14:paraId="62235052">
      <w:pPr>
        <w:adjustRightInd/>
        <w:spacing w:line="520" w:lineRule="exact"/>
        <w:ind w:left="0" w:firstLine="424" w:firstLineChars="177"/>
        <w:textAlignment w:val="auto"/>
        <w:rPr>
          <w:rFonts w:hAnsi="宋体" w:cs="宋体"/>
          <w:sz w:val="24"/>
          <w:szCs w:val="24"/>
        </w:rPr>
      </w:pPr>
      <w:r>
        <w:rPr>
          <w:rFonts w:hint="eastAsia" w:hAnsi="宋体" w:cs="宋体"/>
          <w:sz w:val="24"/>
          <w:szCs w:val="24"/>
        </w:rPr>
        <w:t>工程、服务采购项目中以联合体形式参加政府采购活动，联合体各方均为中小企业的，联合体视同中小企业，其中，联合体各方均为小微企业的，联合体视同小微企业；货物采购项目中以联合体形式参加政府采购活动，联合体各方提供的货物均为中小企业制造的，联合体视同中小企业，联合体各方提供的货物均为小微企业制造的，联合体视同小微企业。</w:t>
      </w:r>
    </w:p>
    <w:p w14:paraId="397351F4">
      <w:pPr>
        <w:adjustRightInd/>
        <w:spacing w:line="520" w:lineRule="exact"/>
        <w:ind w:left="0" w:firstLine="424" w:firstLineChars="177"/>
        <w:textAlignment w:val="auto"/>
        <w:rPr>
          <w:rFonts w:hAnsi="宋体" w:cs="宋体"/>
          <w:sz w:val="24"/>
          <w:szCs w:val="24"/>
        </w:rPr>
      </w:pPr>
      <w:r>
        <w:rPr>
          <w:rFonts w:hAnsi="宋体" w:cs="宋体"/>
          <w:sz w:val="24"/>
          <w:szCs w:val="24"/>
        </w:rPr>
        <w:t>38.5</w:t>
      </w:r>
      <w:r>
        <w:rPr>
          <w:rFonts w:hint="eastAsia" w:hAnsi="宋体" w:cs="宋体"/>
          <w:sz w:val="24"/>
          <w:szCs w:val="24"/>
        </w:rPr>
        <w:t>对于未预留份额专门面向中小企业采购的采购项目，以及预留份额项目中的非预留部分采购包，对小微企业报价给予</w:t>
      </w:r>
      <w:r>
        <w:rPr>
          <w:rFonts w:hint="eastAsia" w:hAnsi="宋体" w:cs="宋体"/>
          <w:color w:val="auto"/>
          <w:sz w:val="24"/>
          <w:szCs w:val="24"/>
          <w:u w:val="single"/>
          <w:lang w:val="en-US" w:eastAsia="zh-CN"/>
        </w:rPr>
        <w:t>15</w:t>
      </w:r>
      <w:r>
        <w:rPr>
          <w:rFonts w:hAnsi="宋体" w:cs="宋体"/>
          <w:color w:val="auto"/>
          <w:sz w:val="24"/>
          <w:szCs w:val="24"/>
          <w:u w:val="single"/>
        </w:rPr>
        <w:t>%</w:t>
      </w:r>
      <w:r>
        <w:rPr>
          <w:rFonts w:hint="eastAsia" w:hAnsi="宋体" w:cs="宋体"/>
          <w:sz w:val="24"/>
          <w:szCs w:val="24"/>
        </w:rPr>
        <w:t>的扣除，用扣除后的价格参加评定。</w:t>
      </w:r>
    </w:p>
    <w:p w14:paraId="2FBB65F3">
      <w:pPr>
        <w:adjustRightInd/>
        <w:spacing w:line="520" w:lineRule="exact"/>
        <w:ind w:left="0" w:firstLine="424" w:firstLineChars="177"/>
        <w:textAlignment w:val="auto"/>
        <w:rPr>
          <w:rFonts w:hAnsi="宋体" w:cs="宋体"/>
          <w:sz w:val="24"/>
          <w:szCs w:val="24"/>
        </w:rPr>
      </w:pPr>
      <w:r>
        <w:rPr>
          <w:rFonts w:hAnsi="宋体" w:cs="宋体"/>
          <w:sz w:val="24"/>
          <w:szCs w:val="24"/>
        </w:rPr>
        <w:t>38.6</w:t>
      </w:r>
      <w:r>
        <w:rPr>
          <w:rFonts w:hint="eastAsia" w:hAnsi="宋体" w:cs="宋体"/>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hAnsi="宋体" w:cs="宋体"/>
          <w:sz w:val="24"/>
          <w:szCs w:val="24"/>
        </w:rPr>
        <w:t>30%</w:t>
      </w:r>
      <w:r>
        <w:rPr>
          <w:rFonts w:hint="eastAsia" w:hAnsi="宋体" w:cs="宋体"/>
          <w:sz w:val="24"/>
          <w:szCs w:val="24"/>
        </w:rPr>
        <w:t>以上的，本项目对联合体或者大中型企业的报价给予</w:t>
      </w:r>
      <w:r>
        <w:rPr>
          <w:rFonts w:hAnsi="宋体" w:cs="宋体"/>
          <w:sz w:val="24"/>
          <w:szCs w:val="24"/>
          <w:u w:val="single"/>
        </w:rPr>
        <w:t>6%</w:t>
      </w:r>
      <w:r>
        <w:rPr>
          <w:rFonts w:hint="eastAsia" w:hAnsi="宋体" w:cs="宋体"/>
          <w:sz w:val="24"/>
          <w:szCs w:val="24"/>
        </w:rPr>
        <w:t>的扣除，用扣除后的价格参加评定。组成联合体或者接受分包的小微企业与联合体内其他企业、分包企业之间存在直接控股、管理关系的，不享受价格扣除优惠政策。</w:t>
      </w:r>
    </w:p>
    <w:p w14:paraId="019C97C1">
      <w:pPr>
        <w:adjustRightInd/>
        <w:spacing w:line="520" w:lineRule="exact"/>
        <w:ind w:left="0" w:firstLine="424" w:firstLineChars="177"/>
        <w:textAlignment w:val="auto"/>
        <w:rPr>
          <w:rFonts w:hAnsi="宋体" w:cs="宋体"/>
          <w:sz w:val="24"/>
          <w:szCs w:val="24"/>
        </w:rPr>
      </w:pPr>
      <w:r>
        <w:rPr>
          <w:rFonts w:hAnsi="宋体" w:cs="宋体"/>
          <w:sz w:val="24"/>
          <w:szCs w:val="24"/>
        </w:rPr>
        <w:t>38.7</w:t>
      </w:r>
      <w:r>
        <w:rPr>
          <w:rFonts w:hint="eastAsia" w:hAnsi="宋体" w:cs="宋体"/>
          <w:sz w:val="24"/>
          <w:szCs w:val="24"/>
        </w:rPr>
        <w:t>可享受中小企业扶持政策的供应商应按照响应文件格式要求提供《中小企业声明函》。</w:t>
      </w:r>
    </w:p>
    <w:p w14:paraId="7F21FD6E">
      <w:pPr>
        <w:adjustRightInd/>
        <w:spacing w:line="520" w:lineRule="exact"/>
        <w:ind w:left="0" w:firstLine="424" w:firstLineChars="177"/>
        <w:textAlignment w:val="auto"/>
        <w:rPr>
          <w:rFonts w:hAnsi="宋体" w:cs="宋体"/>
          <w:sz w:val="24"/>
          <w:szCs w:val="24"/>
        </w:rPr>
      </w:pPr>
      <w:r>
        <w:rPr>
          <w:rFonts w:hAnsi="宋体" w:cs="宋体"/>
          <w:sz w:val="24"/>
          <w:szCs w:val="24"/>
        </w:rPr>
        <w:t>38.8</w:t>
      </w:r>
      <w:r>
        <w:rPr>
          <w:rFonts w:hint="eastAsia" w:hAnsi="宋体" w:cs="宋体"/>
          <w:sz w:val="24"/>
          <w:szCs w:val="24"/>
        </w:rPr>
        <w:t>中小企业享受扶持政策获得政府采购合同的，小微企业不得将合同分包给大中型企业，中型企业不得将合同分包给大型企业。</w:t>
      </w:r>
    </w:p>
    <w:p w14:paraId="5F076A38">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支持监狱企业发展</w:t>
      </w:r>
    </w:p>
    <w:p w14:paraId="20082050">
      <w:pPr>
        <w:adjustRightInd/>
        <w:spacing w:line="520" w:lineRule="exact"/>
        <w:ind w:left="0" w:firstLine="424" w:firstLineChars="177"/>
        <w:textAlignment w:val="auto"/>
        <w:rPr>
          <w:rFonts w:hAnsi="宋体" w:cs="宋体"/>
          <w:sz w:val="24"/>
          <w:szCs w:val="24"/>
        </w:rPr>
      </w:pPr>
      <w:r>
        <w:rPr>
          <w:rFonts w:hAnsi="宋体" w:cs="宋体"/>
          <w:sz w:val="24"/>
          <w:szCs w:val="24"/>
        </w:rPr>
        <w:t>39.1</w:t>
      </w:r>
      <w:r>
        <w:rPr>
          <w:rFonts w:hint="eastAsia" w:hAnsi="宋体" w:cs="宋体"/>
          <w:sz w:val="24"/>
          <w:szCs w:val="24"/>
        </w:rPr>
        <w:t>符合《财政部、司法部关于政府采购支持监狱企业发展有关问题的通知》（财库</w:t>
      </w:r>
      <w:r>
        <w:rPr>
          <w:rFonts w:hAnsi="宋体" w:cs="宋体"/>
          <w:sz w:val="24"/>
          <w:szCs w:val="24"/>
        </w:rPr>
        <w:t>[2014]68</w:t>
      </w:r>
      <w:r>
        <w:rPr>
          <w:rFonts w:hint="eastAsia" w:hAnsi="宋体" w:cs="宋体"/>
          <w:sz w:val="24"/>
          <w:szCs w:val="24"/>
        </w:rPr>
        <w:t>号）规定的监狱企业在全部提供本单位制造的货物（由本单位承担工程</w:t>
      </w:r>
      <w:r>
        <w:rPr>
          <w:rFonts w:hAnsi="宋体" w:cs="宋体"/>
          <w:sz w:val="24"/>
          <w:szCs w:val="24"/>
        </w:rPr>
        <w:t>/</w:t>
      </w:r>
      <w:r>
        <w:rPr>
          <w:rFonts w:hint="eastAsia" w:hAnsi="宋体" w:cs="宋体"/>
          <w:sz w:val="24"/>
          <w:szCs w:val="24"/>
        </w:rPr>
        <w:t>提供服务）或者提供其他监狱企业制造的货物（不包括使用非监狱企业注册商标的货物）参加本政府采购活动时，视同小型、微型企业。</w:t>
      </w:r>
    </w:p>
    <w:p w14:paraId="419F4E41">
      <w:pPr>
        <w:adjustRightInd/>
        <w:spacing w:line="520" w:lineRule="exact"/>
        <w:ind w:left="0" w:firstLine="424" w:firstLineChars="177"/>
        <w:textAlignment w:val="auto"/>
        <w:rPr>
          <w:rFonts w:hAnsi="宋体" w:cs="宋体"/>
          <w:sz w:val="24"/>
          <w:szCs w:val="24"/>
        </w:rPr>
      </w:pPr>
      <w:r>
        <w:rPr>
          <w:rFonts w:hAnsi="宋体" w:cs="宋体"/>
          <w:sz w:val="24"/>
          <w:szCs w:val="24"/>
        </w:rPr>
        <w:t>39.2</w:t>
      </w:r>
      <w:r>
        <w:rPr>
          <w:rFonts w:hint="eastAsia" w:hAnsi="宋体" w:cs="宋体"/>
          <w:sz w:val="24"/>
          <w:szCs w:val="24"/>
        </w:rPr>
        <w:t>监狱企业证明文件：省级或以上监狱管理局、戒毒管理局（含新疆生产建设兵团）出具的属于监狱企业的证明文件。</w:t>
      </w:r>
    </w:p>
    <w:p w14:paraId="1F1C7B5F">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促进残疾人就业</w:t>
      </w:r>
    </w:p>
    <w:p w14:paraId="218D10E0">
      <w:pPr>
        <w:adjustRightInd/>
        <w:spacing w:line="520" w:lineRule="exact"/>
        <w:ind w:left="0" w:firstLine="424" w:firstLineChars="177"/>
        <w:textAlignment w:val="auto"/>
        <w:rPr>
          <w:rFonts w:hAnsi="宋体" w:cs="宋体"/>
          <w:sz w:val="24"/>
          <w:szCs w:val="24"/>
        </w:rPr>
      </w:pPr>
      <w:r>
        <w:rPr>
          <w:rFonts w:hAnsi="宋体" w:cs="宋体"/>
          <w:sz w:val="24"/>
          <w:szCs w:val="24"/>
        </w:rPr>
        <w:t>40.1</w:t>
      </w:r>
      <w:r>
        <w:rPr>
          <w:rFonts w:hint="eastAsia" w:hAnsi="宋体" w:cs="宋体"/>
          <w:sz w:val="24"/>
          <w:szCs w:val="24"/>
        </w:rPr>
        <w:t>符合《财政部、民政部、中国残疾人联合会关于促进残疾人就业政府采购政策的通知》（财库</w:t>
      </w:r>
      <w:r>
        <w:rPr>
          <w:rFonts w:hAnsi="宋体" w:cs="宋体"/>
          <w:sz w:val="24"/>
          <w:szCs w:val="24"/>
        </w:rPr>
        <w:t>[2017]141</w:t>
      </w:r>
      <w:r>
        <w:rPr>
          <w:rFonts w:hint="eastAsia" w:hAnsi="宋体" w:cs="宋体"/>
          <w:sz w:val="24"/>
          <w:szCs w:val="24"/>
        </w:rPr>
        <w:t>号）规定的残疾人福利性单位，在全部提供本单位制造的货物（由本单位承担工程</w:t>
      </w:r>
      <w:r>
        <w:rPr>
          <w:rFonts w:hAnsi="宋体" w:cs="宋体"/>
          <w:sz w:val="24"/>
          <w:szCs w:val="24"/>
        </w:rPr>
        <w:t>/</w:t>
      </w:r>
      <w:r>
        <w:rPr>
          <w:rFonts w:hint="eastAsia" w:hAnsi="宋体" w:cs="宋体"/>
          <w:sz w:val="24"/>
          <w:szCs w:val="24"/>
        </w:rPr>
        <w:t>提供服务）或者提供其他残疾人福利性单位制造的货物（不包括使用非残疾人福利性单位注册商标的货物）参加本政府采购活动时，视同小型、微型企业。</w:t>
      </w:r>
    </w:p>
    <w:p w14:paraId="4C37AF86">
      <w:pPr>
        <w:adjustRightInd/>
        <w:spacing w:line="520" w:lineRule="exact"/>
        <w:ind w:left="0" w:firstLine="424" w:firstLineChars="177"/>
        <w:textAlignment w:val="auto"/>
        <w:rPr>
          <w:rFonts w:hAnsi="宋体" w:cs="宋体"/>
          <w:sz w:val="24"/>
          <w:szCs w:val="24"/>
        </w:rPr>
      </w:pPr>
      <w:r>
        <w:rPr>
          <w:rFonts w:hAnsi="宋体" w:cs="宋体"/>
          <w:sz w:val="24"/>
          <w:szCs w:val="24"/>
        </w:rPr>
        <w:t>40.2</w:t>
      </w:r>
      <w:r>
        <w:rPr>
          <w:rFonts w:hint="eastAsia" w:hAnsi="宋体" w:cs="宋体"/>
          <w:sz w:val="24"/>
          <w:szCs w:val="24"/>
        </w:rPr>
        <w:t>残疾人福利性单位证明材料：残疾人福利性单位声明函。</w:t>
      </w:r>
    </w:p>
    <w:p w14:paraId="5644611B">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创新产品、创新服务</w:t>
      </w:r>
    </w:p>
    <w:p w14:paraId="2440506D">
      <w:pPr>
        <w:adjustRightInd/>
        <w:spacing w:line="520" w:lineRule="exact"/>
        <w:ind w:left="0" w:firstLine="424" w:firstLineChars="177"/>
        <w:textAlignment w:val="auto"/>
        <w:rPr>
          <w:rFonts w:hAnsi="宋体" w:cs="宋体"/>
          <w:sz w:val="24"/>
          <w:szCs w:val="24"/>
        </w:rPr>
      </w:pPr>
      <w:r>
        <w:rPr>
          <w:rFonts w:hAnsi="宋体" w:cs="宋体"/>
          <w:sz w:val="24"/>
          <w:szCs w:val="24"/>
        </w:rPr>
        <w:t>41.1</w:t>
      </w:r>
      <w:r>
        <w:rPr>
          <w:rFonts w:hint="eastAsia" w:hAnsi="宋体" w:cs="宋体"/>
          <w:sz w:val="24"/>
          <w:szCs w:val="24"/>
        </w:rPr>
        <w:t>供应商投报的产品或服务属于本次采购产品或服务且属于《</w:t>
      </w:r>
      <w:r>
        <w:rPr>
          <w:rFonts w:hAnsi="宋体" w:cs="宋体"/>
          <w:sz w:val="24"/>
          <w:szCs w:val="24"/>
        </w:rPr>
        <w:t>2023</w:t>
      </w:r>
      <w:r>
        <w:rPr>
          <w:rFonts w:hint="eastAsia" w:hAnsi="宋体" w:cs="宋体"/>
          <w:sz w:val="24"/>
          <w:szCs w:val="24"/>
        </w:rPr>
        <w:t>年山西省创新产品和服务推荐清单》中创新产品或服务的，对该创新产品和服务的价格给予</w:t>
      </w:r>
      <w:r>
        <w:rPr>
          <w:rFonts w:hAnsi="宋体" w:cs="宋体"/>
          <w:sz w:val="24"/>
          <w:szCs w:val="24"/>
        </w:rPr>
        <w:t>10%</w:t>
      </w:r>
      <w:r>
        <w:rPr>
          <w:rFonts w:hint="eastAsia" w:hAnsi="宋体" w:cs="宋体"/>
          <w:sz w:val="24"/>
          <w:szCs w:val="24"/>
        </w:rPr>
        <w:t>的扣除，用扣除后的价格参与评审。</w:t>
      </w:r>
    </w:p>
    <w:p w14:paraId="5178CFF4">
      <w:pPr>
        <w:adjustRightInd/>
        <w:spacing w:line="520" w:lineRule="exact"/>
        <w:ind w:left="0" w:firstLine="424" w:firstLineChars="177"/>
        <w:textAlignment w:val="auto"/>
        <w:rPr>
          <w:rFonts w:hAnsi="宋体" w:cs="宋体"/>
          <w:sz w:val="24"/>
          <w:szCs w:val="24"/>
        </w:rPr>
      </w:pPr>
      <w:r>
        <w:rPr>
          <w:rFonts w:hAnsi="宋体" w:cs="宋体"/>
          <w:sz w:val="24"/>
          <w:szCs w:val="24"/>
        </w:rPr>
        <w:t>41.2</w:t>
      </w:r>
      <w:r>
        <w:rPr>
          <w:rFonts w:hint="eastAsia" w:hAnsi="宋体" w:cs="宋体"/>
          <w:sz w:val="24"/>
          <w:szCs w:val="24"/>
        </w:rPr>
        <w:t>供应商投报创新产品或创新服务的，须如实填写《创新产品或创新服务明细表》。</w:t>
      </w:r>
    </w:p>
    <w:p w14:paraId="16AB52FD">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商品包装和快递包装</w:t>
      </w:r>
    </w:p>
    <w:p w14:paraId="34895B06">
      <w:pPr>
        <w:adjustRightInd/>
        <w:spacing w:line="520" w:lineRule="exact"/>
        <w:ind w:left="0" w:firstLine="424" w:firstLineChars="177"/>
        <w:textAlignment w:val="auto"/>
        <w:rPr>
          <w:rFonts w:hAnsi="宋体" w:cs="宋体"/>
          <w:sz w:val="24"/>
          <w:szCs w:val="24"/>
        </w:rPr>
      </w:pPr>
      <w:r>
        <w:rPr>
          <w:rFonts w:hAnsi="宋体" w:cs="宋体"/>
          <w:sz w:val="24"/>
          <w:szCs w:val="24"/>
        </w:rPr>
        <w:t>42.1</w:t>
      </w:r>
      <w:r>
        <w:rPr>
          <w:rFonts w:hint="eastAsia" w:hAnsi="宋体" w:cs="宋体"/>
          <w:sz w:val="24"/>
          <w:szCs w:val="24"/>
        </w:rPr>
        <w:t>本项目如涉及商品包装和快递包装要求，响应供应商需填写商品包装和快递包装承诺函，承诺商品包装符合《商品包装政府采购需求标准（试行）》，快递包装符合《快递包装政府采购需求标准（试行）》，未提供承诺书的，响应文件无效。</w:t>
      </w:r>
    </w:p>
    <w:p w14:paraId="4ACEE916">
      <w:pPr>
        <w:adjustRightInd/>
        <w:spacing w:line="520" w:lineRule="exact"/>
        <w:ind w:left="0" w:firstLine="424" w:firstLineChars="177"/>
        <w:textAlignment w:val="auto"/>
        <w:rPr>
          <w:rFonts w:hAnsi="宋体" w:cs="宋体"/>
          <w:sz w:val="24"/>
          <w:szCs w:val="24"/>
        </w:rPr>
      </w:pPr>
      <w:r>
        <w:rPr>
          <w:rFonts w:hAnsi="宋体" w:cs="宋体"/>
          <w:sz w:val="24"/>
          <w:szCs w:val="24"/>
        </w:rPr>
        <w:t>42.2</w:t>
      </w:r>
      <w:r>
        <w:rPr>
          <w:rFonts w:hint="eastAsia" w:hAnsi="宋体" w:cs="宋体"/>
          <w:sz w:val="24"/>
          <w:szCs w:val="24"/>
        </w:rPr>
        <w:t>本项目是否涉及商品包装和快递包装要求见</w:t>
      </w:r>
      <w:r>
        <w:rPr>
          <w:rFonts w:hint="eastAsia" w:hAnsi="宋体" w:cs="宋体"/>
          <w:sz w:val="24"/>
          <w:szCs w:val="24"/>
          <w:u w:val="single"/>
        </w:rPr>
        <w:t>采购需求</w:t>
      </w:r>
      <w:r>
        <w:rPr>
          <w:rFonts w:hint="eastAsia" w:hAnsi="宋体" w:cs="宋体"/>
          <w:sz w:val="24"/>
          <w:szCs w:val="24"/>
        </w:rPr>
        <w:t>。</w:t>
      </w:r>
    </w:p>
    <w:p w14:paraId="7BF2EBD7">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支持绿色建材促进建筑品质提升</w:t>
      </w:r>
    </w:p>
    <w:p w14:paraId="7F9C2025">
      <w:pPr>
        <w:adjustRightInd/>
        <w:spacing w:line="520" w:lineRule="exact"/>
        <w:ind w:left="0" w:firstLine="424" w:firstLineChars="177"/>
        <w:textAlignment w:val="auto"/>
        <w:rPr>
          <w:rFonts w:hAnsi="宋体" w:cs="宋体"/>
          <w:sz w:val="24"/>
          <w:szCs w:val="24"/>
        </w:rPr>
      </w:pPr>
      <w:r>
        <w:rPr>
          <w:rFonts w:hAnsi="宋体" w:cs="宋体"/>
          <w:sz w:val="24"/>
          <w:szCs w:val="24"/>
        </w:rPr>
        <w:t>43.1</w:t>
      </w:r>
      <w:r>
        <w:rPr>
          <w:rFonts w:hint="eastAsia" w:hAnsi="宋体" w:cs="宋体"/>
          <w:sz w:val="24"/>
          <w:szCs w:val="24"/>
        </w:rPr>
        <w:t>财政部制定发布绿色建筑和绿色建材政府采购基本要求（试行，以下简称《基本要求》）。财政部、住房和城乡建设部根据推进情况，动态更新《基本要求》，并在中华人民共和国财政部网站、住房和城乡建设部网站和中国政府采购网发布。</w:t>
      </w:r>
    </w:p>
    <w:p w14:paraId="3CA07788">
      <w:pPr>
        <w:pStyle w:val="2"/>
        <w:keepNext w:val="0"/>
        <w:keepLines w:val="0"/>
        <w:snapToGrid w:val="0"/>
        <w:spacing w:before="0" w:after="0" w:line="520" w:lineRule="exact"/>
        <w:ind w:firstLine="480" w:firstLineChars="200"/>
        <w:rPr>
          <w:rFonts w:ascii="宋体" w:cs="宋体"/>
          <w:b w:val="0"/>
          <w:color w:val="000000"/>
          <w:sz w:val="24"/>
          <w:szCs w:val="24"/>
        </w:rPr>
      </w:pPr>
      <w:r>
        <w:rPr>
          <w:rFonts w:ascii="宋体" w:hAnsi="宋体" w:cs="宋体"/>
          <w:b w:val="0"/>
          <w:color w:val="000000"/>
          <w:sz w:val="24"/>
          <w:szCs w:val="24"/>
        </w:rPr>
        <w:t>43.2</w:t>
      </w:r>
      <w:r>
        <w:rPr>
          <w:rFonts w:hint="eastAsia" w:ascii="宋体" w:hAnsi="宋体" w:cs="宋体"/>
          <w:b w:val="0"/>
          <w:color w:val="000000"/>
          <w:sz w:val="24"/>
          <w:szCs w:val="24"/>
        </w:rPr>
        <w:t>本项目如涉及绿色建筑和绿色建材，且供应商承诺落实《基本要求》的，享受报价</w:t>
      </w:r>
      <w:r>
        <w:rPr>
          <w:rFonts w:ascii="宋体" w:hAnsi="宋体" w:cs="宋体"/>
          <w:b w:val="0"/>
          <w:color w:val="000000"/>
          <w:sz w:val="24"/>
          <w:szCs w:val="24"/>
        </w:rPr>
        <w:t xml:space="preserve"> 1% </w:t>
      </w:r>
      <w:r>
        <w:rPr>
          <w:rFonts w:hint="eastAsia" w:ascii="宋体" w:hAnsi="宋体" w:cs="宋体"/>
          <w:b w:val="0"/>
          <w:color w:val="000000"/>
          <w:sz w:val="24"/>
          <w:szCs w:val="24"/>
        </w:rPr>
        <w:t>的价格评审折扣，以扣除后的价格参与评定。</w:t>
      </w:r>
    </w:p>
    <w:p w14:paraId="5DFE315B">
      <w:pPr>
        <w:adjustRightInd/>
        <w:spacing w:line="520" w:lineRule="exact"/>
        <w:ind w:left="0" w:firstLine="424" w:firstLineChars="177"/>
        <w:textAlignment w:val="auto"/>
        <w:rPr>
          <w:rFonts w:hAnsi="宋体" w:cs="宋体"/>
          <w:b/>
          <w:bCs/>
          <w:sz w:val="24"/>
          <w:szCs w:val="24"/>
          <w:u w:val="single"/>
        </w:rPr>
      </w:pPr>
      <w:r>
        <w:rPr>
          <w:rFonts w:hAnsi="宋体" w:cs="宋体"/>
          <w:sz w:val="24"/>
          <w:szCs w:val="24"/>
        </w:rPr>
        <w:t>43.3</w:t>
      </w:r>
      <w:r>
        <w:rPr>
          <w:rFonts w:hint="eastAsia" w:hAnsi="宋体" w:cs="宋体"/>
          <w:sz w:val="24"/>
          <w:szCs w:val="24"/>
        </w:rPr>
        <w:t>本项目是否涉及绿色建材、绿色建筑要求见</w:t>
      </w:r>
      <w:r>
        <w:rPr>
          <w:rFonts w:hint="eastAsia" w:hAnsi="宋体" w:cs="宋体"/>
          <w:sz w:val="24"/>
          <w:szCs w:val="24"/>
          <w:u w:val="single"/>
        </w:rPr>
        <w:t>采购需求</w:t>
      </w:r>
      <w:r>
        <w:rPr>
          <w:rFonts w:hint="eastAsia" w:hAnsi="宋体" w:cs="宋体"/>
          <w:sz w:val="24"/>
          <w:szCs w:val="24"/>
        </w:rPr>
        <w:t>。</w:t>
      </w:r>
    </w:p>
    <w:p w14:paraId="3A3AAF17">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绿色数据中心建设</w:t>
      </w:r>
    </w:p>
    <w:p w14:paraId="2C606B39">
      <w:pPr>
        <w:adjustRightInd/>
        <w:spacing w:line="520" w:lineRule="exact"/>
        <w:ind w:left="0" w:firstLine="424" w:firstLineChars="177"/>
        <w:textAlignment w:val="auto"/>
        <w:rPr>
          <w:rFonts w:hAnsi="宋体" w:cs="宋体"/>
          <w:sz w:val="24"/>
          <w:szCs w:val="24"/>
        </w:rPr>
      </w:pPr>
      <w:r>
        <w:rPr>
          <w:rFonts w:hAnsi="宋体" w:cs="宋体"/>
          <w:sz w:val="24"/>
          <w:szCs w:val="24"/>
        </w:rPr>
        <w:t>44.1</w:t>
      </w:r>
      <w:r>
        <w:rPr>
          <w:rFonts w:hint="eastAsia" w:hAnsi="宋体" w:cs="宋体"/>
          <w:sz w:val="24"/>
          <w:szCs w:val="24"/>
        </w:rPr>
        <w:t>为加快数据中心绿色转型，财政部制定了《绿色数据中心政府采购需求标准（试行）》。如本项目涉及绿色数据中心采购，供应商出具符合相关要求的承诺函可视为符合规定。</w:t>
      </w:r>
    </w:p>
    <w:p w14:paraId="63F4C9F8">
      <w:pPr>
        <w:adjustRightInd/>
        <w:spacing w:line="520" w:lineRule="exact"/>
        <w:ind w:left="0" w:firstLine="424" w:firstLineChars="177"/>
        <w:textAlignment w:val="auto"/>
        <w:rPr>
          <w:rFonts w:hAnsi="宋体" w:cs="宋体"/>
          <w:sz w:val="24"/>
          <w:szCs w:val="24"/>
        </w:rPr>
      </w:pPr>
      <w:r>
        <w:rPr>
          <w:rFonts w:hAnsi="宋体" w:cs="宋体"/>
          <w:sz w:val="24"/>
          <w:szCs w:val="24"/>
        </w:rPr>
        <w:t>44.2</w:t>
      </w:r>
      <w:r>
        <w:rPr>
          <w:rFonts w:hint="eastAsia" w:hAnsi="宋体" w:cs="宋体"/>
          <w:sz w:val="24"/>
          <w:szCs w:val="24"/>
        </w:rPr>
        <w:t>本项目是否涉及绿色数据中心建设要求见</w:t>
      </w:r>
      <w:r>
        <w:rPr>
          <w:rFonts w:hint="eastAsia" w:hAnsi="宋体" w:cs="宋体"/>
          <w:sz w:val="24"/>
          <w:szCs w:val="24"/>
          <w:u w:val="single"/>
        </w:rPr>
        <w:t>采购需求</w:t>
      </w:r>
      <w:r>
        <w:rPr>
          <w:rFonts w:hint="eastAsia" w:hAnsi="宋体" w:cs="宋体"/>
          <w:sz w:val="24"/>
          <w:szCs w:val="24"/>
        </w:rPr>
        <w:t>。</w:t>
      </w:r>
    </w:p>
    <w:p w14:paraId="5A40FFE9">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台式计算机、便携式计算机、一体式计算机、数据库、操作系统、通用服务器、工作站类采购政策</w:t>
      </w:r>
    </w:p>
    <w:p w14:paraId="69FF69B9">
      <w:pPr>
        <w:pStyle w:val="4"/>
        <w:keepNext w:val="0"/>
        <w:keepLines w:val="0"/>
        <w:spacing w:before="0" w:after="0" w:line="520" w:lineRule="exact"/>
        <w:ind w:firstLine="480" w:firstLineChars="200"/>
        <w:jc w:val="both"/>
        <w:rPr>
          <w:rFonts w:ascii="宋体" w:hAnsi="宋体" w:eastAsia="宋体" w:cs="宋体"/>
          <w:sz w:val="24"/>
          <w:szCs w:val="24"/>
        </w:rPr>
      </w:pPr>
      <w:r>
        <w:rPr>
          <w:rFonts w:ascii="宋体" w:hAnsi="宋体" w:eastAsia="宋体" w:cs="宋体"/>
          <w:b w:val="0"/>
          <w:bCs/>
          <w:sz w:val="24"/>
          <w:szCs w:val="24"/>
        </w:rPr>
        <w:t>45.1</w:t>
      </w:r>
      <w:r>
        <w:rPr>
          <w:rFonts w:hint="eastAsia" w:ascii="宋体" w:hAnsi="宋体" w:eastAsia="宋体" w:cs="宋体"/>
          <w:b w:val="0"/>
          <w:color w:val="000000"/>
          <w:sz w:val="24"/>
          <w:szCs w:val="24"/>
        </w:rPr>
        <w:t>根据财政部《台式计算机政府采购需求标准（</w:t>
      </w:r>
      <w:r>
        <w:rPr>
          <w:rFonts w:ascii="宋体" w:hAnsi="宋体" w:eastAsia="宋体" w:cs="宋体"/>
          <w:b w:val="0"/>
          <w:color w:val="000000"/>
          <w:sz w:val="24"/>
          <w:szCs w:val="24"/>
        </w:rPr>
        <w:t>2023</w:t>
      </w:r>
      <w:r>
        <w:rPr>
          <w:rFonts w:hint="eastAsia" w:ascii="宋体" w:hAnsi="宋体" w:eastAsia="宋体" w:cs="宋体"/>
          <w:b w:val="0"/>
          <w:color w:val="000000"/>
          <w:sz w:val="24"/>
          <w:szCs w:val="24"/>
        </w:rPr>
        <w:t>年版）》、《便携式计算机政府采购需求标准（</w:t>
      </w:r>
      <w:r>
        <w:rPr>
          <w:rFonts w:ascii="宋体" w:hAnsi="宋体" w:eastAsia="宋体" w:cs="宋体"/>
          <w:b w:val="0"/>
          <w:color w:val="000000"/>
          <w:sz w:val="24"/>
          <w:szCs w:val="24"/>
        </w:rPr>
        <w:t>2023</w:t>
      </w:r>
      <w:r>
        <w:rPr>
          <w:rFonts w:hint="eastAsia" w:ascii="宋体" w:hAnsi="宋体" w:eastAsia="宋体" w:cs="宋体"/>
          <w:b w:val="0"/>
          <w:color w:val="000000"/>
          <w:sz w:val="24"/>
          <w:szCs w:val="24"/>
        </w:rPr>
        <w:t>年版）》、《一体式计算机政府采购需求标准（</w:t>
      </w:r>
      <w:r>
        <w:rPr>
          <w:rFonts w:ascii="宋体" w:hAnsi="宋体" w:eastAsia="宋体" w:cs="宋体"/>
          <w:b w:val="0"/>
          <w:color w:val="000000"/>
          <w:sz w:val="24"/>
          <w:szCs w:val="24"/>
        </w:rPr>
        <w:t>2023</w:t>
      </w:r>
      <w:r>
        <w:rPr>
          <w:rFonts w:hint="eastAsia" w:ascii="宋体" w:hAnsi="宋体" w:eastAsia="宋体" w:cs="宋体"/>
          <w:b w:val="0"/>
          <w:color w:val="000000"/>
          <w:sz w:val="24"/>
          <w:szCs w:val="24"/>
        </w:rPr>
        <w:t>年版）》、《数据库政府采购需求标准（</w:t>
      </w:r>
      <w:r>
        <w:rPr>
          <w:rFonts w:ascii="宋体" w:hAnsi="宋体" w:eastAsia="宋体" w:cs="宋体"/>
          <w:b w:val="0"/>
          <w:color w:val="000000"/>
          <w:sz w:val="24"/>
          <w:szCs w:val="24"/>
        </w:rPr>
        <w:t>2023</w:t>
      </w:r>
      <w:r>
        <w:rPr>
          <w:rFonts w:hint="eastAsia" w:ascii="宋体" w:hAnsi="宋体" w:eastAsia="宋体" w:cs="宋体"/>
          <w:b w:val="0"/>
          <w:color w:val="000000"/>
          <w:sz w:val="24"/>
          <w:szCs w:val="24"/>
        </w:rPr>
        <w:t>年版）》等相关文件要求，涉及台式计算机、便携式计算机、一体式计算机、数据库、操作系统、通用服务器、工作站类采购的，供应商在投标、响应环节出具关于所提供产品满足采购文件要求承诺函的，即视为相关产品符合要求；</w:t>
      </w:r>
    </w:p>
    <w:p w14:paraId="53D76806">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中国强制性产品认证（</w:t>
      </w:r>
      <w:r>
        <w:rPr>
          <w:rFonts w:ascii="宋体" w:hAnsi="宋体" w:cs="宋体"/>
          <w:bCs/>
          <w:color w:val="000000"/>
          <w:sz w:val="24"/>
          <w:szCs w:val="24"/>
        </w:rPr>
        <w:t>3C</w:t>
      </w:r>
      <w:r>
        <w:rPr>
          <w:rFonts w:hint="eastAsia" w:ascii="宋体" w:hAnsi="宋体" w:cs="宋体"/>
          <w:bCs/>
          <w:color w:val="000000"/>
          <w:sz w:val="24"/>
          <w:szCs w:val="24"/>
        </w:rPr>
        <w:t>）</w:t>
      </w:r>
    </w:p>
    <w:p w14:paraId="2BD19329">
      <w:pPr>
        <w:adjustRightInd/>
        <w:spacing w:line="520" w:lineRule="exact"/>
        <w:ind w:left="0" w:firstLine="424" w:firstLineChars="177"/>
        <w:textAlignment w:val="auto"/>
        <w:rPr>
          <w:rFonts w:hAnsi="宋体" w:cs="宋体"/>
          <w:sz w:val="24"/>
          <w:szCs w:val="24"/>
        </w:rPr>
      </w:pPr>
      <w:r>
        <w:rPr>
          <w:rFonts w:hAnsi="宋体" w:cs="宋体"/>
          <w:sz w:val="24"/>
          <w:szCs w:val="24"/>
        </w:rPr>
        <w:t>46.1</w:t>
      </w:r>
      <w:r>
        <w:rPr>
          <w:rFonts w:hint="eastAsia" w:hAnsi="宋体" w:cs="宋体"/>
          <w:sz w:val="24"/>
          <w:szCs w:val="24"/>
        </w:rPr>
        <w:t>根据《强制性产品认证管理规定》第二十九条规定：“自认证证书注销、撤销之日起或者认证证书暂停期间，不符合认证要求的产品，不得继续出厂、销售、进口或者在其他经营活动中使用”。</w:t>
      </w:r>
    </w:p>
    <w:p w14:paraId="7432F8EC">
      <w:pPr>
        <w:pStyle w:val="2"/>
        <w:keepNext w:val="0"/>
        <w:keepLines w:val="0"/>
        <w:numPr>
          <w:ilvl w:val="0"/>
          <w:numId w:val="5"/>
        </w:numPr>
        <w:snapToGrid w:val="0"/>
        <w:spacing w:before="0" w:after="0" w:line="520" w:lineRule="exact"/>
        <w:ind w:firstLine="482" w:firstLineChars="200"/>
        <w:rPr>
          <w:rFonts w:ascii="宋体" w:cs="宋体"/>
          <w:bCs/>
          <w:color w:val="000000"/>
          <w:sz w:val="24"/>
          <w:szCs w:val="24"/>
        </w:rPr>
      </w:pPr>
      <w:r>
        <w:rPr>
          <w:rFonts w:hint="eastAsia" w:ascii="宋体" w:hAnsi="宋体" w:cs="宋体"/>
          <w:bCs/>
          <w:color w:val="000000"/>
          <w:sz w:val="24"/>
          <w:szCs w:val="24"/>
        </w:rPr>
        <w:t>网络关键设备和网络安全专用产品</w:t>
      </w:r>
    </w:p>
    <w:p w14:paraId="5B95D63F">
      <w:pPr>
        <w:adjustRightInd/>
        <w:spacing w:line="520" w:lineRule="exact"/>
        <w:ind w:left="0" w:firstLine="424" w:firstLineChars="177"/>
        <w:textAlignment w:val="auto"/>
        <w:rPr>
          <w:rFonts w:hAnsi="宋体" w:cs="宋体"/>
          <w:sz w:val="24"/>
          <w:szCs w:val="24"/>
        </w:rPr>
      </w:pPr>
      <w:r>
        <w:rPr>
          <w:rFonts w:hAnsi="宋体" w:cs="宋体"/>
          <w:sz w:val="24"/>
          <w:szCs w:val="24"/>
        </w:rPr>
        <w:t>47.1</w:t>
      </w:r>
      <w:r>
        <w:rPr>
          <w:rFonts w:hint="eastAsia" w:hAnsi="宋体" w:cs="宋体"/>
          <w:sz w:val="24"/>
          <w:szCs w:val="24"/>
        </w:rPr>
        <w:t>为加强网络关键设备和网络安全专用产品安全管理，国家网信办会同工业和信息化部、公安部、国家认监委等部门，动态调整《网络关键设备和网络安全专用产品目录》，列入《网络关键设备和网络安全专用产品目录》的网络安全专用产品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r>
        <w:rPr>
          <w:rFonts w:hAnsi="宋体" w:cs="宋体"/>
          <w:sz w:val="24"/>
          <w:szCs w:val="24"/>
        </w:rPr>
        <w:t xml:space="preserve"> </w:t>
      </w:r>
    </w:p>
    <w:p w14:paraId="7EBEFAF2">
      <w:pPr>
        <w:adjustRightInd/>
        <w:spacing w:line="520" w:lineRule="exact"/>
        <w:ind w:left="0" w:firstLine="424" w:firstLineChars="177"/>
        <w:textAlignment w:val="auto"/>
        <w:rPr>
          <w:rFonts w:hAnsi="宋体" w:cs="宋体"/>
          <w:sz w:val="24"/>
          <w:szCs w:val="24"/>
        </w:rPr>
      </w:pPr>
      <w:r>
        <w:rPr>
          <w:rFonts w:hAnsi="宋体" w:cs="宋体"/>
          <w:sz w:val="24"/>
          <w:szCs w:val="24"/>
        </w:rPr>
        <w:t>47.2</w:t>
      </w:r>
      <w:r>
        <w:rPr>
          <w:rFonts w:hint="eastAsia" w:hAnsi="宋体" w:cs="宋体"/>
          <w:sz w:val="24"/>
          <w:szCs w:val="24"/>
        </w:rPr>
        <w:t>本项目是否涉及网络关键设备和网络安全专用产品，见</w:t>
      </w:r>
      <w:r>
        <w:rPr>
          <w:rFonts w:hint="eastAsia" w:hAnsi="宋体" w:cs="宋体"/>
          <w:sz w:val="24"/>
          <w:szCs w:val="24"/>
          <w:u w:val="single"/>
        </w:rPr>
        <w:t>采购需求</w:t>
      </w:r>
      <w:r>
        <w:rPr>
          <w:rFonts w:hint="eastAsia" w:hAnsi="宋体" w:cs="宋体"/>
          <w:sz w:val="24"/>
          <w:szCs w:val="24"/>
        </w:rPr>
        <w:t>。</w:t>
      </w:r>
    </w:p>
    <w:p w14:paraId="514B3364">
      <w:pPr>
        <w:pStyle w:val="4"/>
        <w:keepNext w:val="0"/>
        <w:keepLines w:val="0"/>
        <w:snapToGrid w:val="0"/>
        <w:spacing w:before="0" w:after="0" w:line="520" w:lineRule="exact"/>
        <w:rPr>
          <w:rFonts w:ascii="宋体" w:hAnsi="宋体" w:eastAsia="宋体" w:cs="宋体"/>
          <w:sz w:val="28"/>
        </w:rPr>
      </w:pPr>
      <w:r>
        <w:rPr>
          <w:rFonts w:hint="eastAsia" w:ascii="宋体" w:hAnsi="宋体" w:eastAsia="宋体" w:cs="宋体"/>
          <w:sz w:val="28"/>
        </w:rPr>
        <w:t>七、资料披露</w:t>
      </w:r>
      <w:bookmarkEnd w:id="99"/>
      <w:bookmarkEnd w:id="100"/>
      <w:bookmarkEnd w:id="101"/>
      <w:bookmarkEnd w:id="102"/>
    </w:p>
    <w:p w14:paraId="5AC274FB">
      <w:pPr>
        <w:pStyle w:val="2"/>
        <w:keepNext w:val="0"/>
        <w:keepLines w:val="0"/>
        <w:snapToGrid w:val="0"/>
        <w:spacing w:before="0" w:after="0" w:line="520" w:lineRule="exact"/>
        <w:ind w:firstLine="482" w:firstLineChars="200"/>
        <w:rPr>
          <w:rFonts w:ascii="宋体" w:cs="宋体"/>
          <w:bCs/>
          <w:color w:val="000000"/>
          <w:sz w:val="24"/>
          <w:szCs w:val="24"/>
        </w:rPr>
      </w:pPr>
      <w:r>
        <w:rPr>
          <w:rFonts w:ascii="宋体" w:hAnsi="宋体" w:cs="宋体"/>
          <w:bCs/>
          <w:color w:val="000000"/>
          <w:sz w:val="24"/>
          <w:szCs w:val="24"/>
        </w:rPr>
        <w:t xml:space="preserve">48. </w:t>
      </w:r>
      <w:r>
        <w:rPr>
          <w:rFonts w:hint="eastAsia" w:ascii="宋体" w:hAnsi="宋体" w:cs="宋体"/>
          <w:bCs/>
          <w:color w:val="000000"/>
          <w:sz w:val="24"/>
          <w:szCs w:val="24"/>
        </w:rPr>
        <w:t>披露</w:t>
      </w:r>
    </w:p>
    <w:p w14:paraId="594594FB">
      <w:pPr>
        <w:pStyle w:val="44"/>
        <w:numPr>
          <w:ilvl w:val="0"/>
          <w:numId w:val="0"/>
        </w:numPr>
        <w:snapToGrid w:val="0"/>
        <w:spacing w:line="520" w:lineRule="exact"/>
        <w:ind w:firstLine="480" w:firstLineChars="200"/>
        <w:textAlignment w:val="auto"/>
        <w:rPr>
          <w:rFonts w:hAnsi="宋体" w:cs="宋体"/>
          <w:color w:val="000000"/>
          <w:kern w:val="2"/>
          <w:sz w:val="24"/>
          <w:szCs w:val="24"/>
        </w:rPr>
      </w:pPr>
      <w:r>
        <w:rPr>
          <w:rFonts w:hAnsi="宋体" w:cs="宋体"/>
          <w:color w:val="000000"/>
          <w:kern w:val="2"/>
          <w:sz w:val="24"/>
          <w:szCs w:val="24"/>
        </w:rPr>
        <w:t xml:space="preserve">48.1 </w:t>
      </w:r>
      <w:r>
        <w:rPr>
          <w:rFonts w:hint="eastAsia" w:hAnsi="宋体" w:cs="宋体"/>
          <w:color w:val="000000"/>
          <w:kern w:val="2"/>
          <w:sz w:val="24"/>
          <w:szCs w:val="24"/>
        </w:rPr>
        <w:t>集采机构有权将供应商提供的所有资料向有关政府部门或评审文件的有关人员披露。</w:t>
      </w:r>
    </w:p>
    <w:p w14:paraId="57280D7F">
      <w:pPr>
        <w:pStyle w:val="44"/>
        <w:numPr>
          <w:ilvl w:val="0"/>
          <w:numId w:val="0"/>
        </w:numPr>
        <w:snapToGrid w:val="0"/>
        <w:spacing w:line="520" w:lineRule="exact"/>
        <w:ind w:firstLine="480" w:firstLineChars="200"/>
        <w:textAlignment w:val="auto"/>
        <w:rPr>
          <w:rFonts w:hAnsi="宋体" w:cs="宋体"/>
          <w:b/>
          <w:sz w:val="36"/>
          <w:szCs w:val="36"/>
        </w:rPr>
      </w:pPr>
      <w:r>
        <w:rPr>
          <w:rFonts w:hAnsi="宋体" w:cs="宋体"/>
          <w:color w:val="000000"/>
          <w:kern w:val="2"/>
          <w:sz w:val="24"/>
          <w:szCs w:val="24"/>
        </w:rPr>
        <w:t xml:space="preserve">48.2 </w:t>
      </w:r>
      <w:r>
        <w:rPr>
          <w:rFonts w:hint="eastAsia" w:hAnsi="宋体" w:cs="宋体"/>
          <w:color w:val="000000"/>
          <w:kern w:val="2"/>
          <w:sz w:val="24"/>
          <w:szCs w:val="24"/>
        </w:rPr>
        <w:t>在集采机构认为适当时或国家机关调查、审查、审计时以及其他符合法律法规规定的情形下，集采机构无须事先征求供应商</w:t>
      </w:r>
      <w:r>
        <w:rPr>
          <w:rFonts w:hAnsi="宋体" w:cs="宋体"/>
          <w:color w:val="000000"/>
          <w:kern w:val="2"/>
          <w:sz w:val="24"/>
          <w:szCs w:val="24"/>
        </w:rPr>
        <w:t>/</w:t>
      </w:r>
      <w:r>
        <w:rPr>
          <w:rFonts w:hint="eastAsia" w:hAnsi="宋体" w:cs="宋体"/>
          <w:color w:val="000000"/>
          <w:kern w:val="2"/>
          <w:sz w:val="24"/>
          <w:szCs w:val="24"/>
        </w:rPr>
        <w:t>成交人同意即可披露关于采购过程、合同文本、签署情况的资料、供应商</w:t>
      </w:r>
      <w:r>
        <w:rPr>
          <w:rFonts w:hAnsi="宋体" w:cs="宋体"/>
          <w:color w:val="000000"/>
          <w:kern w:val="2"/>
          <w:sz w:val="24"/>
          <w:szCs w:val="24"/>
        </w:rPr>
        <w:t>/</w:t>
      </w:r>
      <w:r>
        <w:rPr>
          <w:rFonts w:hint="eastAsia" w:hAnsi="宋体" w:cs="宋体"/>
          <w:color w:val="000000"/>
          <w:kern w:val="2"/>
          <w:sz w:val="24"/>
          <w:szCs w:val="24"/>
        </w:rPr>
        <w:t>成交人的名称及地址、响应文件的有关信息以及补充条款等，但必须在合理的必要范围内。对任何已经公布过的内容或与之内容相同的资料，以及供应商</w:t>
      </w:r>
      <w:r>
        <w:rPr>
          <w:rFonts w:hAnsi="宋体" w:cs="宋体"/>
          <w:color w:val="000000"/>
          <w:kern w:val="2"/>
          <w:sz w:val="24"/>
          <w:szCs w:val="24"/>
        </w:rPr>
        <w:t>/</w:t>
      </w:r>
      <w:r>
        <w:rPr>
          <w:rFonts w:hint="eastAsia" w:hAnsi="宋体" w:cs="宋体"/>
          <w:color w:val="000000"/>
          <w:kern w:val="2"/>
          <w:sz w:val="24"/>
          <w:szCs w:val="24"/>
        </w:rPr>
        <w:t>成交人已经泄露或公开的，无须再承担保密责任。</w:t>
      </w:r>
      <w:bookmarkEnd w:id="93"/>
      <w:bookmarkEnd w:id="94"/>
      <w:bookmarkEnd w:id="95"/>
    </w:p>
    <w:p w14:paraId="4F015D34">
      <w:pPr>
        <w:adjustRightInd/>
        <w:spacing w:after="156" w:afterLines="50" w:line="560" w:lineRule="exact"/>
        <w:ind w:left="0" w:firstLine="0"/>
        <w:textAlignment w:val="auto"/>
        <w:outlineLvl w:val="0"/>
        <w:rPr>
          <w:rFonts w:hAnsi="宋体" w:cs="宋体"/>
          <w:b/>
          <w:sz w:val="36"/>
          <w:szCs w:val="36"/>
        </w:rPr>
      </w:pPr>
    </w:p>
    <w:p w14:paraId="0F711DC2">
      <w:pPr>
        <w:adjustRightInd/>
        <w:spacing w:after="156" w:afterLines="50" w:line="560" w:lineRule="exact"/>
        <w:ind w:left="0" w:firstLine="0"/>
        <w:jc w:val="center"/>
        <w:textAlignment w:val="auto"/>
        <w:outlineLvl w:val="0"/>
        <w:rPr>
          <w:rFonts w:hint="eastAsia" w:hAnsi="宋体" w:cs="宋体"/>
          <w:b/>
          <w:sz w:val="36"/>
          <w:szCs w:val="36"/>
        </w:rPr>
      </w:pPr>
    </w:p>
    <w:p w14:paraId="718AB942">
      <w:pPr>
        <w:adjustRightInd/>
        <w:spacing w:after="156" w:afterLines="50" w:line="560" w:lineRule="exact"/>
        <w:ind w:left="0" w:firstLine="0"/>
        <w:jc w:val="center"/>
        <w:textAlignment w:val="auto"/>
        <w:outlineLvl w:val="0"/>
        <w:rPr>
          <w:rFonts w:hint="eastAsia" w:hAnsi="宋体" w:cs="宋体"/>
          <w:b/>
          <w:sz w:val="36"/>
          <w:szCs w:val="36"/>
        </w:rPr>
      </w:pPr>
    </w:p>
    <w:p w14:paraId="05E76BB0">
      <w:pPr>
        <w:adjustRightInd/>
        <w:spacing w:after="156" w:afterLines="50" w:line="560" w:lineRule="exact"/>
        <w:ind w:left="0" w:firstLine="0"/>
        <w:jc w:val="center"/>
        <w:textAlignment w:val="auto"/>
        <w:outlineLvl w:val="0"/>
        <w:rPr>
          <w:rFonts w:hint="eastAsia" w:hAnsi="宋体" w:cs="宋体"/>
          <w:b/>
          <w:sz w:val="36"/>
          <w:szCs w:val="36"/>
        </w:rPr>
      </w:pPr>
    </w:p>
    <w:p w14:paraId="79D995FC">
      <w:pPr>
        <w:adjustRightInd/>
        <w:spacing w:after="156" w:afterLines="50" w:line="560" w:lineRule="exact"/>
        <w:ind w:left="0" w:firstLine="0"/>
        <w:jc w:val="center"/>
        <w:textAlignment w:val="auto"/>
        <w:outlineLvl w:val="0"/>
        <w:rPr>
          <w:rFonts w:hint="eastAsia" w:ascii="宋体" w:hAnsi="宋体" w:eastAsia="宋体" w:cs="宋体"/>
          <w:b/>
          <w:bCs/>
          <w:sz w:val="36"/>
          <w:szCs w:val="44"/>
        </w:rPr>
      </w:pPr>
      <w:r>
        <w:rPr>
          <w:rFonts w:hint="eastAsia" w:hAnsi="宋体" w:cs="宋体"/>
          <w:b/>
          <w:sz w:val="36"/>
          <w:szCs w:val="36"/>
        </w:rPr>
        <w:t>第三章</w:t>
      </w:r>
      <w:r>
        <w:rPr>
          <w:rFonts w:hAnsi="宋体" w:cs="宋体"/>
          <w:b/>
          <w:sz w:val="36"/>
          <w:szCs w:val="36"/>
        </w:rPr>
        <w:t xml:space="preserve">  </w:t>
      </w:r>
      <w:r>
        <w:rPr>
          <w:rFonts w:hint="eastAsia" w:hAnsi="宋体" w:cs="宋体"/>
          <w:b/>
          <w:sz w:val="36"/>
          <w:szCs w:val="36"/>
        </w:rPr>
        <w:t>采购需求</w:t>
      </w:r>
    </w:p>
    <w:p w14:paraId="3358E578">
      <w:pPr>
        <w:keepNext w:val="0"/>
        <w:keepLines w:val="0"/>
        <w:pageBreakBefore w:val="0"/>
        <w:widowControl w:val="0"/>
        <w:kinsoku/>
        <w:wordWrap/>
        <w:overflowPunct/>
        <w:topLinePunct w:val="0"/>
        <w:autoSpaceDE/>
        <w:autoSpaceDN/>
        <w:bidi w:val="0"/>
        <w:adjustRightInd/>
        <w:spacing w:line="520" w:lineRule="exact"/>
        <w:ind w:left="0" w:leftChars="0" w:firstLine="843" w:firstLineChars="300"/>
        <w:textAlignment w:val="auto"/>
        <w:rPr>
          <w:rFonts w:hint="eastAsia" w:ascii="宋体" w:hAnsi="宋体" w:eastAsia="宋体" w:cs="宋体"/>
          <w:b/>
          <w:bCs/>
          <w:sz w:val="28"/>
          <w:szCs w:val="36"/>
          <w:lang w:eastAsia="zh-CN"/>
        </w:rPr>
      </w:pPr>
      <w:r>
        <w:rPr>
          <w:rFonts w:hint="eastAsia" w:ascii="宋体" w:hAnsi="宋体" w:eastAsia="宋体" w:cs="宋体"/>
          <w:b/>
          <w:bCs/>
          <w:sz w:val="28"/>
          <w:szCs w:val="36"/>
        </w:rPr>
        <w:t>一、项目</w:t>
      </w:r>
      <w:r>
        <w:rPr>
          <w:rFonts w:hint="eastAsia" w:ascii="宋体" w:hAnsi="宋体" w:eastAsia="宋体" w:cs="宋体"/>
          <w:b/>
          <w:bCs/>
          <w:sz w:val="28"/>
          <w:szCs w:val="36"/>
          <w:lang w:eastAsia="zh-CN"/>
        </w:rPr>
        <w:t>基本情况</w:t>
      </w:r>
    </w:p>
    <w:p w14:paraId="1834ECF7">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1.项目名称：</w:t>
      </w:r>
      <w:r>
        <w:rPr>
          <w:rFonts w:hint="eastAsia" w:ascii="楷体" w:hAnsi="楷体" w:eastAsia="楷体" w:cs="楷体"/>
          <w:sz w:val="24"/>
          <w:szCs w:val="24"/>
          <w:lang w:val="en-US" w:eastAsia="zh-CN"/>
        </w:rPr>
        <w:t>榆次区紧密型县域医共体升级版建设项目电脑打印机等办公设备采购</w:t>
      </w:r>
    </w:p>
    <w:p w14:paraId="783CFA28">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2.采购单位：</w:t>
      </w:r>
      <w:r>
        <w:rPr>
          <w:rFonts w:hint="eastAsia" w:ascii="楷体" w:hAnsi="楷体" w:eastAsia="楷体" w:cs="楷体"/>
          <w:sz w:val="24"/>
          <w:szCs w:val="24"/>
          <w:u w:val="single"/>
          <w:lang w:val="en-US" w:eastAsia="zh-CN"/>
        </w:rPr>
        <w:t xml:space="preserve"> 榆次区医疗集团 </w:t>
      </w:r>
      <w:r>
        <w:rPr>
          <w:rFonts w:hint="eastAsia" w:ascii="楷体" w:hAnsi="楷体" w:eastAsia="楷体" w:cs="楷体"/>
          <w:sz w:val="24"/>
          <w:szCs w:val="24"/>
          <w:lang w:val="en-US" w:eastAsia="zh-CN"/>
        </w:rPr>
        <w:t>（加盖电子印章）</w:t>
      </w:r>
    </w:p>
    <w:p w14:paraId="77F5E283">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3.采购方式：</w:t>
      </w:r>
      <w:r>
        <w:rPr>
          <w:rFonts w:hint="eastAsia" w:ascii="楷体" w:hAnsi="楷体" w:eastAsia="楷体" w:cs="楷体"/>
          <w:sz w:val="24"/>
          <w:szCs w:val="24"/>
          <w:u w:val="single"/>
          <w:lang w:val="en-US" w:eastAsia="zh-CN"/>
        </w:rPr>
        <w:t xml:space="preserve"> 询价采购  </w:t>
      </w:r>
    </w:p>
    <w:p w14:paraId="2C5CFEC9">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default" w:ascii="楷体" w:hAnsi="楷体" w:eastAsia="楷体" w:cs="楷体"/>
          <w:sz w:val="24"/>
          <w:szCs w:val="24"/>
          <w:lang w:val="en-US" w:eastAsia="zh-CN"/>
        </w:rPr>
      </w:pPr>
      <w:r>
        <w:rPr>
          <w:rFonts w:hint="eastAsia" w:ascii="宋体" w:hAnsi="宋体" w:eastAsia="宋体" w:cs="宋体"/>
          <w:b/>
          <w:bCs/>
          <w:sz w:val="24"/>
          <w:szCs w:val="24"/>
          <w:lang w:val="en-US" w:eastAsia="zh-CN"/>
        </w:rPr>
        <w:t>4.采购类别：</w:t>
      </w:r>
      <w:r>
        <w:rPr>
          <w:rFonts w:hint="eastAsia" w:ascii="楷体" w:hAnsi="楷体" w:eastAsia="楷体" w:cs="楷体"/>
          <w:sz w:val="24"/>
          <w:szCs w:val="24"/>
          <w:u w:val="single"/>
          <w:lang w:val="en-US" w:eastAsia="zh-CN"/>
        </w:rPr>
        <w:t>货物</w:t>
      </w:r>
    </w:p>
    <w:p w14:paraId="2693B610">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5.预算金额：</w:t>
      </w:r>
      <w:r>
        <w:rPr>
          <w:rFonts w:hint="eastAsia" w:ascii="宋体" w:hAnsi="宋体" w:eastAsia="宋体" w:cs="宋体"/>
          <w:sz w:val="24"/>
          <w:szCs w:val="24"/>
          <w:lang w:val="en-US" w:eastAsia="zh-CN"/>
        </w:rPr>
        <w:t>人民币</w:t>
      </w:r>
      <w:r>
        <w:rPr>
          <w:rFonts w:hint="eastAsia" w:ascii="宋体" w:hAnsi="宋体" w:eastAsia="宋体" w:cs="宋体"/>
          <w:sz w:val="24"/>
          <w:szCs w:val="24"/>
          <w:u w:val="single"/>
          <w:lang w:val="en-US" w:eastAsia="zh-CN"/>
        </w:rPr>
        <w:t xml:space="preserve"> 1431575</w:t>
      </w:r>
      <w:r>
        <w:rPr>
          <w:rFonts w:hint="eastAsia" w:ascii="宋体" w:hAnsi="宋体" w:eastAsia="宋体" w:cs="宋体"/>
          <w:sz w:val="24"/>
          <w:szCs w:val="24"/>
          <w:lang w:val="en-US" w:eastAsia="zh-CN"/>
        </w:rPr>
        <w:t>（元）</w:t>
      </w:r>
    </w:p>
    <w:p w14:paraId="1B15254F">
      <w:pPr>
        <w:spacing w:line="560" w:lineRule="exact"/>
        <w:ind w:firstLine="482" w:firstLineChars="200"/>
        <w:rPr>
          <w:rFonts w:hint="eastAsia" w:ascii="楷体" w:hAnsi="楷体" w:eastAsia="楷体" w:cs="楷体"/>
          <w:sz w:val="24"/>
          <w:szCs w:val="24"/>
          <w:u w:val="single"/>
          <w:lang w:val="en-US" w:eastAsia="zh-CN"/>
        </w:rPr>
      </w:pPr>
      <w:r>
        <w:rPr>
          <w:rFonts w:hint="eastAsia" w:ascii="宋体" w:hAnsi="宋体" w:eastAsia="宋体" w:cs="宋体"/>
          <w:b/>
          <w:bCs/>
          <w:sz w:val="24"/>
          <w:szCs w:val="24"/>
          <w:lang w:val="en-US" w:eastAsia="zh-CN"/>
        </w:rPr>
        <w:t>6.供应商特定资质：</w:t>
      </w:r>
      <w:r>
        <w:rPr>
          <w:rFonts w:hint="eastAsia" w:ascii="楷体" w:hAnsi="楷体" w:eastAsia="楷体" w:cs="楷体"/>
          <w:sz w:val="24"/>
          <w:szCs w:val="24"/>
          <w:u w:val="single"/>
          <w:lang w:val="en-US" w:eastAsia="zh-CN"/>
        </w:rPr>
        <w:t xml:space="preserve">  无 </w:t>
      </w:r>
    </w:p>
    <w:p w14:paraId="109CDEB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7.是否允许联合体参加</w:t>
      </w:r>
      <w:r>
        <w:rPr>
          <w:rFonts w:hint="eastAsia" w:ascii="宋体" w:hAnsi="宋体" w:eastAsia="宋体" w:cs="宋体"/>
          <w:sz w:val="24"/>
          <w:szCs w:val="24"/>
          <w:lang w:val="en-US" w:eastAsia="zh-CN"/>
        </w:rPr>
        <w:t>：</w:t>
      </w:r>
      <w:r>
        <w:rPr>
          <w:rFonts w:hint="eastAsia" w:ascii="楷体" w:hAnsi="楷体" w:eastAsia="楷体" w:cs="楷体"/>
          <w:sz w:val="24"/>
          <w:szCs w:val="24"/>
          <w:u w:val="single"/>
          <w:lang w:val="en-US" w:eastAsia="zh-CN"/>
        </w:rPr>
        <w:t>否</w:t>
      </w:r>
    </w:p>
    <w:p w14:paraId="48875F01">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8.核心产品：</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 7.防火墙   </w:t>
      </w:r>
    </w:p>
    <w:p w14:paraId="6A6CD39D">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val="en-US" w:eastAsia="zh-CN"/>
        </w:rPr>
        <w:t>9.中小企业划型所属行业：</w:t>
      </w:r>
      <w:r>
        <w:rPr>
          <w:rFonts w:hint="eastAsia" w:ascii="宋体" w:hAnsi="宋体" w:eastAsia="宋体" w:cs="宋体"/>
          <w:sz w:val="24"/>
          <w:szCs w:val="24"/>
          <w:u w:val="single"/>
          <w:lang w:val="en-US" w:eastAsia="zh-CN"/>
        </w:rPr>
        <w:t xml:space="preserve">       工业（制造业）          </w:t>
      </w:r>
    </w:p>
    <w:p w14:paraId="5F701687">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楷体" w:hAnsi="楷体" w:eastAsia="楷体" w:cs="楷体"/>
          <w:color w:val="auto"/>
          <w:kern w:val="2"/>
          <w:sz w:val="24"/>
          <w:szCs w:val="24"/>
          <w:lang w:val="en-US" w:eastAsia="zh-CN" w:bidi="ar-SA"/>
        </w:rPr>
      </w:pPr>
      <w:r>
        <w:rPr>
          <w:rFonts w:hint="eastAsia" w:ascii="宋体" w:hAnsi="宋体" w:eastAsia="宋体" w:cs="宋体"/>
          <w:b/>
          <w:bCs/>
          <w:color w:val="auto"/>
          <w:sz w:val="24"/>
          <w:szCs w:val="24"/>
          <w:lang w:val="en-US" w:eastAsia="zh-CN"/>
        </w:rPr>
        <w:t>10.是否允许合同分包：</w:t>
      </w:r>
      <w:r>
        <w:rPr>
          <w:rFonts w:hint="eastAsia" w:ascii="宋体" w:hAnsi="宋体" w:eastAsia="宋体" w:cs="宋体"/>
          <w:color w:val="auto"/>
          <w:sz w:val="24"/>
          <w:szCs w:val="24"/>
          <w:u w:val="single"/>
          <w:lang w:val="en-US" w:eastAsia="zh-CN"/>
        </w:rPr>
        <w:t>否</w:t>
      </w:r>
    </w:p>
    <w:p w14:paraId="698BA358">
      <w:pPr>
        <w:pStyle w:val="12"/>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eastAsia="宋体" w:cs="宋体"/>
          <w:b/>
          <w:bCs/>
          <w:kern w:val="2"/>
          <w:sz w:val="24"/>
          <w:szCs w:val="24"/>
          <w:u w:val="single"/>
          <w:lang w:val="en-US" w:eastAsia="zh-CN" w:bidi="ar-SA"/>
        </w:rPr>
      </w:pPr>
      <w:r>
        <w:rPr>
          <w:rFonts w:hint="eastAsia" w:ascii="宋体" w:hAnsi="宋体" w:eastAsia="宋体" w:cs="宋体"/>
          <w:b/>
          <w:bCs/>
          <w:kern w:val="2"/>
          <w:sz w:val="24"/>
          <w:szCs w:val="24"/>
          <w:lang w:val="en-US" w:eastAsia="zh-CN" w:bidi="ar-SA"/>
        </w:rPr>
        <w:t>11.拟邀请供应商：</w:t>
      </w:r>
      <w:r>
        <w:rPr>
          <w:rFonts w:hint="eastAsia" w:ascii="宋体" w:hAnsi="宋体" w:eastAsia="宋体" w:cs="宋体"/>
          <w:b/>
          <w:bCs/>
          <w:kern w:val="2"/>
          <w:sz w:val="24"/>
          <w:szCs w:val="24"/>
          <w:u w:val="single"/>
          <w:lang w:val="en-US" w:eastAsia="zh-CN" w:bidi="ar-SA"/>
        </w:rPr>
        <w:t xml:space="preserve"> </w:t>
      </w:r>
      <w:r>
        <w:rPr>
          <w:rFonts w:hint="eastAsia" w:ascii="宋体" w:hAnsi="宋体" w:eastAsia="宋体" w:cs="宋体"/>
          <w:color w:val="auto"/>
          <w:kern w:val="2"/>
          <w:sz w:val="24"/>
          <w:szCs w:val="24"/>
          <w:u w:val="single"/>
          <w:lang w:val="en-US" w:eastAsia="zh-CN" w:bidi="ar-SA"/>
        </w:rPr>
        <w:t xml:space="preserve"> 无 </w:t>
      </w:r>
    </w:p>
    <w:p w14:paraId="578897EA">
      <w:pPr>
        <w:pStyle w:val="12"/>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lang w:val="en-US" w:eastAsia="zh-CN"/>
        </w:rPr>
      </w:pPr>
      <w:r>
        <w:rPr>
          <w:rFonts w:hint="eastAsia" w:ascii="宋体" w:hAnsi="宋体" w:eastAsia="宋体" w:cs="宋体"/>
          <w:b/>
          <w:bCs/>
          <w:kern w:val="2"/>
          <w:sz w:val="24"/>
          <w:szCs w:val="24"/>
          <w:lang w:val="en-US" w:eastAsia="zh-CN" w:bidi="ar-SA"/>
        </w:rPr>
        <w:t>12.评标委员会/评审小组组成：</w:t>
      </w:r>
      <w:r>
        <w:rPr>
          <w:rFonts w:hint="eastAsia" w:ascii="宋体" w:hAnsi="宋体" w:eastAsia="宋体" w:cs="宋体"/>
          <w:kern w:val="2"/>
          <w:sz w:val="24"/>
          <w:szCs w:val="24"/>
          <w:lang w:val="en-US" w:eastAsia="zh-CN" w:bidi="ar-SA"/>
        </w:rPr>
        <w:t>采购人代表（1）人+评审专家（2）人</w:t>
      </w:r>
    </w:p>
    <w:p w14:paraId="498625CD">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kern w:val="2"/>
          <w:sz w:val="24"/>
          <w:szCs w:val="24"/>
          <w:lang w:val="en-US" w:eastAsia="zh-CN" w:bidi="ar-SA"/>
        </w:rPr>
        <w:t>13.成交供应商确定方式：</w:t>
      </w:r>
      <w:r>
        <w:rPr>
          <w:rFonts w:hint="eastAsia" w:ascii="宋体" w:hAnsi="宋体" w:eastAsia="宋体" w:cs="宋体"/>
          <w:kern w:val="2"/>
          <w:sz w:val="24"/>
          <w:szCs w:val="24"/>
          <w:lang w:val="en-US" w:eastAsia="zh-CN" w:bidi="ar-SA"/>
        </w:rPr>
        <w:t>委托评标委员会（评审小组）直接确定。</w:t>
      </w:r>
    </w:p>
    <w:p w14:paraId="48220809">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14.采购单位是否属于乡镇以上党政机关，以及乡镇以上党委和政府直属事业单位及部门所属为机关提供支持保障的事业单位：</w:t>
      </w:r>
      <w:r>
        <w:rPr>
          <w:rFonts w:hint="eastAsia" w:ascii="宋体" w:hAnsi="宋体" w:eastAsia="宋体" w:cs="宋体"/>
          <w:kern w:val="2"/>
          <w:sz w:val="24"/>
          <w:szCs w:val="24"/>
          <w:lang w:val="en-US" w:eastAsia="zh-CN" w:bidi="ar-SA"/>
        </w:rPr>
        <w:t>是</w:t>
      </w:r>
    </w:p>
    <w:p w14:paraId="1112E59D">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kern w:val="2"/>
          <w:sz w:val="24"/>
          <w:szCs w:val="24"/>
          <w:lang w:val="en-US" w:eastAsia="zh-CN" w:bidi="ar-SA"/>
        </w:rPr>
        <w:t>15.是否组织现场考察：</w:t>
      </w:r>
      <w:r>
        <w:rPr>
          <w:rFonts w:hint="eastAsia" w:ascii="宋体" w:hAnsi="宋体" w:eastAsia="宋体" w:cs="宋体"/>
          <w:kern w:val="2"/>
          <w:sz w:val="24"/>
          <w:szCs w:val="24"/>
          <w:lang w:val="en-US" w:eastAsia="zh-CN" w:bidi="ar-SA"/>
        </w:rPr>
        <w:t>不组织</w:t>
      </w:r>
    </w:p>
    <w:p w14:paraId="53D39585">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kern w:val="2"/>
          <w:sz w:val="24"/>
          <w:szCs w:val="24"/>
          <w:lang w:val="en-US" w:eastAsia="zh-CN" w:bidi="ar-SA"/>
        </w:rPr>
        <w:t>16.是否召开标前答疑会：</w:t>
      </w:r>
      <w:r>
        <w:rPr>
          <w:rFonts w:hint="eastAsia" w:ascii="宋体" w:hAnsi="宋体" w:eastAsia="宋体" w:cs="宋体"/>
          <w:kern w:val="2"/>
          <w:sz w:val="24"/>
          <w:szCs w:val="24"/>
          <w:lang w:val="en-US" w:eastAsia="zh-CN" w:bidi="ar-SA"/>
        </w:rPr>
        <w:t>不召开</w:t>
      </w:r>
    </w:p>
    <w:p w14:paraId="5504BE5C">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sz w:val="28"/>
          <w:szCs w:val="36"/>
        </w:rPr>
      </w:pPr>
      <w:r>
        <w:rPr>
          <w:rFonts w:hint="eastAsia" w:ascii="宋体" w:hAnsi="宋体" w:eastAsia="宋体" w:cs="宋体"/>
          <w:b/>
          <w:bCs/>
          <w:kern w:val="2"/>
          <w:sz w:val="24"/>
          <w:szCs w:val="24"/>
          <w:lang w:val="en-US" w:eastAsia="zh-CN" w:bidi="ar-SA"/>
        </w:rPr>
        <w:t>17.是否属于市场竞争不充分的科研项目，以及需要扶持的科技成果转化项目：</w:t>
      </w:r>
      <w:r>
        <w:rPr>
          <w:rFonts w:hint="eastAsia" w:ascii="宋体" w:hAnsi="宋体" w:eastAsia="宋体" w:cs="宋体"/>
          <w:kern w:val="2"/>
          <w:sz w:val="24"/>
          <w:szCs w:val="24"/>
          <w:lang w:val="en-US" w:eastAsia="zh-CN" w:bidi="ar-SA"/>
        </w:rPr>
        <w:t>否</w:t>
      </w:r>
    </w:p>
    <w:p w14:paraId="11412E02">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二、商务要求</w:t>
      </w:r>
    </w:p>
    <w:p w14:paraId="1585E951">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交付期</w:t>
      </w:r>
      <w:r>
        <w:rPr>
          <w:rFonts w:hint="eastAsia" w:ascii="宋体" w:hAnsi="宋体" w:eastAsia="宋体" w:cs="宋体"/>
          <w:b/>
          <w:bCs/>
          <w:sz w:val="24"/>
          <w:szCs w:val="24"/>
        </w:rPr>
        <w:t>：</w:t>
      </w:r>
      <w:r>
        <w:rPr>
          <w:rFonts w:hint="eastAsia" w:ascii="宋体" w:hAnsi="宋体" w:eastAsia="宋体" w:cs="宋体"/>
          <w:kern w:val="2"/>
          <w:sz w:val="24"/>
          <w:szCs w:val="24"/>
          <w:lang w:val="en-US" w:eastAsia="zh-CN" w:bidi="ar-SA"/>
        </w:rPr>
        <w:t>合同签订后  30  个日历天内交付安装；</w:t>
      </w:r>
    </w:p>
    <w:p w14:paraId="326176E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履约</w:t>
      </w:r>
      <w:r>
        <w:rPr>
          <w:rFonts w:hint="eastAsia" w:ascii="宋体" w:hAnsi="宋体" w:eastAsia="宋体" w:cs="宋体"/>
          <w:b/>
          <w:bCs/>
          <w:sz w:val="24"/>
          <w:szCs w:val="24"/>
        </w:rPr>
        <w:t>地点：</w:t>
      </w:r>
      <w:r>
        <w:rPr>
          <w:rFonts w:hint="eastAsia" w:ascii="宋体" w:hAnsi="宋体" w:eastAsia="宋体" w:cs="宋体"/>
          <w:sz w:val="24"/>
          <w:szCs w:val="24"/>
          <w:lang w:val="en-US" w:eastAsia="zh-CN"/>
        </w:rPr>
        <w:t>山</w:t>
      </w:r>
      <w:r>
        <w:rPr>
          <w:rFonts w:hint="eastAsia" w:ascii="宋体" w:hAnsi="宋体" w:eastAsia="宋体" w:cs="宋体"/>
          <w:kern w:val="2"/>
          <w:sz w:val="24"/>
          <w:szCs w:val="24"/>
          <w:lang w:val="en-US" w:eastAsia="zh-CN" w:bidi="ar-SA"/>
        </w:rPr>
        <w:t>西省晋中市榆次区顺城西街26号（榆次区人民医院）</w:t>
      </w:r>
    </w:p>
    <w:p w14:paraId="7D130257">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最高限价：</w:t>
      </w:r>
      <w:r>
        <w:rPr>
          <w:rFonts w:hint="eastAsia" w:ascii="宋体" w:hAnsi="宋体" w:eastAsia="宋体" w:cs="宋体"/>
          <w:sz w:val="24"/>
          <w:szCs w:val="24"/>
          <w:lang w:val="en-US" w:eastAsia="zh-CN"/>
        </w:rPr>
        <w:t>1431575元</w:t>
      </w:r>
      <w:r>
        <w:rPr>
          <w:rFonts w:hint="eastAsia" w:ascii="宋体" w:hAnsi="宋体" w:eastAsia="宋体" w:cs="宋体"/>
          <w:sz w:val="24"/>
          <w:szCs w:val="24"/>
        </w:rPr>
        <w:t xml:space="preserve">  </w:t>
      </w:r>
    </w:p>
    <w:p w14:paraId="3AC5E00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总价不超过人民币</w:t>
      </w:r>
      <w:r>
        <w:rPr>
          <w:rFonts w:hint="eastAsia" w:ascii="宋体" w:hAnsi="宋体" w:eastAsia="宋体" w:cs="宋体"/>
          <w:sz w:val="24"/>
          <w:szCs w:val="24"/>
          <w:u w:val="single"/>
          <w:lang w:val="en-US" w:eastAsia="zh-CN"/>
        </w:rPr>
        <w:t xml:space="preserve"> 1431575 </w:t>
      </w:r>
      <w:r>
        <w:rPr>
          <w:rFonts w:hint="eastAsia" w:ascii="宋体" w:hAnsi="宋体" w:eastAsia="宋体" w:cs="宋体"/>
          <w:sz w:val="24"/>
          <w:szCs w:val="24"/>
          <w:u w:val="none"/>
          <w:lang w:val="en-US" w:eastAsia="zh-CN"/>
        </w:rPr>
        <w:t>（元）；</w:t>
      </w:r>
    </w:p>
    <w:p w14:paraId="001DF7C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3.2分项</w:t>
      </w:r>
      <w:r>
        <w:rPr>
          <w:rFonts w:hint="eastAsia" w:ascii="宋体" w:hAnsi="宋体" w:eastAsia="宋体" w:cs="宋体"/>
          <w:color w:val="auto"/>
          <w:sz w:val="24"/>
          <w:szCs w:val="24"/>
          <w:u w:val="single"/>
          <w:lang w:val="en-US" w:eastAsia="zh-CN"/>
        </w:rPr>
        <w:t xml:space="preserve">  1.台式电脑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4800 </w:t>
      </w:r>
      <w:r>
        <w:rPr>
          <w:rFonts w:hint="eastAsia" w:ascii="宋体" w:hAnsi="宋体" w:eastAsia="宋体" w:cs="宋体"/>
          <w:color w:val="auto"/>
          <w:sz w:val="24"/>
          <w:szCs w:val="24"/>
          <w:u w:val="none"/>
          <w:lang w:val="en-US" w:eastAsia="zh-CN"/>
        </w:rPr>
        <w:t>（元）</w:t>
      </w:r>
    </w:p>
    <w:p w14:paraId="5D50E88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3.3分项</w:t>
      </w:r>
      <w:r>
        <w:rPr>
          <w:rFonts w:hint="eastAsia" w:ascii="宋体" w:hAnsi="宋体" w:eastAsia="宋体" w:cs="宋体"/>
          <w:color w:val="auto"/>
          <w:sz w:val="24"/>
          <w:szCs w:val="24"/>
          <w:u w:val="single"/>
          <w:lang w:val="en-US" w:eastAsia="zh-CN"/>
        </w:rPr>
        <w:t xml:space="preserve">  2.黑白激光打印机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1300  </w:t>
      </w:r>
      <w:r>
        <w:rPr>
          <w:rFonts w:hint="eastAsia" w:ascii="宋体" w:hAnsi="宋体" w:eastAsia="宋体" w:cs="宋体"/>
          <w:color w:val="auto"/>
          <w:sz w:val="24"/>
          <w:szCs w:val="24"/>
          <w:u w:val="none"/>
          <w:lang w:val="en-US" w:eastAsia="zh-CN"/>
        </w:rPr>
        <w:t>（元）</w:t>
      </w:r>
    </w:p>
    <w:p w14:paraId="71DA21C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3.4分项</w:t>
      </w:r>
      <w:r>
        <w:rPr>
          <w:rFonts w:hint="eastAsia" w:ascii="宋体" w:hAnsi="宋体" w:eastAsia="宋体" w:cs="宋体"/>
          <w:color w:val="auto"/>
          <w:sz w:val="24"/>
          <w:szCs w:val="24"/>
          <w:u w:val="single"/>
          <w:lang w:val="en-US" w:eastAsia="zh-CN"/>
        </w:rPr>
        <w:t xml:space="preserve">  3.彩色打印机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2500 </w:t>
      </w:r>
      <w:r>
        <w:rPr>
          <w:rFonts w:hint="eastAsia" w:ascii="宋体" w:hAnsi="宋体" w:eastAsia="宋体" w:cs="宋体"/>
          <w:color w:val="auto"/>
          <w:sz w:val="24"/>
          <w:szCs w:val="24"/>
          <w:u w:val="none"/>
          <w:lang w:val="en-US" w:eastAsia="zh-CN"/>
        </w:rPr>
        <w:t>（元）</w:t>
      </w:r>
    </w:p>
    <w:p w14:paraId="3A5DEA0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3.5分项</w:t>
      </w:r>
      <w:r>
        <w:rPr>
          <w:rFonts w:hint="eastAsia" w:ascii="宋体" w:hAnsi="宋体" w:eastAsia="宋体" w:cs="宋体"/>
          <w:color w:val="auto"/>
          <w:sz w:val="24"/>
          <w:szCs w:val="24"/>
          <w:u w:val="single"/>
          <w:lang w:val="en-US" w:eastAsia="zh-CN"/>
        </w:rPr>
        <w:t xml:space="preserve">  4.复印打印一体机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2000 </w:t>
      </w:r>
      <w:r>
        <w:rPr>
          <w:rFonts w:hint="eastAsia" w:ascii="宋体" w:hAnsi="宋体" w:eastAsia="宋体" w:cs="宋体"/>
          <w:color w:val="auto"/>
          <w:sz w:val="24"/>
          <w:szCs w:val="24"/>
          <w:u w:val="none"/>
          <w:lang w:val="en-US" w:eastAsia="zh-CN"/>
        </w:rPr>
        <w:t>（元）</w:t>
      </w:r>
    </w:p>
    <w:p w14:paraId="6B0C27D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3.6分项</w:t>
      </w:r>
      <w:r>
        <w:rPr>
          <w:rFonts w:hint="eastAsia" w:ascii="宋体" w:hAnsi="宋体" w:eastAsia="宋体" w:cs="宋体"/>
          <w:color w:val="auto"/>
          <w:sz w:val="24"/>
          <w:szCs w:val="24"/>
          <w:u w:val="single"/>
          <w:lang w:val="en-US" w:eastAsia="zh-CN"/>
        </w:rPr>
        <w:t xml:space="preserve">  5.针式打印机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1300 </w:t>
      </w:r>
      <w:r>
        <w:rPr>
          <w:rFonts w:hint="eastAsia" w:ascii="宋体" w:hAnsi="宋体" w:eastAsia="宋体" w:cs="宋体"/>
          <w:color w:val="auto"/>
          <w:sz w:val="24"/>
          <w:szCs w:val="24"/>
          <w:u w:val="none"/>
          <w:lang w:val="en-US" w:eastAsia="zh-CN"/>
        </w:rPr>
        <w:t>（元）</w:t>
      </w:r>
    </w:p>
    <w:p w14:paraId="3E60CC1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3.7分项</w:t>
      </w:r>
      <w:r>
        <w:rPr>
          <w:rFonts w:hint="eastAsia" w:ascii="宋体" w:hAnsi="宋体" w:eastAsia="宋体" w:cs="宋体"/>
          <w:color w:val="auto"/>
          <w:sz w:val="24"/>
          <w:szCs w:val="24"/>
          <w:u w:val="single"/>
          <w:lang w:val="en-US" w:eastAsia="zh-CN"/>
        </w:rPr>
        <w:t xml:space="preserve">  6.采集卡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2837 </w:t>
      </w:r>
      <w:r>
        <w:rPr>
          <w:rFonts w:hint="eastAsia" w:ascii="宋体" w:hAnsi="宋体" w:eastAsia="宋体" w:cs="宋体"/>
          <w:color w:val="auto"/>
          <w:sz w:val="24"/>
          <w:szCs w:val="24"/>
          <w:u w:val="none"/>
          <w:lang w:val="en-US" w:eastAsia="zh-CN"/>
        </w:rPr>
        <w:t>（元）</w:t>
      </w:r>
    </w:p>
    <w:p w14:paraId="3A6ED20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3.8分项</w:t>
      </w:r>
      <w:r>
        <w:rPr>
          <w:rFonts w:hint="eastAsia" w:ascii="宋体" w:hAnsi="宋体" w:eastAsia="宋体" w:cs="宋体"/>
          <w:color w:val="auto"/>
          <w:sz w:val="24"/>
          <w:szCs w:val="24"/>
          <w:u w:val="single"/>
          <w:lang w:val="en-US" w:eastAsia="zh-CN"/>
        </w:rPr>
        <w:t xml:space="preserve">  7.防火墙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53100 </w:t>
      </w:r>
      <w:r>
        <w:rPr>
          <w:rFonts w:hint="eastAsia" w:ascii="宋体" w:hAnsi="宋体" w:eastAsia="宋体" w:cs="宋体"/>
          <w:color w:val="auto"/>
          <w:sz w:val="24"/>
          <w:szCs w:val="24"/>
          <w:u w:val="none"/>
          <w:lang w:val="en-US" w:eastAsia="zh-CN"/>
        </w:rPr>
        <w:t>（元）</w:t>
      </w:r>
    </w:p>
    <w:p w14:paraId="26E7277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3.9分项</w:t>
      </w:r>
      <w:r>
        <w:rPr>
          <w:rFonts w:hint="eastAsia" w:ascii="宋体" w:hAnsi="宋体" w:eastAsia="宋体" w:cs="宋体"/>
          <w:color w:val="auto"/>
          <w:sz w:val="24"/>
          <w:szCs w:val="24"/>
          <w:u w:val="single"/>
          <w:lang w:val="en-US" w:eastAsia="zh-CN"/>
        </w:rPr>
        <w:t xml:space="preserve">  8.21.5寸自助签到机-立式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11270 </w:t>
      </w:r>
      <w:r>
        <w:rPr>
          <w:rFonts w:hint="eastAsia" w:ascii="宋体" w:hAnsi="宋体" w:eastAsia="宋体" w:cs="宋体"/>
          <w:color w:val="auto"/>
          <w:sz w:val="24"/>
          <w:szCs w:val="24"/>
          <w:u w:val="none"/>
          <w:lang w:val="en-US" w:eastAsia="zh-CN"/>
        </w:rPr>
        <w:t>（元）</w:t>
      </w:r>
    </w:p>
    <w:p w14:paraId="562B40C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3.10分项</w:t>
      </w:r>
      <w:r>
        <w:rPr>
          <w:rFonts w:hint="eastAsia" w:ascii="宋体" w:hAnsi="宋体" w:eastAsia="宋体" w:cs="宋体"/>
          <w:color w:val="auto"/>
          <w:sz w:val="24"/>
          <w:szCs w:val="24"/>
          <w:u w:val="single"/>
          <w:lang w:val="en-US" w:eastAsia="zh-CN"/>
        </w:rPr>
        <w:t xml:space="preserve"> 9.55寸候诊区液晶一体机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4669 </w:t>
      </w:r>
      <w:r>
        <w:rPr>
          <w:rFonts w:hint="eastAsia" w:ascii="宋体" w:hAnsi="宋体" w:eastAsia="宋体" w:cs="宋体"/>
          <w:color w:val="auto"/>
          <w:sz w:val="24"/>
          <w:szCs w:val="24"/>
          <w:u w:val="none"/>
          <w:lang w:val="en-US" w:eastAsia="zh-CN"/>
        </w:rPr>
        <w:t>（元）</w:t>
      </w:r>
    </w:p>
    <w:p w14:paraId="22F51F8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lang w:val="en-US" w:eastAsia="zh-CN"/>
        </w:rPr>
      </w:pPr>
      <w:r>
        <w:rPr>
          <w:rFonts w:hint="eastAsia" w:ascii="宋体" w:hAnsi="宋体" w:eastAsia="宋体" w:cs="宋体"/>
          <w:color w:val="auto"/>
          <w:sz w:val="24"/>
          <w:szCs w:val="24"/>
          <w:u w:val="none"/>
          <w:lang w:val="en-US" w:eastAsia="zh-CN"/>
        </w:rPr>
        <w:t>3.11分项</w:t>
      </w:r>
      <w:r>
        <w:rPr>
          <w:rFonts w:hint="eastAsia" w:ascii="宋体" w:hAnsi="宋体" w:eastAsia="宋体" w:cs="宋体"/>
          <w:color w:val="auto"/>
          <w:sz w:val="24"/>
          <w:szCs w:val="24"/>
          <w:u w:val="single"/>
          <w:lang w:val="en-US" w:eastAsia="zh-CN"/>
        </w:rPr>
        <w:t xml:space="preserve"> 10.21.5寸诊室门口一体机  </w:t>
      </w:r>
      <w:r>
        <w:rPr>
          <w:rFonts w:hint="eastAsia" w:ascii="宋体" w:hAnsi="宋体" w:eastAsia="宋体" w:cs="宋体"/>
          <w:color w:val="auto"/>
          <w:sz w:val="24"/>
          <w:szCs w:val="24"/>
          <w:u w:val="none"/>
          <w:lang w:val="en-US" w:eastAsia="zh-CN"/>
        </w:rPr>
        <w:t>单价不超过</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u w:val="single"/>
          <w:lang w:val="en-US" w:eastAsia="zh-CN"/>
        </w:rPr>
        <w:t xml:space="preserve"> 2095 </w:t>
      </w:r>
      <w:r>
        <w:rPr>
          <w:rFonts w:hint="eastAsia" w:ascii="宋体" w:hAnsi="宋体" w:eastAsia="宋体" w:cs="宋体"/>
          <w:color w:val="auto"/>
          <w:sz w:val="24"/>
          <w:szCs w:val="24"/>
          <w:u w:val="none"/>
          <w:lang w:val="en-US" w:eastAsia="zh-CN"/>
        </w:rPr>
        <w:t>（元）</w:t>
      </w:r>
    </w:p>
    <w:p w14:paraId="0D82C2C7">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付款方式：</w:t>
      </w:r>
    </w:p>
    <w:p w14:paraId="0A61C08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kern w:val="2"/>
          <w:sz w:val="24"/>
          <w:szCs w:val="24"/>
          <w:lang w:val="en-US" w:eastAsia="zh-CN" w:bidi="ar-SA"/>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.1合同签订后</w:t>
      </w:r>
      <w:r>
        <w:rPr>
          <w:rFonts w:hint="eastAsia" w:ascii="宋体" w:hAnsi="宋体" w:eastAsia="宋体" w:cs="宋体"/>
          <w:color w:val="auto"/>
          <w:sz w:val="24"/>
          <w:szCs w:val="24"/>
          <w:u w:val="single"/>
          <w:lang w:val="en-US" w:eastAsia="zh-CN"/>
        </w:rPr>
        <w:t xml:space="preserve">  15 </w:t>
      </w:r>
      <w:r>
        <w:rPr>
          <w:rFonts w:hint="eastAsia" w:ascii="宋体" w:hAnsi="宋体" w:eastAsia="宋体" w:cs="宋体"/>
          <w:color w:val="auto"/>
          <w:sz w:val="24"/>
          <w:szCs w:val="24"/>
          <w:u w:val="none"/>
          <w:lang w:val="en-US" w:eastAsia="zh-CN"/>
        </w:rPr>
        <w:t>个工作日内</w:t>
      </w:r>
      <w:r>
        <w:rPr>
          <w:rFonts w:hint="eastAsia" w:ascii="宋体" w:hAnsi="宋体" w:eastAsia="宋体" w:cs="宋体"/>
          <w:color w:val="auto"/>
          <w:sz w:val="24"/>
          <w:szCs w:val="24"/>
          <w:lang w:eastAsia="zh-CN"/>
        </w:rPr>
        <w:t>支付</w:t>
      </w:r>
      <w:r>
        <w:rPr>
          <w:rFonts w:hint="eastAsia" w:ascii="宋体" w:hAnsi="宋体" w:eastAsia="宋体" w:cs="宋体"/>
          <w:color w:val="auto"/>
          <w:sz w:val="24"/>
          <w:szCs w:val="24"/>
        </w:rPr>
        <w:t>合同价的</w:t>
      </w:r>
      <w:r>
        <w:rPr>
          <w:rFonts w:hint="eastAsia" w:ascii="宋体" w:hAnsi="宋体" w:eastAsia="宋体" w:cs="宋体"/>
          <w:color w:val="auto"/>
          <w:sz w:val="24"/>
          <w:szCs w:val="24"/>
          <w:u w:val="single"/>
          <w:lang w:val="en-US" w:eastAsia="zh-CN"/>
        </w:rPr>
        <w:t xml:space="preserve">  30 </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作为预付款，项目验收合格后</w:t>
      </w:r>
      <w:r>
        <w:rPr>
          <w:rFonts w:hint="eastAsia" w:ascii="宋体" w:hAnsi="宋体" w:eastAsia="宋体" w:cs="宋体"/>
          <w:color w:val="auto"/>
          <w:sz w:val="24"/>
          <w:szCs w:val="24"/>
          <w:u w:val="single"/>
          <w:lang w:val="en-US" w:eastAsia="zh-CN"/>
        </w:rPr>
        <w:t xml:space="preserve"> 30 </w:t>
      </w:r>
      <w:r>
        <w:rPr>
          <w:rFonts w:hint="eastAsia" w:ascii="宋体" w:hAnsi="宋体" w:eastAsia="宋体" w:cs="宋体"/>
          <w:color w:val="auto"/>
          <w:sz w:val="24"/>
          <w:szCs w:val="24"/>
          <w:u w:val="none"/>
          <w:lang w:val="en-US" w:eastAsia="zh-CN"/>
        </w:rPr>
        <w:t>个工作日内支付剩余合同价</w:t>
      </w:r>
      <w:r>
        <w:rPr>
          <w:rFonts w:hint="eastAsia" w:ascii="宋体" w:hAnsi="宋体" w:eastAsia="宋体" w:cs="宋体"/>
          <w:color w:val="auto"/>
          <w:sz w:val="24"/>
          <w:szCs w:val="24"/>
          <w:lang w:eastAsia="zh-CN"/>
        </w:rPr>
        <w:t>。</w:t>
      </w:r>
    </w:p>
    <w:p w14:paraId="64A6B257">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.2付款时，供应商应当出具符合税务部门要求的正式发票。</w:t>
      </w:r>
    </w:p>
    <w:p w14:paraId="2E3C3B84">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4.3如成交人为中小企业，则按照《保障中小企业款项支付条例》规定执行。</w:t>
      </w:r>
    </w:p>
    <w:p w14:paraId="7630DA24">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sz w:val="24"/>
          <w:szCs w:val="24"/>
          <w:lang w:val="en-US" w:eastAsia="zh-CN"/>
        </w:rPr>
        <w:t>5.履约保证金：</w:t>
      </w:r>
    </w:p>
    <w:p w14:paraId="10D722CC">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5.1本项目不提交履约保证金。</w:t>
      </w:r>
    </w:p>
    <w:p w14:paraId="4B7D315F">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sz w:val="24"/>
          <w:szCs w:val="24"/>
          <w:lang w:val="en-US" w:eastAsia="zh-CN"/>
        </w:rPr>
        <w:t>6.运输要求：</w:t>
      </w:r>
      <w:r>
        <w:rPr>
          <w:rFonts w:hint="eastAsia" w:ascii="宋体" w:hAnsi="宋体" w:eastAsia="宋体" w:cs="宋体"/>
          <w:color w:val="auto"/>
          <w:sz w:val="24"/>
          <w:szCs w:val="24"/>
          <w:lang w:val="en-US" w:eastAsia="zh-CN"/>
        </w:rPr>
        <w:t>保证货物及时无误运输至交货地点，货物到达指定地点，采购人确认无误后，运输结束。</w:t>
      </w:r>
    </w:p>
    <w:p w14:paraId="5E0CA463">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7.保险要求：</w:t>
      </w:r>
      <w:r>
        <w:rPr>
          <w:rFonts w:hint="eastAsia" w:ascii="宋体" w:hAnsi="宋体" w:eastAsia="宋体" w:cs="宋体"/>
          <w:color w:val="auto"/>
          <w:sz w:val="24"/>
          <w:szCs w:val="24"/>
          <w:lang w:val="en-US" w:eastAsia="zh-CN"/>
        </w:rPr>
        <w:t>报价中包含所有货物的保险费用，不再另外收费。</w:t>
      </w:r>
    </w:p>
    <w:p w14:paraId="666777A7">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8.质保期服务要求：</w:t>
      </w:r>
    </w:p>
    <w:p w14:paraId="2D1929A8">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.1 质保期限为</w:t>
      </w:r>
      <w:r>
        <w:rPr>
          <w:rFonts w:hint="eastAsia" w:ascii="宋体" w:hAnsi="宋体" w:eastAsia="宋体" w:cs="宋体"/>
          <w:sz w:val="24"/>
          <w:szCs w:val="24"/>
          <w:lang w:eastAsia="zh-CN"/>
        </w:rPr>
        <w:t>自项目验收合格之日起</w:t>
      </w:r>
      <w:r>
        <w:rPr>
          <w:rFonts w:hint="eastAsia" w:ascii="宋体" w:hAnsi="宋体" w:eastAsia="宋体" w:cs="宋体"/>
          <w:sz w:val="24"/>
          <w:szCs w:val="24"/>
          <w:u w:val="single"/>
          <w:lang w:val="en-US" w:eastAsia="zh-CN"/>
        </w:rPr>
        <w:t xml:space="preserve">  1080  </w:t>
      </w:r>
      <w:r>
        <w:rPr>
          <w:rFonts w:hint="eastAsia" w:ascii="宋体" w:hAnsi="宋体" w:eastAsia="宋体" w:cs="宋体"/>
          <w:sz w:val="24"/>
          <w:szCs w:val="24"/>
          <w:lang w:eastAsia="zh-CN"/>
        </w:rPr>
        <w:t>日历天。</w:t>
      </w:r>
    </w:p>
    <w:p w14:paraId="368CF9A4">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default"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8.2 质保期内服务要求：</w:t>
      </w:r>
    </w:p>
    <w:p w14:paraId="3D0F5D97">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8.2.1须定期安排相关技术工程师到业主方现场进行软、硬件系统巡检服务，例行检测、排除隐患，对软、硬件系统的整体运行状态进行评估分析。</w:t>
      </w:r>
    </w:p>
    <w:p w14:paraId="44D5CE59">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8.2.2 须提供7*24小时的技术服务热线，负责解答用户在使用中遇到的问题，并及时提出解决问题的建议和操作方法。如果设备或系统发生故障，在接到用户故障报告后响应时间不超过2小时，并在12小时内到达现场完成调查故障原因。为确保设备正常运行，应及时提供故障设备的相同产品作为替代产品保证正常运行。并及时完成故障处理、设备更换、修复等工作达到满足正常工作的要求。修复时间不超过48小时。 </w:t>
      </w:r>
    </w:p>
    <w:p w14:paraId="186A64D9">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i/>
          <w:iCs/>
          <w:lang w:val="en-US" w:eastAsia="zh-CN"/>
        </w:rPr>
      </w:pPr>
      <w:r>
        <w:rPr>
          <w:rFonts w:hint="eastAsia" w:ascii="宋体" w:hAnsi="宋体" w:eastAsia="宋体" w:cs="宋体"/>
          <w:color w:val="auto"/>
          <w:sz w:val="24"/>
          <w:szCs w:val="24"/>
          <w:lang w:val="en-US" w:eastAsia="zh-CN"/>
        </w:rPr>
        <w:t xml:space="preserve">8.2.3根据项目实施的进度及时安排培训和授课，培训的主要内容应侧重于对系统的使用及系统的基本维护、常见问题及解决办法等方面，并提供实践性的操作，使受训者熟悉系统设计的思路，掌握系统的操作和维护等。 </w:t>
      </w:r>
    </w:p>
    <w:p w14:paraId="57893500">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三、技术要求</w:t>
      </w:r>
    </w:p>
    <w:p w14:paraId="134B072D">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.设备采购清单、配置及技术参数</w:t>
      </w:r>
      <w:r>
        <w:rPr>
          <w:rFonts w:hint="eastAsia" w:ascii="宋体" w:hAnsi="宋体" w:eastAsia="宋体" w:cs="宋体"/>
          <w:color w:val="auto"/>
          <w:sz w:val="24"/>
          <w:szCs w:val="24"/>
        </w:rPr>
        <w:t>：</w:t>
      </w:r>
    </w:p>
    <w:tbl>
      <w:tblPr>
        <w:tblStyle w:val="23"/>
        <w:tblW w:w="9176" w:type="dxa"/>
        <w:tblInd w:w="0" w:type="dxa"/>
        <w:tblLayout w:type="fixed"/>
        <w:tblCellMar>
          <w:top w:w="0" w:type="dxa"/>
          <w:left w:w="108" w:type="dxa"/>
          <w:bottom w:w="0" w:type="dxa"/>
          <w:right w:w="108" w:type="dxa"/>
        </w:tblCellMar>
      </w:tblPr>
      <w:tblGrid>
        <w:gridCol w:w="1090"/>
        <w:gridCol w:w="1105"/>
        <w:gridCol w:w="4715"/>
        <w:gridCol w:w="794"/>
        <w:gridCol w:w="723"/>
        <w:gridCol w:w="749"/>
      </w:tblGrid>
      <w:tr w14:paraId="14CD2703">
        <w:tblPrEx>
          <w:tblCellMar>
            <w:top w:w="0" w:type="dxa"/>
            <w:left w:w="108" w:type="dxa"/>
            <w:bottom w:w="0" w:type="dxa"/>
            <w:right w:w="108" w:type="dxa"/>
          </w:tblCellMar>
        </w:tblPrEx>
        <w:trPr>
          <w:trHeight w:val="685" w:hRule="atLeast"/>
          <w:tblHeader/>
        </w:trPr>
        <w:tc>
          <w:tcPr>
            <w:tcW w:w="1090" w:type="dxa"/>
            <w:tcBorders>
              <w:top w:val="single" w:color="auto" w:sz="4" w:space="0"/>
              <w:left w:val="single" w:color="auto" w:sz="4" w:space="0"/>
              <w:bottom w:val="single" w:color="auto" w:sz="4" w:space="0"/>
              <w:right w:val="single" w:color="auto" w:sz="4" w:space="0"/>
            </w:tcBorders>
            <w:shd w:val="clear" w:color="auto" w:fill="auto"/>
            <w:vAlign w:val="center"/>
          </w:tcPr>
          <w:p w14:paraId="757DF12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color w:val="auto"/>
                <w:kern w:val="0"/>
                <w:sz w:val="21"/>
                <w:szCs w:val="21"/>
                <w:lang w:eastAsia="zh-CN"/>
              </w:rPr>
              <w:t>标的</w:t>
            </w:r>
            <w:r>
              <w:rPr>
                <w:rFonts w:hint="default" w:ascii="Times New Roman" w:hAnsi="Times New Roman" w:eastAsia="宋体" w:cs="Times New Roman"/>
                <w:b/>
                <w:bCs/>
                <w:kern w:val="0"/>
                <w:sz w:val="21"/>
                <w:szCs w:val="21"/>
              </w:rPr>
              <w:t>序号</w:t>
            </w:r>
          </w:p>
        </w:tc>
        <w:tc>
          <w:tcPr>
            <w:tcW w:w="1105" w:type="dxa"/>
            <w:tcBorders>
              <w:top w:val="single" w:color="auto" w:sz="4" w:space="0"/>
              <w:left w:val="nil"/>
              <w:bottom w:val="single" w:color="auto" w:sz="4" w:space="0"/>
              <w:right w:val="single" w:color="auto" w:sz="4" w:space="0"/>
            </w:tcBorders>
            <w:shd w:val="clear" w:color="auto" w:fill="auto"/>
            <w:vAlign w:val="center"/>
          </w:tcPr>
          <w:p w14:paraId="52866FF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kern w:val="0"/>
                <w:sz w:val="21"/>
                <w:szCs w:val="21"/>
                <w:lang w:eastAsia="zh-CN"/>
              </w:rPr>
              <w:t>设备</w:t>
            </w:r>
            <w:r>
              <w:rPr>
                <w:rFonts w:hint="default" w:ascii="Times New Roman" w:hAnsi="Times New Roman" w:eastAsia="宋体" w:cs="Times New Roman"/>
                <w:b/>
                <w:bCs/>
                <w:kern w:val="0"/>
                <w:sz w:val="21"/>
                <w:szCs w:val="21"/>
              </w:rPr>
              <w:t>名称</w:t>
            </w:r>
          </w:p>
        </w:tc>
        <w:tc>
          <w:tcPr>
            <w:tcW w:w="4715" w:type="dxa"/>
            <w:tcBorders>
              <w:top w:val="single" w:color="auto" w:sz="4" w:space="0"/>
              <w:left w:val="nil"/>
              <w:bottom w:val="single" w:color="auto" w:sz="4" w:space="0"/>
              <w:right w:val="single" w:color="auto" w:sz="4" w:space="0"/>
            </w:tcBorders>
            <w:shd w:val="clear" w:color="auto" w:fill="auto"/>
            <w:vAlign w:val="center"/>
          </w:tcPr>
          <w:p w14:paraId="5C1C35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设备参数</w:t>
            </w:r>
          </w:p>
        </w:tc>
        <w:tc>
          <w:tcPr>
            <w:tcW w:w="794" w:type="dxa"/>
            <w:tcBorders>
              <w:top w:val="single" w:color="auto" w:sz="4" w:space="0"/>
              <w:left w:val="nil"/>
              <w:bottom w:val="single" w:color="auto" w:sz="4" w:space="0"/>
              <w:right w:val="single" w:color="auto" w:sz="4" w:space="0"/>
            </w:tcBorders>
            <w:shd w:val="clear" w:color="auto" w:fill="auto"/>
            <w:vAlign w:val="center"/>
          </w:tcPr>
          <w:p w14:paraId="5BA4AC3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数量</w:t>
            </w:r>
          </w:p>
        </w:tc>
        <w:tc>
          <w:tcPr>
            <w:tcW w:w="723" w:type="dxa"/>
            <w:tcBorders>
              <w:top w:val="single" w:color="auto" w:sz="4" w:space="0"/>
              <w:left w:val="nil"/>
              <w:bottom w:val="single" w:color="auto" w:sz="4" w:space="0"/>
              <w:right w:val="single" w:color="auto" w:sz="4" w:space="0"/>
            </w:tcBorders>
            <w:shd w:val="clear" w:color="auto" w:fill="auto"/>
            <w:vAlign w:val="center"/>
          </w:tcPr>
          <w:p w14:paraId="146F8620">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单位</w:t>
            </w:r>
          </w:p>
        </w:tc>
        <w:tc>
          <w:tcPr>
            <w:tcW w:w="749" w:type="dxa"/>
            <w:tcBorders>
              <w:top w:val="single" w:color="auto" w:sz="4" w:space="0"/>
              <w:left w:val="nil"/>
              <w:bottom w:val="single" w:color="auto" w:sz="4" w:space="0"/>
              <w:right w:val="single" w:color="auto" w:sz="4" w:space="0"/>
            </w:tcBorders>
            <w:shd w:val="clear" w:color="auto" w:fill="auto"/>
            <w:vAlign w:val="center"/>
          </w:tcPr>
          <w:p w14:paraId="3DBE24CD">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b/>
                <w:bCs/>
                <w:kern w:val="0"/>
                <w:sz w:val="21"/>
                <w:szCs w:val="21"/>
                <w:lang w:val="en-US" w:eastAsia="zh-CN"/>
              </w:rPr>
            </w:pPr>
            <w:r>
              <w:rPr>
                <w:rFonts w:hint="eastAsia" w:ascii="Times New Roman" w:hAnsi="Times New Roman" w:eastAsia="宋体" w:cs="Times New Roman"/>
                <w:b/>
                <w:bCs/>
                <w:kern w:val="0"/>
                <w:sz w:val="21"/>
                <w:szCs w:val="21"/>
                <w:lang w:val="en-US" w:eastAsia="zh-CN"/>
              </w:rPr>
              <w:t>最高限价</w:t>
            </w:r>
          </w:p>
        </w:tc>
      </w:tr>
      <w:tr w14:paraId="59B5D916">
        <w:tblPrEx>
          <w:tblCellMar>
            <w:top w:w="0" w:type="dxa"/>
            <w:left w:w="108" w:type="dxa"/>
            <w:bottom w:w="0" w:type="dxa"/>
            <w:right w:w="108" w:type="dxa"/>
          </w:tblCellMar>
        </w:tblPrEx>
        <w:trPr>
          <w:trHeight w:val="2184" w:hRule="atLeast"/>
        </w:trPr>
        <w:tc>
          <w:tcPr>
            <w:tcW w:w="1090" w:type="dxa"/>
            <w:tcBorders>
              <w:top w:val="nil"/>
              <w:left w:val="single" w:color="auto" w:sz="4" w:space="0"/>
              <w:bottom w:val="single" w:color="auto" w:sz="4" w:space="0"/>
              <w:right w:val="single" w:color="auto" w:sz="4" w:space="0"/>
            </w:tcBorders>
            <w:shd w:val="clear" w:color="auto" w:fill="auto"/>
            <w:vAlign w:val="center"/>
          </w:tcPr>
          <w:p w14:paraId="0F054FB2">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1105" w:type="dxa"/>
            <w:tcBorders>
              <w:top w:val="nil"/>
              <w:left w:val="nil"/>
              <w:bottom w:val="single" w:color="auto" w:sz="4" w:space="0"/>
              <w:right w:val="single" w:color="auto" w:sz="4" w:space="0"/>
            </w:tcBorders>
            <w:shd w:val="clear" w:color="auto" w:fill="auto"/>
            <w:vAlign w:val="center"/>
          </w:tcPr>
          <w:p w14:paraId="041C0C38">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台式电脑</w:t>
            </w:r>
          </w:p>
        </w:tc>
        <w:tc>
          <w:tcPr>
            <w:tcW w:w="4715" w:type="dxa"/>
            <w:tcBorders>
              <w:top w:val="nil"/>
              <w:left w:val="nil"/>
              <w:bottom w:val="single" w:color="auto" w:sz="4" w:space="0"/>
              <w:right w:val="single" w:color="auto" w:sz="4" w:space="0"/>
            </w:tcBorders>
            <w:shd w:val="clear" w:color="auto" w:fill="auto"/>
            <w:vAlign w:val="center"/>
          </w:tcPr>
          <w:p w14:paraId="10D44558">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1.处理器CPU：主频≥2.1GHz 、≥8 核处理器，≥12 线程，三级缓存≥12MB。</w:t>
            </w:r>
          </w:p>
          <w:p w14:paraId="4EBBCE4C">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2.内存：≥8GB 内存或以上 DDR4 速率 MHz≥3200  。</w:t>
            </w:r>
          </w:p>
          <w:p w14:paraId="1923C7AA">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3.硬盘：≥512GB M.2 NVMe SSD 硬盘 每秒传输≥5000MB/</w:t>
            </w:r>
            <w:r>
              <w:rPr>
                <w:rFonts w:hint="eastAsia" w:ascii="Times New Roman" w:hAnsi="Times New Roman" w:eastAsia="宋体" w:cs="Times New Roman"/>
                <w:kern w:val="0"/>
                <w:sz w:val="18"/>
                <w:szCs w:val="18"/>
                <w:lang w:val="en-US" w:eastAsia="zh-CN"/>
              </w:rPr>
              <w:t>s</w:t>
            </w:r>
            <w:r>
              <w:rPr>
                <w:rFonts w:hint="default" w:ascii="Times New Roman" w:hAnsi="Times New Roman" w:eastAsia="宋体" w:cs="Times New Roman"/>
                <w:kern w:val="0"/>
                <w:sz w:val="18"/>
                <w:szCs w:val="18"/>
                <w:lang w:val="en-US" w:eastAsia="zh-CN"/>
              </w:rPr>
              <w:t xml:space="preserve"> </w:t>
            </w:r>
            <w:r>
              <w:rPr>
                <w:rFonts w:hint="default" w:ascii="Times New Roman" w:hAnsi="Times New Roman" w:eastAsia="宋体" w:cs="Times New Roman"/>
                <w:kern w:val="0"/>
                <w:sz w:val="18"/>
                <w:szCs w:val="18"/>
              </w:rPr>
              <w:t>（可扩展机械硬盘位）</w:t>
            </w:r>
            <w:r>
              <w:rPr>
                <w:rFonts w:hint="default" w:ascii="Times New Roman" w:hAnsi="Times New Roman" w:eastAsia="宋体" w:cs="Times New Roman"/>
                <w:kern w:val="0"/>
                <w:sz w:val="18"/>
                <w:szCs w:val="18"/>
                <w:lang w:val="en-US" w:eastAsia="zh-CN"/>
              </w:rPr>
              <w:t>，机械硬盘≥1T 机械硬盘缓存≥128MB。</w:t>
            </w:r>
          </w:p>
          <w:p w14:paraId="0B8EBD8A">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4.支持 1000Mbps。网口支持 wake on LAN。</w:t>
            </w:r>
          </w:p>
          <w:p w14:paraId="4AE2EF1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5.USB 有线键盘、鼠标。</w:t>
            </w:r>
          </w:p>
          <w:p w14:paraId="4386F05D">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6.关机状态下， 前置 USB 端口≥2对外供电。</w:t>
            </w:r>
          </w:p>
          <w:p w14:paraId="6E3520EA">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7.USB3.0≥3 个；USB2.0≥3 个；HDMI 输出≥1；VGA 输出≥1；音频输入≥1；音频输出≥1；RJ45≥1。</w:t>
            </w:r>
          </w:p>
          <w:p w14:paraId="4C79E84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8.内部插槽：PCIEX16 接口≥1 个（支持拓展独立显卡）；PCIEX1 接口≥1个；M.2 接口≥2 个；SATA 接口≥2 个。</w:t>
            </w:r>
          </w:p>
          <w:p w14:paraId="4A36AAF2">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9.电源功率：≥300 W。</w:t>
            </w:r>
          </w:p>
          <w:p w14:paraId="32A50226">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10.支持系统整机备份还原功能（软件 / BIOS 还原方式均可）。</w:t>
            </w:r>
          </w:p>
          <w:p w14:paraId="0EC97204">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11.显示器：≥21.5</w:t>
            </w:r>
            <w:r>
              <w:rPr>
                <w:rFonts w:hint="eastAsia" w:ascii="Times New Roman" w:cs="Times New Roman"/>
                <w:kern w:val="0"/>
                <w:sz w:val="18"/>
                <w:szCs w:val="18"/>
                <w:lang w:val="en-US" w:eastAsia="zh-CN"/>
              </w:rPr>
              <w:t>英</w:t>
            </w:r>
            <w:r>
              <w:rPr>
                <w:rFonts w:hint="default" w:ascii="Times New Roman" w:hAnsi="Times New Roman" w:eastAsia="宋体" w:cs="Times New Roman"/>
                <w:kern w:val="0"/>
                <w:sz w:val="18"/>
                <w:szCs w:val="18"/>
                <w:lang w:val="en-US" w:eastAsia="zh-CN"/>
              </w:rPr>
              <w:t>寸显示屏幕，分辨率≥1920*1080。</w:t>
            </w:r>
          </w:p>
          <w:p w14:paraId="4EAC0C48">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lang w:val="en-US" w:eastAsia="zh-CN"/>
              </w:rPr>
              <w:t xml:space="preserve">12.预装正版操作系统 </w:t>
            </w:r>
          </w:p>
        </w:tc>
        <w:tc>
          <w:tcPr>
            <w:tcW w:w="794" w:type="dxa"/>
            <w:tcBorders>
              <w:top w:val="nil"/>
              <w:left w:val="nil"/>
              <w:bottom w:val="single" w:color="auto" w:sz="4" w:space="0"/>
              <w:right w:val="single" w:color="auto" w:sz="4" w:space="0"/>
            </w:tcBorders>
            <w:shd w:val="clear" w:color="auto" w:fill="auto"/>
            <w:vAlign w:val="center"/>
          </w:tcPr>
          <w:p w14:paraId="454898C1">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98</w:t>
            </w:r>
          </w:p>
        </w:tc>
        <w:tc>
          <w:tcPr>
            <w:tcW w:w="723" w:type="dxa"/>
            <w:tcBorders>
              <w:top w:val="nil"/>
              <w:left w:val="nil"/>
              <w:bottom w:val="single" w:color="auto" w:sz="4" w:space="0"/>
              <w:right w:val="single" w:color="auto" w:sz="4" w:space="0"/>
            </w:tcBorders>
            <w:shd w:val="clear" w:color="auto" w:fill="auto"/>
            <w:vAlign w:val="center"/>
          </w:tcPr>
          <w:p w14:paraId="744B7307">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w:t>
            </w:r>
          </w:p>
        </w:tc>
        <w:tc>
          <w:tcPr>
            <w:tcW w:w="749" w:type="dxa"/>
            <w:tcBorders>
              <w:top w:val="nil"/>
              <w:left w:val="nil"/>
              <w:bottom w:val="single" w:color="auto" w:sz="4" w:space="0"/>
              <w:right w:val="single" w:color="auto" w:sz="4" w:space="0"/>
            </w:tcBorders>
            <w:shd w:val="clear" w:color="auto" w:fill="auto"/>
            <w:vAlign w:val="center"/>
          </w:tcPr>
          <w:p w14:paraId="7E29A4B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4800</w:t>
            </w:r>
          </w:p>
        </w:tc>
      </w:tr>
      <w:tr w14:paraId="2F2362AA">
        <w:tblPrEx>
          <w:tblCellMar>
            <w:top w:w="0" w:type="dxa"/>
            <w:left w:w="108" w:type="dxa"/>
            <w:bottom w:w="0" w:type="dxa"/>
            <w:right w:w="108" w:type="dxa"/>
          </w:tblCellMar>
        </w:tblPrEx>
        <w:trPr>
          <w:trHeight w:val="90" w:hRule="atLeast"/>
        </w:trPr>
        <w:tc>
          <w:tcPr>
            <w:tcW w:w="1090" w:type="dxa"/>
            <w:tcBorders>
              <w:top w:val="nil"/>
              <w:left w:val="single" w:color="auto" w:sz="4" w:space="0"/>
              <w:bottom w:val="single" w:color="auto" w:sz="4" w:space="0"/>
              <w:right w:val="single" w:color="auto" w:sz="4" w:space="0"/>
            </w:tcBorders>
            <w:shd w:val="clear" w:color="auto" w:fill="auto"/>
            <w:vAlign w:val="center"/>
          </w:tcPr>
          <w:p w14:paraId="235C58C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1105" w:type="dxa"/>
            <w:tcBorders>
              <w:top w:val="nil"/>
              <w:left w:val="nil"/>
              <w:bottom w:val="single" w:color="auto" w:sz="4" w:space="0"/>
              <w:right w:val="single" w:color="auto" w:sz="4" w:space="0"/>
            </w:tcBorders>
            <w:shd w:val="clear" w:color="auto" w:fill="auto"/>
            <w:vAlign w:val="center"/>
          </w:tcPr>
          <w:p w14:paraId="6A2C8C4B">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黑白激光打印机</w:t>
            </w:r>
          </w:p>
        </w:tc>
        <w:tc>
          <w:tcPr>
            <w:tcW w:w="4715" w:type="dxa"/>
            <w:tcBorders>
              <w:top w:val="nil"/>
              <w:left w:val="nil"/>
              <w:bottom w:val="single" w:color="auto" w:sz="4" w:space="0"/>
              <w:right w:val="single" w:color="auto" w:sz="4" w:space="0"/>
            </w:tcBorders>
            <w:shd w:val="clear" w:color="auto" w:fill="auto"/>
            <w:vAlign w:val="center"/>
          </w:tcPr>
          <w:p w14:paraId="0C43B52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r>
              <w:rPr>
                <w:rFonts w:hint="default" w:ascii="Times New Roman" w:hAnsi="Times New Roman" w:eastAsia="宋体" w:cs="Times New Roman"/>
                <w:kern w:val="0"/>
                <w:sz w:val="18"/>
                <w:szCs w:val="18"/>
                <w:lang w:val="en-US" w:eastAsia="zh-CN"/>
              </w:rPr>
              <w:t>打印类型：黑白激光打印</w:t>
            </w:r>
          </w:p>
          <w:p w14:paraId="25575982">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w:t>
            </w:r>
            <w:r>
              <w:rPr>
                <w:rFonts w:hint="default" w:ascii="Times New Roman" w:hAnsi="Times New Roman" w:eastAsia="宋体" w:cs="Times New Roman"/>
                <w:kern w:val="0"/>
                <w:sz w:val="18"/>
                <w:szCs w:val="18"/>
                <w:lang w:val="en-US" w:eastAsia="zh-CN"/>
              </w:rPr>
              <w:t>耗材类型：鼓粉一体</w:t>
            </w:r>
          </w:p>
          <w:p w14:paraId="6DBA9BA0">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3.</w:t>
            </w:r>
            <w:r>
              <w:rPr>
                <w:rFonts w:hint="default" w:ascii="Times New Roman" w:hAnsi="Times New Roman" w:eastAsia="宋体" w:cs="Times New Roman"/>
                <w:kern w:val="0"/>
                <w:sz w:val="18"/>
                <w:szCs w:val="18"/>
                <w:lang w:val="en-US" w:eastAsia="zh-CN"/>
              </w:rPr>
              <w:t>最大打印幅面：A4</w:t>
            </w:r>
          </w:p>
          <w:p w14:paraId="55D2FBF6">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w:t>
            </w:r>
            <w:r>
              <w:rPr>
                <w:rFonts w:hint="default" w:ascii="Times New Roman" w:hAnsi="Times New Roman" w:eastAsia="宋体" w:cs="Times New Roman"/>
                <w:kern w:val="0"/>
                <w:sz w:val="18"/>
                <w:szCs w:val="18"/>
                <w:lang w:val="en-US" w:eastAsia="zh-CN"/>
              </w:rPr>
              <w:t>打印分辨率：≥600*600dpi</w:t>
            </w:r>
          </w:p>
          <w:p w14:paraId="07F34829">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5.</w:t>
            </w:r>
            <w:r>
              <w:rPr>
                <w:rFonts w:hint="default" w:ascii="Times New Roman" w:hAnsi="Times New Roman" w:eastAsia="宋体" w:cs="Times New Roman"/>
                <w:kern w:val="0"/>
                <w:sz w:val="18"/>
                <w:szCs w:val="18"/>
                <w:lang w:val="en-US" w:eastAsia="zh-CN"/>
              </w:rPr>
              <w:t>打印功能：支持网络打印</w:t>
            </w:r>
          </w:p>
          <w:p w14:paraId="69D5E32B">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6.</w:t>
            </w:r>
            <w:r>
              <w:rPr>
                <w:rFonts w:hint="default" w:ascii="Times New Roman" w:hAnsi="Times New Roman" w:eastAsia="宋体" w:cs="Times New Roman"/>
                <w:kern w:val="0"/>
                <w:sz w:val="18"/>
                <w:szCs w:val="18"/>
                <w:lang w:val="en-US" w:eastAsia="zh-CN"/>
              </w:rPr>
              <w:t xml:space="preserve">打印速度：黑色（A4，普通）: 高达 18页/分钟; </w:t>
            </w:r>
          </w:p>
          <w:p w14:paraId="17ACB3C8">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w:t>
            </w:r>
            <w:r>
              <w:rPr>
                <w:rFonts w:hint="default" w:ascii="Times New Roman" w:hAnsi="Times New Roman" w:eastAsia="宋体" w:cs="Times New Roman"/>
                <w:kern w:val="0"/>
                <w:sz w:val="18"/>
                <w:szCs w:val="18"/>
                <w:lang w:val="en-US" w:eastAsia="zh-CN"/>
              </w:rPr>
              <w:t xml:space="preserve">内存: ≥32MB; </w:t>
            </w:r>
          </w:p>
          <w:p w14:paraId="18917D0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8.</w:t>
            </w:r>
            <w:r>
              <w:rPr>
                <w:rFonts w:hint="default" w:ascii="Times New Roman" w:hAnsi="Times New Roman" w:eastAsia="宋体" w:cs="Times New Roman"/>
                <w:kern w:val="0"/>
                <w:sz w:val="18"/>
                <w:szCs w:val="18"/>
                <w:lang w:val="en-US" w:eastAsia="zh-CN"/>
              </w:rPr>
              <w:t xml:space="preserve">处理器: 处理器性能满足整机运行要求; </w:t>
            </w:r>
          </w:p>
          <w:p w14:paraId="26FE7545">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9.</w:t>
            </w:r>
            <w:r>
              <w:rPr>
                <w:rFonts w:hint="default" w:ascii="Times New Roman" w:hAnsi="Times New Roman" w:eastAsia="宋体" w:cs="Times New Roman"/>
                <w:kern w:val="0"/>
                <w:sz w:val="18"/>
                <w:szCs w:val="18"/>
                <w:lang w:val="en-US" w:eastAsia="zh-CN"/>
              </w:rPr>
              <w:t xml:space="preserve">首页输出: ≤10秒; </w:t>
            </w:r>
          </w:p>
          <w:p w14:paraId="52BE9093">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10.</w:t>
            </w:r>
            <w:r>
              <w:rPr>
                <w:rFonts w:hint="default" w:ascii="Times New Roman" w:hAnsi="Times New Roman" w:eastAsia="宋体" w:cs="Times New Roman"/>
                <w:kern w:val="0"/>
                <w:sz w:val="18"/>
                <w:szCs w:val="18"/>
                <w:lang w:val="en-US" w:eastAsia="zh-CN"/>
              </w:rPr>
              <w:t xml:space="preserve">月负荷:≥ 5000 页; </w:t>
            </w:r>
          </w:p>
          <w:p w14:paraId="1F5FD431">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11.</w:t>
            </w:r>
            <w:r>
              <w:rPr>
                <w:rFonts w:hint="default" w:ascii="Times New Roman" w:hAnsi="Times New Roman" w:eastAsia="宋体" w:cs="Times New Roman"/>
                <w:kern w:val="0"/>
                <w:sz w:val="18"/>
                <w:szCs w:val="18"/>
                <w:lang w:val="en-US" w:eastAsia="zh-CN"/>
              </w:rPr>
              <w:t>打印语言: 兼容PCL5e/PCL6、PostScript 3等通用打印语言，兼容主流操作系统打印输出</w:t>
            </w:r>
          </w:p>
          <w:p w14:paraId="009D81FC">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12.</w:t>
            </w:r>
            <w:r>
              <w:rPr>
                <w:rFonts w:hint="default" w:ascii="Times New Roman" w:hAnsi="Times New Roman" w:eastAsia="宋体" w:cs="Times New Roman"/>
                <w:kern w:val="0"/>
                <w:sz w:val="18"/>
                <w:szCs w:val="18"/>
                <w:lang w:val="en-US" w:eastAsia="zh-CN"/>
              </w:rPr>
              <w:t xml:space="preserve">接口: 高速 USB 2.0端口; </w:t>
            </w:r>
          </w:p>
          <w:p w14:paraId="68F55218">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13.</w:t>
            </w:r>
            <w:r>
              <w:rPr>
                <w:rFonts w:hint="default" w:ascii="Times New Roman" w:hAnsi="Times New Roman" w:eastAsia="宋体" w:cs="Times New Roman"/>
                <w:kern w:val="0"/>
                <w:sz w:val="18"/>
                <w:szCs w:val="18"/>
                <w:lang w:val="en-US" w:eastAsia="zh-CN"/>
              </w:rPr>
              <w:t xml:space="preserve">标准进纸盒: ≥150 页；信封：≥10张； </w:t>
            </w:r>
          </w:p>
          <w:p w14:paraId="68615F0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14.</w:t>
            </w:r>
            <w:r>
              <w:rPr>
                <w:rFonts w:hint="default" w:ascii="Times New Roman" w:hAnsi="Times New Roman" w:eastAsia="宋体" w:cs="Times New Roman"/>
                <w:kern w:val="0"/>
                <w:sz w:val="18"/>
                <w:szCs w:val="18"/>
                <w:lang w:val="en-US" w:eastAsia="zh-CN"/>
              </w:rPr>
              <w:t>标准输出: 纸张：≥ 100 页，信封：≥10个，投影胶片：≥50张</w:t>
            </w:r>
          </w:p>
          <w:p w14:paraId="3A801409">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15.</w:t>
            </w:r>
            <w:r>
              <w:rPr>
                <w:rFonts w:hint="default" w:ascii="Times New Roman" w:hAnsi="Times New Roman" w:eastAsia="宋体" w:cs="Times New Roman"/>
                <w:kern w:val="0"/>
                <w:sz w:val="18"/>
                <w:szCs w:val="18"/>
                <w:lang w:val="en-US" w:eastAsia="zh-CN"/>
              </w:rPr>
              <w:t>兼容系统：全面兼容Windows系统</w:t>
            </w:r>
          </w:p>
        </w:tc>
        <w:tc>
          <w:tcPr>
            <w:tcW w:w="794" w:type="dxa"/>
            <w:tcBorders>
              <w:top w:val="nil"/>
              <w:left w:val="nil"/>
              <w:bottom w:val="single" w:color="auto" w:sz="4" w:space="0"/>
              <w:right w:val="single" w:color="auto" w:sz="4" w:space="0"/>
            </w:tcBorders>
            <w:shd w:val="clear" w:color="auto" w:fill="auto"/>
            <w:vAlign w:val="center"/>
          </w:tcPr>
          <w:p w14:paraId="38754460">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w:t>
            </w:r>
          </w:p>
        </w:tc>
        <w:tc>
          <w:tcPr>
            <w:tcW w:w="723" w:type="dxa"/>
            <w:tcBorders>
              <w:top w:val="nil"/>
              <w:left w:val="nil"/>
              <w:bottom w:val="single" w:color="auto" w:sz="4" w:space="0"/>
              <w:right w:val="single" w:color="auto" w:sz="4" w:space="0"/>
            </w:tcBorders>
            <w:shd w:val="clear" w:color="auto" w:fill="auto"/>
            <w:vAlign w:val="center"/>
          </w:tcPr>
          <w:p w14:paraId="12C55A8B">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w:t>
            </w:r>
          </w:p>
        </w:tc>
        <w:tc>
          <w:tcPr>
            <w:tcW w:w="749" w:type="dxa"/>
            <w:tcBorders>
              <w:top w:val="nil"/>
              <w:left w:val="nil"/>
              <w:bottom w:val="single" w:color="auto" w:sz="4" w:space="0"/>
              <w:right w:val="single" w:color="auto" w:sz="4" w:space="0"/>
            </w:tcBorders>
            <w:shd w:val="clear" w:color="auto" w:fill="auto"/>
            <w:vAlign w:val="center"/>
          </w:tcPr>
          <w:p w14:paraId="737B902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1300</w:t>
            </w:r>
          </w:p>
        </w:tc>
      </w:tr>
      <w:tr w14:paraId="662994ED">
        <w:tblPrEx>
          <w:tblCellMar>
            <w:top w:w="0" w:type="dxa"/>
            <w:left w:w="108" w:type="dxa"/>
            <w:bottom w:w="0" w:type="dxa"/>
            <w:right w:w="108" w:type="dxa"/>
          </w:tblCellMar>
        </w:tblPrEx>
        <w:trPr>
          <w:trHeight w:val="3045" w:hRule="atLeast"/>
        </w:trPr>
        <w:tc>
          <w:tcPr>
            <w:tcW w:w="1090" w:type="dxa"/>
            <w:tcBorders>
              <w:top w:val="nil"/>
              <w:left w:val="single" w:color="auto" w:sz="4" w:space="0"/>
              <w:bottom w:val="single" w:color="auto" w:sz="4" w:space="0"/>
              <w:right w:val="single" w:color="auto" w:sz="4" w:space="0"/>
            </w:tcBorders>
            <w:shd w:val="clear" w:color="auto" w:fill="auto"/>
            <w:vAlign w:val="center"/>
          </w:tcPr>
          <w:p w14:paraId="4A424C00">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w:t>
            </w:r>
          </w:p>
        </w:tc>
        <w:tc>
          <w:tcPr>
            <w:tcW w:w="1105" w:type="dxa"/>
            <w:tcBorders>
              <w:top w:val="nil"/>
              <w:left w:val="nil"/>
              <w:bottom w:val="single" w:color="auto" w:sz="4" w:space="0"/>
              <w:right w:val="single" w:color="auto" w:sz="4" w:space="0"/>
            </w:tcBorders>
            <w:shd w:val="clear" w:color="auto" w:fill="auto"/>
            <w:vAlign w:val="center"/>
          </w:tcPr>
          <w:p w14:paraId="556FC56E">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彩色打印机</w:t>
            </w:r>
          </w:p>
        </w:tc>
        <w:tc>
          <w:tcPr>
            <w:tcW w:w="4715" w:type="dxa"/>
            <w:tcBorders>
              <w:top w:val="nil"/>
              <w:left w:val="nil"/>
              <w:bottom w:val="single" w:color="auto" w:sz="4" w:space="0"/>
              <w:right w:val="single" w:color="auto" w:sz="4" w:space="0"/>
            </w:tcBorders>
            <w:shd w:val="clear" w:color="auto" w:fill="auto"/>
            <w:vAlign w:val="center"/>
          </w:tcPr>
          <w:p w14:paraId="60FBA0FC">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kern w:val="0"/>
                <w:sz w:val="18"/>
                <w:szCs w:val="18"/>
                <w:lang w:eastAsia="zh-CN"/>
              </w:rPr>
            </w:pPr>
            <w:r>
              <w:rPr>
                <w:rFonts w:hint="default" w:ascii="Times New Roman" w:hAnsi="Times New Roman" w:eastAsia="宋体" w:cs="Times New Roman"/>
                <w:kern w:val="0"/>
                <w:sz w:val="18"/>
                <w:szCs w:val="18"/>
              </w:rPr>
              <w:t>1.打印类型：彩色喷墨打印</w:t>
            </w:r>
          </w:p>
          <w:p w14:paraId="5B1FBDF9">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2.耗材类型：墨水</w:t>
            </w:r>
          </w:p>
          <w:p w14:paraId="462FBC43">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3.最大打印幅面：A4</w:t>
            </w:r>
          </w:p>
          <w:p w14:paraId="30C3DA33">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4.打印分辨率：≥1200*1200dpi</w:t>
            </w:r>
          </w:p>
          <w:p w14:paraId="74572679">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5.打印功能：支持网络打印</w:t>
            </w:r>
          </w:p>
          <w:p w14:paraId="47AEA9FA">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6.幅面: A4; </w:t>
            </w:r>
          </w:p>
          <w:p w14:paraId="1E2A9904">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7.打印速度：黑色（A4，草稿模式）≥22页/分钟; 彩色（A4，草稿模式）≥16页/分钟;</w:t>
            </w:r>
          </w:p>
          <w:p w14:paraId="323C34E8">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8.首页输出: 黑色：≤15秒; 彩色：≤22秒</w:t>
            </w:r>
          </w:p>
          <w:p w14:paraId="2DED8B6F">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9.连接: 高速 USB 2.0端口; 内置Wi-Fi2.4G、Wi-Fi直连</w:t>
            </w:r>
          </w:p>
          <w:p w14:paraId="37FD96D5">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10.进纸容量: 标配≥100 页；信封：≥10张；标签：≥10张；卡片：≥30张 </w:t>
            </w:r>
          </w:p>
          <w:p w14:paraId="5AEE5D02">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11.出纸容量: 纸张：≥ 30 页，信封：≥10个，标签：≥10张；卡片：≥30张</w:t>
            </w:r>
          </w:p>
          <w:p w14:paraId="6F6B2444">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12.兼容系统：全面兼容Windows系统</w:t>
            </w:r>
          </w:p>
        </w:tc>
        <w:tc>
          <w:tcPr>
            <w:tcW w:w="794" w:type="dxa"/>
            <w:tcBorders>
              <w:top w:val="nil"/>
              <w:left w:val="nil"/>
              <w:bottom w:val="single" w:color="auto" w:sz="4" w:space="0"/>
              <w:right w:val="single" w:color="auto" w:sz="4" w:space="0"/>
            </w:tcBorders>
            <w:shd w:val="clear" w:color="auto" w:fill="auto"/>
            <w:vAlign w:val="center"/>
          </w:tcPr>
          <w:p w14:paraId="7DD331D4">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p>
        </w:tc>
        <w:tc>
          <w:tcPr>
            <w:tcW w:w="723" w:type="dxa"/>
            <w:tcBorders>
              <w:top w:val="nil"/>
              <w:left w:val="nil"/>
              <w:bottom w:val="single" w:color="auto" w:sz="4" w:space="0"/>
              <w:right w:val="single" w:color="auto" w:sz="4" w:space="0"/>
            </w:tcBorders>
            <w:shd w:val="clear" w:color="auto" w:fill="auto"/>
            <w:vAlign w:val="center"/>
          </w:tcPr>
          <w:p w14:paraId="3FBAB125">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w:t>
            </w:r>
          </w:p>
        </w:tc>
        <w:tc>
          <w:tcPr>
            <w:tcW w:w="749" w:type="dxa"/>
            <w:tcBorders>
              <w:top w:val="nil"/>
              <w:left w:val="nil"/>
              <w:bottom w:val="single" w:color="auto" w:sz="4" w:space="0"/>
              <w:right w:val="single" w:color="auto" w:sz="4" w:space="0"/>
            </w:tcBorders>
            <w:shd w:val="clear" w:color="auto" w:fill="auto"/>
            <w:vAlign w:val="center"/>
          </w:tcPr>
          <w:p w14:paraId="1413600E">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2500</w:t>
            </w:r>
          </w:p>
        </w:tc>
      </w:tr>
      <w:tr w14:paraId="2AA56A2E">
        <w:tblPrEx>
          <w:tblCellMar>
            <w:top w:w="0" w:type="dxa"/>
            <w:left w:w="108" w:type="dxa"/>
            <w:bottom w:w="0" w:type="dxa"/>
            <w:right w:w="108" w:type="dxa"/>
          </w:tblCellMar>
        </w:tblPrEx>
        <w:trPr>
          <w:trHeight w:val="3522" w:hRule="atLeast"/>
        </w:trPr>
        <w:tc>
          <w:tcPr>
            <w:tcW w:w="1090" w:type="dxa"/>
            <w:tcBorders>
              <w:top w:val="nil"/>
              <w:left w:val="single" w:color="auto" w:sz="4" w:space="0"/>
              <w:bottom w:val="nil"/>
              <w:right w:val="single" w:color="auto" w:sz="4" w:space="0"/>
            </w:tcBorders>
            <w:shd w:val="clear" w:color="auto" w:fill="auto"/>
            <w:vAlign w:val="center"/>
          </w:tcPr>
          <w:p w14:paraId="29277EAF">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w:t>
            </w:r>
          </w:p>
        </w:tc>
        <w:tc>
          <w:tcPr>
            <w:tcW w:w="1105" w:type="dxa"/>
            <w:tcBorders>
              <w:top w:val="nil"/>
              <w:left w:val="nil"/>
              <w:bottom w:val="nil"/>
              <w:right w:val="single" w:color="auto" w:sz="4" w:space="0"/>
            </w:tcBorders>
            <w:shd w:val="clear" w:color="auto" w:fill="auto"/>
            <w:vAlign w:val="center"/>
          </w:tcPr>
          <w:p w14:paraId="3A4932D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复印打印一体机</w:t>
            </w:r>
          </w:p>
        </w:tc>
        <w:tc>
          <w:tcPr>
            <w:tcW w:w="4715" w:type="dxa"/>
            <w:tcBorders>
              <w:top w:val="nil"/>
              <w:left w:val="nil"/>
              <w:bottom w:val="nil"/>
              <w:right w:val="single" w:color="auto" w:sz="4" w:space="0"/>
            </w:tcBorders>
            <w:shd w:val="clear" w:color="auto" w:fill="auto"/>
            <w:vAlign w:val="center"/>
          </w:tcPr>
          <w:p w14:paraId="476C8D89">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1.打印类型：黑白激光打印、数码静电复印</w:t>
            </w:r>
          </w:p>
          <w:p w14:paraId="3A911234">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2.设备类型：桌面式复印打印一体机</w:t>
            </w:r>
          </w:p>
          <w:p w14:paraId="62505528">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3.耗材类型：硒鼓/粉盒，支持原装及合规兼容耗材（通用办公耗材，适配市面通用替换耗材）</w:t>
            </w:r>
          </w:p>
          <w:p w14:paraId="7FC3724E">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4.最大打印/复印幅面：A4</w:t>
            </w:r>
          </w:p>
          <w:p w14:paraId="25C918C5">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5.打印分辨率：≥600*600dpi</w:t>
            </w:r>
          </w:p>
          <w:p w14:paraId="23F8CB23">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6.复印分辨率：≥600*600dpi</w:t>
            </w:r>
          </w:p>
          <w:p w14:paraId="454D83F4">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7.核心功能：支持打印、复印、网络共享打印功能</w:t>
            </w:r>
          </w:p>
          <w:p w14:paraId="61B0F928">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8.打印速度：黑色（A4，普通模式）≥18页/分钟</w:t>
            </w:r>
          </w:p>
          <w:p w14:paraId="13291EA3">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首页打印输出时间：≤10秒</w:t>
            </w:r>
          </w:p>
          <w:p w14:paraId="78B5B55C">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9.内存：≥32MB</w:t>
            </w:r>
          </w:p>
          <w:p w14:paraId="0E42DEE7">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10.处理器：性能满足整机高速运行、多任务打印复印需求</w:t>
            </w:r>
          </w:p>
          <w:p w14:paraId="550B6253">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11.月最大负荷：≥5000页</w:t>
            </w:r>
          </w:p>
          <w:p w14:paraId="686E8816">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12.打印语言：兼容主流通用打印语言，适配Windows系统打印输出</w:t>
            </w:r>
          </w:p>
          <w:p w14:paraId="18B447DD">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13.复印速度：黑色（A4，普通模式）≥18页/分钟</w:t>
            </w:r>
          </w:p>
          <w:p w14:paraId="28C750FD">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14.首页复印输出时间：≤12秒</w:t>
            </w:r>
          </w:p>
          <w:p w14:paraId="566AD0B6">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15.复印缩放比例：支持25%-400%无级缩放调节，支持自动适配缩放</w:t>
            </w:r>
          </w:p>
          <w:p w14:paraId="4EAE5718">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16.连续复印页数：≥99页</w:t>
            </w:r>
          </w:p>
          <w:p w14:paraId="326AAFBB">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17.复印模式：支持单页复印、多页连续复印，支持黑白标准复印</w:t>
            </w:r>
          </w:p>
          <w:p w14:paraId="79472CCC">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18.标准进纸容量：≥150页普通纸张；支持≥10张信封纸张打印复印</w:t>
            </w:r>
          </w:p>
          <w:p w14:paraId="217F45C4">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19.标准出纸容量：纸张≥100页，信封≥10个，投影胶片≥50张</w:t>
            </w:r>
          </w:p>
          <w:p w14:paraId="54F26033">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20.支持介质：普通复印纸、信封、投影胶片等常规办公介质</w:t>
            </w:r>
          </w:p>
          <w:p w14:paraId="3E95E3FB">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21.纸张规格：支持A4、A5、B5、自定义常规办公纸张尺寸</w:t>
            </w:r>
          </w:p>
          <w:p w14:paraId="2C5D89E0">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22.有线接口：配备高速USB2.0接口，支持电脑直连打印复印</w:t>
            </w:r>
          </w:p>
          <w:p w14:paraId="3B738126">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23.网络功能：支持有线网络打印共享，可实现多设备局域网共用设备</w:t>
            </w:r>
          </w:p>
          <w:p w14:paraId="61F94A2F">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24.运行环境：适配常规办公温湿度环境，运行稳定、噪音低</w:t>
            </w:r>
          </w:p>
          <w:p w14:paraId="0CAB03C4">
            <w:pPr>
              <w:keepNext w:val="0"/>
              <w:keepLines w:val="0"/>
              <w:suppressLineNumbers w:val="0"/>
              <w:spacing w:before="0" w:beforeAutospacing="0" w:after="0" w:afterAutospacing="0" w:line="240" w:lineRule="auto"/>
              <w:ind w:left="0" w:right="0"/>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25.兼容系统：全面兼容Windows系统</w:t>
            </w:r>
          </w:p>
          <w:p w14:paraId="5AD2D1E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26.设备特性：桌面小巧机身，安装便捷、操作简单，后期耗材更换方便，满足日常办公批量打印、文件复印、资料归档使用需求</w:t>
            </w:r>
          </w:p>
        </w:tc>
        <w:tc>
          <w:tcPr>
            <w:tcW w:w="794" w:type="dxa"/>
            <w:tcBorders>
              <w:top w:val="nil"/>
              <w:left w:val="nil"/>
              <w:bottom w:val="nil"/>
              <w:right w:val="single" w:color="auto" w:sz="4" w:space="0"/>
            </w:tcBorders>
            <w:shd w:val="clear" w:color="auto" w:fill="auto"/>
            <w:vAlign w:val="center"/>
          </w:tcPr>
          <w:p w14:paraId="0B910286">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w:t>
            </w:r>
          </w:p>
        </w:tc>
        <w:tc>
          <w:tcPr>
            <w:tcW w:w="723" w:type="dxa"/>
            <w:tcBorders>
              <w:top w:val="nil"/>
              <w:left w:val="nil"/>
              <w:bottom w:val="nil"/>
              <w:right w:val="single" w:color="auto" w:sz="4" w:space="0"/>
            </w:tcBorders>
            <w:shd w:val="clear" w:color="auto" w:fill="auto"/>
            <w:vAlign w:val="center"/>
          </w:tcPr>
          <w:p w14:paraId="48880251">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w:t>
            </w:r>
          </w:p>
        </w:tc>
        <w:tc>
          <w:tcPr>
            <w:tcW w:w="749" w:type="dxa"/>
            <w:tcBorders>
              <w:top w:val="nil"/>
              <w:left w:val="nil"/>
              <w:bottom w:val="nil"/>
              <w:right w:val="single" w:color="auto" w:sz="4" w:space="0"/>
            </w:tcBorders>
            <w:shd w:val="clear" w:color="auto" w:fill="auto"/>
            <w:vAlign w:val="center"/>
          </w:tcPr>
          <w:p w14:paraId="11237D8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2000</w:t>
            </w:r>
          </w:p>
        </w:tc>
      </w:tr>
      <w:tr w14:paraId="3743D27D">
        <w:tblPrEx>
          <w:tblCellMar>
            <w:top w:w="0" w:type="dxa"/>
            <w:left w:w="108" w:type="dxa"/>
            <w:bottom w:w="0" w:type="dxa"/>
            <w:right w:w="108" w:type="dxa"/>
          </w:tblCellMar>
        </w:tblPrEx>
        <w:trPr>
          <w:trHeight w:val="1054" w:hRule="atLeast"/>
        </w:trPr>
        <w:tc>
          <w:tcPr>
            <w:tcW w:w="1090" w:type="dxa"/>
            <w:tcBorders>
              <w:top w:val="nil"/>
              <w:left w:val="single" w:color="auto" w:sz="4" w:space="0"/>
              <w:bottom w:val="nil"/>
              <w:right w:val="single" w:color="auto" w:sz="4" w:space="0"/>
            </w:tcBorders>
            <w:shd w:val="clear" w:color="auto" w:fill="auto"/>
            <w:vAlign w:val="center"/>
          </w:tcPr>
          <w:p w14:paraId="10E07228">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5</w:t>
            </w:r>
          </w:p>
        </w:tc>
        <w:tc>
          <w:tcPr>
            <w:tcW w:w="1105" w:type="dxa"/>
            <w:tcBorders>
              <w:top w:val="nil"/>
              <w:left w:val="nil"/>
              <w:bottom w:val="nil"/>
              <w:right w:val="single" w:color="auto" w:sz="4" w:space="0"/>
            </w:tcBorders>
            <w:shd w:val="clear" w:color="auto" w:fill="auto"/>
            <w:vAlign w:val="center"/>
          </w:tcPr>
          <w:p w14:paraId="176CC2C7">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针式打印机</w:t>
            </w:r>
          </w:p>
        </w:tc>
        <w:tc>
          <w:tcPr>
            <w:tcW w:w="4715" w:type="dxa"/>
            <w:tcBorders>
              <w:top w:val="nil"/>
              <w:left w:val="nil"/>
              <w:bottom w:val="nil"/>
              <w:right w:val="single" w:color="auto" w:sz="4" w:space="0"/>
            </w:tcBorders>
            <w:shd w:val="clear" w:color="auto" w:fill="auto"/>
            <w:vAlign w:val="center"/>
          </w:tcPr>
          <w:p w14:paraId="4BC169FA">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r>
              <w:rPr>
                <w:rFonts w:hint="default" w:ascii="Times New Roman" w:hAnsi="Times New Roman" w:eastAsia="宋体" w:cs="Times New Roman"/>
                <w:kern w:val="0"/>
                <w:sz w:val="18"/>
                <w:szCs w:val="18"/>
                <w:lang w:val="en-US" w:eastAsia="zh-CN"/>
              </w:rPr>
              <w:t>打印方式：串行点阵击打式；单、双向逻辑选距，可编程选择单、双向打印、图形双向打印</w:t>
            </w:r>
          </w:p>
          <w:p w14:paraId="2AA010EF">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w:t>
            </w:r>
            <w:r>
              <w:rPr>
                <w:rFonts w:hint="default" w:ascii="Times New Roman" w:hAnsi="Times New Roman" w:eastAsia="宋体" w:cs="Times New Roman"/>
                <w:kern w:val="0"/>
                <w:sz w:val="18"/>
                <w:szCs w:val="18"/>
                <w:lang w:val="en-US" w:eastAsia="zh-CN"/>
              </w:rPr>
              <w:t xml:space="preserve">打印头：针数：24针 寿命：≥2亿次／针  </w:t>
            </w:r>
          </w:p>
          <w:p w14:paraId="485C74E4">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3.</w:t>
            </w:r>
            <w:r>
              <w:rPr>
                <w:rFonts w:hint="default" w:ascii="Times New Roman" w:hAnsi="Times New Roman" w:eastAsia="宋体" w:cs="Times New Roman"/>
                <w:kern w:val="0"/>
                <w:sz w:val="18"/>
                <w:szCs w:val="18"/>
                <w:lang w:val="en-US" w:eastAsia="zh-CN"/>
              </w:rPr>
              <w:t>打印速度：汉字（24点）：超高速≥150字/s；高速≥135字/s；高密：≥67字/s；</w:t>
            </w:r>
          </w:p>
          <w:p w14:paraId="186CCFB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w:t>
            </w:r>
            <w:r>
              <w:rPr>
                <w:rFonts w:hint="default" w:ascii="Times New Roman" w:hAnsi="Times New Roman" w:eastAsia="宋体" w:cs="Times New Roman"/>
                <w:kern w:val="0"/>
                <w:sz w:val="18"/>
                <w:szCs w:val="18"/>
                <w:lang w:val="en-US" w:eastAsia="zh-CN"/>
              </w:rPr>
              <w:t>英、数字：超高速≥320字/s；高速≥216字/s；高密≥132字/s；</w:t>
            </w:r>
          </w:p>
          <w:p w14:paraId="5EB25CF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5.</w:t>
            </w:r>
            <w:r>
              <w:rPr>
                <w:rFonts w:hint="default" w:ascii="Times New Roman" w:hAnsi="Times New Roman" w:eastAsia="宋体" w:cs="Times New Roman"/>
                <w:kern w:val="0"/>
                <w:sz w:val="18"/>
                <w:szCs w:val="18"/>
                <w:lang w:val="en-US" w:eastAsia="zh-CN"/>
              </w:rPr>
              <w:t>半角ascii字符：超高速≥396字/s；高速≥264字/s；高密≥132字/s</w:t>
            </w:r>
          </w:p>
          <w:p w14:paraId="6765CDC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6.</w:t>
            </w:r>
            <w:r>
              <w:rPr>
                <w:rFonts w:hint="default" w:ascii="Times New Roman" w:hAnsi="Times New Roman" w:eastAsia="宋体" w:cs="Times New Roman"/>
                <w:kern w:val="0"/>
                <w:sz w:val="18"/>
                <w:szCs w:val="18"/>
                <w:lang w:val="en-US" w:eastAsia="zh-CN"/>
              </w:rPr>
              <w:t>操作环境：温度：-5℃-45℃ 湿度：10%-95%（非结霜状态）</w:t>
            </w:r>
          </w:p>
          <w:p w14:paraId="18A3320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w:t>
            </w:r>
            <w:r>
              <w:rPr>
                <w:rFonts w:hint="default" w:ascii="Times New Roman" w:hAnsi="Times New Roman" w:eastAsia="宋体" w:cs="Times New Roman"/>
                <w:kern w:val="0"/>
                <w:sz w:val="18"/>
                <w:szCs w:val="18"/>
                <w:lang w:val="en-US" w:eastAsia="zh-CN"/>
              </w:rPr>
              <w:t>色带/色带芯：大色带盒（黑色）寿命：≥1000万字以上（打印高速PICA字体）</w:t>
            </w:r>
          </w:p>
          <w:p w14:paraId="5BEB27EF">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8.</w:t>
            </w:r>
            <w:r>
              <w:rPr>
                <w:rFonts w:hint="default" w:ascii="Times New Roman" w:hAnsi="Times New Roman" w:eastAsia="宋体" w:cs="Times New Roman"/>
                <w:kern w:val="0"/>
                <w:sz w:val="18"/>
                <w:szCs w:val="18"/>
                <w:lang w:val="en-US" w:eastAsia="zh-CN"/>
              </w:rPr>
              <w:t>电源：ac220V±15% 50/60HZ     额定功率：额定功率≤80W，待机功率≤6W</w:t>
            </w:r>
          </w:p>
          <w:p w14:paraId="428EA19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9.</w:t>
            </w:r>
            <w:r>
              <w:rPr>
                <w:rFonts w:hint="default" w:ascii="Times New Roman" w:hAnsi="Times New Roman" w:eastAsia="宋体" w:cs="Times New Roman"/>
                <w:kern w:val="0"/>
                <w:sz w:val="18"/>
                <w:szCs w:val="18"/>
                <w:lang w:val="en-US" w:eastAsia="zh-CN"/>
              </w:rPr>
              <w:t xml:space="preserve">纸宽、纸厚：单页：76.2-254mm  </w:t>
            </w:r>
          </w:p>
          <w:p w14:paraId="02EE69E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10.</w:t>
            </w:r>
            <w:r>
              <w:rPr>
                <w:rFonts w:hint="default" w:ascii="Times New Roman" w:hAnsi="Times New Roman" w:eastAsia="宋体" w:cs="Times New Roman"/>
                <w:kern w:val="0"/>
                <w:sz w:val="18"/>
                <w:szCs w:val="18"/>
                <w:lang w:val="en-US" w:eastAsia="zh-CN"/>
              </w:rPr>
              <w:t xml:space="preserve">连续纸：76.2-254mm  </w:t>
            </w:r>
          </w:p>
          <w:p w14:paraId="16E0C0F9">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11.</w:t>
            </w:r>
            <w:r>
              <w:rPr>
                <w:rFonts w:hint="default" w:ascii="Times New Roman" w:hAnsi="Times New Roman" w:eastAsia="宋体" w:cs="Times New Roman"/>
                <w:kern w:val="0"/>
                <w:sz w:val="18"/>
                <w:szCs w:val="18"/>
                <w:lang w:val="en-US" w:eastAsia="zh-CN"/>
              </w:rPr>
              <w:t xml:space="preserve">复印能力：正本＋6份 </w:t>
            </w:r>
          </w:p>
          <w:p w14:paraId="7989E46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12.</w:t>
            </w:r>
            <w:r>
              <w:rPr>
                <w:rFonts w:hint="default" w:ascii="Times New Roman" w:hAnsi="Times New Roman" w:eastAsia="宋体" w:cs="Times New Roman"/>
                <w:kern w:val="0"/>
                <w:sz w:val="18"/>
                <w:szCs w:val="18"/>
                <w:lang w:val="en-US" w:eastAsia="zh-CN"/>
              </w:rPr>
              <w:t>最大打印厚度：0.45mm</w:t>
            </w:r>
          </w:p>
          <w:p w14:paraId="4234E4F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13.</w:t>
            </w:r>
            <w:r>
              <w:rPr>
                <w:rFonts w:hint="default" w:ascii="Times New Roman" w:hAnsi="Times New Roman" w:eastAsia="宋体" w:cs="Times New Roman"/>
                <w:kern w:val="0"/>
                <w:sz w:val="18"/>
                <w:szCs w:val="18"/>
                <w:lang w:val="en-US" w:eastAsia="zh-CN"/>
              </w:rPr>
              <w:t>字符集：英文：标准字符组、IBM字符组、OCR-A、OCR-B字符组；汉字GB18030  21887个；半角ASCII字符 96个；国际字符组 15组；</w:t>
            </w:r>
          </w:p>
          <w:p w14:paraId="5B55E71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14.</w:t>
            </w:r>
            <w:r>
              <w:rPr>
                <w:rFonts w:hint="default" w:ascii="Times New Roman" w:hAnsi="Times New Roman" w:eastAsia="宋体" w:cs="Times New Roman"/>
                <w:kern w:val="0"/>
                <w:sz w:val="18"/>
                <w:szCs w:val="18"/>
                <w:lang w:val="en-US" w:eastAsia="zh-CN"/>
              </w:rPr>
              <w:t>仿真：支持ESC/P、OKI等通用仿真协议</w:t>
            </w:r>
          </w:p>
          <w:p w14:paraId="20D8C1E9">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15.</w:t>
            </w:r>
            <w:r>
              <w:rPr>
                <w:rFonts w:hint="default" w:ascii="Times New Roman" w:hAnsi="Times New Roman" w:eastAsia="宋体" w:cs="Times New Roman"/>
                <w:kern w:val="0"/>
                <w:sz w:val="18"/>
                <w:szCs w:val="18"/>
                <w:lang w:val="en-US" w:eastAsia="zh-CN"/>
              </w:rPr>
              <w:t>接口：具备 USB2.0，可选配并口、</w:t>
            </w:r>
            <w:r>
              <w:rPr>
                <w:rFonts w:hint="eastAsia" w:ascii="Times New Roman" w:hAnsi="Times New Roman" w:eastAsia="宋体" w:cs="Times New Roman"/>
                <w:kern w:val="0"/>
                <w:sz w:val="18"/>
                <w:szCs w:val="18"/>
                <w:lang w:val="en-US" w:eastAsia="zh-CN"/>
              </w:rPr>
              <w:t>U</w:t>
            </w:r>
            <w:r>
              <w:rPr>
                <w:rFonts w:hint="default" w:ascii="Times New Roman" w:hAnsi="Times New Roman" w:eastAsia="宋体" w:cs="Times New Roman"/>
                <w:kern w:val="0"/>
                <w:sz w:val="18"/>
                <w:szCs w:val="18"/>
                <w:lang w:val="en-US" w:eastAsia="zh-CN"/>
              </w:rPr>
              <w:t>SB2.0接口</w:t>
            </w:r>
          </w:p>
          <w:p w14:paraId="4DAD3A0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16.</w:t>
            </w:r>
            <w:r>
              <w:rPr>
                <w:rFonts w:hint="default" w:ascii="Times New Roman" w:hAnsi="Times New Roman" w:eastAsia="宋体" w:cs="Times New Roman"/>
                <w:kern w:val="0"/>
                <w:sz w:val="18"/>
                <w:szCs w:val="18"/>
                <w:lang w:val="en-US" w:eastAsia="zh-CN"/>
              </w:rPr>
              <w:t>打印类型：平推前后式进纸针式打印，适配多联票据、出库单、发票、凭证等多联复写纸张打印，支持单页、多联连续打印</w:t>
            </w:r>
          </w:p>
          <w:p w14:paraId="3ED3DAA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17.</w:t>
            </w:r>
            <w:r>
              <w:rPr>
                <w:rFonts w:hint="default" w:ascii="Times New Roman" w:hAnsi="Times New Roman" w:eastAsia="宋体" w:cs="Times New Roman"/>
                <w:kern w:val="0"/>
                <w:sz w:val="18"/>
                <w:szCs w:val="18"/>
                <w:lang w:val="en-US" w:eastAsia="zh-CN"/>
              </w:rPr>
              <w:t>耗材类型：色带</w:t>
            </w:r>
          </w:p>
          <w:p w14:paraId="3D66AE89">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18.</w:t>
            </w:r>
            <w:r>
              <w:rPr>
                <w:rFonts w:hint="default" w:ascii="Times New Roman" w:hAnsi="Times New Roman" w:eastAsia="宋体" w:cs="Times New Roman"/>
                <w:kern w:val="0"/>
                <w:sz w:val="18"/>
                <w:szCs w:val="18"/>
                <w:lang w:val="en-US" w:eastAsia="zh-CN"/>
              </w:rPr>
              <w:t>核心功能：支持多联复写打印（可实现1-4联复写效果）</w:t>
            </w:r>
          </w:p>
          <w:p w14:paraId="033EE52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19.</w:t>
            </w:r>
            <w:r>
              <w:rPr>
                <w:rFonts w:hint="default" w:ascii="Times New Roman" w:hAnsi="Times New Roman" w:eastAsia="宋体" w:cs="Times New Roman"/>
                <w:kern w:val="0"/>
                <w:sz w:val="18"/>
                <w:szCs w:val="18"/>
                <w:lang w:val="en-US" w:eastAsia="zh-CN"/>
              </w:rPr>
              <w:t>兼容系统：全面兼容Windows系统</w:t>
            </w:r>
          </w:p>
        </w:tc>
        <w:tc>
          <w:tcPr>
            <w:tcW w:w="794" w:type="dxa"/>
            <w:tcBorders>
              <w:top w:val="nil"/>
              <w:left w:val="nil"/>
              <w:bottom w:val="nil"/>
              <w:right w:val="single" w:color="auto" w:sz="4" w:space="0"/>
            </w:tcBorders>
            <w:shd w:val="clear" w:color="auto" w:fill="auto"/>
            <w:vAlign w:val="center"/>
          </w:tcPr>
          <w:p w14:paraId="3D31B56D">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w:t>
            </w:r>
          </w:p>
        </w:tc>
        <w:tc>
          <w:tcPr>
            <w:tcW w:w="723" w:type="dxa"/>
            <w:tcBorders>
              <w:top w:val="nil"/>
              <w:left w:val="nil"/>
              <w:bottom w:val="nil"/>
              <w:right w:val="single" w:color="auto" w:sz="4" w:space="0"/>
            </w:tcBorders>
            <w:shd w:val="clear" w:color="auto" w:fill="auto"/>
            <w:vAlign w:val="center"/>
          </w:tcPr>
          <w:p w14:paraId="284A19E6">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台</w:t>
            </w:r>
          </w:p>
        </w:tc>
        <w:tc>
          <w:tcPr>
            <w:tcW w:w="749" w:type="dxa"/>
            <w:tcBorders>
              <w:top w:val="nil"/>
              <w:left w:val="nil"/>
              <w:bottom w:val="nil"/>
              <w:right w:val="single" w:color="auto" w:sz="4" w:space="0"/>
            </w:tcBorders>
            <w:shd w:val="clear" w:color="auto" w:fill="auto"/>
            <w:vAlign w:val="center"/>
          </w:tcPr>
          <w:p w14:paraId="0492FB9B">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1300</w:t>
            </w:r>
          </w:p>
        </w:tc>
      </w:tr>
      <w:tr w14:paraId="7AD4F56D">
        <w:tblPrEx>
          <w:tblCellMar>
            <w:top w:w="0" w:type="dxa"/>
            <w:left w:w="108" w:type="dxa"/>
            <w:bottom w:w="0" w:type="dxa"/>
            <w:right w:w="108" w:type="dxa"/>
          </w:tblCellMar>
        </w:tblPrEx>
        <w:trPr>
          <w:trHeight w:val="1340" w:hRule="atLeast"/>
        </w:trPr>
        <w:tc>
          <w:tcPr>
            <w:tcW w:w="1090" w:type="dxa"/>
            <w:tcBorders>
              <w:top w:val="nil"/>
              <w:left w:val="single" w:color="auto" w:sz="4" w:space="0"/>
              <w:bottom w:val="nil"/>
              <w:right w:val="single" w:color="auto" w:sz="4" w:space="0"/>
            </w:tcBorders>
            <w:shd w:val="clear" w:color="auto" w:fill="auto"/>
            <w:vAlign w:val="center"/>
          </w:tcPr>
          <w:p w14:paraId="4BDAD4BE">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6</w:t>
            </w:r>
          </w:p>
        </w:tc>
        <w:tc>
          <w:tcPr>
            <w:tcW w:w="1105" w:type="dxa"/>
            <w:tcBorders>
              <w:top w:val="nil"/>
              <w:left w:val="nil"/>
              <w:bottom w:val="nil"/>
              <w:right w:val="single" w:color="auto" w:sz="4" w:space="0"/>
            </w:tcBorders>
            <w:shd w:val="clear" w:color="auto" w:fill="auto"/>
            <w:vAlign w:val="center"/>
          </w:tcPr>
          <w:p w14:paraId="2B8BFF24">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采集卡（单位：套，包含视频线和脚踏开关）</w:t>
            </w:r>
          </w:p>
        </w:tc>
        <w:tc>
          <w:tcPr>
            <w:tcW w:w="4715" w:type="dxa"/>
            <w:tcBorders>
              <w:top w:val="nil"/>
              <w:left w:val="nil"/>
              <w:bottom w:val="nil"/>
              <w:right w:val="single" w:color="auto" w:sz="4" w:space="0"/>
            </w:tcBorders>
            <w:shd w:val="clear" w:color="auto" w:fill="auto"/>
            <w:vAlign w:val="center"/>
          </w:tcPr>
          <w:p w14:paraId="3331723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1.可采集1路全高清1080P信号。</w:t>
            </w:r>
          </w:p>
          <w:p w14:paraId="72DD586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2.采用高性能可编程 FPGA 芯片自主设计开发</w:t>
            </w:r>
          </w:p>
          <w:p w14:paraId="26239E9D">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3.高清输入视频信号可达1080p/60 Hz。</w:t>
            </w:r>
          </w:p>
          <w:p w14:paraId="5481FF3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4.支持HDMI、SDI、DVI、VGA、分量信号、CVBS、SVIDEO信号输入</w:t>
            </w:r>
          </w:p>
          <w:p w14:paraId="70A00C64">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5.高性能DMA传输功能，实现超低延时视频传输</w:t>
            </w:r>
          </w:p>
          <w:p w14:paraId="6FCC315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6.高清输入支持自动输入视频格式侦测，自动视频有效区域侦测。</w:t>
            </w:r>
          </w:p>
          <w:p w14:paraId="05CE8BE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7</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支持 1080P 60 帧低延时采集</w:t>
            </w:r>
          </w:p>
          <w:p w14:paraId="248351A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8</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具备图像降噪、边缘细节增强、色彩自动校正、画面翻转、多级缩放功能</w:t>
            </w:r>
          </w:p>
          <w:p w14:paraId="3A7966F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9</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适配医疗影像高清采集需求，满足内镜图像清晰输出</w:t>
            </w:r>
          </w:p>
          <w:p w14:paraId="03EBBC0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10.支持多个独立应用程序同时调用视频采集卡</w:t>
            </w:r>
          </w:p>
          <w:p w14:paraId="259E242B">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11.支持WebRTC基于网页的视频调用</w:t>
            </w:r>
          </w:p>
          <w:p w14:paraId="0102579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12.Linux V4l2驱动，可支持标准V4L2视频应用:VLC,Mplayer等</w:t>
            </w:r>
          </w:p>
          <w:p w14:paraId="33B4149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13.支持Intel和Nvidia GPU 硬件编码不占cpu资源，可以实现i3 7代cpu编码1080p H264和H265 60帧编码</w:t>
            </w:r>
          </w:p>
          <w:p w14:paraId="7BDD648D">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lang w:val="en-US" w:eastAsia="zh-CN"/>
              </w:rPr>
              <w:t>14.设备固件可在线升级</w:t>
            </w:r>
          </w:p>
        </w:tc>
        <w:tc>
          <w:tcPr>
            <w:tcW w:w="794" w:type="dxa"/>
            <w:tcBorders>
              <w:top w:val="nil"/>
              <w:left w:val="nil"/>
              <w:bottom w:val="nil"/>
              <w:right w:val="single" w:color="auto" w:sz="4" w:space="0"/>
            </w:tcBorders>
            <w:shd w:val="clear" w:color="auto" w:fill="auto"/>
            <w:vAlign w:val="center"/>
          </w:tcPr>
          <w:p w14:paraId="0A59BCFD">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16</w:t>
            </w:r>
          </w:p>
        </w:tc>
        <w:tc>
          <w:tcPr>
            <w:tcW w:w="723" w:type="dxa"/>
            <w:tcBorders>
              <w:top w:val="nil"/>
              <w:left w:val="nil"/>
              <w:bottom w:val="nil"/>
              <w:right w:val="single" w:color="auto" w:sz="4" w:space="0"/>
            </w:tcBorders>
            <w:shd w:val="clear" w:color="auto" w:fill="auto"/>
            <w:vAlign w:val="center"/>
          </w:tcPr>
          <w:p w14:paraId="7FBFF5E0">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color w:val="FF0000"/>
                <w:kern w:val="0"/>
                <w:sz w:val="18"/>
                <w:szCs w:val="18"/>
                <w:lang w:eastAsia="zh-CN"/>
              </w:rPr>
            </w:pPr>
            <w:r>
              <w:rPr>
                <w:rFonts w:hint="eastAsia" w:ascii="Times New Roman" w:hAnsi="Times New Roman" w:eastAsia="宋体" w:cs="Times New Roman"/>
                <w:color w:val="auto"/>
                <w:kern w:val="0"/>
                <w:sz w:val="18"/>
                <w:szCs w:val="18"/>
                <w:lang w:eastAsia="zh-CN"/>
              </w:rPr>
              <w:t>套</w:t>
            </w:r>
          </w:p>
        </w:tc>
        <w:tc>
          <w:tcPr>
            <w:tcW w:w="749" w:type="dxa"/>
            <w:tcBorders>
              <w:top w:val="nil"/>
              <w:left w:val="nil"/>
              <w:bottom w:val="nil"/>
              <w:right w:val="single" w:color="auto" w:sz="4" w:space="0"/>
            </w:tcBorders>
            <w:shd w:val="clear" w:color="auto" w:fill="auto"/>
            <w:vAlign w:val="center"/>
          </w:tcPr>
          <w:p w14:paraId="47B7D881">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2837</w:t>
            </w:r>
          </w:p>
        </w:tc>
      </w:tr>
      <w:tr w14:paraId="4FC75877">
        <w:tblPrEx>
          <w:tblCellMar>
            <w:top w:w="0" w:type="dxa"/>
            <w:left w:w="108" w:type="dxa"/>
            <w:bottom w:w="0" w:type="dxa"/>
            <w:right w:w="108" w:type="dxa"/>
          </w:tblCellMar>
        </w:tblPrEx>
        <w:trPr>
          <w:trHeight w:val="1900" w:hRule="atLeast"/>
        </w:trPr>
        <w:tc>
          <w:tcPr>
            <w:tcW w:w="1090" w:type="dxa"/>
            <w:tcBorders>
              <w:top w:val="nil"/>
              <w:left w:val="single" w:color="auto" w:sz="4" w:space="0"/>
              <w:bottom w:val="nil"/>
              <w:right w:val="single" w:color="auto" w:sz="4" w:space="0"/>
            </w:tcBorders>
            <w:shd w:val="clear" w:color="auto" w:fill="auto"/>
            <w:vAlign w:val="center"/>
          </w:tcPr>
          <w:p w14:paraId="1429582E">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w:t>
            </w:r>
          </w:p>
        </w:tc>
        <w:tc>
          <w:tcPr>
            <w:tcW w:w="1105" w:type="dxa"/>
            <w:tcBorders>
              <w:top w:val="nil"/>
              <w:left w:val="nil"/>
              <w:bottom w:val="nil"/>
              <w:right w:val="single" w:color="auto" w:sz="4" w:space="0"/>
            </w:tcBorders>
            <w:shd w:val="clear" w:color="auto" w:fill="auto"/>
            <w:vAlign w:val="center"/>
          </w:tcPr>
          <w:p w14:paraId="75B6CA2E">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防火墙</w:t>
            </w:r>
          </w:p>
        </w:tc>
        <w:tc>
          <w:tcPr>
            <w:tcW w:w="4715" w:type="dxa"/>
            <w:tcBorders>
              <w:top w:val="nil"/>
              <w:left w:val="nil"/>
              <w:bottom w:val="nil"/>
              <w:right w:val="single" w:color="auto" w:sz="4" w:space="0"/>
            </w:tcBorders>
            <w:shd w:val="clear" w:color="auto" w:fill="auto"/>
            <w:vAlign w:val="center"/>
          </w:tcPr>
          <w:p w14:paraId="1656F3CD">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所投产品应为软硬1U机架式设备，硬件参数：接口：≥8个千兆电口+2个千兆光口SFP，网络层大包吞吐量：≥8G，IPS吞吐量：≥1G，最大并发连接数：≥150万，最大新建连接数：≥6万；</w:t>
            </w:r>
          </w:p>
          <w:p w14:paraId="2D20F17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支持路由类型、协议类型、网络对象、国家地区等条件进行自动选路的策略路由，支持不少于3种的调度算法，至少包括带宽比例、加权流量、线路优先等；</w:t>
            </w:r>
          </w:p>
          <w:p w14:paraId="705FFB4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3</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支持IPv4/IPv6双栈工作模式，以适应IPv6发展趋势；支持基于应用、服务、时间、域名、IPv6对象等维度的访问控制；</w:t>
            </w:r>
          </w:p>
          <w:p w14:paraId="1C388229">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4</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支持策略生命周期管理功能，支持对安全策略修改的时间、变更策略、变更类型进行统一管理，便于策略的运维与管理。</w:t>
            </w:r>
          </w:p>
          <w:p w14:paraId="6B8AB12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5</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产品应具备勒索病毒行为特征识别、进程阻断、文件加密防护独立检测功能；</w:t>
            </w:r>
          </w:p>
          <w:p w14:paraId="2D1506A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6</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产品支持对SMTP、HTTP、FTP、SMB、POP3、HTTPS、IMAP等协议进行病毒防御；</w:t>
            </w:r>
          </w:p>
          <w:p w14:paraId="3FC5622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7</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产品内置支持多种漏洞规则，同时支持在控制台界面通过漏洞ID、漏洞名称、危险等级、漏洞CVE标识、漏洞描述等条件查询漏洞特征信息，支持用户自定义IPS规则；</w:t>
            </w:r>
          </w:p>
          <w:p w14:paraId="0767F56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8</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支持用户账号安全保护功能，包括用户账号多余入口检测、用户账号弱口令检测、用户账号暴力破解检测、失陷账号检测，防止因账号被暴力破解导致的非法提权情况发生；</w:t>
            </w:r>
          </w:p>
          <w:p w14:paraId="19EC586C">
            <w:pPr>
              <w:keepNext w:val="0"/>
              <w:keepLines w:val="0"/>
              <w:suppressLineNumbers w:val="0"/>
              <w:spacing w:before="0" w:beforeAutospacing="0" w:after="0" w:afterAutospacing="0" w:line="240" w:lineRule="auto"/>
              <w:ind w:left="0" w:right="0"/>
              <w:rPr>
                <w:rFonts w:hint="default"/>
              </w:rPr>
            </w:pPr>
            <w:r>
              <w:rPr>
                <w:rFonts w:hint="default" w:ascii="Times New Roman" w:hAnsi="Times New Roman" w:eastAsia="宋体" w:cs="Times New Roman"/>
                <w:kern w:val="0"/>
                <w:sz w:val="18"/>
                <w:szCs w:val="18"/>
                <w:lang w:val="en-US" w:eastAsia="zh-CN"/>
              </w:rPr>
              <w:t>9</w:t>
            </w:r>
            <w:r>
              <w:rPr>
                <w:rFonts w:hint="eastAsia"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lang w:val="en-US" w:eastAsia="zh-CN"/>
              </w:rPr>
              <w:t>产品支持全网威胁情报库实时同步，可自动拦截恶意 IP、恶意域名外联访问，实现对威胁流量就近进行实时检测、拦截，实现失陷外联实时阻断，保护资产安全。</w:t>
            </w:r>
          </w:p>
        </w:tc>
        <w:tc>
          <w:tcPr>
            <w:tcW w:w="794" w:type="dxa"/>
            <w:tcBorders>
              <w:top w:val="nil"/>
              <w:left w:val="nil"/>
              <w:bottom w:val="nil"/>
              <w:right w:val="single" w:color="auto" w:sz="4" w:space="0"/>
            </w:tcBorders>
            <w:shd w:val="clear" w:color="auto" w:fill="auto"/>
            <w:vAlign w:val="center"/>
          </w:tcPr>
          <w:p w14:paraId="3B03AA4C">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14</w:t>
            </w:r>
          </w:p>
        </w:tc>
        <w:tc>
          <w:tcPr>
            <w:tcW w:w="723" w:type="dxa"/>
            <w:tcBorders>
              <w:top w:val="nil"/>
              <w:left w:val="nil"/>
              <w:bottom w:val="nil"/>
              <w:right w:val="single" w:color="auto" w:sz="4" w:space="0"/>
            </w:tcBorders>
            <w:shd w:val="clear" w:color="auto" w:fill="auto"/>
            <w:vAlign w:val="center"/>
          </w:tcPr>
          <w:p w14:paraId="32A28595">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Times New Roman"/>
                <w:color w:val="auto"/>
                <w:kern w:val="0"/>
                <w:sz w:val="18"/>
                <w:szCs w:val="18"/>
                <w:lang w:eastAsia="zh-CN"/>
              </w:rPr>
              <w:t>台</w:t>
            </w:r>
          </w:p>
        </w:tc>
        <w:tc>
          <w:tcPr>
            <w:tcW w:w="749" w:type="dxa"/>
            <w:tcBorders>
              <w:top w:val="nil"/>
              <w:left w:val="nil"/>
              <w:bottom w:val="nil"/>
              <w:right w:val="single" w:color="auto" w:sz="4" w:space="0"/>
            </w:tcBorders>
            <w:shd w:val="clear" w:color="auto" w:fill="auto"/>
            <w:vAlign w:val="center"/>
          </w:tcPr>
          <w:p w14:paraId="25F2083E">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53100</w:t>
            </w:r>
          </w:p>
        </w:tc>
      </w:tr>
      <w:tr w14:paraId="306AC465">
        <w:tblPrEx>
          <w:tblCellMar>
            <w:top w:w="0" w:type="dxa"/>
            <w:left w:w="108" w:type="dxa"/>
            <w:bottom w:w="0" w:type="dxa"/>
            <w:right w:w="108" w:type="dxa"/>
          </w:tblCellMar>
        </w:tblPrEx>
        <w:trPr>
          <w:trHeight w:val="3522" w:hRule="atLeast"/>
        </w:trPr>
        <w:tc>
          <w:tcPr>
            <w:tcW w:w="1090" w:type="dxa"/>
            <w:tcBorders>
              <w:top w:val="nil"/>
              <w:left w:val="single" w:color="auto" w:sz="4" w:space="0"/>
              <w:bottom w:val="nil"/>
              <w:right w:val="single" w:color="auto" w:sz="4" w:space="0"/>
            </w:tcBorders>
            <w:shd w:val="clear" w:color="auto" w:fill="auto"/>
            <w:vAlign w:val="center"/>
          </w:tcPr>
          <w:p w14:paraId="0964EBC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8</w:t>
            </w:r>
          </w:p>
        </w:tc>
        <w:tc>
          <w:tcPr>
            <w:tcW w:w="1105" w:type="dxa"/>
            <w:tcBorders>
              <w:top w:val="nil"/>
              <w:left w:val="nil"/>
              <w:bottom w:val="nil"/>
              <w:right w:val="single" w:color="auto" w:sz="4" w:space="0"/>
            </w:tcBorders>
            <w:shd w:val="clear" w:color="auto" w:fill="auto"/>
            <w:vAlign w:val="center"/>
          </w:tcPr>
          <w:p w14:paraId="1D15F5D9">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自助签到机-立式</w:t>
            </w:r>
          </w:p>
        </w:tc>
        <w:tc>
          <w:tcPr>
            <w:tcW w:w="4715" w:type="dxa"/>
            <w:tcBorders>
              <w:top w:val="nil"/>
              <w:left w:val="nil"/>
              <w:bottom w:val="nil"/>
              <w:right w:val="single" w:color="auto" w:sz="4" w:space="0"/>
            </w:tcBorders>
            <w:shd w:val="clear" w:color="auto" w:fill="auto"/>
            <w:vAlign w:val="center"/>
          </w:tcPr>
          <w:p w14:paraId="1F502696">
            <w:pPr>
              <w:keepNext w:val="0"/>
              <w:keepLines w:val="0"/>
              <w:numPr>
                <w:ilvl w:val="0"/>
                <w:numId w:val="0"/>
              </w:numPr>
              <w:suppressLineNumbers w:val="0"/>
              <w:spacing w:before="0" w:beforeAutospacing="0" w:after="0" w:afterAutospacing="0" w:line="240" w:lineRule="auto"/>
              <w:ind w:right="0" w:rightChars="0"/>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r>
              <w:rPr>
                <w:rFonts w:hint="default" w:ascii="Times New Roman" w:hAnsi="Times New Roman" w:eastAsia="宋体" w:cs="Times New Roman"/>
                <w:kern w:val="0"/>
                <w:sz w:val="18"/>
                <w:szCs w:val="18"/>
                <w:lang w:val="en-US" w:eastAsia="zh-CN"/>
              </w:rPr>
              <w:t>CPU：4 核 4 线程，基础主频≥3.2GHz。</w:t>
            </w:r>
          </w:p>
          <w:p w14:paraId="1E9403E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2.内存：≥4GB</w:t>
            </w:r>
          </w:p>
          <w:p w14:paraId="3E80B679">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3.存储：≥128GB</w:t>
            </w:r>
          </w:p>
          <w:p w14:paraId="1494577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4.显示屏尺寸：≥22</w:t>
            </w:r>
            <w:r>
              <w:rPr>
                <w:rFonts w:hint="eastAsia" w:ascii="Times New Roman" w:cs="Times New Roman"/>
                <w:kern w:val="0"/>
                <w:sz w:val="18"/>
                <w:szCs w:val="18"/>
                <w:lang w:val="en-US" w:eastAsia="zh-CN"/>
              </w:rPr>
              <w:t>英</w:t>
            </w:r>
            <w:r>
              <w:rPr>
                <w:rFonts w:hint="default" w:ascii="Times New Roman" w:hAnsi="Times New Roman" w:eastAsia="宋体" w:cs="Times New Roman"/>
                <w:kern w:val="0"/>
                <w:sz w:val="18"/>
                <w:szCs w:val="18"/>
                <w:lang w:val="en-US" w:eastAsia="zh-CN"/>
              </w:rPr>
              <w:t>寸</w:t>
            </w:r>
          </w:p>
          <w:p w14:paraId="7CF079E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5.分辨率：≥1920*1080</w:t>
            </w:r>
          </w:p>
          <w:p w14:paraId="6468318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6.触摸方式：触摸点数 标配10点触摸</w:t>
            </w:r>
          </w:p>
          <w:p w14:paraId="12593F6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7.扫描模块：可识别各种静止/运动的一维条码和二维条码；可有效识别所有常用一维和二维码；支持感应触发、数据触发和光电触发三种触发功能；支持运动识读，扫描灵敏；支持 二维码自感应读取；</w:t>
            </w:r>
          </w:p>
          <w:p w14:paraId="01513A0F">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8.打印模块：热敏行式打印</w:t>
            </w:r>
          </w:p>
          <w:p w14:paraId="3250774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9.身份证读卡器：公安部认证模块,符合ISO/IEC 14443 TYPE B标准的非接触卡</w:t>
            </w:r>
          </w:p>
          <w:p w14:paraId="1591024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lang w:val="en-US" w:eastAsia="zh-CN"/>
              </w:rPr>
              <w:t>1</w:t>
            </w:r>
            <w:r>
              <w:rPr>
                <w:rFonts w:hint="eastAsia" w:ascii="Times New Roman" w:hAnsi="Times New Roman" w:eastAsia="宋体" w:cs="Times New Roman"/>
                <w:kern w:val="0"/>
                <w:sz w:val="18"/>
                <w:szCs w:val="18"/>
                <w:lang w:val="en-US" w:eastAsia="zh-CN"/>
              </w:rPr>
              <w:t>0</w:t>
            </w:r>
            <w:r>
              <w:rPr>
                <w:rFonts w:hint="default" w:ascii="Times New Roman" w:hAnsi="Times New Roman" w:eastAsia="宋体" w:cs="Times New Roman"/>
                <w:kern w:val="0"/>
                <w:sz w:val="18"/>
                <w:szCs w:val="18"/>
                <w:lang w:val="en-US" w:eastAsia="zh-CN"/>
              </w:rPr>
              <w:t xml:space="preserve">.预装正版操作系统 </w:t>
            </w:r>
          </w:p>
        </w:tc>
        <w:tc>
          <w:tcPr>
            <w:tcW w:w="794" w:type="dxa"/>
            <w:tcBorders>
              <w:top w:val="nil"/>
              <w:left w:val="nil"/>
              <w:bottom w:val="nil"/>
              <w:right w:val="single" w:color="auto" w:sz="4" w:space="0"/>
            </w:tcBorders>
            <w:shd w:val="clear" w:color="auto" w:fill="auto"/>
            <w:vAlign w:val="center"/>
          </w:tcPr>
          <w:p w14:paraId="3434328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5</w:t>
            </w:r>
          </w:p>
        </w:tc>
        <w:tc>
          <w:tcPr>
            <w:tcW w:w="723" w:type="dxa"/>
            <w:tcBorders>
              <w:top w:val="nil"/>
              <w:left w:val="nil"/>
              <w:bottom w:val="nil"/>
              <w:right w:val="single" w:color="auto" w:sz="4" w:space="0"/>
            </w:tcBorders>
            <w:shd w:val="clear" w:color="auto" w:fill="auto"/>
            <w:vAlign w:val="center"/>
          </w:tcPr>
          <w:p w14:paraId="02033A62">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Times New Roman"/>
                <w:color w:val="auto"/>
                <w:kern w:val="0"/>
                <w:sz w:val="18"/>
                <w:szCs w:val="18"/>
                <w:lang w:eastAsia="zh-CN"/>
              </w:rPr>
              <w:t>台</w:t>
            </w:r>
          </w:p>
        </w:tc>
        <w:tc>
          <w:tcPr>
            <w:tcW w:w="749" w:type="dxa"/>
            <w:tcBorders>
              <w:top w:val="nil"/>
              <w:left w:val="nil"/>
              <w:bottom w:val="nil"/>
              <w:right w:val="single" w:color="auto" w:sz="4" w:space="0"/>
            </w:tcBorders>
            <w:shd w:val="clear" w:color="auto" w:fill="auto"/>
            <w:vAlign w:val="center"/>
          </w:tcPr>
          <w:p w14:paraId="1218DA2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11270</w:t>
            </w:r>
          </w:p>
        </w:tc>
      </w:tr>
      <w:tr w14:paraId="10228C02">
        <w:tblPrEx>
          <w:tblCellMar>
            <w:top w:w="0" w:type="dxa"/>
            <w:left w:w="108" w:type="dxa"/>
            <w:bottom w:w="0" w:type="dxa"/>
            <w:right w:w="108" w:type="dxa"/>
          </w:tblCellMar>
        </w:tblPrEx>
        <w:trPr>
          <w:trHeight w:val="90" w:hRule="atLeast"/>
        </w:trPr>
        <w:tc>
          <w:tcPr>
            <w:tcW w:w="1090" w:type="dxa"/>
            <w:tcBorders>
              <w:top w:val="nil"/>
              <w:left w:val="single" w:color="auto" w:sz="4" w:space="0"/>
              <w:bottom w:val="nil"/>
              <w:right w:val="single" w:color="auto" w:sz="4" w:space="0"/>
            </w:tcBorders>
            <w:shd w:val="clear" w:color="auto" w:fill="auto"/>
            <w:vAlign w:val="center"/>
          </w:tcPr>
          <w:p w14:paraId="371C544A">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9</w:t>
            </w:r>
          </w:p>
        </w:tc>
        <w:tc>
          <w:tcPr>
            <w:tcW w:w="1105" w:type="dxa"/>
            <w:tcBorders>
              <w:top w:val="nil"/>
              <w:left w:val="nil"/>
              <w:bottom w:val="nil"/>
              <w:right w:val="single" w:color="auto" w:sz="4" w:space="0"/>
            </w:tcBorders>
            <w:shd w:val="clear" w:color="auto" w:fill="auto"/>
            <w:vAlign w:val="center"/>
          </w:tcPr>
          <w:p w14:paraId="00F74D95">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候诊区液晶一体机</w:t>
            </w:r>
          </w:p>
        </w:tc>
        <w:tc>
          <w:tcPr>
            <w:tcW w:w="4715" w:type="dxa"/>
            <w:tcBorders>
              <w:top w:val="nil"/>
              <w:left w:val="nil"/>
              <w:bottom w:val="nil"/>
              <w:right w:val="single" w:color="auto" w:sz="4" w:space="0"/>
            </w:tcBorders>
            <w:shd w:val="clear" w:color="auto" w:fill="auto"/>
            <w:vAlign w:val="center"/>
          </w:tcPr>
          <w:p w14:paraId="0E1A881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1.核心配置：</w:t>
            </w:r>
          </w:p>
          <w:p w14:paraId="7F00128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处理器：CPU≥4核，主频≥1.8GHz；</w:t>
            </w:r>
          </w:p>
          <w:p w14:paraId="3520F53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运行内存：≥2GB</w:t>
            </w:r>
          </w:p>
          <w:p w14:paraId="55F689AA">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设备存储：≥16GB</w:t>
            </w:r>
          </w:p>
          <w:p w14:paraId="0811A48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操作系统：≥Android 9.0及以上版本</w:t>
            </w:r>
          </w:p>
          <w:p w14:paraId="79055494">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2.显示屏幕</w:t>
            </w:r>
          </w:p>
          <w:p w14:paraId="12F130F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屏幕尺寸：≥ 55 英寸，配备钢化玻璃防护，防爆耐磨，易清洁</w:t>
            </w:r>
          </w:p>
          <w:p w14:paraId="705B1B1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显示参数：分辨率：≥1920*1080；屏幕比例：≥16:9</w:t>
            </w:r>
          </w:p>
          <w:p w14:paraId="5806079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显示性能：整机亮度：≥350cd/㎡；对比度：≥3000:1，广视角无偏色，无暗角</w:t>
            </w:r>
          </w:p>
          <w:p w14:paraId="0011935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3.网络通信：支持RJ45网口有线通信，内置高性能WiFi、蓝牙双无线模块，蓝牙≥5.0</w:t>
            </w:r>
          </w:p>
          <w:p w14:paraId="312C001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4.设备材质：正面钢化玻璃、白色钣金材质</w:t>
            </w:r>
          </w:p>
          <w:p w14:paraId="732BC80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5.供电规格：AC 220V供电</w:t>
            </w:r>
          </w:p>
          <w:p w14:paraId="7EEA291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6.安装形式：支持壁挂式安装，可选吊装、落地支架安装（配置相应支架）</w:t>
            </w:r>
          </w:p>
          <w:p w14:paraId="3419FDA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7.附加功能：</w:t>
            </w:r>
          </w:p>
          <w:p w14:paraId="0D4FE73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音频输出：内置双扬声器，支持音频输出、语音播报功能</w:t>
            </w:r>
          </w:p>
          <w:p w14:paraId="1808E81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信息发布：支持图文、视频多媒体发布；可展示叫号、排班、宣教、科室宣传及诊区各类信息呼叫信息联动，可对接医院信息化系统，支持后台内容维护与轮播设置。</w:t>
            </w:r>
          </w:p>
          <w:p w14:paraId="1691A6A1">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设备管理：支持分布式部署、集中化统一后台管理，可批量运维管控设备；后台支持设备远程投屏，支持实时内容查看、批量更新、USB安全批量管控</w:t>
            </w:r>
          </w:p>
          <w:p w14:paraId="3C4F290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定时功能：支持自定义定时开关机，节能降耗</w:t>
            </w:r>
          </w:p>
        </w:tc>
        <w:tc>
          <w:tcPr>
            <w:tcW w:w="794" w:type="dxa"/>
            <w:tcBorders>
              <w:top w:val="nil"/>
              <w:left w:val="nil"/>
              <w:bottom w:val="nil"/>
              <w:right w:val="single" w:color="auto" w:sz="4" w:space="0"/>
            </w:tcBorders>
            <w:shd w:val="clear" w:color="auto" w:fill="auto"/>
            <w:vAlign w:val="center"/>
          </w:tcPr>
          <w:p w14:paraId="781F8A31">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2</w:t>
            </w:r>
          </w:p>
        </w:tc>
        <w:tc>
          <w:tcPr>
            <w:tcW w:w="723" w:type="dxa"/>
            <w:tcBorders>
              <w:top w:val="nil"/>
              <w:left w:val="nil"/>
              <w:bottom w:val="nil"/>
              <w:right w:val="single" w:color="auto" w:sz="4" w:space="0"/>
            </w:tcBorders>
            <w:shd w:val="clear" w:color="auto" w:fill="auto"/>
            <w:vAlign w:val="center"/>
          </w:tcPr>
          <w:p w14:paraId="620A7170">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Times New Roman"/>
                <w:color w:val="auto"/>
                <w:kern w:val="0"/>
                <w:sz w:val="18"/>
                <w:szCs w:val="18"/>
                <w:lang w:eastAsia="zh-CN"/>
              </w:rPr>
              <w:t>台</w:t>
            </w:r>
          </w:p>
        </w:tc>
        <w:tc>
          <w:tcPr>
            <w:tcW w:w="749" w:type="dxa"/>
            <w:tcBorders>
              <w:top w:val="nil"/>
              <w:left w:val="nil"/>
              <w:bottom w:val="nil"/>
              <w:right w:val="single" w:color="auto" w:sz="4" w:space="0"/>
            </w:tcBorders>
            <w:shd w:val="clear" w:color="auto" w:fill="auto"/>
            <w:vAlign w:val="center"/>
          </w:tcPr>
          <w:p w14:paraId="1B13518C">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4669</w:t>
            </w:r>
          </w:p>
        </w:tc>
      </w:tr>
      <w:tr w14:paraId="04A09A61">
        <w:tblPrEx>
          <w:tblCellMar>
            <w:top w:w="0" w:type="dxa"/>
            <w:left w:w="108" w:type="dxa"/>
            <w:bottom w:w="0" w:type="dxa"/>
            <w:right w:w="108" w:type="dxa"/>
          </w:tblCellMar>
        </w:tblPrEx>
        <w:trPr>
          <w:trHeight w:val="3522" w:hRule="atLeast"/>
        </w:trPr>
        <w:tc>
          <w:tcPr>
            <w:tcW w:w="1090" w:type="dxa"/>
            <w:tcBorders>
              <w:top w:val="nil"/>
              <w:left w:val="single" w:color="auto" w:sz="4" w:space="0"/>
              <w:bottom w:val="single" w:color="auto" w:sz="4" w:space="0"/>
              <w:right w:val="single" w:color="auto" w:sz="4" w:space="0"/>
            </w:tcBorders>
            <w:shd w:val="clear" w:color="auto" w:fill="auto"/>
            <w:vAlign w:val="center"/>
          </w:tcPr>
          <w:p w14:paraId="3D666BAC">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10</w:t>
            </w:r>
          </w:p>
        </w:tc>
        <w:tc>
          <w:tcPr>
            <w:tcW w:w="1105" w:type="dxa"/>
            <w:tcBorders>
              <w:top w:val="nil"/>
              <w:left w:val="nil"/>
              <w:bottom w:val="single" w:color="auto" w:sz="4" w:space="0"/>
              <w:right w:val="single" w:color="auto" w:sz="4" w:space="0"/>
            </w:tcBorders>
            <w:shd w:val="clear" w:color="auto" w:fill="auto"/>
            <w:vAlign w:val="center"/>
          </w:tcPr>
          <w:p w14:paraId="3604B90B">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诊室门口一体机</w:t>
            </w:r>
          </w:p>
        </w:tc>
        <w:tc>
          <w:tcPr>
            <w:tcW w:w="4715" w:type="dxa"/>
            <w:tcBorders>
              <w:top w:val="nil"/>
              <w:left w:val="nil"/>
              <w:bottom w:val="single" w:color="auto" w:sz="4" w:space="0"/>
              <w:right w:val="single" w:color="auto" w:sz="4" w:space="0"/>
            </w:tcBorders>
            <w:shd w:val="clear" w:color="auto" w:fill="auto"/>
            <w:vAlign w:val="center"/>
          </w:tcPr>
          <w:p w14:paraId="194AAD1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1.核心配置：</w:t>
            </w:r>
          </w:p>
          <w:p w14:paraId="62096DC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处理器：CPU不低于4核，主频≥1.8GHz；</w:t>
            </w:r>
          </w:p>
          <w:p w14:paraId="2662650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运行内存：≥2GB</w:t>
            </w:r>
          </w:p>
          <w:p w14:paraId="4B5611DB">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设备存储：≥16GB</w:t>
            </w:r>
          </w:p>
          <w:p w14:paraId="5459F57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操作系统：≥Android 9及以上版本</w:t>
            </w:r>
          </w:p>
          <w:p w14:paraId="52394335">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2.显示屏幕</w:t>
            </w:r>
          </w:p>
          <w:p w14:paraId="104E433F">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屏幕尺寸：≥ 21.5 英寸，配备钢化玻璃防护，防爆耐磨，易清洁</w:t>
            </w:r>
          </w:p>
          <w:p w14:paraId="2B0FDDB7">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显示参数：分辨率：≥1920×1080；屏幕比例：16:9</w:t>
            </w:r>
          </w:p>
          <w:p w14:paraId="1BA468DC">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显示性能：整机亮度：≥250cd/㎡；对比度：3000:1，广视角无偏色，无暗角</w:t>
            </w:r>
          </w:p>
          <w:p w14:paraId="709A3784">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3.网络通信：支持RJ45网口有线通信，内置高性能WiFi、蓝牙双无线模块，蓝牙≥5.0</w:t>
            </w:r>
          </w:p>
          <w:p w14:paraId="46E62F5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4.设备材质：正面钢化玻璃、白色钣金材质</w:t>
            </w:r>
          </w:p>
          <w:p w14:paraId="4BA1B96F">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5.供电规格：AC 220V供电</w:t>
            </w:r>
          </w:p>
          <w:p w14:paraId="5B4DEDB3">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6.安装形式：支持壁挂式安装</w:t>
            </w:r>
          </w:p>
          <w:p w14:paraId="75AE5D7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7.附加功能：</w:t>
            </w:r>
          </w:p>
          <w:p w14:paraId="2805F95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音频输出：内置双扬声器，支持音频输出、语音播报功能</w:t>
            </w:r>
          </w:p>
          <w:p w14:paraId="1F4322C2">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设备管理：支持分布式部署、集中化统一后台管理，可批量运维管控设备；后台支持设备远程投屏，支持实时内容查看、批量更新、USB安全批量管控</w:t>
            </w:r>
          </w:p>
          <w:p w14:paraId="270FB3ED">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定时功能：支持自定义定时开关机，节能降耗</w:t>
            </w:r>
          </w:p>
          <w:p w14:paraId="3E2B013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设备支持本地可视化调试、语音播报自定义、远程 / 本地开关机、音量管理、设备认证管理功能</w:t>
            </w:r>
          </w:p>
        </w:tc>
        <w:tc>
          <w:tcPr>
            <w:tcW w:w="794" w:type="dxa"/>
            <w:tcBorders>
              <w:top w:val="nil"/>
              <w:left w:val="nil"/>
              <w:bottom w:val="single" w:color="auto" w:sz="4" w:space="0"/>
              <w:right w:val="single" w:color="auto" w:sz="4" w:space="0"/>
            </w:tcBorders>
            <w:shd w:val="clear" w:color="auto" w:fill="auto"/>
            <w:vAlign w:val="center"/>
          </w:tcPr>
          <w:p w14:paraId="10EDC0C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41</w:t>
            </w:r>
          </w:p>
        </w:tc>
        <w:tc>
          <w:tcPr>
            <w:tcW w:w="723" w:type="dxa"/>
            <w:tcBorders>
              <w:top w:val="nil"/>
              <w:left w:val="nil"/>
              <w:bottom w:val="single" w:color="auto" w:sz="4" w:space="0"/>
              <w:right w:val="single" w:color="auto" w:sz="4" w:space="0"/>
            </w:tcBorders>
            <w:shd w:val="clear" w:color="auto" w:fill="auto"/>
            <w:vAlign w:val="center"/>
          </w:tcPr>
          <w:p w14:paraId="18F6B2A3">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Times New Roman"/>
                <w:color w:val="auto"/>
                <w:kern w:val="0"/>
                <w:sz w:val="18"/>
                <w:szCs w:val="18"/>
                <w:lang w:eastAsia="zh-CN"/>
              </w:rPr>
              <w:t>台</w:t>
            </w:r>
          </w:p>
        </w:tc>
        <w:tc>
          <w:tcPr>
            <w:tcW w:w="749" w:type="dxa"/>
            <w:tcBorders>
              <w:top w:val="nil"/>
              <w:left w:val="nil"/>
              <w:bottom w:val="single" w:color="auto" w:sz="4" w:space="0"/>
              <w:right w:val="single" w:color="auto" w:sz="4" w:space="0"/>
            </w:tcBorders>
            <w:shd w:val="clear" w:color="auto" w:fill="auto"/>
            <w:vAlign w:val="center"/>
          </w:tcPr>
          <w:p w14:paraId="7E45FB70">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2095</w:t>
            </w:r>
          </w:p>
        </w:tc>
      </w:tr>
    </w:tbl>
    <w:p w14:paraId="3F9CD142">
      <w:pPr>
        <w:pStyle w:val="15"/>
        <w:rPr>
          <w:rFonts w:hint="eastAsia"/>
          <w:lang w:eastAsia="zh-CN"/>
        </w:rPr>
      </w:pPr>
    </w:p>
    <w:p w14:paraId="21479C87">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default" w:ascii="宋体" w:hAnsi="宋体" w:eastAsia="宋体" w:cs="宋体"/>
          <w:color w:val="FF0000"/>
          <w:sz w:val="24"/>
          <w:szCs w:val="24"/>
          <w:highlight w:val="red"/>
          <w:lang w:val="en-US" w:eastAsia="zh-CN"/>
        </w:rPr>
      </w:pPr>
      <w:r>
        <w:rPr>
          <w:rFonts w:hint="eastAsia" w:ascii="宋体" w:hAnsi="宋体" w:eastAsia="宋体" w:cs="宋体"/>
          <w:color w:val="auto"/>
          <w:sz w:val="24"/>
          <w:szCs w:val="24"/>
          <w:lang w:eastAsia="zh-CN"/>
        </w:rPr>
        <w:t>备注：</w:t>
      </w:r>
      <w:r>
        <w:rPr>
          <w:rFonts w:hint="eastAsia" w:ascii="宋体" w:hAnsi="宋体" w:eastAsia="宋体" w:cs="宋体"/>
          <w:color w:val="auto"/>
          <w:sz w:val="24"/>
          <w:szCs w:val="24"/>
          <w:highlight w:val="none"/>
          <w:lang w:val="en-US" w:eastAsia="zh-CN"/>
        </w:rPr>
        <w:t>所有货物均需免费安装。</w:t>
      </w:r>
    </w:p>
    <w:p w14:paraId="66F5CE0A">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right="0" w:firstLine="562" w:firstLineChars="200"/>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四、报价要求：</w:t>
      </w:r>
    </w:p>
    <w:p w14:paraId="53C2E1FE">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1.报价应为人民币含税全包价，包含了设备、耗材费用、合理利润、保险费、</w:t>
      </w:r>
    </w:p>
    <w:p w14:paraId="7519A01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运输费、安装费、调试费、技术协助费、服务费、培训费等费用。</w:t>
      </w:r>
    </w:p>
    <w:p w14:paraId="28EBB80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eastAsia="宋体" w:cs="宋体"/>
          <w:color w:val="auto"/>
          <w:kern w:val="2"/>
          <w:sz w:val="24"/>
          <w:szCs w:val="24"/>
          <w:lang w:val="en-US" w:eastAsia="zh-CN" w:bidi="ar-SA"/>
        </w:rPr>
        <w:t>评审中出现下列情形之一的，评审委员会应当启动异常低价响应审查程序：</w:t>
      </w:r>
    </w:p>
    <w:p w14:paraId="71A1DAEC">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5"/>
        <w:jc w:val="both"/>
        <w:textAlignment w:val="baseline"/>
        <w:rPr>
          <w:rFonts w:hint="eastAsia" w:ascii="宋体" w:hAnsi="宋体" w:eastAsia="宋体" w:cs="宋体"/>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①</w:t>
      </w:r>
      <w:r>
        <w:rPr>
          <w:rFonts w:hint="eastAsia" w:ascii="宋体" w:hAnsi="宋体" w:eastAsia="宋体" w:cs="宋体"/>
          <w:color w:val="auto"/>
          <w:kern w:val="2"/>
          <w:sz w:val="24"/>
          <w:szCs w:val="24"/>
          <w:lang w:val="en-US" w:eastAsia="zh-CN" w:bidi="ar-SA"/>
        </w:rPr>
        <w:t>响应报价低于全部通过符合性审查供应商响应报价平均值50%的，即响应报价&lt;全部通过符合性审查供应商响应报价平均值×50%；</w:t>
      </w:r>
    </w:p>
    <w:p w14:paraId="61ECEEC8">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5"/>
        <w:jc w:val="both"/>
        <w:textAlignment w:val="baseline"/>
        <w:rPr>
          <w:rFonts w:hint="eastAsia" w:ascii="宋体" w:hAnsi="宋体" w:eastAsia="宋体" w:cs="宋体"/>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②</w:t>
      </w:r>
      <w:r>
        <w:rPr>
          <w:rFonts w:hint="eastAsia" w:ascii="宋体" w:hAnsi="宋体" w:eastAsia="宋体" w:cs="宋体"/>
          <w:color w:val="auto"/>
          <w:kern w:val="2"/>
          <w:sz w:val="24"/>
          <w:szCs w:val="24"/>
          <w:lang w:val="en-US" w:eastAsia="zh-CN" w:bidi="ar-SA"/>
        </w:rPr>
        <w:t>响应报价低于通过符合性审查的次低报价供应商响应报价50%的，即响应报价&lt;通过符合性审查的次低报价供应商响应报价×50%；</w:t>
      </w:r>
    </w:p>
    <w:p w14:paraId="6CA237AA">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5"/>
        <w:jc w:val="both"/>
        <w:textAlignment w:val="baseline"/>
        <w:rPr>
          <w:rFonts w:hint="eastAsia" w:ascii="宋体" w:hAnsi="宋体" w:eastAsia="宋体" w:cs="宋体"/>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③</w:t>
      </w:r>
      <w:r>
        <w:rPr>
          <w:rFonts w:hint="eastAsia" w:ascii="宋体" w:hAnsi="宋体" w:eastAsia="宋体" w:cs="宋体"/>
          <w:color w:val="auto"/>
          <w:kern w:val="2"/>
          <w:sz w:val="24"/>
          <w:szCs w:val="24"/>
          <w:lang w:val="en-US" w:eastAsia="zh-CN" w:bidi="ar-SA"/>
        </w:rPr>
        <w:t>响应报价低于采购项目最高限价45%的，即响应报价&lt;采购项目最高限价×45%；</w:t>
      </w:r>
    </w:p>
    <w:p w14:paraId="367A74DF">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5"/>
        <w:jc w:val="both"/>
        <w:textAlignment w:val="baseline"/>
        <w:rPr>
          <w:rFonts w:hint="eastAsia" w:ascii="宋体" w:hAnsi="宋体" w:eastAsia="宋体" w:cs="宋体"/>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④</w:t>
      </w:r>
      <w:r>
        <w:rPr>
          <w:rFonts w:hint="eastAsia" w:ascii="宋体" w:hAnsi="宋体" w:eastAsia="宋体" w:cs="宋体"/>
          <w:color w:val="auto"/>
          <w:kern w:val="2"/>
          <w:sz w:val="24"/>
          <w:szCs w:val="24"/>
          <w:lang w:val="en-US" w:eastAsia="zh-CN" w:bidi="ar-SA"/>
        </w:rPr>
        <w:t>评审委员会基于专业判断，认为供应商报价过低，有可能影响产品质量或者不能诚信履约的其他情形。</w:t>
      </w:r>
    </w:p>
    <w:p w14:paraId="72F1E773">
      <w:pPr>
        <w:keepNext w:val="0"/>
        <w:keepLines w:val="0"/>
        <w:pageBreakBefore w:val="0"/>
        <w:widowControl w:val="0"/>
        <w:kinsoku/>
        <w:wordWrap/>
        <w:overflowPunct/>
        <w:topLinePunct w:val="0"/>
        <w:autoSpaceDE/>
        <w:autoSpaceDN/>
        <w:bidi w:val="0"/>
        <w:adjustRightInd/>
        <w:spacing w:line="520" w:lineRule="exact"/>
        <w:ind w:left="0" w:leftChars="0" w:firstLine="562" w:firstLineChars="200"/>
        <w:textAlignment w:val="auto"/>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五</w:t>
      </w:r>
      <w:r>
        <w:rPr>
          <w:rFonts w:hint="eastAsia" w:ascii="宋体" w:hAnsi="宋体" w:eastAsia="宋体" w:cs="宋体"/>
          <w:b/>
          <w:bCs/>
          <w:sz w:val="28"/>
          <w:szCs w:val="36"/>
        </w:rPr>
        <w:t>、</w:t>
      </w:r>
      <w:r>
        <w:rPr>
          <w:rFonts w:hint="eastAsia" w:ascii="宋体" w:hAnsi="宋体" w:eastAsia="宋体" w:cs="宋体"/>
          <w:b/>
          <w:bCs/>
          <w:sz w:val="28"/>
          <w:szCs w:val="36"/>
          <w:lang w:eastAsia="zh-CN"/>
        </w:rPr>
        <w:t>履约验收：</w:t>
      </w:r>
    </w:p>
    <w:p w14:paraId="763A19B2">
      <w:pPr>
        <w:keepNext w:val="0"/>
        <w:keepLines w:val="0"/>
        <w:pageBreakBefore w:val="0"/>
        <w:widowControl w:val="0"/>
        <w:kinsoku/>
        <w:wordWrap/>
        <w:overflowPunct/>
        <w:topLinePunct w:val="0"/>
        <w:autoSpaceDE/>
        <w:autoSpaceDN/>
        <w:bidi w:val="0"/>
        <w:adjustRightIn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本项目</w:t>
      </w:r>
      <w:r>
        <w:rPr>
          <w:rFonts w:hint="eastAsia" w:ascii="宋体" w:hAnsi="宋体" w:eastAsia="宋体" w:cs="宋体"/>
          <w:sz w:val="24"/>
          <w:szCs w:val="24"/>
        </w:rPr>
        <w:t>验收由</w:t>
      </w:r>
      <w:r>
        <w:rPr>
          <w:rFonts w:hint="eastAsia" w:ascii="宋体" w:hAnsi="宋体" w:eastAsia="宋体" w:cs="宋体"/>
          <w:sz w:val="24"/>
          <w:szCs w:val="24"/>
          <w:lang w:eastAsia="zh-CN"/>
        </w:rPr>
        <w:t>采购人或者委托第三方专业机构</w:t>
      </w:r>
      <w:r>
        <w:rPr>
          <w:rFonts w:hint="eastAsia" w:ascii="宋体" w:hAnsi="宋体" w:eastAsia="宋体" w:cs="宋体"/>
          <w:sz w:val="24"/>
          <w:szCs w:val="24"/>
        </w:rPr>
        <w:t>组织，</w:t>
      </w:r>
      <w:r>
        <w:rPr>
          <w:rFonts w:hint="eastAsia" w:ascii="宋体" w:hAnsi="宋体" w:eastAsia="宋体" w:cs="宋体"/>
          <w:sz w:val="24"/>
          <w:szCs w:val="24"/>
          <w:lang w:eastAsia="zh-CN"/>
        </w:rPr>
        <w:t>供应商</w:t>
      </w:r>
      <w:r>
        <w:rPr>
          <w:rFonts w:hint="eastAsia" w:ascii="宋体" w:hAnsi="宋体" w:eastAsia="宋体" w:cs="宋体"/>
          <w:sz w:val="24"/>
          <w:szCs w:val="24"/>
        </w:rPr>
        <w:t>配合完成。</w:t>
      </w:r>
    </w:p>
    <w:p w14:paraId="1067E9BB">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项目完成后，由供应商提交验收报告申请；</w:t>
      </w:r>
    </w:p>
    <w:p w14:paraId="75231B1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3.验收标准：按本采购文件、供应商的响应文件、承诺为准，如上述文件未定义，则以国家有关部门最新颁布的标准及规范为准。 </w:t>
      </w:r>
    </w:p>
    <w:p w14:paraId="6674FFF4">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lang w:eastAsia="zh-CN"/>
        </w:rPr>
        <w:t>六</w:t>
      </w:r>
      <w:r>
        <w:rPr>
          <w:rFonts w:hint="eastAsia" w:ascii="宋体" w:hAnsi="宋体" w:eastAsia="宋体" w:cs="宋体"/>
          <w:b/>
          <w:bCs/>
          <w:sz w:val="28"/>
          <w:szCs w:val="36"/>
        </w:rPr>
        <w:t>、落实政府采购政策</w:t>
      </w:r>
      <w:r>
        <w:rPr>
          <w:rFonts w:hint="eastAsia" w:ascii="宋体" w:hAnsi="宋体" w:eastAsia="宋体" w:cs="宋体"/>
          <w:b/>
          <w:bCs/>
          <w:sz w:val="28"/>
          <w:szCs w:val="36"/>
          <w:lang w:eastAsia="zh-CN"/>
        </w:rPr>
        <w:t>性要求</w:t>
      </w:r>
      <w:r>
        <w:rPr>
          <w:rFonts w:hint="eastAsia" w:ascii="宋体" w:hAnsi="宋体" w:eastAsia="宋体" w:cs="宋体"/>
          <w:b/>
          <w:bCs/>
          <w:sz w:val="28"/>
          <w:szCs w:val="36"/>
        </w:rPr>
        <w:t xml:space="preserve">  </w:t>
      </w:r>
    </w:p>
    <w:tbl>
      <w:tblPr>
        <w:tblStyle w:val="23"/>
        <w:tblW w:w="8838" w:type="dxa"/>
        <w:tblInd w:w="84" w:type="dxa"/>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Layout w:type="fixed"/>
        <w:tblCellMar>
          <w:top w:w="0" w:type="dxa"/>
          <w:left w:w="108" w:type="dxa"/>
          <w:bottom w:w="0" w:type="dxa"/>
          <w:right w:w="108" w:type="dxa"/>
        </w:tblCellMar>
      </w:tblPr>
      <w:tblGrid>
        <w:gridCol w:w="945"/>
        <w:gridCol w:w="2501"/>
        <w:gridCol w:w="5392"/>
      </w:tblGrid>
      <w:tr w14:paraId="65F14B12">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695" w:hRule="atLeast"/>
          <w:tblHeader/>
        </w:trPr>
        <w:tc>
          <w:tcPr>
            <w:tcW w:w="945" w:type="dxa"/>
            <w:shd w:val="clear" w:color="auto" w:fill="DAEEF3"/>
            <w:noWrap/>
            <w:vAlign w:val="center"/>
          </w:tcPr>
          <w:p w14:paraId="29D2340C">
            <w:pPr>
              <w:keepNext w:val="0"/>
              <w:keepLines w:val="0"/>
              <w:suppressLineNumbers w:val="0"/>
              <w:spacing w:before="0" w:beforeAutospacing="0" w:after="0" w:afterAutospacing="0" w:line="276" w:lineRule="auto"/>
              <w:ind w:left="0" w:right="0"/>
              <w:jc w:val="center"/>
              <w:rPr>
                <w:rFonts w:hint="eastAsia" w:ascii="仿宋" w:hAnsi="仿宋" w:eastAsia="仿宋" w:cs="Arial"/>
                <w:b/>
                <w:color w:val="auto"/>
                <w:sz w:val="24"/>
                <w:highlight w:val="none"/>
                <w:lang w:eastAsia="zh-CN"/>
              </w:rPr>
            </w:pPr>
            <w:r>
              <w:rPr>
                <w:rFonts w:hint="eastAsia" w:ascii="仿宋" w:hAnsi="仿宋" w:eastAsia="仿宋" w:cs="Arial"/>
                <w:b/>
                <w:color w:val="auto"/>
                <w:sz w:val="24"/>
                <w:highlight w:val="none"/>
                <w:lang w:eastAsia="zh-CN"/>
              </w:rPr>
              <w:t>序号</w:t>
            </w:r>
          </w:p>
        </w:tc>
        <w:tc>
          <w:tcPr>
            <w:tcW w:w="2501" w:type="dxa"/>
            <w:shd w:val="clear" w:color="auto" w:fill="DAEEF3"/>
            <w:noWrap/>
            <w:vAlign w:val="center"/>
          </w:tcPr>
          <w:p w14:paraId="02D080CE">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内容</w:t>
            </w:r>
          </w:p>
        </w:tc>
        <w:tc>
          <w:tcPr>
            <w:tcW w:w="5392" w:type="dxa"/>
            <w:shd w:val="clear" w:color="auto" w:fill="DAEEF3"/>
            <w:noWrap/>
            <w:vAlign w:val="center"/>
          </w:tcPr>
          <w:p w14:paraId="5D479638">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说明或要求</w:t>
            </w:r>
          </w:p>
        </w:tc>
      </w:tr>
      <w:tr w14:paraId="07FD9B2C">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296" w:hRule="atLeast"/>
        </w:trPr>
        <w:tc>
          <w:tcPr>
            <w:tcW w:w="945" w:type="dxa"/>
            <w:noWrap/>
            <w:vAlign w:val="center"/>
          </w:tcPr>
          <w:p w14:paraId="357452AF">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eastAsia="zh-CN"/>
              </w:rPr>
            </w:pPr>
            <w:r>
              <w:rPr>
                <w:rFonts w:hint="eastAsia" w:ascii="仿宋" w:hAnsi="仿宋" w:eastAsia="仿宋" w:cs="Arial"/>
                <w:color w:val="auto"/>
                <w:sz w:val="24"/>
                <w:highlight w:val="none"/>
                <w:lang w:val="en-US" w:eastAsia="zh-CN"/>
              </w:rPr>
              <w:t>1</w:t>
            </w:r>
          </w:p>
        </w:tc>
        <w:tc>
          <w:tcPr>
            <w:tcW w:w="2501" w:type="dxa"/>
            <w:noWrap/>
            <w:vAlign w:val="center"/>
          </w:tcPr>
          <w:p w14:paraId="7CFA4886">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是否专门面向</w:t>
            </w:r>
          </w:p>
          <w:p w14:paraId="214AB83D">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中小企业采购</w:t>
            </w:r>
          </w:p>
        </w:tc>
        <w:tc>
          <w:tcPr>
            <w:tcW w:w="5392" w:type="dxa"/>
            <w:noWrap/>
            <w:vAlign w:val="center"/>
          </w:tcPr>
          <w:p w14:paraId="0E265EFE">
            <w:pPr>
              <w:keepNext w:val="0"/>
              <w:keepLines w:val="0"/>
              <w:suppressLineNumbers w:val="0"/>
              <w:spacing w:before="0" w:beforeAutospacing="0" w:after="0" w:afterAutospacing="0" w:line="276" w:lineRule="auto"/>
              <w:ind w:left="0" w:right="0"/>
              <w:jc w:val="left"/>
              <w:rPr>
                <w:rFonts w:hint="eastAsia" w:ascii="楷体" w:hAnsi="楷体" w:eastAsia="楷体" w:cs="楷体"/>
                <w:sz w:val="24"/>
                <w:szCs w:val="24"/>
              </w:rPr>
            </w:pPr>
            <w:r>
              <w:rPr>
                <w:rFonts w:hint="eastAsia" w:ascii="楷体" w:hAnsi="楷体" w:eastAsia="楷体" w:cs="楷体"/>
                <w:sz w:val="24"/>
                <w:szCs w:val="24"/>
                <w:lang w:val="en-US" w:eastAsia="zh-CN"/>
              </w:rPr>
              <w:sym w:font="Wingdings 2" w:char="00A3"/>
            </w:r>
            <w:r>
              <w:rPr>
                <w:rFonts w:hint="eastAsia" w:ascii="楷体" w:hAnsi="楷体" w:eastAsia="楷体" w:cs="楷体"/>
                <w:sz w:val="24"/>
                <w:szCs w:val="24"/>
                <w:lang w:val="en-US" w:eastAsia="zh-CN"/>
              </w:rPr>
              <w:t>是    ☑否</w:t>
            </w:r>
          </w:p>
        </w:tc>
      </w:tr>
      <w:tr w14:paraId="159A9FF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312" w:hRule="atLeast"/>
        </w:trPr>
        <w:tc>
          <w:tcPr>
            <w:tcW w:w="945" w:type="dxa"/>
            <w:noWrap/>
            <w:vAlign w:val="center"/>
          </w:tcPr>
          <w:p w14:paraId="783E5D68">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2</w:t>
            </w:r>
          </w:p>
        </w:tc>
        <w:tc>
          <w:tcPr>
            <w:tcW w:w="2501" w:type="dxa"/>
            <w:noWrap/>
            <w:vAlign w:val="center"/>
          </w:tcPr>
          <w:p w14:paraId="6BE6C3AB">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rPr>
            </w:pPr>
            <w:r>
              <w:rPr>
                <w:rFonts w:hint="eastAsia" w:ascii="宋体" w:hAnsi="宋体" w:eastAsia="宋体" w:cs="宋体"/>
                <w:b/>
                <w:bCs/>
                <w:sz w:val="24"/>
                <w:szCs w:val="24"/>
                <w:lang w:val="en-US" w:eastAsia="zh-CN"/>
              </w:rPr>
              <w:t>是否允许进口产品</w:t>
            </w:r>
          </w:p>
        </w:tc>
        <w:tc>
          <w:tcPr>
            <w:tcW w:w="5392" w:type="dxa"/>
            <w:noWrap/>
            <w:vAlign w:val="center"/>
          </w:tcPr>
          <w:p w14:paraId="137EC8E3">
            <w:pPr>
              <w:keepNext w:val="0"/>
              <w:keepLines w:val="0"/>
              <w:suppressLineNumbers w:val="0"/>
              <w:spacing w:before="0" w:beforeAutospacing="0" w:after="0" w:afterAutospacing="0" w:line="276" w:lineRule="auto"/>
              <w:ind w:left="0" w:right="0"/>
              <w:jc w:val="left"/>
              <w:rPr>
                <w:rFonts w:hint="default" w:ascii="楷体" w:hAnsi="楷体" w:eastAsia="楷体" w:cs="楷体"/>
                <w:sz w:val="24"/>
                <w:szCs w:val="24"/>
                <w:lang w:val="en-US"/>
              </w:rPr>
            </w:pPr>
            <w:r>
              <w:rPr>
                <w:rFonts w:hint="eastAsia" w:ascii="楷体" w:hAnsi="楷体" w:eastAsia="楷体" w:cs="楷体"/>
                <w:sz w:val="24"/>
                <w:szCs w:val="24"/>
                <w:lang w:val="en-US" w:eastAsia="zh-CN"/>
              </w:rPr>
              <w:sym w:font="Wingdings 2" w:char="00A3"/>
            </w:r>
            <w:r>
              <w:rPr>
                <w:rFonts w:hint="eastAsia" w:ascii="楷体" w:hAnsi="楷体" w:eastAsia="楷体" w:cs="楷体"/>
                <w:sz w:val="24"/>
                <w:szCs w:val="24"/>
                <w:lang w:val="en-US" w:eastAsia="zh-CN"/>
              </w:rPr>
              <w:t>是    ☑否</w:t>
            </w:r>
          </w:p>
        </w:tc>
      </w:tr>
      <w:tr w14:paraId="6970B190">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436" w:hRule="atLeast"/>
        </w:trPr>
        <w:tc>
          <w:tcPr>
            <w:tcW w:w="945" w:type="dxa"/>
            <w:noWrap/>
            <w:vAlign w:val="center"/>
          </w:tcPr>
          <w:p w14:paraId="3A4D7817">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3</w:t>
            </w:r>
          </w:p>
        </w:tc>
        <w:tc>
          <w:tcPr>
            <w:tcW w:w="2501" w:type="dxa"/>
            <w:noWrap/>
            <w:vAlign w:val="center"/>
          </w:tcPr>
          <w:p w14:paraId="485FC63E">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是否涉及3C强制性产品</w:t>
            </w:r>
          </w:p>
        </w:tc>
        <w:tc>
          <w:tcPr>
            <w:tcW w:w="5392" w:type="dxa"/>
            <w:noWrap/>
            <w:vAlign w:val="center"/>
          </w:tcPr>
          <w:p w14:paraId="7352C391">
            <w:pPr>
              <w:keepNext w:val="0"/>
              <w:keepLines w:val="0"/>
              <w:suppressLineNumbers w:val="0"/>
              <w:spacing w:before="0" w:beforeAutospacing="0" w:after="0" w:afterAutospacing="0" w:line="276"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sym w:font="Wingdings 2" w:char="0052"/>
            </w:r>
            <w:r>
              <w:rPr>
                <w:rFonts w:hint="eastAsia" w:ascii="楷体" w:hAnsi="楷体" w:eastAsia="楷体" w:cs="楷体"/>
                <w:sz w:val="24"/>
                <w:szCs w:val="24"/>
                <w:lang w:val="en-US" w:eastAsia="zh-CN"/>
              </w:rPr>
              <w:t>是    □否</w:t>
            </w:r>
          </w:p>
          <w:p w14:paraId="7DC316D3">
            <w:pPr>
              <w:keepNext w:val="0"/>
              <w:keepLines w:val="0"/>
              <w:numPr>
                <w:ilvl w:val="0"/>
                <w:numId w:val="6"/>
              </w:numPr>
              <w:suppressLineNumbers w:val="0"/>
              <w:spacing w:before="0" w:beforeAutospacing="0" w:after="0" w:afterAutospacing="0" w:line="360" w:lineRule="auto"/>
              <w:ind w:left="0" w:right="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台式电脑（包含显示器）</w:t>
            </w:r>
          </w:p>
          <w:p w14:paraId="35F20004">
            <w:pPr>
              <w:keepNext w:val="0"/>
              <w:keepLines w:val="0"/>
              <w:numPr>
                <w:ilvl w:val="0"/>
                <w:numId w:val="6"/>
              </w:numPr>
              <w:suppressLineNumbers w:val="0"/>
              <w:spacing w:before="0" w:beforeAutospacing="0" w:after="0" w:afterAutospacing="0" w:line="360" w:lineRule="auto"/>
              <w:ind w:left="0" w:right="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黑白激光打印机</w:t>
            </w:r>
          </w:p>
          <w:p w14:paraId="55880BC7">
            <w:pPr>
              <w:keepNext w:val="0"/>
              <w:keepLines w:val="0"/>
              <w:numPr>
                <w:ilvl w:val="0"/>
                <w:numId w:val="6"/>
              </w:numPr>
              <w:suppressLineNumbers w:val="0"/>
              <w:spacing w:before="0" w:beforeAutospacing="0" w:after="0" w:afterAutospacing="0" w:line="360" w:lineRule="auto"/>
              <w:ind w:left="0" w:right="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彩色打印机</w:t>
            </w:r>
          </w:p>
          <w:p w14:paraId="3CAC27AE">
            <w:pPr>
              <w:keepNext w:val="0"/>
              <w:keepLines w:val="0"/>
              <w:numPr>
                <w:ilvl w:val="0"/>
                <w:numId w:val="6"/>
              </w:numPr>
              <w:suppressLineNumbers w:val="0"/>
              <w:spacing w:before="0" w:beforeAutospacing="0" w:after="0" w:afterAutospacing="0" w:line="360" w:lineRule="auto"/>
              <w:ind w:left="0" w:right="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复印打印一体机</w:t>
            </w:r>
          </w:p>
          <w:p w14:paraId="44165929">
            <w:pPr>
              <w:keepNext w:val="0"/>
              <w:keepLines w:val="0"/>
              <w:numPr>
                <w:ilvl w:val="0"/>
                <w:numId w:val="6"/>
              </w:numPr>
              <w:suppressLineNumbers w:val="0"/>
              <w:spacing w:before="0" w:beforeAutospacing="0" w:after="0" w:afterAutospacing="0" w:line="360" w:lineRule="auto"/>
              <w:ind w:left="0" w:right="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针式打印机</w:t>
            </w:r>
          </w:p>
          <w:p w14:paraId="790EE8B5">
            <w:pPr>
              <w:keepNext w:val="0"/>
              <w:keepLines w:val="0"/>
              <w:numPr>
                <w:ilvl w:val="0"/>
                <w:numId w:val="0"/>
              </w:numPr>
              <w:suppressLineNumbers w:val="0"/>
              <w:spacing w:before="0" w:beforeAutospacing="0" w:after="0" w:afterAutospacing="0" w:line="360" w:lineRule="auto"/>
              <w:ind w:left="369" w:leftChars="0" w:right="0" w:rightChars="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9.自助签到机-立式（与计算机连用的显示设备）</w:t>
            </w:r>
          </w:p>
          <w:p w14:paraId="44B648B6">
            <w:pPr>
              <w:keepNext w:val="0"/>
              <w:keepLines w:val="0"/>
              <w:numPr>
                <w:ilvl w:val="0"/>
                <w:numId w:val="0"/>
              </w:numPr>
              <w:suppressLineNumbers w:val="0"/>
              <w:spacing w:before="0" w:beforeAutospacing="0" w:after="0" w:afterAutospacing="0" w:line="360" w:lineRule="auto"/>
              <w:ind w:right="0" w:rightChars="0" w:firstLine="240" w:firstLineChars="100"/>
              <w:jc w:val="lef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10.候诊区液晶一体机（与计算机连用的显示设备）</w:t>
            </w:r>
          </w:p>
          <w:p w14:paraId="60F6A033">
            <w:pPr>
              <w:keepNext w:val="0"/>
              <w:keepLines w:val="0"/>
              <w:numPr>
                <w:ilvl w:val="0"/>
                <w:numId w:val="0"/>
              </w:numPr>
              <w:suppressLineNumbers w:val="0"/>
              <w:spacing w:before="0" w:beforeAutospacing="0" w:after="0" w:afterAutospacing="0" w:line="360" w:lineRule="auto"/>
              <w:ind w:right="0" w:rightChars="0" w:firstLine="240" w:firstLineChars="100"/>
              <w:jc w:val="left"/>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color w:val="auto"/>
                <w:kern w:val="2"/>
                <w:sz w:val="24"/>
                <w:szCs w:val="24"/>
                <w:lang w:val="en-US" w:eastAsia="zh-CN" w:bidi="ar-SA"/>
              </w:rPr>
              <w:t>11诊室门口一体机（与计算机连用的显示设备）</w:t>
            </w:r>
          </w:p>
        </w:tc>
      </w:tr>
      <w:tr w14:paraId="2855F10C">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734" w:hRule="atLeast"/>
        </w:trPr>
        <w:tc>
          <w:tcPr>
            <w:tcW w:w="945" w:type="dxa"/>
            <w:noWrap/>
            <w:vAlign w:val="center"/>
          </w:tcPr>
          <w:p w14:paraId="74C12412">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4</w:t>
            </w:r>
          </w:p>
        </w:tc>
        <w:tc>
          <w:tcPr>
            <w:tcW w:w="2501" w:type="dxa"/>
            <w:noWrap/>
            <w:vAlign w:val="center"/>
          </w:tcPr>
          <w:p w14:paraId="29D42BFB">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是否涉及强制节能产品</w:t>
            </w:r>
          </w:p>
        </w:tc>
        <w:tc>
          <w:tcPr>
            <w:tcW w:w="5392" w:type="dxa"/>
            <w:noWrap/>
            <w:vAlign w:val="center"/>
          </w:tcPr>
          <w:p w14:paraId="470F19E9">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sym w:font="Wingdings 2" w:char="0052"/>
            </w:r>
            <w:r>
              <w:rPr>
                <w:rFonts w:hint="eastAsia" w:ascii="楷体" w:hAnsi="楷体" w:eastAsia="楷体" w:cs="楷体"/>
                <w:sz w:val="24"/>
                <w:szCs w:val="24"/>
                <w:lang w:val="en-US" w:eastAsia="zh-CN"/>
              </w:rPr>
              <w:t>是    □否</w:t>
            </w:r>
          </w:p>
          <w:p w14:paraId="56308853">
            <w:pPr>
              <w:keepNext w:val="0"/>
              <w:keepLines w:val="0"/>
              <w:numPr>
                <w:ilvl w:val="0"/>
                <w:numId w:val="7"/>
              </w:numPr>
              <w:suppressLineNumbers w:val="0"/>
              <w:spacing w:before="0" w:beforeAutospacing="0" w:after="0" w:afterAutospacing="0" w:line="360" w:lineRule="auto"/>
              <w:ind w:right="0" w:rightChars="0"/>
              <w:jc w:val="left"/>
              <w:rPr>
                <w:rFonts w:hint="default" w:ascii="楷体" w:hAnsi="楷体" w:eastAsia="楷体" w:cs="楷体"/>
                <w:color w:val="auto"/>
                <w:sz w:val="24"/>
                <w:szCs w:val="24"/>
                <w:lang w:val="en-US" w:eastAsia="zh-CN"/>
              </w:rPr>
            </w:pPr>
            <w:r>
              <w:rPr>
                <w:rFonts w:hint="eastAsia" w:ascii="楷体" w:hAnsi="楷体" w:eastAsia="楷体" w:cs="楷体"/>
                <w:b w:val="0"/>
                <w:bCs w:val="0"/>
                <w:color w:val="auto"/>
                <w:kern w:val="2"/>
                <w:sz w:val="24"/>
                <w:szCs w:val="24"/>
                <w:lang w:val="en-US" w:eastAsia="zh-CN" w:bidi="ar-SA"/>
              </w:rPr>
              <w:t>台式电脑（包含显示器）</w:t>
            </w:r>
          </w:p>
          <w:p w14:paraId="6B631C02">
            <w:pPr>
              <w:keepNext w:val="0"/>
              <w:keepLines w:val="0"/>
              <w:numPr>
                <w:ilvl w:val="0"/>
                <w:numId w:val="7"/>
              </w:numPr>
              <w:suppressLineNumbers w:val="0"/>
              <w:spacing w:before="0" w:beforeAutospacing="0" w:after="0" w:afterAutospacing="0" w:line="360" w:lineRule="auto"/>
              <w:ind w:right="0" w:rightChars="0"/>
              <w:jc w:val="left"/>
              <w:rPr>
                <w:rFonts w:hint="default" w:ascii="楷体" w:hAnsi="楷体" w:eastAsia="楷体" w:cs="楷体"/>
                <w:color w:val="auto"/>
                <w:sz w:val="24"/>
                <w:szCs w:val="24"/>
                <w:lang w:val="en-US" w:eastAsia="zh-CN"/>
              </w:rPr>
            </w:pPr>
            <w:r>
              <w:rPr>
                <w:rFonts w:hint="eastAsia" w:ascii="楷体" w:hAnsi="楷体" w:eastAsia="楷体" w:cs="楷体"/>
                <w:b w:val="0"/>
                <w:bCs w:val="0"/>
                <w:color w:val="auto"/>
                <w:kern w:val="2"/>
                <w:sz w:val="24"/>
                <w:szCs w:val="24"/>
                <w:lang w:val="en-US" w:eastAsia="zh-CN" w:bidi="ar-SA"/>
              </w:rPr>
              <w:t>黑白激光打印机</w:t>
            </w:r>
          </w:p>
          <w:p w14:paraId="63733DF7">
            <w:pPr>
              <w:keepNext w:val="0"/>
              <w:keepLines w:val="0"/>
              <w:numPr>
                <w:ilvl w:val="0"/>
                <w:numId w:val="0"/>
              </w:numPr>
              <w:suppressLineNumbers w:val="0"/>
              <w:spacing w:before="0" w:beforeAutospacing="0" w:after="0" w:afterAutospacing="0" w:line="360" w:lineRule="auto"/>
              <w:ind w:left="738" w:leftChars="0" w:right="0" w:rightChars="0"/>
              <w:jc w:val="left"/>
              <w:rPr>
                <w:rFonts w:hint="default" w:ascii="楷体" w:hAnsi="楷体" w:eastAsia="楷体" w:cs="楷体"/>
                <w:sz w:val="24"/>
                <w:szCs w:val="24"/>
                <w:lang w:val="en-US" w:eastAsia="zh-CN"/>
              </w:rPr>
            </w:pPr>
            <w:r>
              <w:rPr>
                <w:rFonts w:hint="eastAsia" w:ascii="楷体" w:hAnsi="楷体" w:eastAsia="楷体" w:cs="楷体"/>
                <w:b w:val="0"/>
                <w:bCs w:val="0"/>
                <w:color w:val="auto"/>
                <w:kern w:val="2"/>
                <w:sz w:val="24"/>
                <w:szCs w:val="24"/>
                <w:lang w:val="en-US" w:eastAsia="zh-CN" w:bidi="ar-SA"/>
              </w:rPr>
              <w:t>5.  针式打印机</w:t>
            </w:r>
          </w:p>
        </w:tc>
      </w:tr>
      <w:tr w14:paraId="7EE238D6">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074" w:hRule="atLeast"/>
        </w:trPr>
        <w:tc>
          <w:tcPr>
            <w:tcW w:w="945" w:type="dxa"/>
            <w:noWrap/>
            <w:vAlign w:val="center"/>
          </w:tcPr>
          <w:p w14:paraId="00B238B5">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5</w:t>
            </w:r>
          </w:p>
        </w:tc>
        <w:tc>
          <w:tcPr>
            <w:tcW w:w="2501" w:type="dxa"/>
            <w:noWrap/>
            <w:vAlign w:val="center"/>
          </w:tcPr>
          <w:p w14:paraId="00653AE4">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是否涉及创新产品或服务</w:t>
            </w:r>
          </w:p>
        </w:tc>
        <w:tc>
          <w:tcPr>
            <w:tcW w:w="5392" w:type="dxa"/>
            <w:noWrap/>
            <w:vAlign w:val="center"/>
          </w:tcPr>
          <w:p w14:paraId="1D31E328">
            <w:pPr>
              <w:keepNext w:val="0"/>
              <w:keepLines w:val="0"/>
              <w:suppressLineNumbers w:val="0"/>
              <w:spacing w:before="0" w:beforeAutospacing="0" w:after="0" w:afterAutospacing="0" w:line="276"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sym w:font="Wingdings 2" w:char="00A3"/>
            </w:r>
            <w:r>
              <w:rPr>
                <w:rFonts w:hint="eastAsia" w:ascii="楷体" w:hAnsi="楷体" w:eastAsia="楷体" w:cs="楷体"/>
                <w:sz w:val="24"/>
                <w:szCs w:val="24"/>
                <w:lang w:val="en-US" w:eastAsia="zh-CN"/>
              </w:rPr>
              <w:t>是    ☑否</w:t>
            </w:r>
          </w:p>
        </w:tc>
      </w:tr>
      <w:tr w14:paraId="59CCDCD9">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074" w:hRule="atLeast"/>
        </w:trPr>
        <w:tc>
          <w:tcPr>
            <w:tcW w:w="945" w:type="dxa"/>
            <w:noWrap/>
            <w:vAlign w:val="center"/>
          </w:tcPr>
          <w:p w14:paraId="027608AB">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6</w:t>
            </w:r>
          </w:p>
        </w:tc>
        <w:tc>
          <w:tcPr>
            <w:tcW w:w="2501" w:type="dxa"/>
            <w:noWrap/>
            <w:vAlign w:val="center"/>
          </w:tcPr>
          <w:p w14:paraId="6A48DC0D">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是否涉及网络关键设备和网络安全专用产品</w:t>
            </w:r>
          </w:p>
        </w:tc>
        <w:tc>
          <w:tcPr>
            <w:tcW w:w="5392" w:type="dxa"/>
            <w:noWrap/>
            <w:vAlign w:val="center"/>
          </w:tcPr>
          <w:p w14:paraId="361E0AAF">
            <w:pPr>
              <w:keepNext w:val="0"/>
              <w:keepLines w:val="0"/>
              <w:suppressLineNumbers w:val="0"/>
              <w:spacing w:before="0" w:beforeAutospacing="0" w:after="0" w:afterAutospacing="0" w:line="276" w:lineRule="auto"/>
              <w:ind w:left="0" w:right="0"/>
              <w:jc w:val="left"/>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sym w:font="Wingdings 2" w:char="0052"/>
            </w:r>
            <w:r>
              <w:rPr>
                <w:rFonts w:hint="eastAsia" w:ascii="楷体" w:hAnsi="楷体" w:eastAsia="楷体" w:cs="楷体"/>
                <w:color w:val="auto"/>
                <w:sz w:val="24"/>
                <w:szCs w:val="24"/>
                <w:lang w:val="en-US" w:eastAsia="zh-CN"/>
              </w:rPr>
              <w:t>是    □否</w:t>
            </w:r>
          </w:p>
          <w:p w14:paraId="62A72240">
            <w:pPr>
              <w:pStyle w:val="2"/>
              <w:rPr>
                <w:rFonts w:hint="default"/>
                <w:lang w:val="en-US" w:eastAsia="zh-CN"/>
              </w:rPr>
            </w:pPr>
            <w:r>
              <w:rPr>
                <w:rFonts w:hint="eastAsia" w:ascii="楷体" w:hAnsi="楷体" w:eastAsia="楷体" w:cs="楷体"/>
                <w:b w:val="0"/>
                <w:bCs w:val="0"/>
                <w:color w:val="auto"/>
                <w:kern w:val="2"/>
                <w:sz w:val="24"/>
                <w:szCs w:val="24"/>
                <w:lang w:val="en-US" w:eastAsia="zh-CN" w:bidi="ar-SA"/>
              </w:rPr>
              <w:t>7.防火墙。提供具备资格的机构安全认证合格或者安全检测符合要求</w:t>
            </w:r>
          </w:p>
        </w:tc>
      </w:tr>
      <w:tr w14:paraId="3F1BFEDA">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574" w:hRule="atLeast"/>
        </w:trPr>
        <w:tc>
          <w:tcPr>
            <w:tcW w:w="945" w:type="dxa"/>
            <w:noWrap/>
            <w:vAlign w:val="center"/>
          </w:tcPr>
          <w:p w14:paraId="41BE8110">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7</w:t>
            </w:r>
          </w:p>
        </w:tc>
        <w:tc>
          <w:tcPr>
            <w:tcW w:w="2501" w:type="dxa"/>
            <w:noWrap/>
            <w:vAlign w:val="center"/>
          </w:tcPr>
          <w:p w14:paraId="376570F3">
            <w:pPr>
              <w:keepNext w:val="0"/>
              <w:keepLines w:val="0"/>
              <w:widowControl/>
              <w:suppressLineNumbers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是否采购台式计算机、便携式计算机、一体式计算机、数据库、操作系统、通用服务器、工作站</w:t>
            </w:r>
          </w:p>
        </w:tc>
        <w:tc>
          <w:tcPr>
            <w:tcW w:w="5392" w:type="dxa"/>
            <w:noWrap/>
            <w:vAlign w:val="center"/>
          </w:tcPr>
          <w:p w14:paraId="76AECD80">
            <w:pPr>
              <w:keepNext w:val="0"/>
              <w:keepLines w:val="0"/>
              <w:suppressLineNumbers w:val="0"/>
              <w:spacing w:before="0" w:beforeAutospacing="0" w:after="0" w:afterAutospacing="0" w:line="276" w:lineRule="auto"/>
              <w:ind w:left="0" w:right="0"/>
              <w:jc w:val="left"/>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sym w:font="Wingdings 2" w:char="0052"/>
            </w:r>
            <w:r>
              <w:rPr>
                <w:rFonts w:hint="eastAsia" w:ascii="楷体" w:hAnsi="楷体" w:eastAsia="楷体" w:cs="楷体"/>
                <w:sz w:val="24"/>
                <w:szCs w:val="24"/>
                <w:lang w:val="en-US" w:eastAsia="zh-CN"/>
              </w:rPr>
              <w:t>是    □否</w:t>
            </w:r>
          </w:p>
        </w:tc>
      </w:tr>
      <w:tr w14:paraId="0CBEBE6E">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2274" w:hRule="atLeast"/>
        </w:trPr>
        <w:tc>
          <w:tcPr>
            <w:tcW w:w="945" w:type="dxa"/>
            <w:noWrap/>
            <w:vAlign w:val="center"/>
          </w:tcPr>
          <w:p w14:paraId="13C09374">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8</w:t>
            </w:r>
          </w:p>
        </w:tc>
        <w:tc>
          <w:tcPr>
            <w:tcW w:w="2501" w:type="dxa"/>
            <w:noWrap/>
            <w:vAlign w:val="center"/>
          </w:tcPr>
          <w:p w14:paraId="354EA240">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是否涉及正版软件</w:t>
            </w:r>
          </w:p>
        </w:tc>
        <w:tc>
          <w:tcPr>
            <w:tcW w:w="5392" w:type="dxa"/>
            <w:noWrap/>
            <w:vAlign w:val="center"/>
          </w:tcPr>
          <w:p w14:paraId="5BEF0F3A">
            <w:pPr>
              <w:keepNext w:val="0"/>
              <w:keepLines w:val="0"/>
              <w:pageBreakBefore w:val="0"/>
              <w:widowControl w:val="0"/>
              <w:numPr>
                <w:ilvl w:val="0"/>
                <w:numId w:val="0"/>
              </w:numPr>
              <w:kinsoku/>
              <w:wordWrap/>
              <w:overflowPunct/>
              <w:topLinePunct w:val="0"/>
              <w:autoSpaceDE/>
              <w:autoSpaceDN/>
              <w:bidi w:val="0"/>
              <w:adjustRightInd/>
              <w:spacing w:line="520" w:lineRule="exact"/>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sym w:font="Wingdings 2" w:char="0052"/>
            </w:r>
            <w:r>
              <w:rPr>
                <w:rFonts w:hint="eastAsia" w:ascii="楷体" w:hAnsi="楷体" w:eastAsia="楷体" w:cs="楷体"/>
                <w:b w:val="0"/>
                <w:bCs w:val="0"/>
                <w:kern w:val="2"/>
                <w:sz w:val="24"/>
                <w:szCs w:val="24"/>
                <w:lang w:val="en-US" w:eastAsia="zh-CN" w:bidi="ar-SA"/>
              </w:rPr>
              <w:t>是    □否</w:t>
            </w:r>
          </w:p>
          <w:p w14:paraId="62448967">
            <w:pPr>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楷体" w:hAnsi="楷体" w:eastAsia="楷体" w:cs="楷体"/>
                <w:sz w:val="24"/>
                <w:szCs w:val="24"/>
                <w:lang w:val="en-US" w:eastAsia="zh-CN"/>
              </w:rPr>
            </w:pPr>
            <w:r>
              <w:rPr>
                <w:rFonts w:hint="eastAsia" w:ascii="楷体" w:hAnsi="楷体" w:eastAsia="楷体" w:cs="楷体"/>
                <w:b w:val="0"/>
                <w:bCs w:val="0"/>
                <w:kern w:val="2"/>
                <w:sz w:val="24"/>
                <w:szCs w:val="24"/>
                <w:lang w:val="en-US" w:eastAsia="zh-CN" w:bidi="ar-SA"/>
              </w:rPr>
              <w:t>注：本项目涉及正版软件的要求：供应商需承诺投报的计算机产品预装正版操作系统，投报的硬件产品内的预装软件为正版软件。</w:t>
            </w:r>
          </w:p>
        </w:tc>
      </w:tr>
      <w:tr w14:paraId="5F45997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432" w:hRule="atLeast"/>
        </w:trPr>
        <w:tc>
          <w:tcPr>
            <w:tcW w:w="945" w:type="dxa"/>
            <w:noWrap/>
            <w:vAlign w:val="center"/>
          </w:tcPr>
          <w:p w14:paraId="23D268C4">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9</w:t>
            </w:r>
          </w:p>
        </w:tc>
        <w:tc>
          <w:tcPr>
            <w:tcW w:w="2501" w:type="dxa"/>
            <w:noWrap/>
            <w:vAlign w:val="center"/>
          </w:tcPr>
          <w:p w14:paraId="5F334AED">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是否涉及绿色建材、绿色建筑</w:t>
            </w:r>
          </w:p>
        </w:tc>
        <w:tc>
          <w:tcPr>
            <w:tcW w:w="5392" w:type="dxa"/>
            <w:noWrap/>
            <w:vAlign w:val="center"/>
          </w:tcPr>
          <w:p w14:paraId="749DA5F5">
            <w:pPr>
              <w:keepNext w:val="0"/>
              <w:keepLines w:val="0"/>
              <w:suppressLineNumbers w:val="0"/>
              <w:spacing w:before="0" w:beforeAutospacing="0" w:after="0" w:afterAutospacing="0" w:line="276" w:lineRule="auto"/>
              <w:ind w:left="0" w:right="0"/>
              <w:jc w:val="left"/>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sym w:font="Wingdings 2" w:char="00A3"/>
            </w:r>
            <w:r>
              <w:rPr>
                <w:rFonts w:hint="eastAsia" w:ascii="楷体" w:hAnsi="楷体" w:eastAsia="楷体" w:cs="楷体"/>
                <w:b w:val="0"/>
                <w:bCs w:val="0"/>
                <w:kern w:val="2"/>
                <w:sz w:val="24"/>
                <w:szCs w:val="24"/>
                <w:lang w:val="en-US" w:eastAsia="zh-CN" w:bidi="ar-SA"/>
              </w:rPr>
              <w:t>是    ☑否</w:t>
            </w:r>
          </w:p>
        </w:tc>
      </w:tr>
      <w:tr w14:paraId="6115ADF5">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465" w:hRule="atLeast"/>
        </w:trPr>
        <w:tc>
          <w:tcPr>
            <w:tcW w:w="945" w:type="dxa"/>
            <w:noWrap/>
            <w:vAlign w:val="center"/>
          </w:tcPr>
          <w:p w14:paraId="271C8ECC">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10</w:t>
            </w:r>
          </w:p>
        </w:tc>
        <w:tc>
          <w:tcPr>
            <w:tcW w:w="2501" w:type="dxa"/>
            <w:noWrap/>
            <w:vAlign w:val="center"/>
          </w:tcPr>
          <w:p w14:paraId="3469F9EA">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是否涉及绿色数据中心</w:t>
            </w:r>
          </w:p>
        </w:tc>
        <w:tc>
          <w:tcPr>
            <w:tcW w:w="5392" w:type="dxa"/>
            <w:noWrap/>
            <w:vAlign w:val="center"/>
          </w:tcPr>
          <w:p w14:paraId="58B32ACE">
            <w:pPr>
              <w:keepNext w:val="0"/>
              <w:keepLines w:val="0"/>
              <w:pageBreakBefore w:val="0"/>
              <w:widowControl w:val="0"/>
              <w:numPr>
                <w:ilvl w:val="0"/>
                <w:numId w:val="0"/>
              </w:numPr>
              <w:kinsoku/>
              <w:wordWrap/>
              <w:overflowPunct/>
              <w:topLinePunct w:val="0"/>
              <w:autoSpaceDE/>
              <w:autoSpaceDN/>
              <w:bidi w:val="0"/>
              <w:adjustRightInd/>
              <w:spacing w:line="520" w:lineRule="exact"/>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sym w:font="Wingdings 2" w:char="00A3"/>
            </w:r>
            <w:r>
              <w:rPr>
                <w:rFonts w:hint="eastAsia" w:ascii="楷体" w:hAnsi="楷体" w:eastAsia="楷体" w:cs="楷体"/>
                <w:b w:val="0"/>
                <w:bCs w:val="0"/>
                <w:kern w:val="2"/>
                <w:sz w:val="24"/>
                <w:szCs w:val="24"/>
                <w:lang w:val="en-US" w:eastAsia="zh-CN" w:bidi="ar-SA"/>
              </w:rPr>
              <w:t>是    ☑否</w:t>
            </w:r>
          </w:p>
        </w:tc>
      </w:tr>
      <w:tr w14:paraId="1D0101A7">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1732" w:hRule="atLeast"/>
        </w:trPr>
        <w:tc>
          <w:tcPr>
            <w:tcW w:w="945" w:type="dxa"/>
            <w:noWrap/>
            <w:vAlign w:val="center"/>
          </w:tcPr>
          <w:p w14:paraId="5B561A10">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11</w:t>
            </w:r>
          </w:p>
        </w:tc>
        <w:tc>
          <w:tcPr>
            <w:tcW w:w="2501" w:type="dxa"/>
            <w:noWrap/>
            <w:vAlign w:val="center"/>
          </w:tcPr>
          <w:p w14:paraId="761D4984">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商品包装和快递包装要求</w:t>
            </w:r>
          </w:p>
        </w:tc>
        <w:tc>
          <w:tcPr>
            <w:tcW w:w="5392" w:type="dxa"/>
            <w:noWrap/>
            <w:vAlign w:val="center"/>
          </w:tcPr>
          <w:p w14:paraId="13DA8580">
            <w:pPr>
              <w:keepNext w:val="0"/>
              <w:keepLines w:val="0"/>
              <w:suppressLineNumbers w:val="0"/>
              <w:spacing w:before="0" w:beforeAutospacing="0" w:after="0" w:afterAutospacing="0" w:line="276" w:lineRule="auto"/>
              <w:ind w:left="0" w:right="0"/>
              <w:jc w:val="left"/>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sym w:font="Wingdings 2" w:char="0052"/>
            </w:r>
            <w:r>
              <w:rPr>
                <w:rFonts w:hint="eastAsia" w:ascii="楷体" w:hAnsi="楷体" w:eastAsia="楷体" w:cs="楷体"/>
                <w:b w:val="0"/>
                <w:bCs w:val="0"/>
                <w:kern w:val="2"/>
                <w:sz w:val="24"/>
                <w:szCs w:val="24"/>
                <w:lang w:val="en-US" w:eastAsia="zh-CN" w:bidi="ar-SA"/>
              </w:rPr>
              <w:t>是    □否</w:t>
            </w:r>
          </w:p>
        </w:tc>
      </w:tr>
    </w:tbl>
    <w:p w14:paraId="222DAEAF">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lang w:eastAsia="zh-CN"/>
        </w:rPr>
      </w:pPr>
    </w:p>
    <w:p w14:paraId="3D388E73">
      <w:pPr>
        <w:pStyle w:val="15"/>
        <w:ind w:firstLine="720" w:firstLineChars="300"/>
        <w:rPr>
          <w:rFonts w:hint="eastAsia" w:ascii="宋体" w:hAnsi="宋体" w:eastAsia="宋体" w:cs="宋体"/>
          <w:sz w:val="24"/>
          <w:szCs w:val="24"/>
          <w:lang w:val="en-US" w:eastAsia="zh-CN"/>
        </w:rPr>
      </w:pPr>
    </w:p>
    <w:p w14:paraId="24D72300">
      <w:pPr>
        <w:pStyle w:val="15"/>
        <w:numPr>
          <w:ilvl w:val="0"/>
          <w:numId w:val="0"/>
        </w:numPr>
        <w:ind w:firstLine="562" w:firstLineChars="200"/>
        <w:rPr>
          <w:rFonts w:hint="eastAsia" w:ascii="宋体" w:hAnsi="宋体" w:eastAsia="宋体" w:cs="宋体"/>
          <w:b/>
          <w:bCs/>
          <w:color w:val="FF0000"/>
          <w:sz w:val="28"/>
          <w:szCs w:val="36"/>
          <w:lang w:eastAsia="zh-CN"/>
        </w:rPr>
      </w:pPr>
      <w:r>
        <w:rPr>
          <w:rFonts w:hint="eastAsia" w:ascii="宋体" w:hAnsi="宋体" w:eastAsia="宋体" w:cs="宋体"/>
          <w:b/>
          <w:bCs/>
          <w:sz w:val="28"/>
          <w:szCs w:val="36"/>
          <w:lang w:eastAsia="zh-CN"/>
        </w:rPr>
        <w:t>七、实质性响应要求</w:t>
      </w:r>
    </w:p>
    <w:p w14:paraId="0F32E63C">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1.分项报价表</w:t>
      </w:r>
    </w:p>
    <w:p w14:paraId="79CA93E3">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2.技术规格偏离表</w:t>
      </w:r>
    </w:p>
    <w:p w14:paraId="55EA4A70">
      <w:pPr>
        <w:pStyle w:val="15"/>
        <w:spacing w:line="520" w:lineRule="exact"/>
        <w:ind w:firstLine="720" w:firstLineChars="300"/>
        <w:rPr>
          <w:rFonts w:ascii="仿宋" w:hAnsi="仿宋" w:eastAsia="仿宋" w:cs="仿宋"/>
          <w:color w:val="auto"/>
          <w:sz w:val="24"/>
        </w:rPr>
      </w:pPr>
      <w:r>
        <w:rPr>
          <w:rFonts w:ascii="仿宋" w:hAnsi="仿宋" w:eastAsia="仿宋" w:cs="仿宋"/>
          <w:color w:val="auto"/>
          <w:sz w:val="24"/>
        </w:rPr>
        <w:t>3.</w:t>
      </w:r>
      <w:r>
        <w:rPr>
          <w:rFonts w:hint="eastAsia" w:ascii="仿宋" w:hAnsi="仿宋" w:eastAsia="仿宋" w:cs="仿宋"/>
          <w:color w:val="auto"/>
          <w:sz w:val="24"/>
        </w:rPr>
        <w:t>服务承诺（响应质保期服务要求）</w:t>
      </w:r>
    </w:p>
    <w:p w14:paraId="72171328">
      <w:pPr>
        <w:pStyle w:val="15"/>
        <w:spacing w:line="520" w:lineRule="exact"/>
        <w:ind w:firstLine="720" w:firstLineChars="300"/>
        <w:rPr>
          <w:rFonts w:ascii="仿宋" w:hAnsi="仿宋" w:eastAsia="仿宋" w:cs="仿宋"/>
          <w:color w:val="auto"/>
          <w:sz w:val="24"/>
        </w:rPr>
      </w:pPr>
      <w:r>
        <w:rPr>
          <w:rFonts w:ascii="仿宋" w:hAnsi="仿宋" w:eastAsia="仿宋" w:cs="仿宋"/>
          <w:color w:val="auto"/>
          <w:sz w:val="24"/>
        </w:rPr>
        <w:t>4.</w:t>
      </w:r>
      <w:r>
        <w:rPr>
          <w:rFonts w:hint="eastAsia" w:ascii="仿宋" w:hAnsi="仿宋" w:eastAsia="仿宋" w:cs="仿宋"/>
          <w:color w:val="auto"/>
          <w:sz w:val="24"/>
        </w:rPr>
        <w:t>履约期</w:t>
      </w:r>
    </w:p>
    <w:p w14:paraId="39F89FA1">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5.项目组织实施方案</w:t>
      </w:r>
    </w:p>
    <w:p w14:paraId="15D27B04">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6.售后服务方案</w:t>
      </w:r>
    </w:p>
    <w:p w14:paraId="3601B977">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7.3C强制性产品认证证书</w:t>
      </w:r>
    </w:p>
    <w:p w14:paraId="18BFFA2E">
      <w:pPr>
        <w:pStyle w:val="15"/>
        <w:spacing w:line="520" w:lineRule="exact"/>
        <w:ind w:firstLine="720" w:firstLineChars="300"/>
        <w:rPr>
          <w:rFonts w:hint="eastAsia" w:ascii="仿宋" w:hAnsi="仿宋" w:eastAsia="仿宋" w:cs="仿宋"/>
          <w:color w:val="auto"/>
          <w:sz w:val="24"/>
        </w:rPr>
      </w:pPr>
      <w:r>
        <w:rPr>
          <w:rFonts w:hint="eastAsia" w:ascii="仿宋" w:hAnsi="仿宋" w:eastAsia="仿宋" w:cs="仿宋"/>
          <w:color w:val="auto"/>
          <w:sz w:val="24"/>
          <w:lang w:val="en-US" w:eastAsia="zh-CN"/>
        </w:rPr>
        <w:t>8.</w:t>
      </w:r>
      <w:r>
        <w:rPr>
          <w:rFonts w:hint="eastAsia" w:ascii="仿宋" w:hAnsi="仿宋" w:eastAsia="仿宋" w:cs="仿宋"/>
          <w:color w:val="auto"/>
          <w:sz w:val="24"/>
        </w:rPr>
        <w:t>强制节能产品认证证书</w:t>
      </w:r>
    </w:p>
    <w:p w14:paraId="6BB6F108">
      <w:pPr>
        <w:pStyle w:val="15"/>
        <w:spacing w:line="520" w:lineRule="exact"/>
        <w:ind w:firstLine="720" w:firstLineChars="300"/>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9.具备资格的机构安全认证合格或者安全检测符合要求（防火墙）</w:t>
      </w:r>
    </w:p>
    <w:p w14:paraId="2D28B0C0">
      <w:pPr>
        <w:pStyle w:val="15"/>
        <w:spacing w:line="520" w:lineRule="exact"/>
        <w:ind w:firstLine="720" w:firstLineChars="300"/>
        <w:rPr>
          <w:rFonts w:hint="eastAsia" w:ascii="仿宋" w:hAnsi="仿宋" w:eastAsia="仿宋" w:cs="仿宋"/>
          <w:color w:val="auto"/>
          <w:sz w:val="24"/>
        </w:rPr>
      </w:pPr>
      <w:r>
        <w:rPr>
          <w:rFonts w:hint="eastAsia" w:ascii="仿宋" w:hAnsi="仿宋" w:eastAsia="仿宋" w:cs="仿宋"/>
          <w:color w:val="auto"/>
          <w:sz w:val="24"/>
          <w:lang w:val="en-US" w:eastAsia="zh-CN"/>
        </w:rPr>
        <w:t>10.</w:t>
      </w:r>
      <w:r>
        <w:rPr>
          <w:rFonts w:hint="eastAsia" w:ascii="仿宋" w:hAnsi="仿宋" w:eastAsia="仿宋" w:cs="仿宋"/>
          <w:color w:val="auto"/>
          <w:sz w:val="24"/>
        </w:rPr>
        <w:t>正版软件承诺</w:t>
      </w:r>
    </w:p>
    <w:p w14:paraId="23F11F01">
      <w:pPr>
        <w:pStyle w:val="15"/>
        <w:spacing w:line="520" w:lineRule="exact"/>
        <w:ind w:firstLine="720" w:firstLineChars="300"/>
        <w:rPr>
          <w:rFonts w:hint="eastAsia" w:ascii="仿宋" w:hAnsi="仿宋" w:eastAsia="仿宋" w:cs="仿宋"/>
          <w:color w:val="auto"/>
          <w:sz w:val="24"/>
        </w:rPr>
      </w:pPr>
      <w:r>
        <w:rPr>
          <w:rFonts w:hint="eastAsia" w:ascii="仿宋" w:hAnsi="仿宋" w:eastAsia="仿宋" w:cs="仿宋"/>
          <w:color w:val="auto"/>
          <w:sz w:val="24"/>
          <w:lang w:val="en-US" w:eastAsia="zh-CN"/>
        </w:rPr>
        <w:t>11.</w:t>
      </w:r>
      <w:r>
        <w:rPr>
          <w:rFonts w:hint="eastAsia" w:ascii="仿宋" w:hAnsi="仿宋" w:eastAsia="仿宋" w:cs="仿宋"/>
          <w:color w:val="auto"/>
          <w:sz w:val="24"/>
        </w:rPr>
        <w:t>商品包装和快递包装承诺书</w:t>
      </w:r>
    </w:p>
    <w:p w14:paraId="06D2EF5C">
      <w:pPr>
        <w:pStyle w:val="15"/>
        <w:spacing w:line="520" w:lineRule="exact"/>
        <w:ind w:firstLine="720" w:firstLineChars="3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12.免费安装承诺</w:t>
      </w:r>
    </w:p>
    <w:p w14:paraId="3F7EAA14">
      <w:pPr>
        <w:keepNext w:val="0"/>
        <w:keepLines w:val="0"/>
        <w:widowControl/>
        <w:suppressLineNumbers w:val="0"/>
        <w:jc w:val="left"/>
        <w:rPr>
          <w:rFonts w:hint="eastAsia" w:ascii="楷体" w:hAnsi="楷体" w:eastAsia="楷体" w:cs="楷体"/>
          <w:b/>
          <w:bCs/>
          <w:kern w:val="2"/>
          <w:sz w:val="24"/>
          <w:szCs w:val="24"/>
          <w:lang w:val="en-US" w:eastAsia="zh-CN" w:bidi="ar-SA"/>
        </w:rPr>
      </w:pPr>
      <w:r>
        <w:rPr>
          <w:rFonts w:hint="eastAsia" w:hAnsi="宋体" w:cs="宋体"/>
          <w:b/>
          <w:bCs/>
          <w:sz w:val="28"/>
          <w:szCs w:val="36"/>
          <w:lang w:val="en-US" w:eastAsia="zh-CN"/>
        </w:rPr>
        <w:t>八</w:t>
      </w:r>
      <w:r>
        <w:rPr>
          <w:rFonts w:hint="eastAsia" w:ascii="宋体" w:hAnsi="宋体" w:eastAsia="宋体" w:cs="宋体"/>
          <w:b/>
          <w:bCs/>
          <w:sz w:val="28"/>
          <w:szCs w:val="36"/>
          <w:lang w:eastAsia="zh-CN"/>
        </w:rPr>
        <w:t>、合同文本（草案）</w:t>
      </w:r>
      <w:r>
        <w:rPr>
          <w:rFonts w:hint="eastAsia" w:ascii="楷体" w:hAnsi="楷体" w:eastAsia="楷体" w:cs="楷体"/>
          <w:b/>
          <w:bCs/>
          <w:kern w:val="2"/>
          <w:sz w:val="24"/>
          <w:szCs w:val="24"/>
          <w:lang w:val="en-US" w:eastAsia="zh-CN" w:bidi="ar-SA"/>
        </w:rPr>
        <w:t>（提醒：属于采购需求管理办法第十一条规定范围的采购项目，合同文本应当经过采购人聘请的法律顾问审定）(本合同适用于购买现成货物的采购项目)</w:t>
      </w:r>
    </w:p>
    <w:p w14:paraId="07B6605C">
      <w:pPr>
        <w:pStyle w:val="12"/>
        <w:spacing w:after="0"/>
        <w:jc w:val="both"/>
        <w:rPr>
          <w:rFonts w:ascii="宋体" w:hAnsi="宋体" w:cs="宋体"/>
          <w:b/>
          <w:bCs/>
          <w:spacing w:val="-20"/>
          <w:kern w:val="44"/>
          <w:sz w:val="48"/>
          <w:szCs w:val="48"/>
        </w:rPr>
      </w:pPr>
      <w:bookmarkStart w:id="105" w:name="_Toc3995"/>
    </w:p>
    <w:p w14:paraId="00EDD978">
      <w:pPr>
        <w:pStyle w:val="12"/>
        <w:spacing w:after="0"/>
        <w:jc w:val="center"/>
        <w:rPr>
          <w:rFonts w:hint="eastAsia" w:ascii="宋体" w:hAnsi="宋体" w:eastAsia="宋体" w:cs="宋体"/>
          <w:b/>
          <w:bCs/>
          <w:kern w:val="2"/>
          <w:sz w:val="28"/>
          <w:szCs w:val="36"/>
          <w:lang w:val="en-US" w:eastAsia="zh-CN" w:bidi="ar-SA"/>
        </w:rPr>
      </w:pPr>
      <w:r>
        <w:rPr>
          <w:rFonts w:hint="eastAsia" w:ascii="宋体" w:hAnsi="宋体" w:eastAsia="宋体" w:cs="宋体"/>
          <w:b/>
          <w:bCs/>
          <w:kern w:val="2"/>
          <w:sz w:val="28"/>
          <w:szCs w:val="36"/>
          <w:lang w:val="en-US" w:eastAsia="zh-CN" w:bidi="ar-SA"/>
        </w:rPr>
        <w:t>政府采购货物买卖合同</w:t>
      </w:r>
    </w:p>
    <w:p w14:paraId="723FC969">
      <w:pPr>
        <w:rPr>
          <w:rFonts w:ascii="宋体" w:hAnsi="宋体" w:cs="宋体"/>
          <w:b/>
          <w:bCs/>
          <w:spacing w:val="-20"/>
          <w:kern w:val="44"/>
          <w:sz w:val="28"/>
          <w:szCs w:val="28"/>
        </w:rPr>
      </w:pPr>
    </w:p>
    <w:p w14:paraId="0F013632">
      <w:pPr>
        <w:spacing w:line="360" w:lineRule="auto"/>
        <w:ind w:left="420" w:leftChars="200"/>
        <w:rPr>
          <w:sz w:val="28"/>
          <w:szCs w:val="28"/>
        </w:rPr>
      </w:pPr>
      <w:r>
        <w:rPr>
          <w:rFonts w:hint="eastAsia" w:ascii="宋体" w:hAnsi="宋体" w:cs="宋体"/>
          <w:kern w:val="0"/>
          <w:sz w:val="28"/>
          <w:szCs w:val="28"/>
        </w:rPr>
        <w:t>项目名称：</w:t>
      </w:r>
      <w:r>
        <w:rPr>
          <w:rFonts w:hint="eastAsia"/>
          <w:sz w:val="28"/>
          <w:szCs w:val="28"/>
          <w:u w:val="single"/>
        </w:rPr>
        <w:t xml:space="preserve">                             </w:t>
      </w:r>
    </w:p>
    <w:p w14:paraId="659893EB">
      <w:pPr>
        <w:spacing w:line="360" w:lineRule="auto"/>
        <w:ind w:left="420" w:leftChars="200"/>
        <w:rPr>
          <w:sz w:val="28"/>
          <w:szCs w:val="28"/>
          <w:u w:val="single"/>
        </w:rPr>
      </w:pPr>
      <w:r>
        <w:rPr>
          <w:rFonts w:hint="eastAsia"/>
          <w:sz w:val="28"/>
          <w:szCs w:val="28"/>
        </w:rPr>
        <w:t>合同编号：</w:t>
      </w:r>
      <w:r>
        <w:rPr>
          <w:rFonts w:hint="eastAsia"/>
          <w:sz w:val="28"/>
          <w:szCs w:val="28"/>
          <w:u w:val="single"/>
        </w:rPr>
        <w:t xml:space="preserve">                             </w:t>
      </w:r>
    </w:p>
    <w:p w14:paraId="688A0062">
      <w:pPr>
        <w:spacing w:line="360" w:lineRule="auto"/>
        <w:ind w:left="420" w:leftChars="200"/>
        <w:rPr>
          <w:sz w:val="28"/>
          <w:szCs w:val="28"/>
        </w:rPr>
      </w:pPr>
      <w:r>
        <w:rPr>
          <w:rFonts w:hint="eastAsia"/>
          <w:sz w:val="28"/>
          <w:szCs w:val="28"/>
        </w:rPr>
        <w:t>甲    方：</w:t>
      </w:r>
      <w:r>
        <w:rPr>
          <w:rFonts w:hint="eastAsia"/>
          <w:sz w:val="28"/>
          <w:szCs w:val="28"/>
          <w:u w:val="single"/>
        </w:rPr>
        <w:t xml:space="preserve">                             </w:t>
      </w:r>
    </w:p>
    <w:p w14:paraId="49ED0EC5">
      <w:pPr>
        <w:spacing w:line="360" w:lineRule="auto"/>
        <w:ind w:left="420" w:leftChars="200"/>
        <w:rPr>
          <w:sz w:val="28"/>
          <w:szCs w:val="28"/>
          <w:u w:val="single"/>
        </w:rPr>
      </w:pPr>
      <w:r>
        <w:rPr>
          <w:rFonts w:hint="eastAsia"/>
          <w:sz w:val="28"/>
          <w:szCs w:val="28"/>
        </w:rPr>
        <w:t>乙    方：</w:t>
      </w:r>
      <w:r>
        <w:rPr>
          <w:rFonts w:hint="eastAsia"/>
          <w:sz w:val="28"/>
          <w:szCs w:val="28"/>
          <w:u w:val="single"/>
        </w:rPr>
        <w:t xml:space="preserve">                             </w:t>
      </w:r>
    </w:p>
    <w:p w14:paraId="4DC8CC0A">
      <w:pPr>
        <w:spacing w:line="360" w:lineRule="auto"/>
        <w:ind w:left="420" w:leftChars="200"/>
        <w:rPr>
          <w:sz w:val="28"/>
          <w:szCs w:val="28"/>
        </w:rPr>
      </w:pPr>
      <w:r>
        <w:rPr>
          <w:rFonts w:hint="eastAsia"/>
          <w:sz w:val="28"/>
          <w:szCs w:val="28"/>
        </w:rPr>
        <w:t>签订时间：</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511A579B">
      <w:pPr>
        <w:rPr>
          <w:sz w:val="28"/>
          <w:szCs w:val="28"/>
        </w:rPr>
      </w:pPr>
    </w:p>
    <w:p w14:paraId="094FC98E">
      <w:pPr>
        <w:rPr>
          <w:rFonts w:hint="eastAsia" w:ascii="黑体" w:hAnsi="华文中宋" w:eastAsia="黑体"/>
          <w:b w:val="0"/>
          <w:bCs w:val="0"/>
          <w:sz w:val="28"/>
          <w:szCs w:val="28"/>
        </w:rPr>
      </w:pPr>
      <w:r>
        <w:rPr>
          <w:rFonts w:eastAsia="黑体"/>
          <w:sz w:val="44"/>
          <w:szCs w:val="44"/>
        </w:rPr>
        <w:br w:type="page"/>
      </w:r>
      <w:bookmarkEnd w:id="105"/>
      <w:bookmarkStart w:id="106" w:name="_Toc22209"/>
      <w:r>
        <w:rPr>
          <w:rFonts w:hint="eastAsia" w:eastAsia="黑体"/>
          <w:sz w:val="44"/>
          <w:szCs w:val="44"/>
          <w:lang w:val="en-US" w:eastAsia="zh-CN"/>
        </w:rPr>
        <w:t xml:space="preserve">        </w:t>
      </w: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06"/>
    </w:p>
    <w:p w14:paraId="7C5B6DC4">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 xml:space="preserve">                                   </w:t>
      </w:r>
      <w:r>
        <w:rPr>
          <w:rFonts w:hint="eastAsia" w:ascii="宋体" w:hAnsi="宋体"/>
          <w:szCs w:val="21"/>
        </w:rPr>
        <w:t>文件约定的合同甲方）</w:t>
      </w:r>
    </w:p>
    <w:p w14:paraId="3ECD4CC0">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67129533">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46EE7563">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65930A28">
      <w:pPr>
        <w:spacing w:beforeLines="0" w:line="400" w:lineRule="exact"/>
        <w:rPr>
          <w:rFonts w:hint="default" w:eastAsia="宋体"/>
          <w:lang w:val="en-US" w:eastAsia="zh-CN"/>
        </w:rPr>
      </w:pPr>
    </w:p>
    <w:p w14:paraId="654E8CEE">
      <w:pPr>
        <w:pStyle w:val="13"/>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60636165">
      <w:pPr>
        <w:numPr>
          <w:ilvl w:val="0"/>
          <w:numId w:val="8"/>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71E2A5BE">
      <w:pPr>
        <w:pStyle w:val="13"/>
        <w:numPr>
          <w:ilvl w:val="0"/>
          <w:numId w:val="9"/>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36E69D6B">
      <w:pPr>
        <w:pStyle w:val="13"/>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6433296D">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）项目内容：</w:t>
      </w:r>
    </w:p>
    <w:p w14:paraId="290AF888">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3E7E4909">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326E60C4">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34323406">
      <w:pPr>
        <w:pStyle w:val="55"/>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（3）政府采购方式：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2F59293F">
      <w:pPr>
        <w:pStyle w:val="55"/>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2612C03E">
      <w:pPr>
        <w:pStyle w:val="55"/>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（4）</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17D2999F">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465603F7">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A833AA5">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787C7322">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34F55F80">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6D613557">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098D49B1">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5F425F0A">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eastAsia" w:ascii="宋体" w:hAnsi="宋体" w:cs="宋体"/>
          <w:b w:val="0"/>
          <w:bCs w:val="0"/>
          <w:sz w:val="21"/>
          <w:szCs w:val="21"/>
          <w:u w:val="none"/>
          <w:lang w:val="en-US" w:eastAsia="zh-CN"/>
        </w:rPr>
        <w:t>6</w:t>
      </w:r>
      <w:r>
        <w:rPr>
          <w:rFonts w:hint="eastAsia" w:ascii="宋体" w:hAnsi="宋体" w:eastAsia="宋体" w:cs="宋体"/>
          <w:b w:val="0"/>
          <w:bCs w:val="0"/>
          <w:sz w:val="21"/>
          <w:szCs w:val="21"/>
          <w:u w:val="none"/>
          <w:lang w:val="en-US" w:eastAsia="zh-CN"/>
        </w:rPr>
        <w:t>）是否涉及进口产品：</w:t>
      </w:r>
    </w:p>
    <w:p w14:paraId="56776BEF">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4702FBD8">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05467942">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5413C0AC">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（7）</w:t>
      </w:r>
      <w:r>
        <w:rPr>
          <w:rFonts w:hint="eastAsia" w:ascii="宋体" w:hAnsi="宋体" w:eastAsia="宋体"/>
          <w:b w:val="0"/>
          <w:bCs w:val="0"/>
          <w:sz w:val="21"/>
          <w:szCs w:val="21"/>
          <w:u w:val="none"/>
          <w:lang w:val="en-US" w:eastAsia="zh-CN"/>
        </w:rPr>
        <w:t>是否涉及节能产品：</w:t>
      </w:r>
    </w:p>
    <w:p w14:paraId="47CBC79A">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DA3D88A">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6619FC68">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90845E4">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31F8F494">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2136F66">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6D56A35">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0CE5F595">
      <w:pPr>
        <w:pStyle w:val="55"/>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4FCCDAF">
      <w:pPr>
        <w:pStyle w:val="55"/>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4F144ABB">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6CC24C8">
      <w:pPr>
        <w:pStyle w:val="55"/>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541BC3A3">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（8）</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24075B93">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E1C71AD">
      <w:pPr>
        <w:numPr>
          <w:ilvl w:val="0"/>
          <w:numId w:val="8"/>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55E08FD8">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13FC9EE">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506D9F5">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06D82EB9">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7FE4431">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4E962246">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5B735089">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09CCB11D">
      <w:pPr>
        <w:pStyle w:val="56"/>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45764DB7">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38701DFB">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44A21720">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19001D0C">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BB44CBD">
      <w:pPr>
        <w:numPr>
          <w:ilvl w:val="0"/>
          <w:numId w:val="8"/>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05116F32">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FDE0106">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6381DECA">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782703A8">
      <w:pPr>
        <w:pStyle w:val="55"/>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151467DB">
      <w:pPr>
        <w:pStyle w:val="55"/>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25365363">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3BAC4DEA">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0B69AA73">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rPr>
        <w:t xml:space="preserve">              </w:t>
      </w:r>
      <w:r>
        <w:rPr>
          <w:rFonts w:hint="eastAsia" w:ascii="宋体" w:hAnsi="宋体" w:cs="宋体"/>
          <w:szCs w:val="21"/>
          <w:u w:val="single"/>
        </w:rPr>
        <w:t xml:space="preserve">                                                </w:t>
      </w:r>
    </w:p>
    <w:p w14:paraId="665A5869">
      <w:pPr>
        <w:numPr>
          <w:ilvl w:val="0"/>
          <w:numId w:val="8"/>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617604CF">
      <w:pPr>
        <w:numPr>
          <w:ilvl w:val="0"/>
          <w:numId w:val="10"/>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703009BF">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66AE9E58">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786DFED">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D73C4B3">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209F926E">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05916CC">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28343173">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36499A9F">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53D62E33">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154F613A">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04E28644">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4FFAD57E">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2F725061">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675A4719">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461A7E41">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7FA46DB3">
      <w:pPr>
        <w:pStyle w:val="55"/>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71612969">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12518E70">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1FAC102F">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32760A48">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076E1B64">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090E2256">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11078B28">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77456618">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4A353958">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138A040B">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3ACE75F8">
      <w:pPr>
        <w:pStyle w:val="55"/>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rPr>
        <w:t>国家法律、行政法规和规章制度规定或合同约定的作为合同组成部分的其他文件</w:t>
      </w:r>
    </w:p>
    <w:p w14:paraId="110CC460">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0AB37C23">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6CF7D05E">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24DD2C96">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60C9E27B">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CC0E0C4">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A59476">
      <w:pPr>
        <w:adjustRightInd w:val="0"/>
        <w:snapToGrid w:val="0"/>
        <w:spacing w:before="0" w:beforeLines="0" w:line="400" w:lineRule="exact"/>
        <w:ind w:firstLine="420" w:firstLineChars="200"/>
        <w:rPr>
          <w:rFonts w:hint="eastAsia"/>
        </w:rPr>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77F88CA6">
      <w:pPr>
        <w:pStyle w:val="56"/>
        <w:rPr>
          <w:rFonts w:hint="eastAsia"/>
        </w:rPr>
      </w:pPr>
    </w:p>
    <w:tbl>
      <w:tblPr>
        <w:tblStyle w:val="2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552A3B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5AC5B64">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7F10911E">
            <w:pPr>
              <w:adjustRightInd w:val="0"/>
              <w:snapToGrid w:val="0"/>
              <w:spacing w:line="300" w:lineRule="exact"/>
              <w:jc w:val="center"/>
            </w:pPr>
            <w:r>
              <w:rPr>
                <w:szCs w:val="21"/>
              </w:rPr>
              <w:t>乙方</w:t>
            </w:r>
            <w:r>
              <w:rPr>
                <w:rFonts w:hint="eastAsia"/>
                <w:szCs w:val="21"/>
              </w:rPr>
              <w:t>（供应商）</w:t>
            </w:r>
          </w:p>
        </w:tc>
      </w:tr>
      <w:tr w14:paraId="1CCD11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1EB715F">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7863F99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004075A">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192121E3">
            <w:pPr>
              <w:adjustRightInd w:val="0"/>
              <w:snapToGrid w:val="0"/>
              <w:spacing w:line="300" w:lineRule="exact"/>
              <w:jc w:val="center"/>
              <w:rPr>
                <w:spacing w:val="20"/>
                <w:szCs w:val="21"/>
              </w:rPr>
            </w:pPr>
          </w:p>
        </w:tc>
      </w:tr>
      <w:tr w14:paraId="3AE7EB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314C0EF">
            <w:pPr>
              <w:adjustRightInd w:val="0"/>
              <w:snapToGrid w:val="0"/>
              <w:spacing w:line="300" w:lineRule="exact"/>
              <w:jc w:val="center"/>
              <w:rPr>
                <w:szCs w:val="21"/>
              </w:rPr>
            </w:pPr>
            <w:r>
              <w:rPr>
                <w:szCs w:val="21"/>
              </w:rPr>
              <w:t>法定代表人</w:t>
            </w:r>
          </w:p>
          <w:p w14:paraId="3268F9EC">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45701908">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5C556961">
            <w:pPr>
              <w:adjustRightInd w:val="0"/>
              <w:snapToGrid w:val="0"/>
              <w:spacing w:line="300" w:lineRule="exact"/>
              <w:jc w:val="center"/>
              <w:rPr>
                <w:szCs w:val="21"/>
              </w:rPr>
            </w:pPr>
            <w:r>
              <w:rPr>
                <w:szCs w:val="21"/>
              </w:rPr>
              <w:t>法定代表人</w:t>
            </w:r>
          </w:p>
          <w:p w14:paraId="1E147DE8">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3ED7416B">
            <w:pPr>
              <w:adjustRightInd w:val="0"/>
              <w:snapToGrid w:val="0"/>
              <w:spacing w:line="300" w:lineRule="exact"/>
              <w:jc w:val="center"/>
              <w:rPr>
                <w:szCs w:val="21"/>
              </w:rPr>
            </w:pPr>
          </w:p>
        </w:tc>
      </w:tr>
      <w:tr w14:paraId="44592F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C410935">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0DD336B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05709AE">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6A582AB0">
            <w:pPr>
              <w:adjustRightInd w:val="0"/>
              <w:snapToGrid w:val="0"/>
              <w:spacing w:line="300" w:lineRule="exact"/>
              <w:jc w:val="center"/>
              <w:rPr>
                <w:spacing w:val="20"/>
                <w:szCs w:val="21"/>
              </w:rPr>
            </w:pPr>
          </w:p>
        </w:tc>
      </w:tr>
      <w:tr w14:paraId="27AC7A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A4DFA8">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A321B8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969DA50">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045F9848">
            <w:pPr>
              <w:adjustRightInd w:val="0"/>
              <w:snapToGrid w:val="0"/>
              <w:spacing w:line="300" w:lineRule="exact"/>
              <w:jc w:val="center"/>
              <w:rPr>
                <w:spacing w:val="20"/>
                <w:szCs w:val="21"/>
              </w:rPr>
            </w:pPr>
          </w:p>
        </w:tc>
      </w:tr>
      <w:tr w14:paraId="0745A9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06D11FE">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9ACF04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246194">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2E581268">
            <w:pPr>
              <w:adjustRightInd w:val="0"/>
              <w:snapToGrid w:val="0"/>
              <w:spacing w:line="300" w:lineRule="exact"/>
              <w:jc w:val="center"/>
              <w:rPr>
                <w:spacing w:val="20"/>
                <w:szCs w:val="21"/>
              </w:rPr>
            </w:pPr>
          </w:p>
        </w:tc>
      </w:tr>
      <w:tr w14:paraId="7A0E0C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98249CD">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CDDE0E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6E61BFB">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1E8C01E5">
            <w:pPr>
              <w:adjustRightInd w:val="0"/>
              <w:snapToGrid w:val="0"/>
              <w:spacing w:line="300" w:lineRule="exact"/>
              <w:jc w:val="center"/>
              <w:rPr>
                <w:spacing w:val="20"/>
                <w:szCs w:val="21"/>
              </w:rPr>
            </w:pPr>
          </w:p>
        </w:tc>
      </w:tr>
      <w:tr w14:paraId="7BDDF3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1ECE57">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0CA2084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2210C50">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1922EBD3">
            <w:pPr>
              <w:adjustRightInd w:val="0"/>
              <w:snapToGrid w:val="0"/>
              <w:spacing w:line="300" w:lineRule="exact"/>
              <w:jc w:val="center"/>
              <w:rPr>
                <w:spacing w:val="20"/>
                <w:szCs w:val="21"/>
              </w:rPr>
            </w:pPr>
          </w:p>
        </w:tc>
      </w:tr>
      <w:tr w14:paraId="0D0857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22BE0DA">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D8D839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DD63553">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74C1FFFC">
            <w:pPr>
              <w:adjustRightInd w:val="0"/>
              <w:snapToGrid w:val="0"/>
              <w:spacing w:line="300" w:lineRule="exact"/>
              <w:jc w:val="center"/>
              <w:rPr>
                <w:spacing w:val="20"/>
                <w:szCs w:val="21"/>
              </w:rPr>
            </w:pPr>
          </w:p>
        </w:tc>
      </w:tr>
      <w:tr w14:paraId="43C37A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FE7AF68">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733A0BC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C7B4AEB">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1B70C770">
            <w:pPr>
              <w:adjustRightInd w:val="0"/>
              <w:snapToGrid w:val="0"/>
              <w:spacing w:line="300" w:lineRule="exact"/>
              <w:jc w:val="center"/>
              <w:rPr>
                <w:spacing w:val="20"/>
                <w:szCs w:val="21"/>
              </w:rPr>
            </w:pPr>
          </w:p>
        </w:tc>
      </w:tr>
      <w:tr w14:paraId="4BD2C5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F890BAD">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637D01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03A7031">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6415715C">
            <w:pPr>
              <w:adjustRightInd w:val="0"/>
              <w:snapToGrid w:val="0"/>
              <w:spacing w:line="300" w:lineRule="exact"/>
              <w:jc w:val="center"/>
              <w:rPr>
                <w:spacing w:val="20"/>
                <w:szCs w:val="21"/>
              </w:rPr>
            </w:pPr>
          </w:p>
        </w:tc>
      </w:tr>
      <w:tr w14:paraId="246998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DB08E6E">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3B11E9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9B493F3">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5682F181">
            <w:pPr>
              <w:adjustRightInd w:val="0"/>
              <w:snapToGrid w:val="0"/>
              <w:spacing w:line="300" w:lineRule="exact"/>
              <w:jc w:val="center"/>
              <w:rPr>
                <w:spacing w:val="20"/>
                <w:szCs w:val="21"/>
              </w:rPr>
            </w:pPr>
          </w:p>
        </w:tc>
      </w:tr>
      <w:tr w14:paraId="1BB0CE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5A59DF1">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361B7F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0429C15">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0D6D636E">
            <w:pPr>
              <w:adjustRightInd w:val="0"/>
              <w:snapToGrid w:val="0"/>
              <w:spacing w:line="300" w:lineRule="exact"/>
              <w:jc w:val="center"/>
              <w:rPr>
                <w:spacing w:val="20"/>
                <w:szCs w:val="21"/>
              </w:rPr>
            </w:pPr>
          </w:p>
        </w:tc>
      </w:tr>
      <w:tr w14:paraId="6EF0BD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D6709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A36A44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8EED91B">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0A83D45E">
            <w:pPr>
              <w:adjustRightInd w:val="0"/>
              <w:snapToGrid w:val="0"/>
              <w:spacing w:line="300" w:lineRule="exact"/>
              <w:jc w:val="center"/>
              <w:rPr>
                <w:spacing w:val="20"/>
                <w:szCs w:val="21"/>
              </w:rPr>
            </w:pPr>
          </w:p>
        </w:tc>
      </w:tr>
      <w:tr w14:paraId="1EAECC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35" w:hRule="atLeast"/>
        </w:trPr>
        <w:tc>
          <w:tcPr>
            <w:tcW w:w="5000" w:type="pct"/>
            <w:gridSpan w:val="4"/>
            <w:tcBorders>
              <w:top w:val="single" w:color="auto" w:sz="2" w:space="0"/>
            </w:tcBorders>
            <w:vAlign w:val="center"/>
          </w:tcPr>
          <w:p w14:paraId="29ED5387">
            <w:pPr>
              <w:pStyle w:val="13"/>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425D8E11">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107" w:name="_Toc27624"/>
      <w:r>
        <w:rPr>
          <w:rFonts w:hint="eastAsia" w:ascii="黑体" w:hAnsi="黑体" w:eastAsia="黑体"/>
          <w:b w:val="0"/>
          <w:bCs w:val="0"/>
          <w:sz w:val="28"/>
          <w:szCs w:val="28"/>
        </w:rPr>
        <w:t>第二节 政府采购合同通用条款</w:t>
      </w:r>
      <w:bookmarkEnd w:id="107"/>
    </w:p>
    <w:p w14:paraId="24A96BAD">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1DDA078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rPr>
        <w:t>1.1合同当事人</w:t>
      </w:r>
    </w:p>
    <w:p w14:paraId="1FD02DC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2C33274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6333ED4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rPr>
        <w:t>依法参与合同缔结或履行，享有权利、承担义务的合同当事人</w:t>
      </w:r>
      <w:r>
        <w:rPr>
          <w:rFonts w:hint="eastAsia" w:ascii="宋体" w:hAnsi="宋体"/>
          <w:color w:val="auto"/>
          <w:szCs w:val="21"/>
          <w:highlight w:val="none"/>
        </w:rPr>
        <w:t>。</w:t>
      </w:r>
    </w:p>
    <w:p w14:paraId="6F2F3124">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193D756">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6DB3F40D">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55B36197">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rPr>
        <w:t>包括软件）及相关的其备品备件、工具、手册及</w:t>
      </w:r>
      <w:r>
        <w:rPr>
          <w:rFonts w:hint="default" w:ascii="宋体" w:hAnsi="宋体"/>
          <w:color w:val="000000" w:themeColor="text1"/>
          <w:szCs w:val="21"/>
          <w:highlight w:val="none"/>
          <w:lang w:val="en"/>
        </w:rPr>
        <w:t>其他</w:t>
      </w:r>
      <w:r>
        <w:rPr>
          <w:rFonts w:hint="eastAsia" w:ascii="宋体" w:hAnsi="宋体"/>
          <w:color w:val="000000" w:themeColor="text1"/>
          <w:szCs w:val="21"/>
          <w:highlight w:val="none"/>
        </w:rPr>
        <w:t>技术资料和材料</w:t>
      </w:r>
      <w:r>
        <w:rPr>
          <w:rFonts w:hint="eastAsia" w:ascii="宋体" w:hAnsi="宋体"/>
          <w:color w:val="000000" w:themeColor="text1"/>
          <w:szCs w:val="21"/>
          <w:highlight w:val="none"/>
          <w:lang w:eastAsia="zh-CN"/>
        </w:rPr>
        <w:t>等</w:t>
      </w:r>
      <w:r>
        <w:rPr>
          <w:rFonts w:hint="eastAsia" w:ascii="宋体" w:hAnsi="宋体"/>
          <w:color w:val="000000" w:themeColor="text1"/>
          <w:szCs w:val="21"/>
          <w:highlight w:val="none"/>
        </w:rPr>
        <w:t>。</w:t>
      </w:r>
    </w:p>
    <w:p w14:paraId="07E56EA9">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hint="eastAsia" w:ascii="宋体" w:hAnsi="宋体"/>
          <w:color w:val="000000" w:themeColor="text1"/>
          <w:szCs w:val="21"/>
          <w:highlight w:val="none"/>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rPr>
        <w:t>服务”系指根据合同规定，乙方应提供的</w:t>
      </w:r>
      <w:r>
        <w:rPr>
          <w:rFonts w:hint="eastAsia" w:ascii="宋体" w:hAnsi="宋体"/>
          <w:color w:val="000000" w:themeColor="text1"/>
          <w:szCs w:val="21"/>
          <w:highlight w:val="none"/>
          <w:lang w:val="en-US" w:eastAsia="zh-CN"/>
        </w:rPr>
        <w:t>与货物有关的</w:t>
      </w:r>
      <w:r>
        <w:rPr>
          <w:rFonts w:hint="eastAsia" w:ascii="宋体" w:hAnsi="宋体"/>
          <w:color w:val="000000" w:themeColor="text1"/>
          <w:szCs w:val="21"/>
          <w:highlight w:val="none"/>
        </w:rPr>
        <w:t>技术、管理和</w:t>
      </w:r>
      <w:r>
        <w:rPr>
          <w:rFonts w:hint="default" w:ascii="宋体" w:hAnsi="宋体"/>
          <w:color w:val="000000" w:themeColor="text1"/>
          <w:szCs w:val="21"/>
          <w:highlight w:val="none"/>
          <w:lang w:val="en"/>
        </w:rPr>
        <w:t>其他</w:t>
      </w:r>
      <w:r>
        <w:rPr>
          <w:rFonts w:hint="eastAsia" w:ascii="宋体" w:hAnsi="宋体"/>
          <w:color w:val="000000" w:themeColor="text1"/>
          <w:szCs w:val="21"/>
          <w:highlight w:val="none"/>
        </w:rPr>
        <w:t>服务，包括但不限于：管理和质量保证、运输、保险、检验、现场准备、安装、集成、调试、培训、维修、</w:t>
      </w:r>
      <w:r>
        <w:rPr>
          <w:rFonts w:hint="eastAsia" w:ascii="宋体" w:hAnsi="宋体"/>
          <w:color w:val="000000" w:themeColor="text1"/>
          <w:szCs w:val="21"/>
          <w:highlight w:val="none"/>
          <w:lang w:eastAsia="zh-CN"/>
        </w:rPr>
        <w:t>废弃处置、</w:t>
      </w:r>
      <w:r>
        <w:rPr>
          <w:rFonts w:hint="eastAsia" w:ascii="宋体" w:hAnsi="宋体"/>
          <w:color w:val="000000" w:themeColor="text1"/>
          <w:szCs w:val="21"/>
          <w:highlight w:val="none"/>
        </w:rPr>
        <w:t>技术支持等以及合同中规定乙方应承担的</w:t>
      </w:r>
      <w:r>
        <w:rPr>
          <w:rFonts w:hint="default" w:ascii="宋体" w:hAnsi="宋体"/>
          <w:color w:val="000000" w:themeColor="text1"/>
          <w:szCs w:val="21"/>
          <w:highlight w:val="none"/>
          <w:lang w:val="en"/>
        </w:rPr>
        <w:t>其他</w:t>
      </w:r>
      <w:r>
        <w:rPr>
          <w:rFonts w:hint="eastAsia" w:ascii="宋体" w:hAnsi="宋体"/>
          <w:color w:val="000000" w:themeColor="text1"/>
          <w:szCs w:val="21"/>
          <w:highlight w:val="none"/>
        </w:rPr>
        <w:t>义务。</w:t>
      </w:r>
    </w:p>
    <w:p w14:paraId="74A17D27">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）“分包”系指中标</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成交</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供应商按采购文件、投标（响应）文件的规定，根据分包意向协议，将中标</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成交</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项目中的部分履约内容，分给具有相应资质条件的供应商履行合同的行为。</w:t>
      </w:r>
    </w:p>
    <w:p w14:paraId="66695CAD">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6</w:t>
      </w:r>
      <w:r>
        <w:rPr>
          <w:rFonts w:hint="eastAsia" w:ascii="宋体" w:hAnsi="宋体"/>
          <w:color w:val="000000" w:themeColor="text1"/>
          <w:szCs w:val="21"/>
          <w:highlight w:val="none"/>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rPr>
        <w:t>甲方</w:t>
      </w:r>
      <w:r>
        <w:rPr>
          <w:rFonts w:hint="eastAsia" w:ascii="宋体" w:hAnsi="宋体"/>
          <w:color w:val="000000" w:themeColor="text1"/>
          <w:szCs w:val="21"/>
          <w:highlight w:val="none"/>
        </w:rPr>
        <w:t>承担连带责任。联合体具体要求见【</w:t>
      </w:r>
      <w:r>
        <w:rPr>
          <w:rFonts w:hint="eastAsia" w:ascii="宋体" w:hAnsi="宋体"/>
          <w:b/>
          <w:bCs/>
          <w:color w:val="000000" w:themeColor="text1"/>
          <w:szCs w:val="21"/>
          <w:highlight w:val="none"/>
          <w:lang w:eastAsia="zh-CN"/>
        </w:rPr>
        <w:t>采购需求</w:t>
      </w:r>
      <w:r>
        <w:rPr>
          <w:rFonts w:hint="eastAsia" w:ascii="宋体" w:hAnsi="宋体"/>
          <w:color w:val="000000" w:themeColor="text1"/>
          <w:szCs w:val="21"/>
          <w:highlight w:val="none"/>
        </w:rPr>
        <w:t>】。</w:t>
      </w:r>
    </w:p>
    <w:p w14:paraId="046AC8FD">
      <w:pPr>
        <w:numPr>
          <w:ilvl w:val="0"/>
          <w:numId w:val="11"/>
        </w:numPr>
        <w:autoSpaceDE w:val="0"/>
        <w:autoSpaceDN w:val="0"/>
        <w:adjustRightInd w:val="0"/>
        <w:snapToGrid w:val="0"/>
        <w:spacing w:before="0" w:line="400" w:lineRule="exact"/>
        <w:jc w:val="left"/>
        <w:rPr>
          <w:rFonts w:ascii="宋体" w:hAnsi="宋体"/>
          <w:b/>
          <w:bCs/>
          <w:color w:val="000000" w:themeColor="text1"/>
          <w:sz w:val="24"/>
          <w:highlight w:val="none"/>
        </w:rPr>
      </w:pPr>
      <w:r>
        <w:rPr>
          <w:rFonts w:hint="eastAsia" w:ascii="宋体" w:hAnsi="宋体"/>
          <w:b/>
          <w:color w:val="000000" w:themeColor="text1"/>
          <w:sz w:val="24"/>
          <w:highlight w:val="none"/>
        </w:rPr>
        <w:t>合同标的及金额</w:t>
      </w:r>
    </w:p>
    <w:p w14:paraId="55B3AB0E">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rPr>
      </w:pPr>
      <w:r>
        <w:rPr>
          <w:rFonts w:hint="eastAsia" w:ascii="宋体" w:hAnsi="宋体"/>
          <w:color w:val="000000" w:themeColor="text1"/>
          <w:szCs w:val="21"/>
          <w:highlight w:val="none"/>
          <w:lang w:eastAsia="zh-CN"/>
        </w:rPr>
        <w:t>2</w:t>
      </w:r>
      <w:r>
        <w:rPr>
          <w:rFonts w:hint="eastAsia" w:ascii="宋体" w:hAnsi="宋体"/>
          <w:color w:val="000000" w:themeColor="text1"/>
          <w:szCs w:val="21"/>
          <w:highlight w:val="none"/>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rPr>
        <w:t>价款</w:t>
      </w:r>
      <w:r>
        <w:rPr>
          <w:rFonts w:hint="eastAsia" w:ascii="宋体" w:hAnsi="宋体"/>
          <w:color w:val="000000" w:themeColor="text1"/>
          <w:szCs w:val="21"/>
          <w:highlight w:val="none"/>
        </w:rPr>
        <w:t>中，甲方不再另行支付</w:t>
      </w:r>
      <w:r>
        <w:rPr>
          <w:rFonts w:hint="default" w:ascii="宋体" w:hAnsi="宋体"/>
          <w:color w:val="000000" w:themeColor="text1"/>
          <w:szCs w:val="21"/>
          <w:highlight w:val="none"/>
          <w:lang w:val="en"/>
        </w:rPr>
        <w:t>其他</w:t>
      </w:r>
      <w:r>
        <w:rPr>
          <w:rFonts w:hint="eastAsia" w:ascii="宋体" w:hAnsi="宋体"/>
          <w:color w:val="000000" w:themeColor="text1"/>
          <w:szCs w:val="21"/>
          <w:highlight w:val="none"/>
        </w:rPr>
        <w:t>任何费用。</w:t>
      </w:r>
    </w:p>
    <w:p w14:paraId="583E0A42">
      <w:pPr>
        <w:adjustRightInd w:val="0"/>
        <w:snapToGrid w:val="0"/>
        <w:spacing w:before="0" w:line="400" w:lineRule="exact"/>
        <w:jc w:val="left"/>
        <w:rPr>
          <w:rFonts w:ascii="宋体" w:hAnsi="宋体"/>
          <w:b/>
          <w:color w:val="000000" w:themeColor="text1"/>
          <w:sz w:val="24"/>
          <w:highlight w:val="none"/>
        </w:rPr>
      </w:pPr>
      <w:r>
        <w:rPr>
          <w:rFonts w:hint="eastAsia" w:ascii="宋体" w:hAnsi="宋体"/>
          <w:b/>
          <w:color w:val="000000" w:themeColor="text1"/>
          <w:sz w:val="24"/>
          <w:highlight w:val="none"/>
          <w:lang w:eastAsia="zh-CN"/>
        </w:rPr>
        <w:t>3</w:t>
      </w:r>
      <w:r>
        <w:rPr>
          <w:rFonts w:hint="eastAsia" w:ascii="宋体" w:hAnsi="宋体"/>
          <w:b/>
          <w:color w:val="000000" w:themeColor="text1"/>
          <w:sz w:val="24"/>
          <w:highlight w:val="none"/>
          <w:lang w:val="en-US" w:eastAsia="zh-CN"/>
        </w:rPr>
        <w:t xml:space="preserve">. </w:t>
      </w:r>
      <w:r>
        <w:rPr>
          <w:rFonts w:hint="eastAsia" w:ascii="宋体" w:hAnsi="宋体"/>
          <w:b/>
          <w:color w:val="000000" w:themeColor="text1"/>
          <w:sz w:val="24"/>
          <w:highlight w:val="none"/>
        </w:rPr>
        <w:t>履行合同的时间、地点和方式</w:t>
      </w:r>
    </w:p>
    <w:p w14:paraId="2BFA6E7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3</w:t>
      </w:r>
      <w:r>
        <w:rPr>
          <w:rFonts w:hint="eastAsia" w:ascii="宋体" w:hAnsi="宋体"/>
          <w:color w:val="000000" w:themeColor="text1"/>
          <w:szCs w:val="21"/>
          <w:highlight w:val="none"/>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5D7BDA95">
      <w:pPr>
        <w:autoSpaceDE w:val="0"/>
        <w:autoSpaceDN w:val="0"/>
        <w:adjustRightInd w:val="0"/>
        <w:snapToGrid w:val="0"/>
        <w:spacing w:before="0" w:line="400" w:lineRule="exact"/>
        <w:jc w:val="left"/>
        <w:rPr>
          <w:rFonts w:ascii="宋体" w:hAnsi="宋体"/>
          <w:b/>
          <w:bCs/>
          <w:color w:val="000000" w:themeColor="text1"/>
          <w:sz w:val="24"/>
          <w:highlight w:val="none"/>
        </w:rPr>
      </w:pPr>
      <w:r>
        <w:rPr>
          <w:rFonts w:hint="eastAsia" w:ascii="宋体" w:hAnsi="宋体"/>
          <w:b/>
          <w:bCs/>
          <w:color w:val="000000" w:themeColor="text1"/>
          <w:sz w:val="24"/>
          <w:highlight w:val="none"/>
          <w:lang w:eastAsia="zh-CN"/>
        </w:rPr>
        <w:t>4</w:t>
      </w:r>
      <w:r>
        <w:rPr>
          <w:rFonts w:hint="eastAsia" w:ascii="宋体" w:hAnsi="宋体"/>
          <w:b/>
          <w:bCs/>
          <w:color w:val="000000" w:themeColor="text1"/>
          <w:sz w:val="24"/>
          <w:highlight w:val="none"/>
          <w:lang w:val="en-US" w:eastAsia="zh-CN"/>
        </w:rPr>
        <w:t xml:space="preserve">. </w:t>
      </w:r>
      <w:r>
        <w:rPr>
          <w:rFonts w:hint="eastAsia" w:ascii="宋体" w:hAnsi="宋体"/>
          <w:b/>
          <w:bCs/>
          <w:color w:val="000000" w:themeColor="text1"/>
          <w:sz w:val="24"/>
          <w:highlight w:val="none"/>
        </w:rPr>
        <w:t>甲方的权利和义务</w:t>
      </w:r>
    </w:p>
    <w:p w14:paraId="40E60E4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4</w:t>
      </w:r>
      <w:r>
        <w:rPr>
          <w:rFonts w:hint="eastAsia" w:ascii="宋体" w:hAnsi="宋体"/>
          <w:color w:val="000000" w:themeColor="text1"/>
          <w:szCs w:val="21"/>
          <w:highlight w:val="none"/>
        </w:rPr>
        <w:t>.1</w:t>
      </w:r>
      <w:r>
        <w:rPr>
          <w:rFonts w:ascii="宋体" w:hAnsi="宋体"/>
          <w:color w:val="000000" w:themeColor="text1"/>
          <w:szCs w:val="21"/>
          <w:highlight w:val="none"/>
        </w:rPr>
        <w:t xml:space="preserve"> 签署合同后，甲方</w:t>
      </w:r>
      <w:r>
        <w:rPr>
          <w:rFonts w:hint="eastAsia" w:ascii="宋体" w:hAnsi="宋体"/>
          <w:color w:val="000000" w:themeColor="text1"/>
          <w:szCs w:val="21"/>
          <w:highlight w:val="none"/>
          <w:lang w:eastAsia="zh-CN"/>
        </w:rPr>
        <w:t>应</w:t>
      </w:r>
      <w:r>
        <w:rPr>
          <w:rFonts w:ascii="宋体" w:hAnsi="宋体"/>
          <w:color w:val="000000" w:themeColor="text1"/>
          <w:szCs w:val="21"/>
          <w:highlight w:val="none"/>
        </w:rPr>
        <w:t>确定</w:t>
      </w:r>
      <w:r>
        <w:rPr>
          <w:rFonts w:hint="eastAsia" w:ascii="宋体" w:hAnsi="宋体"/>
          <w:color w:val="000000" w:themeColor="text1"/>
          <w:szCs w:val="21"/>
          <w:highlight w:val="none"/>
          <w:lang w:val="en-US" w:eastAsia="zh-CN"/>
        </w:rPr>
        <w:t>项目负责人（或项目联系人）</w:t>
      </w:r>
      <w:r>
        <w:rPr>
          <w:rFonts w:ascii="宋体" w:hAnsi="宋体"/>
          <w:color w:val="000000" w:themeColor="text1"/>
          <w:szCs w:val="21"/>
          <w:highlight w:val="none"/>
        </w:rPr>
        <w:t>，负责与本合同有关的事务。</w:t>
      </w:r>
      <w:r>
        <w:rPr>
          <w:rFonts w:hint="eastAsia" w:ascii="宋体" w:hAnsi="宋体"/>
          <w:color w:val="000000" w:themeColor="text1"/>
          <w:szCs w:val="21"/>
          <w:highlight w:val="none"/>
        </w:rPr>
        <w:t>甲方有权对乙方的履约行为进行检查，并</w:t>
      </w:r>
      <w:r>
        <w:rPr>
          <w:rFonts w:ascii="宋体" w:hAnsi="宋体"/>
          <w:color w:val="000000" w:themeColor="text1"/>
          <w:szCs w:val="21"/>
          <w:highlight w:val="none"/>
        </w:rPr>
        <w:t>及时确认乙方提交的事项</w:t>
      </w:r>
      <w:r>
        <w:rPr>
          <w:rFonts w:hint="eastAsia" w:ascii="宋体" w:hAnsi="宋体"/>
          <w:color w:val="000000" w:themeColor="text1"/>
          <w:szCs w:val="21"/>
          <w:highlight w:val="none"/>
        </w:rPr>
        <w:t>。甲方应当</w:t>
      </w:r>
      <w:r>
        <w:rPr>
          <w:rFonts w:ascii="宋体" w:hAnsi="宋体"/>
          <w:color w:val="000000" w:themeColor="text1"/>
          <w:szCs w:val="21"/>
          <w:highlight w:val="none"/>
        </w:rPr>
        <w:t>配合乙方完成</w:t>
      </w:r>
      <w:r>
        <w:rPr>
          <w:rFonts w:hint="eastAsia" w:ascii="宋体" w:hAnsi="宋体"/>
          <w:color w:val="000000" w:themeColor="text1"/>
          <w:szCs w:val="21"/>
          <w:highlight w:val="none"/>
        </w:rPr>
        <w:t>相关项目</w:t>
      </w:r>
      <w:r>
        <w:rPr>
          <w:rFonts w:ascii="宋体" w:hAnsi="宋体"/>
          <w:color w:val="000000" w:themeColor="text1"/>
          <w:szCs w:val="21"/>
          <w:highlight w:val="none"/>
        </w:rPr>
        <w:t>实施工作。</w:t>
      </w:r>
    </w:p>
    <w:p w14:paraId="475C083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4</w:t>
      </w:r>
      <w:r>
        <w:rPr>
          <w:rFonts w:hint="eastAsia" w:ascii="宋体" w:hAnsi="宋体"/>
          <w:color w:val="000000" w:themeColor="text1"/>
          <w:szCs w:val="21"/>
          <w:highlight w:val="none"/>
        </w:rPr>
        <w:t xml:space="preserve">.2 </w:t>
      </w:r>
      <w:r>
        <w:rPr>
          <w:rFonts w:ascii="宋体" w:hAnsi="宋体"/>
          <w:color w:val="000000" w:themeColor="text1"/>
          <w:szCs w:val="21"/>
          <w:highlight w:val="none"/>
        </w:rPr>
        <w:t>甲方有权要求乙方按时提交各阶段有关</w:t>
      </w:r>
      <w:r>
        <w:rPr>
          <w:rFonts w:hint="eastAsia" w:ascii="宋体" w:hAnsi="宋体"/>
          <w:color w:val="000000" w:themeColor="text1"/>
          <w:szCs w:val="21"/>
          <w:highlight w:val="none"/>
        </w:rPr>
        <w:t>安排计划</w:t>
      </w:r>
      <w:r>
        <w:rPr>
          <w:rFonts w:ascii="宋体" w:hAnsi="宋体"/>
          <w:color w:val="000000" w:themeColor="text1"/>
          <w:szCs w:val="21"/>
          <w:highlight w:val="none"/>
        </w:rPr>
        <w:t>，并有权</w:t>
      </w:r>
      <w:r>
        <w:rPr>
          <w:rFonts w:hint="eastAsia" w:ascii="宋体" w:hAnsi="宋体"/>
          <w:color w:val="000000" w:themeColor="text1"/>
          <w:szCs w:val="21"/>
          <w:highlight w:val="none"/>
        </w:rPr>
        <w:t>定期核对乙方提供货物数量、规格、质量等内容。甲方</w:t>
      </w:r>
      <w:r>
        <w:rPr>
          <w:rFonts w:ascii="宋体" w:hAnsi="宋体"/>
          <w:color w:val="000000" w:themeColor="text1"/>
          <w:szCs w:val="21"/>
          <w:highlight w:val="none"/>
        </w:rPr>
        <w:t>有权督促乙方工作并要求乙方</w:t>
      </w:r>
      <w:r>
        <w:rPr>
          <w:rFonts w:hint="eastAsia" w:ascii="宋体" w:hAnsi="宋体"/>
          <w:color w:val="000000" w:themeColor="text1"/>
          <w:szCs w:val="21"/>
          <w:highlight w:val="none"/>
        </w:rPr>
        <w:t>更</w:t>
      </w:r>
      <w:r>
        <w:rPr>
          <w:rFonts w:ascii="宋体" w:hAnsi="宋体"/>
          <w:color w:val="000000" w:themeColor="text1"/>
          <w:szCs w:val="21"/>
          <w:highlight w:val="none"/>
        </w:rPr>
        <w:t>换不符合要求的</w:t>
      </w:r>
      <w:r>
        <w:rPr>
          <w:rFonts w:hint="eastAsia" w:ascii="宋体" w:hAnsi="宋体"/>
          <w:color w:val="000000" w:themeColor="text1"/>
          <w:szCs w:val="21"/>
          <w:highlight w:val="none"/>
        </w:rPr>
        <w:t>货物</w:t>
      </w:r>
      <w:r>
        <w:rPr>
          <w:rFonts w:ascii="宋体" w:hAnsi="宋体"/>
          <w:color w:val="000000" w:themeColor="text1"/>
          <w:szCs w:val="21"/>
          <w:highlight w:val="none"/>
        </w:rPr>
        <w:t>。</w:t>
      </w:r>
    </w:p>
    <w:p w14:paraId="358BFCC3">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rPr>
      </w:pPr>
      <w:r>
        <w:rPr>
          <w:rFonts w:hint="eastAsia" w:ascii="宋体" w:hAnsi="宋体"/>
          <w:color w:val="000000" w:themeColor="text1"/>
          <w:szCs w:val="21"/>
          <w:highlight w:val="none"/>
          <w:lang w:eastAsia="zh-CN"/>
        </w:rPr>
        <w:t>4</w:t>
      </w:r>
      <w:r>
        <w:rPr>
          <w:rFonts w:hint="eastAsia" w:ascii="宋体" w:hAnsi="宋体"/>
          <w:color w:val="000000" w:themeColor="text1"/>
          <w:szCs w:val="21"/>
          <w:highlight w:val="none"/>
        </w:rPr>
        <w:t>.</w:t>
      </w:r>
      <w:r>
        <w:rPr>
          <w:rFonts w:ascii="宋体" w:hAnsi="宋体"/>
          <w:color w:val="000000" w:themeColor="text1"/>
          <w:szCs w:val="21"/>
          <w:highlight w:val="none"/>
        </w:rPr>
        <w:t>3</w:t>
      </w:r>
      <w:r>
        <w:rPr>
          <w:rFonts w:hint="eastAsia" w:ascii="宋体" w:hAnsi="宋体"/>
          <w:color w:val="000000" w:themeColor="text1"/>
          <w:szCs w:val="21"/>
          <w:highlight w:val="none"/>
        </w:rPr>
        <w:t xml:space="preserve"> </w:t>
      </w:r>
      <w:r>
        <w:rPr>
          <w:rFonts w:ascii="宋体" w:hAnsi="宋体"/>
          <w:color w:val="000000" w:themeColor="text1"/>
          <w:szCs w:val="21"/>
          <w:highlight w:val="none"/>
        </w:rPr>
        <w:t>甲方</w:t>
      </w:r>
      <w:r>
        <w:rPr>
          <w:rFonts w:hint="eastAsia" w:ascii="宋体" w:hAnsi="宋体"/>
          <w:color w:val="000000" w:themeColor="text1"/>
          <w:szCs w:val="21"/>
          <w:highlight w:val="none"/>
        </w:rPr>
        <w:t>有权要求乙方对缺陷部分予以修复，并按合同约定享有货物保修及其他合同约定的权利。</w:t>
      </w:r>
    </w:p>
    <w:p w14:paraId="476E5AA1">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rPr>
      </w:pPr>
      <w:r>
        <w:rPr>
          <w:rFonts w:hint="default" w:ascii="宋体" w:hAnsi="宋体"/>
          <w:color w:val="000000" w:themeColor="text1"/>
          <w:szCs w:val="21"/>
          <w:highlight w:val="none"/>
          <w:lang w:eastAsia="zh-CN"/>
        </w:rPr>
        <w:t>4</w:t>
      </w: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ascii="宋体" w:hAnsi="宋体"/>
          <w:color w:val="000000" w:themeColor="text1"/>
          <w:szCs w:val="21"/>
          <w:highlight w:val="none"/>
        </w:rPr>
        <w:t xml:space="preserve"> </w:t>
      </w:r>
      <w:r>
        <w:rPr>
          <w:rFonts w:hint="eastAsia" w:ascii="宋体" w:hAnsi="宋体"/>
          <w:color w:val="000000" w:themeColor="text1"/>
          <w:szCs w:val="21"/>
          <w:highlight w:val="none"/>
        </w:rPr>
        <w:t>甲方应当根据合同约定</w:t>
      </w:r>
      <w:r>
        <w:rPr>
          <w:rFonts w:hint="eastAsia" w:ascii="宋体" w:hAnsi="宋体"/>
          <w:color w:val="000000" w:themeColor="text1"/>
          <w:szCs w:val="21"/>
          <w:highlight w:val="none"/>
          <w:lang w:eastAsia="zh-CN"/>
        </w:rPr>
        <w:t>及</w:t>
      </w:r>
      <w:r>
        <w:rPr>
          <w:rFonts w:hint="eastAsia" w:ascii="宋体" w:hAnsi="宋体"/>
          <w:color w:val="000000" w:themeColor="text1"/>
          <w:szCs w:val="21"/>
          <w:highlight w:val="none"/>
        </w:rPr>
        <w:t>时向乙方支付</w:t>
      </w:r>
      <w:r>
        <w:rPr>
          <w:rFonts w:hint="eastAsia" w:ascii="宋体" w:hAnsi="宋体"/>
          <w:color w:val="000000" w:themeColor="text1"/>
          <w:szCs w:val="21"/>
          <w:highlight w:val="none"/>
          <w:lang w:eastAsia="zh-CN"/>
        </w:rPr>
        <w:t>合同价款</w:t>
      </w:r>
      <w:r>
        <w:rPr>
          <w:rFonts w:hint="default" w:ascii="宋体" w:hAnsi="宋体"/>
          <w:color w:val="000000" w:themeColor="text1"/>
          <w:szCs w:val="21"/>
          <w:highlight w:val="none"/>
          <w:lang w:eastAsia="zh-CN"/>
        </w:rPr>
        <w:t>，不得以内部人员变更、履行内部付款流程等为由，拒绝或迟延支付。</w:t>
      </w:r>
    </w:p>
    <w:p w14:paraId="2485162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4</w:t>
      </w: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ascii="宋体" w:hAnsi="宋体"/>
          <w:color w:val="000000" w:themeColor="text1"/>
          <w:szCs w:val="21"/>
          <w:highlight w:val="none"/>
        </w:rPr>
        <w:t xml:space="preserve"> </w:t>
      </w:r>
      <w:r>
        <w:rPr>
          <w:rFonts w:hint="eastAsia" w:ascii="宋体" w:hAnsi="宋体"/>
          <w:color w:val="000000" w:themeColor="text1"/>
          <w:szCs w:val="21"/>
          <w:highlight w:val="none"/>
        </w:rPr>
        <w:t>国家法律法规规定</w:t>
      </w:r>
      <w:r>
        <w:rPr>
          <w:rFonts w:hint="eastAsia" w:ascii="宋体" w:hAnsi="宋体"/>
          <w:color w:val="000000" w:themeColor="text1"/>
          <w:szCs w:val="21"/>
          <w:highlight w:val="none"/>
          <w:lang w:eastAsia="zh-CN"/>
        </w:rPr>
        <w:t>约定应</w:t>
      </w:r>
      <w:r>
        <w:rPr>
          <w:rFonts w:hint="eastAsia" w:ascii="宋体" w:hAnsi="宋体"/>
          <w:color w:val="000000" w:themeColor="text1"/>
          <w:szCs w:val="21"/>
          <w:highlight w:val="none"/>
        </w:rPr>
        <w:t>由甲方承担的其他义务和责任。</w:t>
      </w:r>
    </w:p>
    <w:p w14:paraId="452943F6">
      <w:pPr>
        <w:autoSpaceDE w:val="0"/>
        <w:autoSpaceDN w:val="0"/>
        <w:adjustRightInd w:val="0"/>
        <w:snapToGrid w:val="0"/>
        <w:spacing w:before="0" w:line="400" w:lineRule="exact"/>
        <w:jc w:val="left"/>
        <w:rPr>
          <w:rFonts w:ascii="宋体" w:hAnsi="宋体"/>
          <w:b/>
          <w:bCs/>
          <w:color w:val="000000" w:themeColor="text1"/>
          <w:sz w:val="24"/>
          <w:highlight w:val="none"/>
        </w:rPr>
      </w:pPr>
      <w:r>
        <w:rPr>
          <w:rFonts w:hint="eastAsia" w:ascii="宋体" w:hAnsi="宋体"/>
          <w:b/>
          <w:bCs/>
          <w:color w:val="000000" w:themeColor="text1"/>
          <w:sz w:val="24"/>
          <w:highlight w:val="none"/>
          <w:lang w:eastAsia="zh-CN"/>
        </w:rPr>
        <w:t>5</w:t>
      </w:r>
      <w:r>
        <w:rPr>
          <w:rFonts w:hint="eastAsia" w:ascii="宋体" w:hAnsi="宋体"/>
          <w:b/>
          <w:bCs/>
          <w:color w:val="000000" w:themeColor="text1"/>
          <w:sz w:val="24"/>
          <w:highlight w:val="none"/>
          <w:lang w:val="en-US" w:eastAsia="zh-CN"/>
        </w:rPr>
        <w:t xml:space="preserve">. </w:t>
      </w:r>
      <w:r>
        <w:rPr>
          <w:rFonts w:hint="eastAsia" w:ascii="宋体" w:hAnsi="宋体"/>
          <w:b/>
          <w:bCs/>
          <w:color w:val="000000" w:themeColor="text1"/>
          <w:sz w:val="24"/>
          <w:highlight w:val="none"/>
        </w:rPr>
        <w:t>乙方的权利和义务</w:t>
      </w:r>
    </w:p>
    <w:p w14:paraId="22CDA0E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5</w:t>
      </w:r>
      <w:r>
        <w:rPr>
          <w:rFonts w:hint="eastAsia" w:ascii="宋体" w:hAnsi="宋体"/>
          <w:color w:val="000000" w:themeColor="text1"/>
          <w:szCs w:val="21"/>
          <w:highlight w:val="none"/>
        </w:rPr>
        <w:t xml:space="preserve">.1 </w:t>
      </w:r>
      <w:r>
        <w:rPr>
          <w:rFonts w:ascii="宋体" w:hAnsi="宋体"/>
          <w:color w:val="000000" w:themeColor="text1"/>
          <w:szCs w:val="21"/>
          <w:highlight w:val="none"/>
        </w:rPr>
        <w:t>签署合同后，乙方</w:t>
      </w:r>
      <w:r>
        <w:rPr>
          <w:rFonts w:hint="eastAsia" w:ascii="宋体" w:hAnsi="宋体"/>
          <w:color w:val="000000" w:themeColor="text1"/>
          <w:szCs w:val="21"/>
          <w:highlight w:val="none"/>
          <w:lang w:eastAsia="zh-CN"/>
        </w:rPr>
        <w:t>应</w:t>
      </w:r>
      <w:r>
        <w:rPr>
          <w:rFonts w:ascii="宋体" w:hAnsi="宋体"/>
          <w:color w:val="000000" w:themeColor="text1"/>
          <w:szCs w:val="21"/>
          <w:highlight w:val="none"/>
        </w:rPr>
        <w:t>确定</w:t>
      </w:r>
      <w:r>
        <w:rPr>
          <w:rFonts w:hint="eastAsia" w:ascii="宋体" w:hAnsi="宋体"/>
          <w:color w:val="000000" w:themeColor="text1"/>
          <w:szCs w:val="21"/>
          <w:highlight w:val="none"/>
          <w:lang w:val="en-US" w:eastAsia="zh-CN"/>
        </w:rPr>
        <w:t>项目负责人（或项目联系人）</w:t>
      </w:r>
      <w:r>
        <w:rPr>
          <w:rFonts w:ascii="宋体" w:hAnsi="宋体"/>
          <w:color w:val="000000" w:themeColor="text1"/>
          <w:szCs w:val="21"/>
          <w:highlight w:val="none"/>
        </w:rPr>
        <w:t>，负责与本合同有关的事务。</w:t>
      </w:r>
    </w:p>
    <w:p w14:paraId="548885F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5</w:t>
      </w:r>
      <w:r>
        <w:rPr>
          <w:rFonts w:hint="eastAsia" w:ascii="宋体" w:hAnsi="宋体"/>
          <w:color w:val="000000" w:themeColor="text1"/>
          <w:szCs w:val="21"/>
          <w:highlight w:val="none"/>
        </w:rPr>
        <w:t>.</w:t>
      </w:r>
      <w:r>
        <w:rPr>
          <w:rFonts w:ascii="宋体" w:hAnsi="宋体"/>
          <w:color w:val="000000" w:themeColor="text1"/>
          <w:szCs w:val="21"/>
          <w:highlight w:val="none"/>
        </w:rPr>
        <w:t>2 乙方应按照合同要求</w:t>
      </w:r>
      <w:r>
        <w:rPr>
          <w:rFonts w:hint="eastAsia" w:ascii="宋体" w:hAnsi="宋体"/>
          <w:color w:val="000000" w:themeColor="text1"/>
          <w:szCs w:val="21"/>
          <w:highlight w:val="none"/>
        </w:rPr>
        <w:t>履约</w:t>
      </w:r>
      <w:r>
        <w:rPr>
          <w:rFonts w:ascii="宋体" w:hAnsi="宋体"/>
          <w:color w:val="000000" w:themeColor="text1"/>
          <w:szCs w:val="21"/>
          <w:highlight w:val="none"/>
        </w:rPr>
        <w:t>，充分合理安排，确保</w:t>
      </w:r>
      <w:r>
        <w:rPr>
          <w:rFonts w:hint="eastAsia" w:ascii="宋体" w:hAnsi="宋体"/>
          <w:color w:val="000000" w:themeColor="text1"/>
          <w:szCs w:val="21"/>
          <w:highlight w:val="none"/>
        </w:rPr>
        <w:t>提供的货物</w:t>
      </w:r>
      <w:r>
        <w:rPr>
          <w:rFonts w:hint="eastAsia" w:ascii="宋体" w:hAnsi="宋体"/>
          <w:color w:val="000000" w:themeColor="text1"/>
          <w:szCs w:val="21"/>
          <w:highlight w:val="none"/>
          <w:lang w:eastAsia="zh-CN"/>
        </w:rPr>
        <w:t>及相关</w:t>
      </w:r>
      <w:r>
        <w:rPr>
          <w:rFonts w:hint="eastAsia" w:ascii="宋体" w:hAnsi="宋体"/>
          <w:color w:val="000000" w:themeColor="text1"/>
          <w:szCs w:val="21"/>
          <w:highlight w:val="none"/>
        </w:rPr>
        <w:t>服务符合合同</w:t>
      </w:r>
      <w:r>
        <w:rPr>
          <w:rFonts w:hint="eastAsia" w:ascii="宋体" w:hAnsi="宋体"/>
          <w:color w:val="000000" w:themeColor="text1"/>
          <w:szCs w:val="21"/>
          <w:highlight w:val="none"/>
          <w:lang w:eastAsia="zh-CN"/>
        </w:rPr>
        <w:t>有关</w:t>
      </w:r>
      <w:r>
        <w:rPr>
          <w:rFonts w:ascii="宋体" w:hAnsi="宋体"/>
          <w:color w:val="000000" w:themeColor="text1"/>
          <w:szCs w:val="21"/>
          <w:highlight w:val="none"/>
        </w:rPr>
        <w:t>要求</w:t>
      </w:r>
      <w:r>
        <w:rPr>
          <w:rFonts w:hint="eastAsia" w:ascii="宋体" w:hAnsi="宋体"/>
          <w:color w:val="000000" w:themeColor="text1"/>
          <w:szCs w:val="21"/>
          <w:highlight w:val="none"/>
        </w:rPr>
        <w:t>。接受项目行业管理部门及政府有关部门的指导，配合甲方的履约检查</w:t>
      </w:r>
      <w:r>
        <w:rPr>
          <w:rFonts w:hint="eastAsia" w:ascii="宋体" w:hAnsi="宋体"/>
          <w:color w:val="000000" w:themeColor="text1"/>
          <w:szCs w:val="21"/>
          <w:highlight w:val="none"/>
          <w:lang w:eastAsia="zh-CN"/>
        </w:rPr>
        <w:t>及验收</w:t>
      </w:r>
      <w:r>
        <w:rPr>
          <w:rFonts w:hint="eastAsia" w:ascii="宋体" w:hAnsi="宋体"/>
          <w:color w:val="000000" w:themeColor="text1"/>
          <w:szCs w:val="21"/>
          <w:highlight w:val="none"/>
        </w:rPr>
        <w:t>，并</w:t>
      </w:r>
      <w:r>
        <w:rPr>
          <w:rFonts w:ascii="宋体" w:hAnsi="宋体"/>
          <w:color w:val="000000" w:themeColor="text1"/>
          <w:szCs w:val="21"/>
          <w:highlight w:val="none"/>
        </w:rPr>
        <w:t>负责项目实施过程中的所有协调工作。</w:t>
      </w:r>
    </w:p>
    <w:p w14:paraId="3D8896AA">
      <w:pPr>
        <w:pStyle w:val="12"/>
        <w:spacing w:after="0" w:line="400" w:lineRule="exact"/>
        <w:ind w:firstLine="369" w:firstLineChars="176"/>
        <w:rPr>
          <w:rFonts w:ascii="宋体" w:hAnsi="宋体" w:cs="宋体"/>
          <w:color w:val="000000" w:themeColor="text1"/>
          <w:szCs w:val="21"/>
          <w:highlight w:val="none"/>
        </w:rPr>
      </w:pPr>
      <w:r>
        <w:rPr>
          <w:rFonts w:hint="eastAsia" w:ascii="宋体" w:hAnsi="宋体"/>
          <w:color w:val="000000" w:themeColor="text1"/>
          <w:szCs w:val="21"/>
          <w:highlight w:val="none"/>
          <w:lang w:eastAsia="zh-CN"/>
        </w:rPr>
        <w:t>5</w:t>
      </w:r>
      <w:r>
        <w:rPr>
          <w:rFonts w:hint="eastAsia" w:ascii="宋体" w:hAnsi="宋体"/>
          <w:color w:val="000000" w:themeColor="text1"/>
          <w:szCs w:val="21"/>
          <w:highlight w:val="none"/>
        </w:rPr>
        <w:t>.</w:t>
      </w:r>
      <w:r>
        <w:rPr>
          <w:rFonts w:ascii="宋体" w:hAnsi="宋体"/>
          <w:color w:val="000000" w:themeColor="text1"/>
          <w:szCs w:val="21"/>
          <w:highlight w:val="none"/>
        </w:rPr>
        <w:t>3</w:t>
      </w:r>
      <w:r>
        <w:rPr>
          <w:rFonts w:hint="eastAsia" w:ascii="宋体" w:hAnsi="宋体"/>
          <w:color w:val="000000" w:themeColor="text1"/>
          <w:szCs w:val="21"/>
          <w:highlight w:val="none"/>
        </w:rPr>
        <w:t>乙方有权</w:t>
      </w:r>
      <w:r>
        <w:rPr>
          <w:rFonts w:hint="eastAsia" w:ascii="宋体" w:hAnsi="宋体" w:cs="宋体"/>
          <w:color w:val="000000" w:themeColor="text1"/>
          <w:szCs w:val="21"/>
          <w:highlight w:val="none"/>
        </w:rPr>
        <w:t>根据合同约定向甲方收取</w:t>
      </w:r>
      <w:r>
        <w:rPr>
          <w:rFonts w:hint="eastAsia" w:ascii="宋体" w:hAnsi="宋体" w:cs="宋体"/>
          <w:color w:val="000000" w:themeColor="text1"/>
          <w:szCs w:val="21"/>
          <w:highlight w:val="none"/>
          <w:lang w:eastAsia="zh-CN"/>
        </w:rPr>
        <w:t>合同价款</w:t>
      </w:r>
      <w:r>
        <w:rPr>
          <w:rFonts w:hint="eastAsia" w:ascii="宋体" w:hAnsi="宋体" w:cs="宋体"/>
          <w:color w:val="000000" w:themeColor="text1"/>
          <w:szCs w:val="21"/>
          <w:highlight w:val="none"/>
        </w:rPr>
        <w:t>。</w:t>
      </w:r>
    </w:p>
    <w:p w14:paraId="4FCD1CF7">
      <w:pPr>
        <w:pStyle w:val="12"/>
        <w:spacing w:after="0" w:line="400" w:lineRule="exact"/>
        <w:ind w:firstLine="369" w:firstLineChars="176"/>
        <w:rPr>
          <w:rFonts w:ascii="宋体" w:hAnsi="宋体" w:cs="宋体"/>
          <w:color w:val="000000" w:themeColor="text1"/>
          <w:szCs w:val="21"/>
          <w:highlight w:val="none"/>
        </w:rPr>
      </w:pPr>
      <w:r>
        <w:rPr>
          <w:rFonts w:hint="eastAsia" w:ascii="宋体" w:hAnsi="宋体"/>
          <w:color w:val="000000" w:themeColor="text1"/>
          <w:szCs w:val="21"/>
          <w:highlight w:val="none"/>
          <w:lang w:eastAsia="zh-CN"/>
        </w:rPr>
        <w:t>5</w:t>
      </w:r>
      <w:r>
        <w:rPr>
          <w:rFonts w:hint="eastAsia" w:ascii="宋体" w:hAnsi="宋体"/>
          <w:color w:val="000000" w:themeColor="text1"/>
          <w:szCs w:val="21"/>
          <w:highlight w:val="none"/>
        </w:rPr>
        <w:t>.</w:t>
      </w:r>
      <w:r>
        <w:rPr>
          <w:rFonts w:ascii="宋体" w:hAnsi="宋体"/>
          <w:color w:val="000000" w:themeColor="text1"/>
          <w:szCs w:val="21"/>
          <w:highlight w:val="none"/>
        </w:rPr>
        <w:t>4</w:t>
      </w:r>
      <w:r>
        <w:rPr>
          <w:rFonts w:hint="eastAsia" w:ascii="宋体" w:hAnsi="宋体" w:cs="宋体"/>
          <w:color w:val="000000" w:themeColor="text1"/>
          <w:szCs w:val="21"/>
          <w:highlight w:val="none"/>
        </w:rPr>
        <w:t>国家法律法规规定</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rPr>
        <w:t>由乙方承担的其他义务和责任。</w:t>
      </w:r>
    </w:p>
    <w:p w14:paraId="0ECE645A">
      <w:pPr>
        <w:numPr>
          <w:ilvl w:val="0"/>
          <w:numId w:val="12"/>
        </w:numPr>
        <w:autoSpaceDE w:val="0"/>
        <w:autoSpaceDN w:val="0"/>
        <w:adjustRightInd w:val="0"/>
        <w:snapToGrid w:val="0"/>
        <w:spacing w:before="0" w:line="400" w:lineRule="exact"/>
        <w:jc w:val="left"/>
        <w:rPr>
          <w:rFonts w:hint="eastAsia" w:ascii="宋体" w:hAnsi="宋体"/>
          <w:b/>
          <w:bCs/>
          <w:color w:val="000000" w:themeColor="text1"/>
          <w:sz w:val="24"/>
          <w:highlight w:val="none"/>
        </w:rPr>
      </w:pPr>
      <w:r>
        <w:rPr>
          <w:rFonts w:hint="eastAsia" w:ascii="宋体" w:hAnsi="宋体"/>
          <w:b/>
          <w:bCs/>
          <w:color w:val="000000" w:themeColor="text1"/>
          <w:sz w:val="24"/>
          <w:highlight w:val="none"/>
        </w:rPr>
        <w:t>合同履</w:t>
      </w:r>
      <w:r>
        <w:rPr>
          <w:rFonts w:hint="eastAsia" w:ascii="宋体" w:hAnsi="宋体"/>
          <w:b/>
          <w:bCs/>
          <w:color w:val="000000" w:themeColor="text1"/>
          <w:sz w:val="24"/>
          <w:highlight w:val="none"/>
          <w:lang w:val="en-US" w:eastAsia="zh-CN"/>
        </w:rPr>
        <w:t>行</w:t>
      </w:r>
    </w:p>
    <w:p w14:paraId="5A1140C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6</w:t>
      </w:r>
      <w:r>
        <w:rPr>
          <w:rFonts w:hint="eastAsia" w:ascii="宋体" w:hAnsi="宋体"/>
          <w:color w:val="000000" w:themeColor="text1"/>
          <w:szCs w:val="21"/>
          <w:highlight w:val="none"/>
        </w:rPr>
        <w:t>.1 甲乙双方应当按照约定顺序履行合同义务；如果没有先后顺序的，应当同时履行。</w:t>
      </w:r>
    </w:p>
    <w:p w14:paraId="67D1CE69">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rPr>
        <w:t>6</w:t>
      </w:r>
      <w:r>
        <w:rPr>
          <w:rFonts w:hint="eastAsia" w:ascii="宋体" w:hAnsi="宋体"/>
          <w:color w:val="000000" w:themeColor="text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08DA591C">
      <w:pPr>
        <w:adjustRightInd w:val="0"/>
        <w:snapToGrid w:val="0"/>
        <w:spacing w:before="0" w:line="400" w:lineRule="exact"/>
        <w:jc w:val="left"/>
        <w:rPr>
          <w:rFonts w:ascii="宋体" w:hAnsi="宋体"/>
          <w:b/>
          <w:bCs/>
          <w:color w:val="000000" w:themeColor="text1"/>
          <w:sz w:val="24"/>
          <w:highlight w:val="none"/>
        </w:rPr>
      </w:pPr>
      <w:r>
        <w:rPr>
          <w:rFonts w:hint="eastAsia" w:ascii="宋体" w:hAnsi="宋体"/>
          <w:b/>
          <w:bCs/>
          <w:color w:val="000000" w:themeColor="text1"/>
          <w:sz w:val="24"/>
          <w:highlight w:val="none"/>
          <w:lang w:eastAsia="zh-CN"/>
        </w:rPr>
        <w:t>7</w:t>
      </w:r>
      <w:r>
        <w:rPr>
          <w:rFonts w:hint="eastAsia" w:ascii="宋体" w:hAnsi="宋体"/>
          <w:b/>
          <w:bCs/>
          <w:color w:val="000000" w:themeColor="text1"/>
          <w:sz w:val="24"/>
          <w:highlight w:val="none"/>
          <w:lang w:val="en-US" w:eastAsia="zh-CN"/>
        </w:rPr>
        <w:t xml:space="preserve">. </w:t>
      </w:r>
      <w:r>
        <w:rPr>
          <w:rFonts w:hint="eastAsia" w:ascii="宋体" w:hAnsi="宋体"/>
          <w:b/>
          <w:bCs/>
          <w:color w:val="000000" w:themeColor="text1"/>
          <w:sz w:val="24"/>
          <w:highlight w:val="none"/>
        </w:rPr>
        <w:t>货物包装、运输</w:t>
      </w:r>
      <w:r>
        <w:rPr>
          <w:rFonts w:hint="eastAsia" w:ascii="宋体" w:hAnsi="宋体"/>
          <w:b/>
          <w:bCs/>
          <w:color w:val="000000" w:themeColor="text1"/>
          <w:sz w:val="24"/>
          <w:highlight w:val="none"/>
          <w:lang w:eastAsia="zh-CN"/>
        </w:rPr>
        <w:t>、</w:t>
      </w:r>
      <w:r>
        <w:rPr>
          <w:rFonts w:hint="eastAsia" w:ascii="宋体" w:hAnsi="宋体"/>
          <w:b/>
          <w:bCs/>
          <w:color w:val="000000" w:themeColor="text1"/>
          <w:sz w:val="24"/>
          <w:highlight w:val="none"/>
        </w:rPr>
        <w:t>保险</w:t>
      </w:r>
      <w:r>
        <w:rPr>
          <w:rFonts w:hint="eastAsia" w:ascii="宋体" w:hAnsi="宋体"/>
          <w:b/>
          <w:bCs/>
          <w:color w:val="000000" w:themeColor="text1"/>
          <w:sz w:val="24"/>
          <w:highlight w:val="none"/>
          <w:lang w:eastAsia="zh-CN"/>
        </w:rPr>
        <w:t>和交付</w:t>
      </w:r>
      <w:r>
        <w:rPr>
          <w:rFonts w:hint="eastAsia" w:ascii="宋体" w:hAnsi="宋体"/>
          <w:b/>
          <w:bCs/>
          <w:color w:val="000000" w:themeColor="text1"/>
          <w:sz w:val="24"/>
          <w:highlight w:val="none"/>
        </w:rPr>
        <w:t>要求</w:t>
      </w:r>
    </w:p>
    <w:p w14:paraId="45FBA72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7</w:t>
      </w:r>
      <w:r>
        <w:rPr>
          <w:rFonts w:hint="eastAsia" w:ascii="宋体" w:hAnsi="宋体"/>
          <w:color w:val="000000" w:themeColor="text1"/>
          <w:szCs w:val="21"/>
          <w:highlight w:val="none"/>
        </w:rPr>
        <w:t>.1 本合同</w:t>
      </w:r>
      <w:r>
        <w:rPr>
          <w:rFonts w:hint="eastAsia" w:ascii="宋体" w:hAnsi="宋体"/>
          <w:bCs/>
          <w:color w:val="000000" w:themeColor="text1"/>
          <w:szCs w:val="21"/>
          <w:highlight w:val="none"/>
        </w:rPr>
        <w:t>涉及商品包装</w:t>
      </w:r>
      <w:r>
        <w:rPr>
          <w:rFonts w:hint="eastAsia" w:ascii="宋体" w:hAnsi="宋体"/>
          <w:bCs/>
          <w:color w:val="000000" w:themeColor="text1"/>
          <w:szCs w:val="21"/>
          <w:highlight w:val="none"/>
          <w:lang w:eastAsia="zh-CN"/>
        </w:rPr>
        <w:t>、</w:t>
      </w:r>
      <w:r>
        <w:rPr>
          <w:rFonts w:hint="eastAsia" w:ascii="宋体" w:hAnsi="宋体"/>
          <w:bCs/>
          <w:color w:val="000000" w:themeColor="text1"/>
          <w:szCs w:val="21"/>
          <w:highlight w:val="none"/>
        </w:rPr>
        <w:t>快递包装的，</w:t>
      </w:r>
      <w:r>
        <w:rPr>
          <w:rFonts w:hint="eastAsia" w:ascii="宋体" w:hAnsi="宋体"/>
          <w:color w:val="000000" w:themeColor="text1"/>
          <w:szCs w:val="21"/>
          <w:highlight w:val="none"/>
        </w:rPr>
        <w:t>除</w:t>
      </w:r>
      <w:r>
        <w:rPr>
          <w:rFonts w:hint="eastAsia" w:ascii="宋体" w:hAnsi="宋体"/>
          <w:b/>
          <w:color w:val="000000" w:themeColor="text1"/>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000000" w:themeColor="text1"/>
          <w:szCs w:val="21"/>
          <w:highlight w:val="none"/>
        </w:rPr>
        <w:t>】</w:t>
      </w:r>
      <w:r>
        <w:rPr>
          <w:rFonts w:hint="eastAsia" w:ascii="宋体" w:hAnsi="宋体"/>
          <w:bCs/>
          <w:color w:val="000000" w:themeColor="text1"/>
          <w:szCs w:val="21"/>
          <w:highlight w:val="none"/>
        </w:rPr>
        <w:t>另有</w:t>
      </w:r>
      <w:r>
        <w:rPr>
          <w:rFonts w:hint="eastAsia" w:ascii="宋体" w:hAnsi="宋体"/>
          <w:bCs/>
          <w:color w:val="000000" w:themeColor="text1"/>
          <w:szCs w:val="21"/>
          <w:highlight w:val="none"/>
          <w:lang w:eastAsia="zh-CN"/>
        </w:rPr>
        <w:t>约</w:t>
      </w:r>
      <w:r>
        <w:rPr>
          <w:rFonts w:hint="eastAsia" w:ascii="宋体" w:hAnsi="宋体"/>
          <w:bCs/>
          <w:color w:val="000000" w:themeColor="text1"/>
          <w:szCs w:val="21"/>
          <w:highlight w:val="none"/>
        </w:rPr>
        <w:t>定</w:t>
      </w:r>
      <w:r>
        <w:rPr>
          <w:rFonts w:hint="eastAsia" w:ascii="宋体" w:hAnsi="宋体"/>
          <w:bCs/>
          <w:color w:val="000000" w:themeColor="text1"/>
          <w:szCs w:val="21"/>
          <w:highlight w:val="none"/>
          <w:lang w:eastAsia="zh-CN"/>
        </w:rPr>
        <w:t>外</w:t>
      </w:r>
      <w:r>
        <w:rPr>
          <w:rFonts w:hint="eastAsia" w:ascii="宋体" w:hAnsi="宋体"/>
          <w:bCs/>
          <w:color w:val="000000" w:themeColor="text1"/>
          <w:szCs w:val="21"/>
          <w:highlight w:val="none"/>
        </w:rPr>
        <w:t>，</w:t>
      </w:r>
      <w:r>
        <w:rPr>
          <w:rFonts w:hint="eastAsia" w:ascii="宋体" w:hAnsi="宋体"/>
          <w:color w:val="000000" w:themeColor="text1"/>
          <w:szCs w:val="21"/>
          <w:highlight w:val="none"/>
        </w:rPr>
        <w:t>包装应适应远距离运输、防潮、防震、防锈和防野蛮装卸等要求，确保货物安全无损地运抵</w:t>
      </w:r>
      <w:r>
        <w:rPr>
          <w:rFonts w:hint="eastAsia" w:ascii="宋体" w:hAnsi="宋体"/>
          <w:b/>
          <w:color w:val="000000" w:themeColor="text1"/>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000000" w:themeColor="text1"/>
          <w:szCs w:val="21"/>
          <w:highlight w:val="none"/>
        </w:rPr>
        <w:t>】</w:t>
      </w:r>
      <w:r>
        <w:rPr>
          <w:rFonts w:hint="eastAsia" w:ascii="宋体" w:hAnsi="宋体"/>
          <w:b w:val="0"/>
          <w:bCs/>
          <w:color w:val="000000" w:themeColor="text1"/>
          <w:szCs w:val="21"/>
          <w:highlight w:val="none"/>
          <w:lang w:eastAsia="zh-CN"/>
        </w:rPr>
        <w:t>约定的</w:t>
      </w:r>
      <w:r>
        <w:rPr>
          <w:rFonts w:hint="eastAsia" w:ascii="宋体" w:hAnsi="宋体"/>
          <w:color w:val="000000" w:themeColor="text1"/>
          <w:szCs w:val="21"/>
          <w:highlight w:val="none"/>
        </w:rPr>
        <w:t>指定现场。</w:t>
      </w:r>
    </w:p>
    <w:p w14:paraId="6A5A8D1C">
      <w:pPr>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7</w:t>
      </w:r>
      <w:r>
        <w:rPr>
          <w:rFonts w:hint="eastAsia" w:ascii="宋体" w:hAnsi="宋体"/>
          <w:color w:val="000000" w:themeColor="text1"/>
          <w:szCs w:val="21"/>
          <w:highlight w:val="none"/>
        </w:rPr>
        <w:t>.2 除</w:t>
      </w:r>
      <w:r>
        <w:rPr>
          <w:rFonts w:hint="eastAsia" w:ascii="宋体" w:hAnsi="宋体"/>
          <w:b/>
          <w:color w:val="000000" w:themeColor="text1"/>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000000" w:themeColor="text1"/>
          <w:szCs w:val="21"/>
          <w:highlight w:val="none"/>
        </w:rPr>
        <w:t>】</w:t>
      </w:r>
      <w:r>
        <w:rPr>
          <w:rFonts w:hint="eastAsia" w:ascii="宋体" w:hAnsi="宋体"/>
          <w:bCs/>
          <w:color w:val="000000" w:themeColor="text1"/>
          <w:szCs w:val="21"/>
          <w:highlight w:val="none"/>
        </w:rPr>
        <w:t>另有</w:t>
      </w:r>
      <w:r>
        <w:rPr>
          <w:rFonts w:hint="eastAsia" w:ascii="宋体" w:hAnsi="宋体"/>
          <w:bCs/>
          <w:color w:val="000000" w:themeColor="text1"/>
          <w:szCs w:val="21"/>
          <w:highlight w:val="none"/>
          <w:lang w:eastAsia="zh-CN"/>
        </w:rPr>
        <w:t>约</w:t>
      </w:r>
      <w:r>
        <w:rPr>
          <w:rFonts w:hint="eastAsia" w:ascii="宋体" w:hAnsi="宋体"/>
          <w:bCs/>
          <w:color w:val="000000" w:themeColor="text1"/>
          <w:szCs w:val="21"/>
          <w:highlight w:val="none"/>
        </w:rPr>
        <w:t>定</w:t>
      </w:r>
      <w:r>
        <w:rPr>
          <w:rFonts w:hint="eastAsia" w:ascii="宋体" w:hAnsi="宋体"/>
          <w:bCs/>
          <w:color w:val="000000" w:themeColor="text1"/>
          <w:szCs w:val="21"/>
          <w:highlight w:val="none"/>
          <w:lang w:eastAsia="zh-CN"/>
        </w:rPr>
        <w:t>外</w:t>
      </w:r>
      <w:r>
        <w:rPr>
          <w:rFonts w:hint="eastAsia" w:ascii="宋体" w:hAnsi="宋体"/>
          <w:bCs/>
          <w:color w:val="000000" w:themeColor="text1"/>
          <w:szCs w:val="21"/>
          <w:highlight w:val="none"/>
        </w:rPr>
        <w:t>，</w:t>
      </w:r>
      <w:r>
        <w:rPr>
          <w:rFonts w:hint="eastAsia" w:ascii="宋体" w:hAnsi="宋体"/>
          <w:color w:val="000000" w:themeColor="text1"/>
          <w:szCs w:val="21"/>
          <w:highlight w:val="none"/>
        </w:rPr>
        <w:t>乙方负责办理将货物运抵本合同规定的交货地点</w:t>
      </w:r>
      <w:r>
        <w:rPr>
          <w:rFonts w:hint="eastAsia" w:ascii="宋体" w:hAnsi="宋体"/>
          <w:color w:val="000000" w:themeColor="text1"/>
          <w:szCs w:val="21"/>
          <w:highlight w:val="none"/>
          <w:lang w:eastAsia="zh-CN"/>
        </w:rPr>
        <w:t>，并装卸、交付至甲方</w:t>
      </w:r>
      <w:r>
        <w:rPr>
          <w:rFonts w:hint="eastAsia" w:ascii="宋体" w:hAnsi="宋体"/>
          <w:color w:val="000000" w:themeColor="text1"/>
          <w:szCs w:val="21"/>
          <w:highlight w:val="none"/>
        </w:rPr>
        <w:t>的一切运输事项，相关费用应</w:t>
      </w:r>
      <w:r>
        <w:rPr>
          <w:rFonts w:hint="eastAsia" w:ascii="宋体" w:hAnsi="宋体"/>
          <w:color w:val="000000" w:themeColor="text1"/>
          <w:szCs w:val="21"/>
          <w:highlight w:val="none"/>
          <w:lang w:eastAsia="zh-CN"/>
        </w:rPr>
        <w:t>包含</w:t>
      </w:r>
      <w:r>
        <w:rPr>
          <w:rFonts w:hint="eastAsia" w:ascii="宋体" w:hAnsi="宋体"/>
          <w:color w:val="000000" w:themeColor="text1"/>
          <w:szCs w:val="21"/>
          <w:highlight w:val="none"/>
        </w:rPr>
        <w:t>在合同</w:t>
      </w:r>
      <w:r>
        <w:rPr>
          <w:rFonts w:hint="eastAsia" w:ascii="宋体" w:hAnsi="宋体"/>
          <w:color w:val="000000" w:themeColor="text1"/>
          <w:szCs w:val="21"/>
          <w:highlight w:val="none"/>
          <w:lang w:eastAsia="zh-CN"/>
        </w:rPr>
        <w:t>价款</w:t>
      </w:r>
      <w:r>
        <w:rPr>
          <w:rFonts w:hint="eastAsia" w:ascii="宋体" w:hAnsi="宋体"/>
          <w:color w:val="000000" w:themeColor="text1"/>
          <w:szCs w:val="21"/>
          <w:highlight w:val="none"/>
        </w:rPr>
        <w:t>中。</w:t>
      </w:r>
    </w:p>
    <w:p w14:paraId="388B2B48">
      <w:pPr>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7</w:t>
      </w:r>
      <w:r>
        <w:rPr>
          <w:rFonts w:hint="eastAsia" w:ascii="宋体" w:hAnsi="宋体"/>
          <w:color w:val="000000" w:themeColor="text1"/>
          <w:szCs w:val="21"/>
          <w:highlight w:val="none"/>
        </w:rPr>
        <w:t>.3 货物保险要求按</w:t>
      </w:r>
      <w:r>
        <w:rPr>
          <w:rFonts w:hint="eastAsia" w:ascii="宋体" w:hAnsi="宋体"/>
          <w:b/>
          <w:color w:val="000000" w:themeColor="text1"/>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000000" w:themeColor="text1"/>
          <w:szCs w:val="21"/>
          <w:highlight w:val="none"/>
        </w:rPr>
        <w:t>】</w:t>
      </w:r>
      <w:r>
        <w:rPr>
          <w:rFonts w:hint="eastAsia" w:ascii="宋体" w:hAnsi="宋体"/>
          <w:bCs/>
          <w:color w:val="000000" w:themeColor="text1"/>
          <w:szCs w:val="21"/>
          <w:highlight w:val="none"/>
        </w:rPr>
        <w:t>规定执行</w:t>
      </w:r>
      <w:r>
        <w:rPr>
          <w:rFonts w:hint="eastAsia" w:ascii="宋体" w:hAnsi="宋体"/>
          <w:color w:val="000000" w:themeColor="text1"/>
          <w:szCs w:val="21"/>
          <w:highlight w:val="none"/>
        </w:rPr>
        <w:t>。</w:t>
      </w:r>
    </w:p>
    <w:p w14:paraId="347EA42A">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rPr>
      </w:pPr>
      <w:r>
        <w:rPr>
          <w:rFonts w:hint="eastAsia" w:ascii="宋体" w:hAnsi="宋体"/>
          <w:color w:val="000000" w:themeColor="text1"/>
          <w:szCs w:val="21"/>
          <w:highlight w:val="none"/>
          <w:lang w:eastAsia="zh-CN"/>
        </w:rPr>
        <w:t>7</w:t>
      </w:r>
      <w:r>
        <w:rPr>
          <w:rFonts w:hint="eastAsia" w:ascii="宋体" w:hAnsi="宋体"/>
          <w:color w:val="000000" w:themeColor="text1"/>
          <w:szCs w:val="21"/>
          <w:highlight w:val="none"/>
        </w:rPr>
        <w:t xml:space="preserve">.4 </w:t>
      </w:r>
      <w:r>
        <w:rPr>
          <w:rFonts w:hint="eastAsia" w:ascii="宋体" w:hAnsi="宋体"/>
          <w:color w:val="000000" w:themeColor="text1"/>
          <w:szCs w:val="21"/>
          <w:highlight w:val="none"/>
          <w:lang w:val="en-US" w:eastAsia="zh-CN"/>
        </w:rPr>
        <w:t>除采购活动</w:t>
      </w:r>
      <w:r>
        <w:rPr>
          <w:rFonts w:hint="eastAsia" w:ascii="宋体" w:hAnsi="宋体"/>
          <w:color w:val="000000" w:themeColor="text1"/>
          <w:szCs w:val="21"/>
          <w:highlight w:val="none"/>
        </w:rPr>
        <w:t>对商品包装</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快递包装</w:t>
      </w:r>
      <w:r>
        <w:rPr>
          <w:rFonts w:hint="eastAsia" w:ascii="宋体" w:hAnsi="宋体"/>
          <w:color w:val="000000" w:themeColor="text1"/>
          <w:szCs w:val="21"/>
          <w:highlight w:val="none"/>
          <w:lang w:val="en-US" w:eastAsia="zh-CN"/>
        </w:rPr>
        <w:t>达成具体约定外</w:t>
      </w:r>
      <w:r>
        <w:rPr>
          <w:rFonts w:hint="eastAsia" w:ascii="宋体" w:hAnsi="宋体"/>
          <w:color w:val="000000" w:themeColor="text1"/>
          <w:szCs w:val="21"/>
          <w:highlight w:val="none"/>
        </w:rPr>
        <w:t>，乙方提供产品及相关快递服务</w:t>
      </w:r>
      <w:r>
        <w:rPr>
          <w:rFonts w:hint="eastAsia" w:ascii="宋体" w:hAnsi="宋体"/>
          <w:color w:val="000000" w:themeColor="text1"/>
          <w:szCs w:val="21"/>
          <w:highlight w:val="none"/>
          <w:lang w:val="en-US" w:eastAsia="zh-CN"/>
        </w:rPr>
        <w:t>涉及到</w:t>
      </w:r>
      <w:r>
        <w:rPr>
          <w:rFonts w:hint="eastAsia" w:ascii="宋体" w:hAnsi="宋体"/>
          <w:color w:val="000000" w:themeColor="text1"/>
          <w:szCs w:val="21"/>
          <w:highlight w:val="none"/>
        </w:rPr>
        <w:t>具体包装要求</w:t>
      </w:r>
      <w:r>
        <w:rPr>
          <w:rFonts w:hint="eastAsia" w:ascii="宋体" w:hAnsi="宋体"/>
          <w:color w:val="000000" w:themeColor="text1"/>
          <w:szCs w:val="21"/>
          <w:highlight w:val="none"/>
          <w:lang w:val="en-US" w:eastAsia="zh-CN"/>
        </w:rPr>
        <w:t>的，</w:t>
      </w:r>
      <w:r>
        <w:rPr>
          <w:rFonts w:hint="eastAsia" w:ascii="宋体" w:hAnsi="宋体"/>
          <w:color w:val="000000" w:themeColor="text1"/>
          <w:szCs w:val="21"/>
          <w:highlight w:val="none"/>
        </w:rPr>
        <w:t>应</w:t>
      </w:r>
      <w:r>
        <w:rPr>
          <w:rFonts w:hint="eastAsia" w:ascii="宋体" w:hAnsi="宋体"/>
          <w:color w:val="000000" w:themeColor="text1"/>
          <w:szCs w:val="21"/>
          <w:highlight w:val="none"/>
          <w:lang w:val="en-US" w:eastAsia="zh-CN"/>
        </w:rPr>
        <w:t>不低于</w:t>
      </w:r>
      <w:r>
        <w:rPr>
          <w:rFonts w:hint="eastAsia" w:ascii="宋体" w:hAnsi="宋体"/>
          <w:color w:val="000000" w:themeColor="text1"/>
          <w:szCs w:val="21"/>
          <w:highlight w:val="none"/>
        </w:rPr>
        <w:t>《商品包装政府采购需求标准（试行）</w:t>
      </w: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rPr>
        <w:t>快递包装政府采购需求标准（试行）》</w:t>
      </w:r>
      <w:r>
        <w:rPr>
          <w:rFonts w:hint="eastAsia" w:ascii="宋体" w:hAnsi="宋体"/>
          <w:color w:val="000000" w:themeColor="text1"/>
          <w:szCs w:val="21"/>
          <w:highlight w:val="none"/>
          <w:lang w:val="en-US" w:eastAsia="zh-CN"/>
        </w:rPr>
        <w:t>标准</w:t>
      </w:r>
      <w:r>
        <w:rPr>
          <w:rFonts w:hint="eastAsia" w:ascii="宋体" w:hAnsi="宋体"/>
          <w:color w:val="000000" w:themeColor="text1"/>
          <w:szCs w:val="21"/>
          <w:highlight w:val="none"/>
        </w:rPr>
        <w:t>，并作为履约验收的内容，必要时甲方可以要求乙方在履约验收环节出具检测报告。</w:t>
      </w:r>
    </w:p>
    <w:p w14:paraId="2347FD4B">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rPr>
      </w:pPr>
      <w:r>
        <w:rPr>
          <w:rFonts w:hint="eastAsia" w:ascii="宋体" w:hAnsi="宋体"/>
          <w:color w:val="000000" w:themeColor="text1"/>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377DB378">
      <w:pPr>
        <w:pStyle w:val="55"/>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15CB389A">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rPr>
        <w:t>8</w:t>
      </w:r>
      <w:r>
        <w:rPr>
          <w:rFonts w:hint="eastAsia" w:ascii="宋体" w:hAnsi="宋体"/>
          <w:b/>
          <w:color w:val="000000" w:themeColor="text1"/>
          <w:sz w:val="24"/>
          <w:highlight w:val="none"/>
          <w:lang w:val="en-US" w:eastAsia="zh-CN"/>
        </w:rPr>
        <w:t xml:space="preserve">. </w:t>
      </w:r>
      <w:r>
        <w:rPr>
          <w:rFonts w:hint="eastAsia" w:ascii="宋体" w:hAnsi="宋体"/>
          <w:b/>
          <w:color w:val="auto"/>
          <w:sz w:val="24"/>
          <w:highlight w:val="none"/>
        </w:rPr>
        <w:t>质量标准和保证</w:t>
      </w:r>
    </w:p>
    <w:p w14:paraId="2EA3D2D7">
      <w:pPr>
        <w:pStyle w:val="14"/>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420471C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7714FAEF">
      <w:pPr>
        <w:pStyle w:val="14"/>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740DE9D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3FFA9AA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3202650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12E59D4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auto"/>
          <w:szCs w:val="21"/>
          <w:highlight w:val="none"/>
        </w:rPr>
        <w:t>】</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13856E3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3550F5B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rPr>
        <w:t>采购需求</w:t>
      </w:r>
      <w:r>
        <w:rPr>
          <w:rFonts w:hint="eastAsia" w:ascii="宋体" w:hAnsi="宋体"/>
          <w:b/>
          <w:color w:val="auto"/>
          <w:szCs w:val="21"/>
          <w:highlight w:val="none"/>
        </w:rPr>
        <w:t>】</w:t>
      </w:r>
      <w:r>
        <w:rPr>
          <w:rFonts w:hint="eastAsia" w:ascii="宋体" w:hAnsi="宋体"/>
          <w:color w:val="auto"/>
          <w:szCs w:val="21"/>
          <w:highlight w:val="none"/>
        </w:rPr>
        <w:t>规定的响应时间内以合理的速度免费维修或更换有缺陷的货物或部件。</w:t>
      </w:r>
    </w:p>
    <w:p w14:paraId="18DD45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rPr>
        <w:t>的违约责任</w:t>
      </w:r>
      <w:r>
        <w:rPr>
          <w:rFonts w:hint="eastAsia" w:ascii="宋体" w:hAnsi="宋体"/>
          <w:color w:val="auto"/>
          <w:szCs w:val="21"/>
          <w:highlight w:val="none"/>
        </w:rPr>
        <w:t>。</w:t>
      </w:r>
    </w:p>
    <w:p w14:paraId="65B6F77D">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09481F8B">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rPr>
        <w:t xml:space="preserve"> </w:t>
      </w:r>
      <w:r>
        <w:rPr>
          <w:rFonts w:hint="eastAsia" w:ascii="宋体" w:hAnsi="宋体"/>
          <w:b/>
          <w:bCs/>
          <w:color w:val="auto"/>
          <w:sz w:val="24"/>
          <w:highlight w:val="none"/>
        </w:rPr>
        <w:t>权利瑕疵担保</w:t>
      </w:r>
    </w:p>
    <w:p w14:paraId="40400E85">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9</w:t>
      </w:r>
      <w:r>
        <w:rPr>
          <w:rFonts w:hint="eastAsia" w:ascii="宋体" w:hAnsi="宋体"/>
          <w:color w:val="000000" w:themeColor="text1"/>
          <w:szCs w:val="21"/>
          <w:highlight w:val="none"/>
        </w:rPr>
        <w:t>.1 乙方保证对其出售的货物享有合法的权利。</w:t>
      </w:r>
    </w:p>
    <w:p w14:paraId="298436E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9</w:t>
      </w:r>
      <w:r>
        <w:rPr>
          <w:rFonts w:hint="eastAsia" w:ascii="宋体" w:hAnsi="宋体"/>
          <w:color w:val="000000" w:themeColor="text1"/>
          <w:szCs w:val="21"/>
          <w:highlight w:val="none"/>
        </w:rPr>
        <w:t xml:space="preserve">.2 </w:t>
      </w:r>
      <w:r>
        <w:rPr>
          <w:rFonts w:hint="eastAsia" w:ascii="宋体" w:hAnsi="宋体" w:eastAsia="宋体" w:cs="宋体"/>
          <w:szCs w:val="15"/>
        </w:rPr>
        <w:t>乙方保证在交付的货物上不存在抵押权等担保物权。</w:t>
      </w:r>
    </w:p>
    <w:p w14:paraId="456DEEE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lang w:eastAsia="zh-CN"/>
        </w:rPr>
        <w:t>9</w:t>
      </w:r>
      <w:r>
        <w:rPr>
          <w:rFonts w:hint="eastAsia" w:ascii="宋体" w:hAnsi="宋体"/>
          <w:color w:val="000000" w:themeColor="text1"/>
          <w:szCs w:val="21"/>
          <w:highlight w:val="none"/>
        </w:rPr>
        <w:t>.3 如甲方使用</w:t>
      </w:r>
      <w:r>
        <w:rPr>
          <w:rFonts w:hint="eastAsia" w:ascii="宋体" w:hAnsi="宋体"/>
          <w:color w:val="000000" w:themeColor="text1"/>
          <w:szCs w:val="21"/>
          <w:highlight w:val="none"/>
          <w:lang w:val="en-US" w:eastAsia="zh-CN"/>
        </w:rPr>
        <w:t>上述</w:t>
      </w:r>
      <w:r>
        <w:rPr>
          <w:rFonts w:hint="eastAsia" w:ascii="宋体" w:hAnsi="宋体"/>
          <w:color w:val="000000" w:themeColor="text1"/>
          <w:szCs w:val="21"/>
          <w:highlight w:val="none"/>
        </w:rPr>
        <w:t>货物构成</w:t>
      </w:r>
      <w:r>
        <w:rPr>
          <w:rFonts w:hint="eastAsia" w:ascii="宋体" w:hAnsi="宋体"/>
          <w:color w:val="000000" w:themeColor="text1"/>
          <w:szCs w:val="21"/>
          <w:highlight w:val="none"/>
          <w:lang w:val="en-US" w:eastAsia="zh-CN"/>
        </w:rPr>
        <w:t>对第三人</w:t>
      </w:r>
      <w:r>
        <w:rPr>
          <w:rFonts w:hint="eastAsia" w:ascii="宋体" w:hAnsi="宋体"/>
          <w:color w:val="000000" w:themeColor="text1"/>
          <w:szCs w:val="21"/>
          <w:highlight w:val="none"/>
        </w:rPr>
        <w:t>侵权的，则由乙方承担全部责任。</w:t>
      </w:r>
    </w:p>
    <w:p w14:paraId="6F091169">
      <w:pPr>
        <w:autoSpaceDE w:val="0"/>
        <w:autoSpaceDN w:val="0"/>
        <w:adjustRightInd w:val="0"/>
        <w:snapToGrid w:val="0"/>
        <w:spacing w:before="0" w:line="400" w:lineRule="exact"/>
        <w:jc w:val="left"/>
        <w:rPr>
          <w:rFonts w:ascii="宋体" w:hAnsi="宋体"/>
          <w:b/>
          <w:bCs/>
          <w:color w:val="000000" w:themeColor="text1"/>
          <w:sz w:val="24"/>
          <w:highlight w:val="none"/>
        </w:rPr>
      </w:pPr>
      <w:r>
        <w:rPr>
          <w:rFonts w:hint="eastAsia" w:ascii="宋体" w:hAnsi="宋体"/>
          <w:b/>
          <w:bCs/>
          <w:color w:val="000000" w:themeColor="text1"/>
          <w:sz w:val="24"/>
          <w:highlight w:val="none"/>
        </w:rPr>
        <w:t>1</w:t>
      </w:r>
      <w:r>
        <w:rPr>
          <w:rFonts w:hint="eastAsia" w:ascii="宋体" w:hAnsi="宋体"/>
          <w:b/>
          <w:bCs/>
          <w:color w:val="000000" w:themeColor="text1"/>
          <w:sz w:val="24"/>
          <w:highlight w:val="none"/>
          <w:lang w:eastAsia="zh-CN"/>
        </w:rPr>
        <w:t>0</w:t>
      </w:r>
      <w:r>
        <w:rPr>
          <w:rFonts w:hint="eastAsia" w:ascii="宋体" w:hAnsi="宋体"/>
          <w:b/>
          <w:bCs/>
          <w:color w:val="000000" w:themeColor="text1"/>
          <w:sz w:val="24"/>
          <w:highlight w:val="none"/>
        </w:rPr>
        <w:t>.</w:t>
      </w:r>
      <w:r>
        <w:rPr>
          <w:rFonts w:hint="eastAsia" w:ascii="宋体" w:hAnsi="宋体"/>
          <w:b/>
          <w:bCs/>
          <w:color w:val="000000" w:themeColor="text1"/>
          <w:sz w:val="24"/>
          <w:highlight w:val="none"/>
          <w:lang w:val="en-US" w:eastAsia="zh-CN"/>
        </w:rPr>
        <w:t xml:space="preserve"> </w:t>
      </w:r>
      <w:r>
        <w:rPr>
          <w:rFonts w:hint="eastAsia" w:ascii="宋体" w:hAnsi="宋体"/>
          <w:b/>
          <w:bCs/>
          <w:color w:val="000000" w:themeColor="text1"/>
          <w:sz w:val="24"/>
          <w:highlight w:val="none"/>
        </w:rPr>
        <w:t>知识产权保护</w:t>
      </w:r>
    </w:p>
    <w:p w14:paraId="1D50CC3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rPr>
        <w:t>1</w:t>
      </w:r>
      <w:r>
        <w:rPr>
          <w:rFonts w:hint="eastAsia" w:ascii="宋体" w:hAnsi="宋体"/>
          <w:color w:val="000000" w:themeColor="text1"/>
          <w:szCs w:val="21"/>
          <w:highlight w:val="none"/>
          <w:lang w:eastAsia="zh-CN"/>
        </w:rPr>
        <w:t>0</w:t>
      </w:r>
      <w:r>
        <w:rPr>
          <w:rFonts w:hint="eastAsia" w:ascii="宋体" w:hAnsi="宋体"/>
          <w:color w:val="000000" w:themeColor="text1"/>
          <w:szCs w:val="21"/>
          <w:highlight w:val="none"/>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108"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08"/>
      <w:r>
        <w:rPr>
          <w:rFonts w:hint="eastAsia" w:ascii="宋体" w:hAnsi="宋体"/>
          <w:color w:val="auto"/>
          <w:szCs w:val="21"/>
          <w:highlight w:val="none"/>
        </w:rPr>
        <w:t>。</w:t>
      </w:r>
    </w:p>
    <w:p w14:paraId="6E1501E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4BACB167">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w:t>
      </w:r>
    </w:p>
    <w:p w14:paraId="3DC7580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433D9A37">
      <w:pPr>
        <w:adjustRightInd w:val="0"/>
        <w:snapToGrid w:val="0"/>
        <w:spacing w:before="0" w:line="400" w:lineRule="exact"/>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1DB97A7C">
      <w:pPr>
        <w:adjustRightInd w:val="0"/>
        <w:snapToGrid w:val="0"/>
        <w:spacing w:before="0" w:line="400" w:lineRule="exact"/>
        <w:ind w:firstLine="420" w:firstLineChars="200"/>
        <w:jc w:val="left"/>
        <w:rPr>
          <w:rFonts w:hint="eastAsia" w:eastAsia="宋体"/>
          <w:color w:val="auto"/>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rPr>
        <w:t>对于满足合同约定支付条件的，</w:t>
      </w:r>
      <w:r>
        <w:rPr>
          <w:rFonts w:hint="eastAsia" w:ascii="宋体" w:hAnsi="宋体"/>
          <w:color w:val="auto"/>
          <w:szCs w:val="21"/>
          <w:highlight w:val="none"/>
          <w:lang w:val="en-US" w:eastAsia="zh-CN"/>
        </w:rPr>
        <w:t>甲方</w:t>
      </w:r>
      <w:r>
        <w:rPr>
          <w:rFonts w:hint="eastAsia" w:ascii="宋体" w:hAnsi="宋体"/>
          <w:color w:val="auto"/>
          <w:szCs w:val="21"/>
          <w:highlight w:val="none"/>
        </w:rPr>
        <w:t>原则上应当自收到发票后10个工作日内将资金支付到合同约定的</w:t>
      </w:r>
      <w:r>
        <w:rPr>
          <w:rFonts w:hint="eastAsia" w:ascii="宋体" w:hAnsi="宋体"/>
          <w:color w:val="auto"/>
          <w:szCs w:val="21"/>
          <w:highlight w:val="none"/>
          <w:lang w:eastAsia="zh-CN"/>
        </w:rPr>
        <w:t>乙方</w:t>
      </w:r>
      <w:r>
        <w:rPr>
          <w:rFonts w:hint="eastAsia" w:ascii="宋体" w:hAnsi="宋体"/>
          <w:color w:val="auto"/>
          <w:szCs w:val="21"/>
          <w:highlight w:val="none"/>
        </w:rPr>
        <w:t>账户，不得以机构变动、人员更替、政策调整等为由迟延付款，不得将采购文件</w:t>
      </w:r>
      <w:r>
        <w:rPr>
          <w:rFonts w:hint="eastAsia" w:ascii="宋体" w:hAnsi="宋体" w:eastAsia="宋体" w:cs="Times New Roman"/>
          <w:b w:val="0"/>
          <w:bCs w:val="0"/>
          <w:color w:val="auto"/>
          <w:kern w:val="2"/>
          <w:sz w:val="21"/>
          <w:szCs w:val="21"/>
          <w:highlight w:val="none"/>
        </w:rPr>
        <w:t>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w:t>
      </w:r>
    </w:p>
    <w:p w14:paraId="1A8E273E">
      <w:pPr>
        <w:pStyle w:val="12"/>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3401510C">
      <w:pPr>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乙方应当以支票、汇票、本票或者金融机构、担保机构出具的保函等非现金形式向</w:t>
      </w:r>
      <w:r>
        <w:rPr>
          <w:rFonts w:hint="eastAsia" w:ascii="宋体" w:hAnsi="宋体" w:eastAsia="宋体" w:cs="宋体"/>
          <w:szCs w:val="15"/>
          <w:lang w:eastAsia="zh-CN"/>
        </w:rPr>
        <w:t>甲方</w:t>
      </w:r>
      <w:r>
        <w:rPr>
          <w:rFonts w:hint="eastAsia" w:ascii="宋体" w:hAnsi="宋体" w:eastAsia="宋体" w:cs="宋体"/>
          <w:szCs w:val="15"/>
        </w:rPr>
        <w:t>提交合同额（____%）</w:t>
      </w:r>
      <w:r>
        <w:rPr>
          <w:rFonts w:hint="eastAsia" w:ascii="宋体" w:hAnsi="宋体" w:eastAsia="宋体" w:cs="宋体"/>
          <w:szCs w:val="15"/>
          <w:lang w:eastAsia="zh-CN"/>
        </w:rPr>
        <w:t>（不超过合同金额的</w:t>
      </w:r>
      <w:r>
        <w:rPr>
          <w:rFonts w:hint="eastAsia" w:ascii="宋体" w:hAnsi="宋体" w:eastAsia="宋体" w:cs="宋体"/>
          <w:szCs w:val="15"/>
          <w:lang w:val="en-US" w:eastAsia="zh-CN"/>
        </w:rPr>
        <w:t>1%</w:t>
      </w:r>
      <w:r>
        <w:rPr>
          <w:rFonts w:hint="eastAsia" w:ascii="宋体" w:hAnsi="宋体" w:eastAsia="宋体" w:cs="宋体"/>
          <w:szCs w:val="15"/>
          <w:lang w:eastAsia="zh-CN"/>
        </w:rPr>
        <w:t>）</w:t>
      </w:r>
      <w:r>
        <w:rPr>
          <w:rFonts w:hint="eastAsia" w:ascii="宋体" w:hAnsi="宋体" w:eastAsia="宋体" w:cs="宋体"/>
          <w:szCs w:val="15"/>
        </w:rPr>
        <w:t>的履约保证金。</w:t>
      </w:r>
    </w:p>
    <w:p w14:paraId="35EDA6BB">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u w:val="single"/>
          <w:lang w:val="en-US" w:eastAsia="zh-CN"/>
        </w:rPr>
        <w:t xml:space="preserve">                      </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5D700ADB">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w:t>
      </w:r>
      <w:r>
        <w:rPr>
          <w:rFonts w:hint="eastAsia" w:ascii="宋体" w:hAnsi="宋体"/>
          <w:color w:val="auto"/>
          <w:szCs w:val="21"/>
          <w:highlight w:val="none"/>
          <w:lang w:val="en-US" w:eastAsia="zh-CN"/>
        </w:rPr>
        <w:t>5个工作日</w:t>
      </w:r>
      <w:r>
        <w:rPr>
          <w:rFonts w:hint="eastAsia" w:ascii="宋体" w:hAnsi="宋体"/>
          <w:color w:val="auto"/>
          <w:szCs w:val="21"/>
          <w:highlight w:val="none"/>
        </w:rPr>
        <w:t>内将履约保证金退还乙方。</w:t>
      </w:r>
    </w:p>
    <w:p w14:paraId="2CC034D6">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2DABEE2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11EBA35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9DE05C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F7A1D1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23931624">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6926C44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4FECF838">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A959ADD">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4F639D8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07113A3D">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1D9F527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347D18A6">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1F0B8EE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4E9ED9F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6929423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077860A8">
      <w:pPr>
        <w:numPr>
          <w:ilvl w:val="0"/>
          <w:numId w:val="13"/>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1F30A697">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728CECF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3C7E0B0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75BD2FD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16D257EE">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23D2AE64">
      <w:pPr>
        <w:pStyle w:val="55"/>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1B7D79A0">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43286FA0">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2554AE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16321561">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7E3720B0">
      <w:pPr>
        <w:pStyle w:val="55"/>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07530DC9">
      <w:pPr>
        <w:pStyle w:val="55"/>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319A580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3937D49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27BC77C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07770E9B">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5F86E77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626D397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AE2DC0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7732A13">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7E13778C">
      <w:pPr>
        <w:pStyle w:val="5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11D3C75F">
      <w:pPr>
        <w:pStyle w:val="5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65F69D17">
      <w:pPr>
        <w:pStyle w:val="5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206AE584">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3681C4A">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7197023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4741A2A9">
      <w:pPr>
        <w:pStyle w:val="12"/>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CDBB8EF">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7BAB08E8">
      <w:pPr>
        <w:pStyle w:val="5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3179EF54">
      <w:pPr>
        <w:pStyle w:val="5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7BE08727">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263FBB68">
      <w:pPr>
        <w:pStyle w:val="5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2508E7D4">
      <w:pPr>
        <w:pStyle w:val="55"/>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38FB746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1AF466B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6C667858">
      <w:pPr>
        <w:numPr>
          <w:ilvl w:val="0"/>
          <w:numId w:val="14"/>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0A92C28B">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0DFA1A92">
      <w:pPr>
        <w:adjustRightInd w:val="0"/>
        <w:snapToGrid w:val="0"/>
        <w:spacing w:line="400" w:lineRule="exact"/>
        <w:ind w:firstLine="0" w:firstLineChars="0"/>
        <w:jc w:val="left"/>
        <w:rPr>
          <w:rFonts w:hint="eastAsia" w:ascii="黑体" w:hAnsi="华文中宋" w:eastAsia="黑体"/>
          <w:b w:val="0"/>
          <w:bCs w:val="0"/>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109" w:name="_Toc20313"/>
    </w:p>
    <w:p w14:paraId="1E45A818">
      <w:pPr>
        <w:pStyle w:val="4"/>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109"/>
    </w:p>
    <w:tbl>
      <w:tblPr>
        <w:tblStyle w:val="2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C8C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A1D660">
            <w:pPr>
              <w:adjustRightInd w:val="0"/>
              <w:snapToGrid w:val="0"/>
              <w:jc w:val="center"/>
              <w:rPr>
                <w:rFonts w:ascii="宋体" w:hAnsi="宋体"/>
                <w:szCs w:val="21"/>
              </w:rPr>
            </w:pPr>
            <w:r>
              <w:rPr>
                <w:rFonts w:hint="eastAsia" w:ascii="宋体" w:hAnsi="宋体"/>
                <w:szCs w:val="21"/>
              </w:rPr>
              <w:t>第二节</w:t>
            </w:r>
          </w:p>
          <w:p w14:paraId="6CA30727">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2EF6F874">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3A2B7D31">
            <w:pPr>
              <w:adjustRightInd w:val="0"/>
              <w:snapToGrid w:val="0"/>
              <w:jc w:val="left"/>
              <w:rPr>
                <w:rFonts w:ascii="宋体" w:hAnsi="宋体"/>
                <w:szCs w:val="21"/>
                <w:u w:val="single"/>
              </w:rPr>
            </w:pPr>
          </w:p>
        </w:tc>
      </w:tr>
      <w:tr w14:paraId="519DA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ED8E0FF">
            <w:pPr>
              <w:adjustRightInd w:val="0"/>
              <w:snapToGrid w:val="0"/>
              <w:jc w:val="center"/>
              <w:rPr>
                <w:rFonts w:ascii="宋体" w:hAnsi="宋体"/>
                <w:szCs w:val="21"/>
              </w:rPr>
            </w:pPr>
            <w:r>
              <w:rPr>
                <w:rFonts w:hint="eastAsia" w:ascii="宋体" w:hAnsi="宋体"/>
                <w:szCs w:val="21"/>
              </w:rPr>
              <w:t>第二节</w:t>
            </w:r>
          </w:p>
          <w:p w14:paraId="15507CA5">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0F3DD0C7">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2FA019BE">
            <w:pPr>
              <w:adjustRightInd w:val="0"/>
              <w:snapToGrid w:val="0"/>
              <w:jc w:val="left"/>
              <w:rPr>
                <w:rFonts w:ascii="宋体" w:hAnsi="宋体"/>
                <w:szCs w:val="21"/>
                <w:u w:val="single"/>
              </w:rPr>
            </w:pPr>
          </w:p>
        </w:tc>
      </w:tr>
      <w:tr w14:paraId="41FCC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F580D92">
            <w:pPr>
              <w:adjustRightInd w:val="0"/>
              <w:snapToGrid w:val="0"/>
              <w:jc w:val="center"/>
              <w:rPr>
                <w:rFonts w:ascii="宋体" w:hAnsi="宋体"/>
                <w:szCs w:val="21"/>
              </w:rPr>
            </w:pPr>
            <w:r>
              <w:rPr>
                <w:rFonts w:hint="eastAsia" w:ascii="宋体" w:hAnsi="宋体"/>
                <w:szCs w:val="21"/>
              </w:rPr>
              <w:t>第二节</w:t>
            </w:r>
          </w:p>
          <w:p w14:paraId="0A5BD6DB">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164F4B5A">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0CBF6763">
            <w:pPr>
              <w:adjustRightInd w:val="0"/>
              <w:snapToGrid w:val="0"/>
              <w:jc w:val="left"/>
              <w:rPr>
                <w:rFonts w:ascii="宋体" w:hAnsi="宋体"/>
                <w:szCs w:val="21"/>
                <w:u w:val="single"/>
              </w:rPr>
            </w:pPr>
          </w:p>
        </w:tc>
      </w:tr>
      <w:tr w14:paraId="1F768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53F0D2B">
            <w:pPr>
              <w:adjustRightInd w:val="0"/>
              <w:snapToGrid w:val="0"/>
              <w:jc w:val="center"/>
              <w:rPr>
                <w:rFonts w:ascii="宋体" w:hAnsi="宋体"/>
                <w:szCs w:val="21"/>
              </w:rPr>
            </w:pPr>
            <w:r>
              <w:rPr>
                <w:rFonts w:hint="eastAsia" w:ascii="宋体" w:hAnsi="宋体"/>
                <w:szCs w:val="21"/>
              </w:rPr>
              <w:t>第二节</w:t>
            </w:r>
          </w:p>
          <w:p w14:paraId="39A18F61">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7766036A">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6FE37D61">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327A94D6">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u w:val="single"/>
                <w:lang w:val="en-US" w:eastAsia="zh-CN"/>
              </w:rPr>
              <w:t xml:space="preserve">       </w:t>
            </w:r>
            <w:r>
              <w:rPr>
                <w:rFonts w:hint="eastAsia" w:ascii="宋体" w:hAnsi="宋体" w:eastAsia="宋体" w:cs="宋体"/>
                <w:b w:val="0"/>
                <w:bCs w:val="0"/>
                <w:iCs/>
                <w:szCs w:val="21"/>
              </w:rPr>
              <w:t>；</w:t>
            </w:r>
          </w:p>
          <w:p w14:paraId="31E4F753">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70A2BF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0A271CA7">
            <w:pPr>
              <w:adjustRightInd w:val="0"/>
              <w:snapToGrid w:val="0"/>
              <w:jc w:val="center"/>
              <w:rPr>
                <w:rFonts w:ascii="宋体" w:hAnsi="宋体"/>
                <w:szCs w:val="21"/>
              </w:rPr>
            </w:pPr>
            <w:r>
              <w:rPr>
                <w:rFonts w:hint="eastAsia" w:ascii="宋体" w:hAnsi="宋体"/>
                <w:szCs w:val="21"/>
              </w:rPr>
              <w:t>第二节</w:t>
            </w:r>
          </w:p>
          <w:p w14:paraId="09D9E479">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7BD4A9B7">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142FC951">
            <w:pPr>
              <w:adjustRightInd w:val="0"/>
              <w:snapToGrid w:val="0"/>
              <w:jc w:val="left"/>
              <w:rPr>
                <w:rFonts w:hint="default" w:ascii="宋体" w:hAnsi="宋体" w:eastAsia="宋体"/>
                <w:szCs w:val="21"/>
                <w:lang w:val="en-US" w:eastAsia="zh-CN"/>
              </w:rPr>
            </w:pPr>
          </w:p>
        </w:tc>
      </w:tr>
    </w:tbl>
    <w:p w14:paraId="09D5E918">
      <w:pPr>
        <w:adjustRightInd/>
        <w:spacing w:line="240" w:lineRule="auto"/>
        <w:ind w:left="0" w:firstLine="0"/>
        <w:textAlignment w:val="auto"/>
        <w:rPr>
          <w:rFonts w:hAnsi="宋体" w:cs="宋体"/>
          <w:b/>
          <w:sz w:val="36"/>
          <w:szCs w:val="36"/>
        </w:rPr>
      </w:pPr>
      <w:r>
        <w:rPr>
          <w:rFonts w:cs="宋体"/>
          <w:b/>
          <w:bCs/>
          <w:sz w:val="28"/>
          <w:szCs w:val="36"/>
        </w:rPr>
        <w:br w:type="page"/>
      </w:r>
      <w:r>
        <w:rPr>
          <w:rFonts w:hint="eastAsia" w:cs="宋体"/>
          <w:b/>
          <w:bCs/>
          <w:sz w:val="28"/>
          <w:szCs w:val="36"/>
          <w:lang w:val="en-US" w:eastAsia="zh-CN"/>
        </w:rPr>
        <w:t xml:space="preserve">           </w:t>
      </w:r>
      <w:r>
        <w:rPr>
          <w:rFonts w:hint="eastAsia" w:ascii="宋体" w:hAnsi="宋体" w:eastAsia="宋体" w:cs="宋体"/>
          <w:b/>
          <w:sz w:val="36"/>
          <w:szCs w:val="36"/>
          <w:lang w:val="en-US" w:eastAsia="zh-CN"/>
        </w:rPr>
        <w:t xml:space="preserve">第四章 </w:t>
      </w:r>
      <w:r>
        <w:rPr>
          <w:rFonts w:hint="eastAsia" w:hAnsi="宋体" w:cs="宋体"/>
          <w:b/>
          <w:sz w:val="36"/>
          <w:szCs w:val="36"/>
        </w:rPr>
        <w:t>资格审查内容及标准</w:t>
      </w:r>
    </w:p>
    <w:tbl>
      <w:tblPr>
        <w:tblStyle w:val="23"/>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894"/>
        <w:gridCol w:w="3155"/>
        <w:gridCol w:w="2264"/>
      </w:tblGrid>
      <w:tr w14:paraId="2F2E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05" w:type="dxa"/>
            <w:vAlign w:val="center"/>
          </w:tcPr>
          <w:p w14:paraId="343232F2">
            <w:pPr>
              <w:adjustRightInd/>
              <w:spacing w:line="480" w:lineRule="exact"/>
              <w:ind w:left="0" w:firstLine="0"/>
              <w:jc w:val="center"/>
              <w:textAlignment w:val="auto"/>
              <w:rPr>
                <w:rFonts w:hAnsi="宋体" w:cs="宋体"/>
                <w:b/>
                <w:sz w:val="24"/>
                <w:szCs w:val="24"/>
              </w:rPr>
            </w:pPr>
            <w:r>
              <w:rPr>
                <w:rFonts w:hint="eastAsia" w:hAnsi="宋体" w:cs="宋体"/>
                <w:b/>
                <w:sz w:val="24"/>
                <w:szCs w:val="24"/>
              </w:rPr>
              <w:t>序号</w:t>
            </w:r>
          </w:p>
        </w:tc>
        <w:tc>
          <w:tcPr>
            <w:tcW w:w="2894" w:type="dxa"/>
            <w:vAlign w:val="center"/>
          </w:tcPr>
          <w:p w14:paraId="3D4B03D3">
            <w:pPr>
              <w:adjustRightInd/>
              <w:spacing w:line="480" w:lineRule="exact"/>
              <w:ind w:left="0" w:firstLine="0"/>
              <w:jc w:val="center"/>
              <w:textAlignment w:val="auto"/>
              <w:rPr>
                <w:rFonts w:hAnsi="宋体" w:cs="宋体"/>
                <w:b/>
                <w:sz w:val="24"/>
                <w:szCs w:val="24"/>
              </w:rPr>
            </w:pPr>
            <w:r>
              <w:rPr>
                <w:rFonts w:hint="eastAsia" w:hAnsi="宋体" w:cs="宋体"/>
                <w:b/>
                <w:sz w:val="24"/>
                <w:szCs w:val="24"/>
              </w:rPr>
              <w:t>内容</w:t>
            </w:r>
          </w:p>
        </w:tc>
        <w:tc>
          <w:tcPr>
            <w:tcW w:w="3155" w:type="dxa"/>
            <w:vAlign w:val="center"/>
          </w:tcPr>
          <w:p w14:paraId="56CFBAB6">
            <w:pPr>
              <w:adjustRightInd/>
              <w:spacing w:line="480" w:lineRule="exact"/>
              <w:ind w:left="0" w:firstLine="0"/>
              <w:jc w:val="center"/>
              <w:textAlignment w:val="auto"/>
              <w:rPr>
                <w:rFonts w:hAnsi="宋体" w:cs="宋体"/>
                <w:b/>
                <w:sz w:val="24"/>
                <w:szCs w:val="24"/>
              </w:rPr>
            </w:pPr>
            <w:r>
              <w:rPr>
                <w:rFonts w:hint="eastAsia" w:hAnsi="宋体" w:cs="宋体"/>
                <w:b/>
                <w:sz w:val="24"/>
                <w:szCs w:val="24"/>
              </w:rPr>
              <w:t>评审标准</w:t>
            </w:r>
          </w:p>
        </w:tc>
        <w:tc>
          <w:tcPr>
            <w:tcW w:w="2264" w:type="dxa"/>
            <w:vAlign w:val="center"/>
          </w:tcPr>
          <w:p w14:paraId="117DA15C">
            <w:pPr>
              <w:adjustRightInd/>
              <w:spacing w:line="480" w:lineRule="exact"/>
              <w:ind w:left="0" w:firstLine="0"/>
              <w:jc w:val="center"/>
              <w:textAlignment w:val="auto"/>
              <w:rPr>
                <w:rFonts w:hAnsi="宋体" w:cs="宋体"/>
                <w:b/>
                <w:sz w:val="24"/>
                <w:szCs w:val="24"/>
              </w:rPr>
            </w:pPr>
            <w:r>
              <w:rPr>
                <w:rFonts w:hint="eastAsia" w:hAnsi="宋体" w:cs="宋体"/>
                <w:b/>
                <w:sz w:val="24"/>
                <w:szCs w:val="24"/>
              </w:rPr>
              <w:t>评审结论</w:t>
            </w:r>
          </w:p>
        </w:tc>
      </w:tr>
      <w:tr w14:paraId="424F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705" w:type="dxa"/>
            <w:vAlign w:val="center"/>
          </w:tcPr>
          <w:p w14:paraId="7D7BADD3">
            <w:pPr>
              <w:adjustRightInd/>
              <w:spacing w:line="480" w:lineRule="exact"/>
              <w:ind w:left="0" w:firstLine="0"/>
              <w:jc w:val="center"/>
              <w:textAlignment w:val="auto"/>
              <w:rPr>
                <w:rFonts w:hAnsi="宋体" w:cs="宋体"/>
                <w:sz w:val="24"/>
                <w:szCs w:val="24"/>
              </w:rPr>
            </w:pPr>
            <w:r>
              <w:rPr>
                <w:rFonts w:hAnsi="宋体" w:cs="宋体"/>
                <w:sz w:val="24"/>
                <w:szCs w:val="24"/>
              </w:rPr>
              <w:t>1</w:t>
            </w:r>
          </w:p>
        </w:tc>
        <w:tc>
          <w:tcPr>
            <w:tcW w:w="2894" w:type="dxa"/>
            <w:vAlign w:val="center"/>
          </w:tcPr>
          <w:p w14:paraId="240A214F">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具有独立承担民事责任的能力</w:t>
            </w:r>
          </w:p>
        </w:tc>
        <w:tc>
          <w:tcPr>
            <w:tcW w:w="3155" w:type="dxa"/>
            <w:vMerge w:val="restart"/>
            <w:vAlign w:val="center"/>
          </w:tcPr>
          <w:p w14:paraId="7C3E370C">
            <w:pPr>
              <w:adjustRightInd/>
              <w:spacing w:line="480" w:lineRule="exact"/>
              <w:ind w:left="0" w:firstLine="0"/>
              <w:jc w:val="center"/>
              <w:textAlignment w:val="auto"/>
              <w:rPr>
                <w:rFonts w:hAnsi="宋体" w:cs="宋体"/>
                <w:sz w:val="24"/>
                <w:szCs w:val="24"/>
              </w:rPr>
            </w:pPr>
            <w:r>
              <w:rPr>
                <w:rFonts w:hint="eastAsia" w:hAnsi="宋体" w:cs="宋体"/>
                <w:sz w:val="24"/>
                <w:szCs w:val="24"/>
              </w:rPr>
              <w:t>提供供应商信用承诺书（在线提供亦视为符合要求）</w:t>
            </w:r>
          </w:p>
        </w:tc>
        <w:tc>
          <w:tcPr>
            <w:tcW w:w="2264" w:type="dxa"/>
            <w:vMerge w:val="restart"/>
            <w:vAlign w:val="center"/>
          </w:tcPr>
          <w:p w14:paraId="04D0BAFC">
            <w:pPr>
              <w:adjustRightInd/>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0737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705" w:type="dxa"/>
            <w:vAlign w:val="center"/>
          </w:tcPr>
          <w:p w14:paraId="0C1F257D">
            <w:pPr>
              <w:adjustRightInd/>
              <w:spacing w:line="480" w:lineRule="exact"/>
              <w:ind w:left="0" w:firstLine="0"/>
              <w:jc w:val="center"/>
              <w:textAlignment w:val="auto"/>
              <w:rPr>
                <w:rFonts w:hAnsi="宋体" w:cs="宋体"/>
                <w:sz w:val="24"/>
                <w:szCs w:val="24"/>
              </w:rPr>
            </w:pPr>
            <w:r>
              <w:rPr>
                <w:rFonts w:hAnsi="宋体" w:cs="宋体"/>
                <w:sz w:val="24"/>
                <w:szCs w:val="24"/>
              </w:rPr>
              <w:t>2</w:t>
            </w:r>
          </w:p>
        </w:tc>
        <w:tc>
          <w:tcPr>
            <w:tcW w:w="2894" w:type="dxa"/>
            <w:vAlign w:val="center"/>
          </w:tcPr>
          <w:p w14:paraId="393017FF">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具有良好的商业信誉和健全的财务会计制度</w:t>
            </w:r>
          </w:p>
        </w:tc>
        <w:tc>
          <w:tcPr>
            <w:tcW w:w="3155" w:type="dxa"/>
            <w:vMerge w:val="continue"/>
            <w:vAlign w:val="center"/>
          </w:tcPr>
          <w:p w14:paraId="62C457CB">
            <w:pPr>
              <w:adjustRightInd/>
              <w:spacing w:line="480" w:lineRule="exact"/>
              <w:ind w:left="0" w:firstLine="0"/>
              <w:jc w:val="center"/>
              <w:textAlignment w:val="auto"/>
              <w:rPr>
                <w:rFonts w:hAnsi="宋体" w:cs="宋体"/>
                <w:sz w:val="24"/>
                <w:szCs w:val="24"/>
              </w:rPr>
            </w:pPr>
          </w:p>
        </w:tc>
        <w:tc>
          <w:tcPr>
            <w:tcW w:w="2264" w:type="dxa"/>
            <w:vMerge w:val="continue"/>
            <w:vAlign w:val="center"/>
          </w:tcPr>
          <w:p w14:paraId="673B7869">
            <w:pPr>
              <w:adjustRightInd/>
              <w:spacing w:line="480" w:lineRule="exact"/>
              <w:ind w:left="0" w:firstLine="0"/>
              <w:jc w:val="center"/>
              <w:textAlignment w:val="auto"/>
              <w:rPr>
                <w:rFonts w:hAnsi="宋体" w:cs="宋体"/>
                <w:sz w:val="24"/>
                <w:szCs w:val="24"/>
              </w:rPr>
            </w:pPr>
          </w:p>
        </w:tc>
      </w:tr>
      <w:tr w14:paraId="74B5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05" w:type="dxa"/>
            <w:vAlign w:val="center"/>
          </w:tcPr>
          <w:p w14:paraId="3F112CA7">
            <w:pPr>
              <w:adjustRightInd/>
              <w:spacing w:line="480" w:lineRule="exact"/>
              <w:ind w:left="0" w:firstLine="0"/>
              <w:jc w:val="center"/>
              <w:textAlignment w:val="auto"/>
              <w:rPr>
                <w:rFonts w:hAnsi="宋体" w:cs="宋体"/>
                <w:sz w:val="24"/>
                <w:szCs w:val="24"/>
              </w:rPr>
            </w:pPr>
            <w:r>
              <w:rPr>
                <w:rFonts w:hAnsi="宋体" w:cs="宋体"/>
                <w:sz w:val="24"/>
                <w:szCs w:val="24"/>
              </w:rPr>
              <w:t>3</w:t>
            </w:r>
          </w:p>
        </w:tc>
        <w:tc>
          <w:tcPr>
            <w:tcW w:w="2894" w:type="dxa"/>
            <w:vAlign w:val="center"/>
          </w:tcPr>
          <w:p w14:paraId="14340FE9">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具有履行合同所必需的设备和专业技术能力</w:t>
            </w:r>
          </w:p>
        </w:tc>
        <w:tc>
          <w:tcPr>
            <w:tcW w:w="3155" w:type="dxa"/>
            <w:vMerge w:val="continue"/>
            <w:vAlign w:val="center"/>
          </w:tcPr>
          <w:p w14:paraId="2797F5D2">
            <w:pPr>
              <w:adjustRightInd/>
              <w:spacing w:line="480" w:lineRule="exact"/>
              <w:ind w:left="0" w:firstLine="0"/>
              <w:jc w:val="center"/>
              <w:textAlignment w:val="auto"/>
              <w:rPr>
                <w:rFonts w:hAnsi="宋体" w:cs="宋体"/>
                <w:sz w:val="24"/>
                <w:szCs w:val="24"/>
              </w:rPr>
            </w:pPr>
          </w:p>
        </w:tc>
        <w:tc>
          <w:tcPr>
            <w:tcW w:w="2264" w:type="dxa"/>
            <w:vMerge w:val="continue"/>
            <w:vAlign w:val="center"/>
          </w:tcPr>
          <w:p w14:paraId="59DD279A">
            <w:pPr>
              <w:adjustRightInd/>
              <w:spacing w:line="480" w:lineRule="exact"/>
              <w:ind w:left="0" w:firstLine="0"/>
              <w:jc w:val="center"/>
              <w:textAlignment w:val="auto"/>
              <w:rPr>
                <w:rFonts w:hAnsi="宋体" w:cs="宋体"/>
                <w:sz w:val="24"/>
                <w:szCs w:val="24"/>
              </w:rPr>
            </w:pPr>
          </w:p>
        </w:tc>
      </w:tr>
      <w:tr w14:paraId="7C2B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705" w:type="dxa"/>
            <w:vAlign w:val="center"/>
          </w:tcPr>
          <w:p w14:paraId="28317C49">
            <w:pPr>
              <w:adjustRightInd/>
              <w:spacing w:line="480" w:lineRule="exact"/>
              <w:ind w:left="0" w:firstLine="0"/>
              <w:jc w:val="center"/>
              <w:textAlignment w:val="auto"/>
              <w:rPr>
                <w:rFonts w:hAnsi="宋体" w:cs="宋体"/>
                <w:sz w:val="24"/>
                <w:szCs w:val="24"/>
              </w:rPr>
            </w:pPr>
            <w:r>
              <w:rPr>
                <w:rFonts w:hAnsi="宋体" w:cs="宋体"/>
                <w:sz w:val="24"/>
                <w:szCs w:val="24"/>
              </w:rPr>
              <w:t>4</w:t>
            </w:r>
          </w:p>
        </w:tc>
        <w:tc>
          <w:tcPr>
            <w:tcW w:w="2894" w:type="dxa"/>
            <w:vAlign w:val="center"/>
          </w:tcPr>
          <w:p w14:paraId="627778DD">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有依法缴纳税收和社会保障资金的良好记录</w:t>
            </w:r>
          </w:p>
        </w:tc>
        <w:tc>
          <w:tcPr>
            <w:tcW w:w="3155" w:type="dxa"/>
            <w:vMerge w:val="continue"/>
            <w:vAlign w:val="center"/>
          </w:tcPr>
          <w:p w14:paraId="2E87D74C">
            <w:pPr>
              <w:adjustRightInd/>
              <w:spacing w:line="480" w:lineRule="exact"/>
              <w:ind w:left="0" w:firstLine="0"/>
              <w:jc w:val="center"/>
              <w:textAlignment w:val="auto"/>
              <w:rPr>
                <w:rFonts w:hAnsi="宋体" w:cs="宋体"/>
                <w:sz w:val="24"/>
                <w:szCs w:val="24"/>
              </w:rPr>
            </w:pPr>
          </w:p>
        </w:tc>
        <w:tc>
          <w:tcPr>
            <w:tcW w:w="2264" w:type="dxa"/>
            <w:vMerge w:val="continue"/>
            <w:vAlign w:val="center"/>
          </w:tcPr>
          <w:p w14:paraId="0C82882F">
            <w:pPr>
              <w:adjustRightInd/>
              <w:spacing w:line="480" w:lineRule="exact"/>
              <w:ind w:left="0" w:firstLine="0"/>
              <w:jc w:val="center"/>
              <w:textAlignment w:val="auto"/>
              <w:rPr>
                <w:rFonts w:hAnsi="宋体" w:cs="宋体"/>
                <w:sz w:val="24"/>
                <w:szCs w:val="24"/>
              </w:rPr>
            </w:pPr>
          </w:p>
        </w:tc>
      </w:tr>
      <w:tr w14:paraId="492C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705" w:type="dxa"/>
            <w:vAlign w:val="center"/>
          </w:tcPr>
          <w:p w14:paraId="01BB2DE8">
            <w:pPr>
              <w:adjustRightInd/>
              <w:spacing w:line="480" w:lineRule="exact"/>
              <w:ind w:left="0" w:firstLine="0"/>
              <w:jc w:val="center"/>
              <w:textAlignment w:val="auto"/>
              <w:rPr>
                <w:rFonts w:hAnsi="宋体" w:cs="宋体"/>
                <w:sz w:val="24"/>
                <w:szCs w:val="24"/>
              </w:rPr>
            </w:pPr>
            <w:r>
              <w:rPr>
                <w:rFonts w:hAnsi="宋体" w:cs="宋体"/>
                <w:sz w:val="24"/>
                <w:szCs w:val="24"/>
              </w:rPr>
              <w:t>5</w:t>
            </w:r>
          </w:p>
        </w:tc>
        <w:tc>
          <w:tcPr>
            <w:tcW w:w="2894" w:type="dxa"/>
            <w:vAlign w:val="center"/>
          </w:tcPr>
          <w:p w14:paraId="5D34D944">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参加政府采购活动前三年内，在经营活动中没有重大违法记录</w:t>
            </w:r>
          </w:p>
        </w:tc>
        <w:tc>
          <w:tcPr>
            <w:tcW w:w="3155" w:type="dxa"/>
            <w:vMerge w:val="continue"/>
            <w:vAlign w:val="center"/>
          </w:tcPr>
          <w:p w14:paraId="13F6BA06">
            <w:pPr>
              <w:adjustRightInd/>
              <w:spacing w:line="480" w:lineRule="exact"/>
              <w:ind w:left="0" w:firstLine="0"/>
              <w:jc w:val="center"/>
              <w:textAlignment w:val="auto"/>
              <w:rPr>
                <w:rFonts w:hAnsi="宋体" w:cs="宋体"/>
                <w:sz w:val="24"/>
                <w:szCs w:val="24"/>
              </w:rPr>
            </w:pPr>
          </w:p>
        </w:tc>
        <w:tc>
          <w:tcPr>
            <w:tcW w:w="2264" w:type="dxa"/>
            <w:vMerge w:val="continue"/>
            <w:vAlign w:val="center"/>
          </w:tcPr>
          <w:p w14:paraId="0F0E5F3E">
            <w:pPr>
              <w:adjustRightInd/>
              <w:spacing w:line="480" w:lineRule="exact"/>
              <w:ind w:left="0" w:firstLine="0"/>
              <w:jc w:val="center"/>
              <w:textAlignment w:val="auto"/>
              <w:rPr>
                <w:rFonts w:hAnsi="宋体" w:cs="宋体"/>
                <w:sz w:val="24"/>
                <w:szCs w:val="24"/>
              </w:rPr>
            </w:pPr>
          </w:p>
        </w:tc>
      </w:tr>
      <w:tr w14:paraId="5674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705" w:type="dxa"/>
            <w:vAlign w:val="center"/>
          </w:tcPr>
          <w:p w14:paraId="0DAD8C78">
            <w:pPr>
              <w:adjustRightInd/>
              <w:spacing w:line="480" w:lineRule="exact"/>
              <w:ind w:left="0" w:firstLine="0"/>
              <w:jc w:val="center"/>
              <w:textAlignment w:val="auto"/>
              <w:rPr>
                <w:rFonts w:hAnsi="宋体" w:cs="宋体"/>
                <w:sz w:val="24"/>
                <w:szCs w:val="24"/>
              </w:rPr>
            </w:pPr>
            <w:r>
              <w:rPr>
                <w:rFonts w:hAnsi="宋体" w:cs="宋体"/>
                <w:sz w:val="24"/>
                <w:szCs w:val="24"/>
              </w:rPr>
              <w:t>6</w:t>
            </w:r>
          </w:p>
        </w:tc>
        <w:tc>
          <w:tcPr>
            <w:tcW w:w="2894" w:type="dxa"/>
            <w:vAlign w:val="center"/>
          </w:tcPr>
          <w:p w14:paraId="276FFB09">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失信被执行人名单、</w:t>
            </w:r>
            <w:r>
              <w:rPr>
                <w:rFonts w:hint="eastAsia" w:ascii="宋体" w:hAnsi="宋体" w:eastAsia="宋体" w:cs="宋体"/>
                <w:color w:val="000000"/>
                <w:sz w:val="24"/>
                <w:lang w:val="en-US" w:eastAsia="zh-CN"/>
              </w:rPr>
              <w:t>重大税收违法</w:t>
            </w:r>
            <w:r>
              <w:rPr>
                <w:rFonts w:hint="eastAsia" w:ascii="宋体" w:hAnsi="宋体" w:cs="宋体"/>
                <w:color w:val="000000"/>
                <w:sz w:val="24"/>
                <w:lang w:val="en-US" w:eastAsia="zh-CN"/>
              </w:rPr>
              <w:t>失信主体名单</w:t>
            </w:r>
            <w:r>
              <w:rPr>
                <w:rFonts w:hint="eastAsia" w:hAnsi="宋体" w:cs="宋体"/>
                <w:sz w:val="24"/>
                <w:szCs w:val="24"/>
              </w:rPr>
              <w:t>和政府采购严重违法失信行为记录名单</w:t>
            </w:r>
          </w:p>
        </w:tc>
        <w:tc>
          <w:tcPr>
            <w:tcW w:w="3155" w:type="dxa"/>
            <w:vAlign w:val="center"/>
          </w:tcPr>
          <w:p w14:paraId="2E2955B7">
            <w:pPr>
              <w:adjustRightInd/>
              <w:spacing w:line="480" w:lineRule="exact"/>
              <w:ind w:left="0" w:firstLine="0"/>
              <w:jc w:val="center"/>
              <w:textAlignment w:val="auto"/>
              <w:rPr>
                <w:rFonts w:hAnsi="宋体" w:cs="宋体"/>
                <w:sz w:val="24"/>
                <w:szCs w:val="24"/>
              </w:rPr>
            </w:pPr>
            <w:r>
              <w:rPr>
                <w:rFonts w:hint="eastAsia" w:hAnsi="宋体" w:cs="宋体"/>
                <w:sz w:val="24"/>
                <w:szCs w:val="24"/>
              </w:rPr>
              <w:t>“信用中国”网站</w:t>
            </w:r>
            <w:r>
              <w:rPr>
                <w:rFonts w:hAnsi="宋体" w:cs="宋体"/>
                <w:sz w:val="24"/>
                <w:szCs w:val="24"/>
              </w:rPr>
              <w:t>(</w:t>
            </w:r>
            <w:r>
              <w:fldChar w:fldCharType="begin"/>
            </w:r>
            <w:r>
              <w:instrText xml:space="preserve"> HYPERLINK "http://www.creditchina.gov.cn" </w:instrText>
            </w:r>
            <w:r>
              <w:fldChar w:fldCharType="separate"/>
            </w:r>
            <w:r>
              <w:rPr>
                <w:rFonts w:hAnsi="宋体" w:cs="宋体"/>
                <w:sz w:val="24"/>
                <w:szCs w:val="24"/>
              </w:rPr>
              <w:t>www.creditchina.gov.cn</w:t>
            </w:r>
            <w:r>
              <w:rPr>
                <w:rFonts w:hAnsi="宋体" w:cs="宋体"/>
                <w:sz w:val="24"/>
                <w:szCs w:val="24"/>
              </w:rPr>
              <w:fldChar w:fldCharType="end"/>
            </w:r>
            <w:r>
              <w:rPr>
                <w:rFonts w:hAnsi="宋体" w:cs="宋体"/>
                <w:sz w:val="24"/>
                <w:szCs w:val="24"/>
              </w:rPr>
              <w:t>)</w:t>
            </w:r>
            <w:r>
              <w:rPr>
                <w:rFonts w:hint="eastAsia" w:hAnsi="宋体" w:cs="宋体"/>
                <w:sz w:val="24"/>
                <w:szCs w:val="24"/>
              </w:rPr>
              <w:t>和中国政府采购网</w:t>
            </w:r>
            <w:r>
              <w:rPr>
                <w:rFonts w:hAnsi="宋体" w:cs="宋体"/>
                <w:sz w:val="24"/>
                <w:szCs w:val="24"/>
              </w:rPr>
              <w:t>(</w:t>
            </w:r>
            <w:r>
              <w:fldChar w:fldCharType="begin"/>
            </w:r>
            <w:r>
              <w:instrText xml:space="preserve"> HYPERLINK "http://www.ccgp.gov.cn" </w:instrText>
            </w:r>
            <w:r>
              <w:fldChar w:fldCharType="separate"/>
            </w:r>
            <w:r>
              <w:rPr>
                <w:rStyle w:val="28"/>
                <w:rFonts w:hAnsi="宋体" w:cs="宋体"/>
                <w:color w:val="auto"/>
                <w:sz w:val="24"/>
                <w:szCs w:val="24"/>
              </w:rPr>
              <w:t>www.ccgp.gov.cn</w:t>
            </w:r>
            <w:r>
              <w:rPr>
                <w:rStyle w:val="28"/>
                <w:rFonts w:hAnsi="宋体" w:cs="宋体"/>
                <w:color w:val="auto"/>
                <w:sz w:val="24"/>
                <w:szCs w:val="24"/>
              </w:rPr>
              <w:fldChar w:fldCharType="end"/>
            </w:r>
            <w:r>
              <w:rPr>
                <w:rFonts w:hAnsi="宋体" w:cs="宋体"/>
                <w:sz w:val="24"/>
                <w:szCs w:val="24"/>
              </w:rPr>
              <w:t>)</w:t>
            </w:r>
            <w:r>
              <w:rPr>
                <w:rFonts w:hint="eastAsia" w:hAnsi="宋体" w:cs="宋体"/>
                <w:sz w:val="24"/>
                <w:szCs w:val="24"/>
              </w:rPr>
              <w:t>网站查询（现场查询）</w:t>
            </w:r>
          </w:p>
        </w:tc>
        <w:tc>
          <w:tcPr>
            <w:tcW w:w="2264" w:type="dxa"/>
            <w:vAlign w:val="center"/>
          </w:tcPr>
          <w:p w14:paraId="4A35E7EE">
            <w:pPr>
              <w:adjustRightInd/>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bl>
    <w:p w14:paraId="73F85016">
      <w:pPr>
        <w:adjustRightInd/>
        <w:spacing w:line="360" w:lineRule="exact"/>
        <w:ind w:left="1200" w:hanging="1200" w:hangingChars="500"/>
        <w:textAlignment w:val="auto"/>
        <w:rPr>
          <w:rFonts w:hAnsi="宋体" w:cs="宋体"/>
          <w:sz w:val="24"/>
          <w:szCs w:val="24"/>
        </w:rPr>
      </w:pPr>
      <w:r>
        <w:rPr>
          <w:rFonts w:hint="eastAsia" w:hAnsi="宋体" w:cs="宋体"/>
          <w:sz w:val="24"/>
          <w:szCs w:val="24"/>
        </w:rPr>
        <w:t>说明：</w:t>
      </w:r>
    </w:p>
    <w:p w14:paraId="21D026FE">
      <w:pPr>
        <w:adjustRightInd/>
        <w:spacing w:line="360" w:lineRule="exact"/>
        <w:ind w:left="0" w:firstLine="480" w:firstLineChars="200"/>
        <w:textAlignment w:val="auto"/>
        <w:rPr>
          <w:rFonts w:hAnsi="宋体" w:cs="宋体"/>
          <w:sz w:val="24"/>
          <w:szCs w:val="24"/>
        </w:rPr>
      </w:pPr>
      <w:r>
        <w:rPr>
          <w:rFonts w:hAnsi="宋体" w:cs="宋体"/>
          <w:sz w:val="24"/>
          <w:szCs w:val="24"/>
        </w:rPr>
        <w:t>1.</w:t>
      </w:r>
      <w:r>
        <w:rPr>
          <w:rFonts w:hint="eastAsia" w:hAnsi="宋体" w:cs="宋体"/>
          <w:sz w:val="24"/>
          <w:szCs w:val="24"/>
        </w:rPr>
        <w:t>除询价通知书另有说明外，资格检查的内容若有一项达不到检查标准，将导致其不具备询价资格，且不允许在响应文件提交截止时间后补正。</w:t>
      </w:r>
    </w:p>
    <w:p w14:paraId="0AC591CE">
      <w:pPr>
        <w:adjustRightInd/>
        <w:spacing w:line="360" w:lineRule="exact"/>
        <w:ind w:left="0" w:firstLine="480" w:firstLineChars="200"/>
        <w:textAlignment w:val="auto"/>
        <w:rPr>
          <w:rFonts w:hAnsi="宋体" w:cs="宋体"/>
          <w:sz w:val="24"/>
          <w:szCs w:val="24"/>
        </w:rPr>
      </w:pPr>
      <w:r>
        <w:rPr>
          <w:rFonts w:hAnsi="宋体" w:cs="宋体"/>
          <w:sz w:val="24"/>
          <w:szCs w:val="24"/>
        </w:rPr>
        <w:t>2.</w:t>
      </w:r>
      <w:r>
        <w:rPr>
          <w:rFonts w:hint="eastAsia" w:hAnsi="宋体" w:cs="宋体"/>
          <w:sz w:val="24"/>
          <w:szCs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3B62D28D">
      <w:pPr>
        <w:adjustRightInd/>
        <w:spacing w:after="156" w:afterLines="50" w:line="560" w:lineRule="exact"/>
        <w:ind w:left="0" w:firstLine="0"/>
        <w:textAlignment w:val="auto"/>
        <w:outlineLvl w:val="0"/>
        <w:rPr>
          <w:rFonts w:ascii="黑体" w:eastAsia="黑体"/>
          <w:sz w:val="28"/>
          <w:szCs w:val="24"/>
        </w:rPr>
      </w:pPr>
    </w:p>
    <w:p w14:paraId="0F2113D7">
      <w:pPr>
        <w:adjustRightInd/>
        <w:spacing w:after="156" w:afterLines="50" w:line="560" w:lineRule="exact"/>
        <w:ind w:left="0" w:firstLine="0"/>
        <w:textAlignment w:val="auto"/>
        <w:outlineLvl w:val="0"/>
        <w:rPr>
          <w:rFonts w:ascii="黑体" w:eastAsia="黑体"/>
          <w:sz w:val="28"/>
          <w:szCs w:val="24"/>
        </w:rPr>
      </w:pPr>
    </w:p>
    <w:p w14:paraId="485A9F93">
      <w:pPr>
        <w:adjustRightInd/>
        <w:spacing w:line="360" w:lineRule="exact"/>
        <w:ind w:left="0" w:firstLine="0"/>
        <w:textAlignment w:val="auto"/>
        <w:rPr>
          <w:rFonts w:hAnsi="宋体" w:cs="宋体"/>
          <w:sz w:val="24"/>
          <w:szCs w:val="24"/>
        </w:rPr>
      </w:pPr>
    </w:p>
    <w:p w14:paraId="1395C029">
      <w:pPr>
        <w:adjustRightInd/>
        <w:spacing w:line="240" w:lineRule="auto"/>
        <w:ind w:left="0" w:firstLine="0"/>
        <w:textAlignment w:val="auto"/>
        <w:rPr>
          <w:rFonts w:hAnsi="宋体" w:cs="宋体"/>
          <w:b/>
          <w:sz w:val="36"/>
          <w:szCs w:val="36"/>
        </w:rPr>
      </w:pPr>
      <w:r>
        <w:rPr>
          <w:rFonts w:hAnsi="宋体" w:cs="宋体"/>
          <w:b/>
          <w:sz w:val="36"/>
          <w:szCs w:val="36"/>
        </w:rPr>
        <w:br w:type="page"/>
      </w:r>
      <w:r>
        <w:rPr>
          <w:rFonts w:hint="eastAsia" w:hAnsi="宋体" w:cs="宋体"/>
          <w:b/>
          <w:sz w:val="36"/>
          <w:szCs w:val="36"/>
        </w:rPr>
        <w:t xml:space="preserve">       第五章</w:t>
      </w:r>
      <w:r>
        <w:rPr>
          <w:rFonts w:hAnsi="宋体" w:cs="宋体"/>
          <w:b/>
          <w:sz w:val="36"/>
          <w:szCs w:val="36"/>
        </w:rPr>
        <w:t xml:space="preserve"> </w:t>
      </w:r>
      <w:r>
        <w:rPr>
          <w:rFonts w:hint="eastAsia" w:hAnsi="宋体" w:cs="宋体"/>
          <w:b/>
          <w:sz w:val="36"/>
          <w:szCs w:val="36"/>
        </w:rPr>
        <w:t>符合性审查内容及评定标准</w:t>
      </w:r>
    </w:p>
    <w:p w14:paraId="588F8CD4">
      <w:pPr>
        <w:pStyle w:val="15"/>
      </w:pPr>
    </w:p>
    <w:p w14:paraId="21150C8C">
      <w:pPr>
        <w:pStyle w:val="4"/>
        <w:keepNext w:val="0"/>
        <w:keepLines w:val="0"/>
        <w:numPr>
          <w:ilvl w:val="0"/>
          <w:numId w:val="15"/>
        </w:numPr>
        <w:snapToGrid w:val="0"/>
        <w:spacing w:before="0" w:after="0" w:line="480" w:lineRule="exact"/>
        <w:ind w:firstLine="562" w:firstLineChars="200"/>
        <w:jc w:val="both"/>
        <w:rPr>
          <w:rFonts w:ascii="宋体" w:hAnsi="宋体" w:eastAsia="宋体" w:cs="宋体"/>
          <w:sz w:val="28"/>
        </w:rPr>
      </w:pPr>
      <w:r>
        <w:rPr>
          <w:rFonts w:hint="eastAsia" w:ascii="宋体" w:hAnsi="宋体" w:eastAsia="宋体" w:cs="宋体"/>
          <w:sz w:val="28"/>
        </w:rPr>
        <w:t>符合性审查内容及标准</w:t>
      </w:r>
    </w:p>
    <w:tbl>
      <w:tblPr>
        <w:tblStyle w:val="23"/>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2542"/>
        <w:gridCol w:w="3725"/>
        <w:gridCol w:w="1358"/>
      </w:tblGrid>
      <w:tr w14:paraId="3B48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360" w:type="pct"/>
            <w:vAlign w:val="center"/>
          </w:tcPr>
          <w:p w14:paraId="47AFF0A2">
            <w:pPr>
              <w:adjustRightInd/>
              <w:spacing w:line="480" w:lineRule="exact"/>
              <w:ind w:left="0" w:firstLine="0"/>
              <w:jc w:val="center"/>
              <w:textAlignment w:val="auto"/>
              <w:rPr>
                <w:rFonts w:hAnsi="宋体" w:cs="宋体"/>
                <w:b/>
                <w:sz w:val="24"/>
                <w:szCs w:val="24"/>
              </w:rPr>
            </w:pPr>
            <w:r>
              <w:rPr>
                <w:rFonts w:hint="eastAsia" w:hAnsi="宋体" w:cs="宋体"/>
                <w:b/>
                <w:sz w:val="24"/>
                <w:szCs w:val="24"/>
              </w:rPr>
              <w:t>序号</w:t>
            </w:r>
          </w:p>
        </w:tc>
        <w:tc>
          <w:tcPr>
            <w:tcW w:w="1546" w:type="pct"/>
            <w:vAlign w:val="center"/>
          </w:tcPr>
          <w:p w14:paraId="1A61D9AB">
            <w:pPr>
              <w:adjustRightInd/>
              <w:spacing w:line="480" w:lineRule="exact"/>
              <w:ind w:left="0" w:firstLine="0"/>
              <w:jc w:val="center"/>
              <w:textAlignment w:val="auto"/>
              <w:rPr>
                <w:rFonts w:hAnsi="宋体" w:cs="宋体"/>
                <w:b/>
                <w:sz w:val="24"/>
                <w:szCs w:val="24"/>
              </w:rPr>
            </w:pPr>
            <w:r>
              <w:rPr>
                <w:rFonts w:hint="eastAsia" w:hAnsi="宋体" w:cs="宋体"/>
                <w:b/>
                <w:sz w:val="24"/>
                <w:szCs w:val="24"/>
              </w:rPr>
              <w:t>内容</w:t>
            </w:r>
          </w:p>
        </w:tc>
        <w:tc>
          <w:tcPr>
            <w:tcW w:w="2266" w:type="pct"/>
            <w:vAlign w:val="center"/>
          </w:tcPr>
          <w:p w14:paraId="1E15749C">
            <w:pPr>
              <w:adjustRightInd/>
              <w:spacing w:line="480" w:lineRule="exact"/>
              <w:ind w:left="0" w:firstLine="0"/>
              <w:jc w:val="center"/>
              <w:textAlignment w:val="auto"/>
              <w:rPr>
                <w:rFonts w:hAnsi="宋体" w:cs="宋体"/>
                <w:b/>
                <w:sz w:val="24"/>
                <w:szCs w:val="24"/>
              </w:rPr>
            </w:pPr>
            <w:r>
              <w:rPr>
                <w:rFonts w:hint="eastAsia" w:hAnsi="宋体" w:cs="宋体"/>
                <w:b/>
                <w:sz w:val="24"/>
                <w:szCs w:val="24"/>
              </w:rPr>
              <w:t>评审标准</w:t>
            </w:r>
          </w:p>
        </w:tc>
        <w:tc>
          <w:tcPr>
            <w:tcW w:w="826" w:type="pct"/>
            <w:vAlign w:val="center"/>
          </w:tcPr>
          <w:p w14:paraId="1BAE9345">
            <w:pPr>
              <w:adjustRightInd/>
              <w:spacing w:line="480" w:lineRule="exact"/>
              <w:ind w:left="0" w:firstLine="0"/>
              <w:jc w:val="center"/>
              <w:textAlignment w:val="auto"/>
              <w:rPr>
                <w:rFonts w:hAnsi="宋体" w:cs="宋体"/>
                <w:b/>
                <w:sz w:val="24"/>
                <w:szCs w:val="24"/>
              </w:rPr>
            </w:pPr>
            <w:r>
              <w:rPr>
                <w:rFonts w:hint="eastAsia" w:hAnsi="宋体" w:cs="宋体"/>
                <w:b/>
                <w:sz w:val="24"/>
                <w:szCs w:val="24"/>
              </w:rPr>
              <w:t>评审结论</w:t>
            </w:r>
          </w:p>
        </w:tc>
      </w:tr>
      <w:tr w14:paraId="30DD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vAlign w:val="center"/>
          </w:tcPr>
          <w:p w14:paraId="5435FED7">
            <w:pPr>
              <w:adjustRightInd/>
              <w:spacing w:line="480" w:lineRule="exact"/>
              <w:ind w:left="0" w:firstLine="0"/>
              <w:jc w:val="center"/>
              <w:textAlignment w:val="auto"/>
              <w:rPr>
                <w:rFonts w:hAnsi="宋体" w:cs="宋体"/>
                <w:sz w:val="24"/>
                <w:szCs w:val="24"/>
              </w:rPr>
            </w:pPr>
            <w:r>
              <w:rPr>
                <w:rFonts w:hAnsi="宋体" w:cs="宋体"/>
                <w:sz w:val="24"/>
                <w:szCs w:val="24"/>
              </w:rPr>
              <w:t>1</w:t>
            </w:r>
          </w:p>
        </w:tc>
        <w:tc>
          <w:tcPr>
            <w:tcW w:w="1546" w:type="pct"/>
            <w:vAlign w:val="center"/>
          </w:tcPr>
          <w:p w14:paraId="722C5391">
            <w:pPr>
              <w:adjustRightInd/>
              <w:spacing w:line="480" w:lineRule="exact"/>
              <w:ind w:left="0" w:firstLine="0"/>
              <w:jc w:val="center"/>
              <w:textAlignment w:val="auto"/>
              <w:rPr>
                <w:rFonts w:hAnsi="宋体" w:cs="宋体"/>
                <w:sz w:val="24"/>
                <w:szCs w:val="24"/>
              </w:rPr>
            </w:pPr>
            <w:r>
              <w:rPr>
                <w:rFonts w:hint="eastAsia" w:hAnsi="宋体" w:cs="宋体"/>
                <w:sz w:val="24"/>
                <w:szCs w:val="24"/>
              </w:rPr>
              <w:t>响应函</w:t>
            </w:r>
          </w:p>
        </w:tc>
        <w:tc>
          <w:tcPr>
            <w:tcW w:w="2266" w:type="pct"/>
            <w:vAlign w:val="center"/>
          </w:tcPr>
          <w:p w14:paraId="55CB2DCA">
            <w:pPr>
              <w:adjustRightInd/>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41D6260C">
            <w:pPr>
              <w:adjustRightInd/>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1C48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vAlign w:val="center"/>
          </w:tcPr>
          <w:p w14:paraId="7059501D">
            <w:pPr>
              <w:adjustRightInd/>
              <w:spacing w:line="480" w:lineRule="exact"/>
              <w:ind w:left="0" w:firstLine="0"/>
              <w:jc w:val="center"/>
              <w:textAlignment w:val="auto"/>
              <w:rPr>
                <w:rFonts w:hAnsi="宋体" w:cs="宋体"/>
                <w:sz w:val="24"/>
                <w:szCs w:val="24"/>
              </w:rPr>
            </w:pPr>
            <w:r>
              <w:rPr>
                <w:rFonts w:hAnsi="宋体" w:cs="宋体"/>
                <w:sz w:val="24"/>
                <w:szCs w:val="24"/>
              </w:rPr>
              <w:t>2</w:t>
            </w:r>
          </w:p>
        </w:tc>
        <w:tc>
          <w:tcPr>
            <w:tcW w:w="1546" w:type="pct"/>
            <w:vAlign w:val="center"/>
          </w:tcPr>
          <w:p w14:paraId="1E8ABC2F">
            <w:pPr>
              <w:adjustRightInd/>
              <w:spacing w:line="480" w:lineRule="exact"/>
              <w:ind w:left="0" w:firstLine="0"/>
              <w:jc w:val="center"/>
              <w:textAlignment w:val="auto"/>
              <w:rPr>
                <w:rFonts w:hAnsi="宋体" w:cs="宋体"/>
                <w:sz w:val="24"/>
                <w:szCs w:val="24"/>
              </w:rPr>
            </w:pPr>
            <w:r>
              <w:rPr>
                <w:rFonts w:hint="eastAsia" w:hAnsi="宋体" w:cs="宋体"/>
                <w:sz w:val="24"/>
                <w:szCs w:val="24"/>
              </w:rPr>
              <w:t>法定代表人（负责人）身份证明</w:t>
            </w:r>
          </w:p>
        </w:tc>
        <w:tc>
          <w:tcPr>
            <w:tcW w:w="2266" w:type="pct"/>
            <w:vAlign w:val="center"/>
          </w:tcPr>
          <w:p w14:paraId="110E686A">
            <w:pPr>
              <w:adjustRightInd/>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420AB2A9">
            <w:pPr>
              <w:adjustRightInd/>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5F69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vAlign w:val="center"/>
          </w:tcPr>
          <w:p w14:paraId="58613C94">
            <w:pPr>
              <w:adjustRightInd/>
              <w:spacing w:line="480" w:lineRule="exact"/>
              <w:ind w:left="0" w:firstLine="0"/>
              <w:jc w:val="center"/>
              <w:textAlignment w:val="auto"/>
              <w:rPr>
                <w:rFonts w:hAnsi="宋体" w:cs="宋体"/>
                <w:sz w:val="24"/>
                <w:szCs w:val="24"/>
              </w:rPr>
            </w:pPr>
            <w:r>
              <w:rPr>
                <w:rFonts w:hAnsi="宋体" w:cs="宋体"/>
                <w:sz w:val="24"/>
                <w:szCs w:val="24"/>
              </w:rPr>
              <w:t>3</w:t>
            </w:r>
          </w:p>
        </w:tc>
        <w:tc>
          <w:tcPr>
            <w:tcW w:w="1546" w:type="pct"/>
            <w:vAlign w:val="center"/>
          </w:tcPr>
          <w:p w14:paraId="3D5B012D">
            <w:pPr>
              <w:adjustRightInd/>
              <w:spacing w:line="480" w:lineRule="exact"/>
              <w:ind w:left="0" w:firstLine="0"/>
              <w:jc w:val="center"/>
              <w:textAlignment w:val="auto"/>
              <w:rPr>
                <w:rFonts w:hAnsi="宋体" w:cs="宋体"/>
                <w:sz w:val="24"/>
                <w:szCs w:val="24"/>
              </w:rPr>
            </w:pPr>
            <w:r>
              <w:rPr>
                <w:rFonts w:hint="eastAsia" w:hAnsi="宋体" w:cs="宋体"/>
                <w:sz w:val="24"/>
                <w:szCs w:val="24"/>
              </w:rPr>
              <w:t>法定代表人（负责人）授权委托书</w:t>
            </w:r>
          </w:p>
        </w:tc>
        <w:tc>
          <w:tcPr>
            <w:tcW w:w="2266" w:type="pct"/>
            <w:vAlign w:val="center"/>
          </w:tcPr>
          <w:p w14:paraId="6860CB83">
            <w:pPr>
              <w:adjustRightInd/>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p w14:paraId="04D6B21C">
            <w:pPr>
              <w:adjustRightInd/>
              <w:spacing w:line="480" w:lineRule="exact"/>
              <w:ind w:left="0" w:firstLine="0"/>
              <w:jc w:val="center"/>
              <w:textAlignment w:val="auto"/>
              <w:rPr>
                <w:rFonts w:hAnsi="宋体" w:cs="宋体"/>
                <w:sz w:val="24"/>
                <w:szCs w:val="24"/>
              </w:rPr>
            </w:pPr>
            <w:r>
              <w:rPr>
                <w:rFonts w:hint="eastAsia" w:hAnsi="宋体" w:cs="宋体"/>
                <w:sz w:val="24"/>
                <w:szCs w:val="24"/>
              </w:rPr>
              <w:t>（法人参加则无须提供）</w:t>
            </w:r>
          </w:p>
        </w:tc>
        <w:tc>
          <w:tcPr>
            <w:tcW w:w="826" w:type="pct"/>
            <w:vAlign w:val="center"/>
          </w:tcPr>
          <w:p w14:paraId="6F81DE86">
            <w:pPr>
              <w:adjustRightInd/>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3615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vAlign w:val="center"/>
          </w:tcPr>
          <w:p w14:paraId="48EED70F">
            <w:pPr>
              <w:adjustRightInd/>
              <w:spacing w:line="480" w:lineRule="exact"/>
              <w:ind w:left="0" w:firstLine="0"/>
              <w:jc w:val="center"/>
              <w:textAlignment w:val="auto"/>
              <w:rPr>
                <w:rFonts w:hAnsi="宋体" w:cs="宋体"/>
                <w:sz w:val="24"/>
                <w:szCs w:val="24"/>
              </w:rPr>
            </w:pPr>
            <w:r>
              <w:rPr>
                <w:rFonts w:hAnsi="宋体" w:cs="宋体"/>
                <w:sz w:val="24"/>
                <w:szCs w:val="24"/>
              </w:rPr>
              <w:t>4</w:t>
            </w:r>
          </w:p>
        </w:tc>
        <w:tc>
          <w:tcPr>
            <w:tcW w:w="1546" w:type="pct"/>
            <w:vAlign w:val="center"/>
          </w:tcPr>
          <w:p w14:paraId="4AB231BA">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最高限价</w:t>
            </w:r>
          </w:p>
        </w:tc>
        <w:tc>
          <w:tcPr>
            <w:tcW w:w="2266" w:type="pct"/>
            <w:vAlign w:val="center"/>
          </w:tcPr>
          <w:p w14:paraId="3BFB8C55">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6EDC4DD5">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0BF5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60" w:type="pct"/>
            <w:vAlign w:val="center"/>
          </w:tcPr>
          <w:p w14:paraId="796AA704">
            <w:pPr>
              <w:adjustRightInd/>
              <w:snapToGrid w:val="0"/>
              <w:spacing w:line="480" w:lineRule="exact"/>
              <w:ind w:left="0" w:firstLine="0"/>
              <w:jc w:val="center"/>
              <w:textAlignment w:val="auto"/>
              <w:rPr>
                <w:rFonts w:hAnsi="宋体" w:cs="宋体"/>
                <w:sz w:val="24"/>
                <w:szCs w:val="24"/>
              </w:rPr>
            </w:pPr>
            <w:r>
              <w:rPr>
                <w:rFonts w:hAnsi="宋体" w:cs="宋体"/>
                <w:sz w:val="24"/>
                <w:szCs w:val="24"/>
              </w:rPr>
              <w:t>5</w:t>
            </w:r>
          </w:p>
        </w:tc>
        <w:tc>
          <w:tcPr>
            <w:tcW w:w="1546" w:type="pct"/>
            <w:vAlign w:val="center"/>
          </w:tcPr>
          <w:p w14:paraId="5ACD44D3">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进口产品</w:t>
            </w:r>
          </w:p>
        </w:tc>
        <w:tc>
          <w:tcPr>
            <w:tcW w:w="2266" w:type="pct"/>
            <w:vAlign w:val="center"/>
          </w:tcPr>
          <w:p w14:paraId="65B4A131">
            <w:pPr>
              <w:adjustRightInd/>
              <w:snapToGrid w:val="0"/>
              <w:spacing w:line="480" w:lineRule="exact"/>
              <w:ind w:left="0" w:firstLine="0"/>
              <w:jc w:val="left"/>
              <w:textAlignment w:val="auto"/>
              <w:rPr>
                <w:rFonts w:hAnsi="宋体" w:cs="宋体"/>
                <w:sz w:val="24"/>
                <w:szCs w:val="24"/>
              </w:rPr>
            </w:pPr>
            <w:r>
              <w:rPr>
                <w:rFonts w:hint="eastAsia" w:hAnsi="宋体" w:cs="宋体"/>
                <w:sz w:val="24"/>
                <w:szCs w:val="24"/>
              </w:rPr>
              <w:t>本项目采购标的物未特别注明“进口产品”字样的，若供应商投报进口产品的做</w:t>
            </w:r>
            <w:r>
              <w:rPr>
                <w:rFonts w:hint="eastAsia" w:hAnsi="宋体" w:cs="宋体"/>
                <w:b/>
                <w:bCs/>
                <w:sz w:val="24"/>
                <w:szCs w:val="24"/>
              </w:rPr>
              <w:t>无效响应</w:t>
            </w:r>
            <w:r>
              <w:rPr>
                <w:rFonts w:hint="eastAsia" w:hAnsi="宋体" w:cs="宋体"/>
                <w:sz w:val="24"/>
                <w:szCs w:val="24"/>
              </w:rPr>
              <w:t>处理。</w:t>
            </w:r>
          </w:p>
        </w:tc>
        <w:tc>
          <w:tcPr>
            <w:tcW w:w="826" w:type="pct"/>
            <w:vAlign w:val="center"/>
          </w:tcPr>
          <w:p w14:paraId="68F5FC02">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6BD5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4E65B6B8">
            <w:pPr>
              <w:adjustRightInd/>
              <w:snapToGrid w:val="0"/>
              <w:spacing w:line="480" w:lineRule="exact"/>
              <w:ind w:left="0" w:firstLine="0"/>
              <w:jc w:val="center"/>
              <w:textAlignment w:val="auto"/>
              <w:rPr>
                <w:rFonts w:hAnsi="宋体" w:cs="宋体"/>
                <w:sz w:val="24"/>
                <w:szCs w:val="24"/>
              </w:rPr>
            </w:pPr>
            <w:r>
              <w:rPr>
                <w:rFonts w:hAnsi="宋体" w:cs="宋体"/>
                <w:sz w:val="24"/>
                <w:szCs w:val="24"/>
              </w:rPr>
              <w:t>6</w:t>
            </w:r>
          </w:p>
        </w:tc>
        <w:tc>
          <w:tcPr>
            <w:tcW w:w="1546" w:type="pct"/>
            <w:vAlign w:val="center"/>
          </w:tcPr>
          <w:p w14:paraId="4364E5D4">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报价唯一性</w:t>
            </w:r>
          </w:p>
        </w:tc>
        <w:tc>
          <w:tcPr>
            <w:tcW w:w="2266" w:type="pct"/>
            <w:shd w:val="clear" w:color="auto" w:fill="auto"/>
            <w:vAlign w:val="center"/>
          </w:tcPr>
          <w:p w14:paraId="4B787AD3">
            <w:pPr>
              <w:widowControl/>
              <w:adjustRightInd/>
              <w:spacing w:line="240" w:lineRule="auto"/>
              <w:ind w:left="0" w:leftChars="0" w:firstLine="0" w:firstLineChars="0"/>
              <w:jc w:val="left"/>
              <w:textAlignment w:val="auto"/>
              <w:rPr>
                <w:rFonts w:ascii="宋体" w:hAnsi="Times New Roman" w:eastAsia="宋体" w:cs="宋体"/>
                <w:kern w:val="2"/>
                <w:sz w:val="24"/>
                <w:szCs w:val="24"/>
                <w:lang w:val="en-US" w:eastAsia="zh-CN" w:bidi="ar-SA"/>
              </w:rPr>
            </w:pPr>
            <w:r>
              <w:rPr>
                <w:rFonts w:hint="eastAsia" w:hAnsi="宋体" w:cs="宋体"/>
                <w:color w:val="000000"/>
                <w:kern w:val="0"/>
                <w:sz w:val="24"/>
                <w:szCs w:val="24"/>
              </w:rPr>
              <w:t>响应文件未出现可选择性或可调整的报价（询价通知书另有规定的除外）；</w:t>
            </w:r>
          </w:p>
        </w:tc>
        <w:tc>
          <w:tcPr>
            <w:tcW w:w="826" w:type="pct"/>
            <w:vAlign w:val="center"/>
          </w:tcPr>
          <w:p w14:paraId="0A989BDA">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782F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0DBC70E8">
            <w:pPr>
              <w:adjustRightInd/>
              <w:snapToGrid w:val="0"/>
              <w:spacing w:line="480" w:lineRule="exact"/>
              <w:ind w:left="0" w:firstLine="0"/>
              <w:jc w:val="center"/>
              <w:textAlignment w:val="auto"/>
              <w:rPr>
                <w:rFonts w:hAnsi="宋体" w:cs="宋体"/>
                <w:sz w:val="24"/>
                <w:szCs w:val="24"/>
              </w:rPr>
            </w:pPr>
            <w:r>
              <w:rPr>
                <w:rFonts w:hAnsi="宋体" w:cs="宋体"/>
                <w:sz w:val="24"/>
                <w:szCs w:val="24"/>
              </w:rPr>
              <w:t>7</w:t>
            </w:r>
          </w:p>
        </w:tc>
        <w:tc>
          <w:tcPr>
            <w:tcW w:w="1546" w:type="pct"/>
            <w:vAlign w:val="center"/>
          </w:tcPr>
          <w:p w14:paraId="63E070E9">
            <w:pPr>
              <w:adjustRightInd/>
              <w:snapToGrid w:val="0"/>
              <w:spacing w:line="480" w:lineRule="exact"/>
              <w:ind w:left="0" w:firstLine="0"/>
              <w:jc w:val="center"/>
              <w:textAlignment w:val="auto"/>
              <w:rPr>
                <w:rFonts w:cs="宋体"/>
                <w:sz w:val="24"/>
                <w:szCs w:val="24"/>
              </w:rPr>
            </w:pPr>
            <w:r>
              <w:rPr>
                <w:rFonts w:hint="eastAsia" w:hAnsi="宋体" w:cs="宋体"/>
                <w:color w:val="000000"/>
                <w:kern w:val="0"/>
                <w:sz w:val="24"/>
                <w:szCs w:val="24"/>
              </w:rPr>
              <w:t>响应</w:t>
            </w:r>
            <w:r>
              <w:rPr>
                <w:rFonts w:hint="eastAsia" w:hAnsi="宋体" w:cs="宋体"/>
                <w:sz w:val="24"/>
                <w:szCs w:val="24"/>
              </w:rPr>
              <w:t>有效期</w:t>
            </w:r>
          </w:p>
        </w:tc>
        <w:tc>
          <w:tcPr>
            <w:tcW w:w="2266" w:type="pct"/>
            <w:vAlign w:val="center"/>
          </w:tcPr>
          <w:p w14:paraId="7E822D0F">
            <w:pPr>
              <w:widowControl/>
              <w:adjustRightInd/>
              <w:spacing w:line="240" w:lineRule="auto"/>
              <w:ind w:left="0" w:firstLine="0"/>
              <w:jc w:val="left"/>
              <w:textAlignment w:val="auto"/>
              <w:rPr>
                <w:rFonts w:cs="宋体"/>
                <w:sz w:val="24"/>
                <w:szCs w:val="24"/>
              </w:rPr>
            </w:pPr>
            <w:r>
              <w:rPr>
                <w:rFonts w:hint="eastAsia" w:hAnsi="宋体" w:cs="宋体"/>
                <w:color w:val="000000"/>
                <w:kern w:val="0"/>
                <w:sz w:val="24"/>
                <w:szCs w:val="24"/>
              </w:rPr>
              <w:t>响应文件中承诺的响应有效期满足询价通知书中载明的响应有效期的；</w:t>
            </w:r>
          </w:p>
        </w:tc>
        <w:tc>
          <w:tcPr>
            <w:tcW w:w="826" w:type="pct"/>
            <w:vAlign w:val="center"/>
          </w:tcPr>
          <w:p w14:paraId="38E92947">
            <w:pPr>
              <w:adjustRightInd/>
              <w:snapToGrid w:val="0"/>
              <w:spacing w:line="480" w:lineRule="exact"/>
              <w:ind w:left="0" w:firstLine="0"/>
              <w:jc w:val="center"/>
              <w:textAlignment w:val="auto"/>
              <w:rPr>
                <w:rFonts w:cs="宋体"/>
                <w:sz w:val="24"/>
                <w:szCs w:val="24"/>
              </w:rPr>
            </w:pPr>
            <w:r>
              <w:rPr>
                <w:rFonts w:hint="eastAsia" w:hAnsi="宋体" w:cs="宋体"/>
                <w:sz w:val="24"/>
                <w:szCs w:val="24"/>
              </w:rPr>
              <w:t>合格与否</w:t>
            </w:r>
          </w:p>
        </w:tc>
      </w:tr>
      <w:tr w14:paraId="423D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10282AEC">
            <w:pPr>
              <w:adjustRightInd/>
              <w:snapToGrid w:val="0"/>
              <w:spacing w:line="480" w:lineRule="exact"/>
              <w:ind w:left="0" w:firstLine="0"/>
              <w:jc w:val="center"/>
              <w:textAlignment w:val="auto"/>
              <w:rPr>
                <w:rFonts w:hAnsi="宋体" w:cs="宋体"/>
                <w:sz w:val="24"/>
                <w:szCs w:val="24"/>
              </w:rPr>
            </w:pPr>
            <w:r>
              <w:rPr>
                <w:rFonts w:hAnsi="宋体" w:cs="宋体"/>
                <w:sz w:val="24"/>
                <w:szCs w:val="24"/>
              </w:rPr>
              <w:t>8</w:t>
            </w:r>
          </w:p>
        </w:tc>
        <w:tc>
          <w:tcPr>
            <w:tcW w:w="1546" w:type="pct"/>
            <w:vAlign w:val="center"/>
          </w:tcPr>
          <w:p w14:paraId="19DC766E">
            <w:pPr>
              <w:adjustRightInd/>
              <w:snapToGrid w:val="0"/>
              <w:spacing w:line="480" w:lineRule="exact"/>
              <w:ind w:left="0" w:firstLine="0"/>
              <w:jc w:val="center"/>
              <w:textAlignment w:val="auto"/>
              <w:rPr>
                <w:rFonts w:cs="宋体"/>
                <w:sz w:val="24"/>
                <w:szCs w:val="24"/>
              </w:rPr>
            </w:pPr>
            <w:r>
              <w:rPr>
                <w:rFonts w:hint="eastAsia" w:hAnsi="宋体" w:cs="宋体"/>
                <w:sz w:val="24"/>
                <w:szCs w:val="24"/>
              </w:rPr>
              <w:t>分项报价表</w:t>
            </w:r>
          </w:p>
        </w:tc>
        <w:tc>
          <w:tcPr>
            <w:tcW w:w="2266" w:type="pct"/>
            <w:vAlign w:val="center"/>
          </w:tcPr>
          <w:p w14:paraId="30854C28">
            <w:pPr>
              <w:widowControl/>
              <w:adjustRightInd/>
              <w:spacing w:line="240" w:lineRule="auto"/>
              <w:ind w:left="0" w:leftChars="0" w:firstLine="480" w:firstLineChars="200"/>
              <w:jc w:val="left"/>
              <w:textAlignment w:val="auto"/>
              <w:rPr>
                <w:rFonts w:cs="宋体"/>
                <w:color w:val="000000"/>
                <w:kern w:val="0"/>
                <w:sz w:val="24"/>
                <w:szCs w:val="24"/>
              </w:rPr>
            </w:pPr>
            <w:r>
              <w:rPr>
                <w:rFonts w:hAnsi="宋体" w:cs="宋体"/>
                <w:color w:val="000000"/>
                <w:kern w:val="0"/>
                <w:sz w:val="24"/>
                <w:szCs w:val="24"/>
              </w:rPr>
              <w:t xml:space="preserve"> </w:t>
            </w:r>
            <w:r>
              <w:rPr>
                <w:rFonts w:hint="eastAsia" w:hAnsi="宋体" w:cs="宋体"/>
                <w:sz w:val="24"/>
                <w:szCs w:val="24"/>
              </w:rPr>
              <w:t>符合询价通知书要求</w:t>
            </w:r>
          </w:p>
        </w:tc>
        <w:tc>
          <w:tcPr>
            <w:tcW w:w="826" w:type="pct"/>
            <w:vAlign w:val="center"/>
          </w:tcPr>
          <w:p w14:paraId="2B495104">
            <w:pPr>
              <w:adjustRightInd/>
              <w:snapToGrid w:val="0"/>
              <w:spacing w:line="480" w:lineRule="exact"/>
              <w:ind w:left="0" w:firstLine="0"/>
              <w:jc w:val="center"/>
              <w:textAlignment w:val="auto"/>
              <w:rPr>
                <w:rFonts w:cs="宋体"/>
                <w:sz w:val="24"/>
                <w:szCs w:val="24"/>
              </w:rPr>
            </w:pPr>
            <w:r>
              <w:rPr>
                <w:rFonts w:hint="eastAsia" w:hAnsi="宋体" w:cs="宋体"/>
                <w:sz w:val="24"/>
                <w:szCs w:val="24"/>
              </w:rPr>
              <w:t>合格与否</w:t>
            </w:r>
          </w:p>
        </w:tc>
      </w:tr>
      <w:tr w14:paraId="2248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3BC6FCC7">
            <w:pPr>
              <w:adjustRightInd/>
              <w:snapToGrid w:val="0"/>
              <w:spacing w:line="480" w:lineRule="exact"/>
              <w:ind w:left="0" w:firstLine="0"/>
              <w:jc w:val="center"/>
              <w:textAlignment w:val="auto"/>
              <w:rPr>
                <w:rFonts w:hAnsi="宋体" w:cs="宋体"/>
                <w:sz w:val="24"/>
                <w:szCs w:val="24"/>
              </w:rPr>
            </w:pPr>
            <w:r>
              <w:rPr>
                <w:rFonts w:hAnsi="宋体" w:cs="宋体"/>
                <w:sz w:val="24"/>
                <w:szCs w:val="24"/>
              </w:rPr>
              <w:t>9</w:t>
            </w:r>
          </w:p>
        </w:tc>
        <w:tc>
          <w:tcPr>
            <w:tcW w:w="1546" w:type="pct"/>
            <w:vAlign w:val="center"/>
          </w:tcPr>
          <w:p w14:paraId="442E6390">
            <w:pPr>
              <w:adjustRightInd/>
              <w:snapToGrid w:val="0"/>
              <w:spacing w:line="480" w:lineRule="exact"/>
              <w:ind w:left="0" w:firstLine="0"/>
              <w:jc w:val="center"/>
              <w:textAlignment w:val="auto"/>
              <w:rPr>
                <w:rFonts w:cs="宋体"/>
                <w:sz w:val="24"/>
                <w:szCs w:val="24"/>
              </w:rPr>
            </w:pPr>
            <w:r>
              <w:rPr>
                <w:rFonts w:hint="eastAsia" w:hAnsi="宋体" w:cs="宋体"/>
                <w:color w:val="000000"/>
                <w:kern w:val="0"/>
                <w:sz w:val="24"/>
                <w:szCs w:val="24"/>
              </w:rPr>
              <w:t>技术规格偏离表</w:t>
            </w:r>
          </w:p>
        </w:tc>
        <w:tc>
          <w:tcPr>
            <w:tcW w:w="2266" w:type="pct"/>
            <w:vAlign w:val="center"/>
          </w:tcPr>
          <w:p w14:paraId="5ABFB2CC">
            <w:pPr>
              <w:adjustRightInd/>
              <w:snapToGrid w:val="0"/>
              <w:spacing w:line="480" w:lineRule="exact"/>
              <w:ind w:left="0" w:firstLine="0"/>
              <w:jc w:val="center"/>
              <w:textAlignment w:val="auto"/>
              <w:rPr>
                <w:rFonts w:cs="宋体"/>
                <w:sz w:val="24"/>
                <w:szCs w:val="24"/>
              </w:rPr>
            </w:pPr>
            <w:r>
              <w:rPr>
                <w:rFonts w:hint="eastAsia" w:hAnsi="宋体" w:cs="宋体"/>
                <w:sz w:val="24"/>
                <w:szCs w:val="24"/>
              </w:rPr>
              <w:t>符合询价通知书要求</w:t>
            </w:r>
          </w:p>
        </w:tc>
        <w:tc>
          <w:tcPr>
            <w:tcW w:w="826" w:type="pct"/>
            <w:vAlign w:val="center"/>
          </w:tcPr>
          <w:p w14:paraId="408655CF">
            <w:pPr>
              <w:adjustRightInd/>
              <w:snapToGrid w:val="0"/>
              <w:spacing w:line="480" w:lineRule="exact"/>
              <w:ind w:left="0" w:firstLine="0"/>
              <w:jc w:val="center"/>
              <w:textAlignment w:val="auto"/>
              <w:rPr>
                <w:rFonts w:cs="宋体"/>
                <w:sz w:val="24"/>
                <w:szCs w:val="24"/>
              </w:rPr>
            </w:pPr>
            <w:r>
              <w:rPr>
                <w:rFonts w:hint="eastAsia" w:hAnsi="宋体" w:cs="宋体"/>
                <w:sz w:val="24"/>
                <w:szCs w:val="24"/>
              </w:rPr>
              <w:t>合格与否</w:t>
            </w:r>
          </w:p>
        </w:tc>
      </w:tr>
      <w:tr w14:paraId="6F69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39C35526">
            <w:pPr>
              <w:adjustRightInd/>
              <w:snapToGrid w:val="0"/>
              <w:spacing w:line="480" w:lineRule="exact"/>
              <w:ind w:left="0" w:firstLine="0"/>
              <w:jc w:val="center"/>
              <w:textAlignment w:val="auto"/>
              <w:rPr>
                <w:rFonts w:hAnsi="宋体" w:cs="宋体"/>
                <w:sz w:val="24"/>
                <w:szCs w:val="24"/>
              </w:rPr>
            </w:pPr>
            <w:r>
              <w:rPr>
                <w:rFonts w:hAnsi="宋体" w:cs="宋体"/>
                <w:sz w:val="24"/>
                <w:szCs w:val="24"/>
              </w:rPr>
              <w:t>10</w:t>
            </w:r>
          </w:p>
        </w:tc>
        <w:tc>
          <w:tcPr>
            <w:tcW w:w="1546" w:type="pct"/>
            <w:vAlign w:val="center"/>
          </w:tcPr>
          <w:p w14:paraId="6D8DC55C">
            <w:pPr>
              <w:adjustRightInd/>
              <w:snapToGrid w:val="0"/>
              <w:spacing w:line="480" w:lineRule="exact"/>
              <w:ind w:left="0" w:firstLine="0"/>
              <w:jc w:val="center"/>
              <w:textAlignment w:val="auto"/>
              <w:rPr>
                <w:rFonts w:cs="宋体"/>
                <w:sz w:val="24"/>
                <w:szCs w:val="24"/>
              </w:rPr>
            </w:pPr>
            <w:r>
              <w:rPr>
                <w:rFonts w:hint="eastAsia" w:hAnsi="宋体" w:cs="宋体"/>
                <w:color w:val="000000"/>
                <w:kern w:val="0"/>
                <w:sz w:val="24"/>
                <w:szCs w:val="24"/>
              </w:rPr>
              <w:t>服务承诺</w:t>
            </w:r>
          </w:p>
        </w:tc>
        <w:tc>
          <w:tcPr>
            <w:tcW w:w="2266" w:type="pct"/>
            <w:vAlign w:val="center"/>
          </w:tcPr>
          <w:p w14:paraId="650BFF7E">
            <w:pPr>
              <w:adjustRightInd/>
              <w:snapToGrid w:val="0"/>
              <w:spacing w:line="480" w:lineRule="exact"/>
              <w:ind w:left="0" w:firstLine="0"/>
              <w:jc w:val="center"/>
              <w:textAlignment w:val="auto"/>
              <w:rPr>
                <w:rFonts w:cs="宋体"/>
                <w:sz w:val="24"/>
                <w:szCs w:val="24"/>
              </w:rPr>
            </w:pPr>
            <w:r>
              <w:rPr>
                <w:rFonts w:hint="eastAsia" w:hAnsi="宋体" w:cs="宋体"/>
                <w:kern w:val="0"/>
                <w:sz w:val="24"/>
                <w:szCs w:val="24"/>
              </w:rPr>
              <w:t>响应质保期服务要求</w:t>
            </w:r>
          </w:p>
        </w:tc>
        <w:tc>
          <w:tcPr>
            <w:tcW w:w="826" w:type="pct"/>
            <w:vAlign w:val="center"/>
          </w:tcPr>
          <w:p w14:paraId="795FACA6">
            <w:pPr>
              <w:adjustRightInd/>
              <w:snapToGrid w:val="0"/>
              <w:spacing w:line="480" w:lineRule="exact"/>
              <w:ind w:left="0" w:firstLine="0"/>
              <w:jc w:val="center"/>
              <w:textAlignment w:val="auto"/>
              <w:rPr>
                <w:rFonts w:cs="宋体"/>
                <w:sz w:val="24"/>
                <w:szCs w:val="24"/>
              </w:rPr>
            </w:pPr>
            <w:r>
              <w:rPr>
                <w:rFonts w:hint="eastAsia" w:hAnsi="宋体" w:cs="宋体"/>
                <w:sz w:val="24"/>
                <w:szCs w:val="24"/>
              </w:rPr>
              <w:t>合格与否</w:t>
            </w:r>
          </w:p>
        </w:tc>
      </w:tr>
      <w:tr w14:paraId="25D1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5FDE988D">
            <w:pPr>
              <w:adjustRightInd/>
              <w:snapToGrid w:val="0"/>
              <w:spacing w:line="480" w:lineRule="exact"/>
              <w:ind w:left="0" w:firstLine="0"/>
              <w:jc w:val="center"/>
              <w:textAlignment w:val="auto"/>
              <w:rPr>
                <w:rFonts w:hAnsi="宋体" w:cs="宋体"/>
                <w:sz w:val="24"/>
                <w:szCs w:val="24"/>
              </w:rPr>
            </w:pPr>
            <w:r>
              <w:rPr>
                <w:rFonts w:hAnsi="宋体" w:cs="宋体"/>
                <w:sz w:val="24"/>
                <w:szCs w:val="24"/>
              </w:rPr>
              <w:t>11</w:t>
            </w:r>
          </w:p>
        </w:tc>
        <w:tc>
          <w:tcPr>
            <w:tcW w:w="1546" w:type="pct"/>
            <w:vAlign w:val="center"/>
          </w:tcPr>
          <w:p w14:paraId="04F91477">
            <w:pPr>
              <w:adjustRightInd/>
              <w:snapToGrid w:val="0"/>
              <w:spacing w:line="480" w:lineRule="exact"/>
              <w:ind w:left="0" w:firstLine="0"/>
              <w:jc w:val="center"/>
              <w:textAlignment w:val="auto"/>
              <w:rPr>
                <w:rFonts w:cs="宋体"/>
                <w:sz w:val="24"/>
                <w:szCs w:val="24"/>
              </w:rPr>
            </w:pPr>
            <w:r>
              <w:rPr>
                <w:rFonts w:hint="eastAsia" w:cs="宋体"/>
                <w:sz w:val="24"/>
                <w:szCs w:val="24"/>
              </w:rPr>
              <w:t>履约期</w:t>
            </w:r>
          </w:p>
        </w:tc>
        <w:tc>
          <w:tcPr>
            <w:tcW w:w="2266" w:type="pct"/>
            <w:vAlign w:val="center"/>
          </w:tcPr>
          <w:p w14:paraId="258197A5">
            <w:pPr>
              <w:adjustRightInd/>
              <w:snapToGrid w:val="0"/>
              <w:spacing w:line="480" w:lineRule="exact"/>
              <w:ind w:left="0" w:firstLine="0"/>
              <w:jc w:val="center"/>
              <w:textAlignment w:val="auto"/>
              <w:rPr>
                <w:rFonts w:cs="宋体"/>
                <w:sz w:val="24"/>
                <w:szCs w:val="24"/>
              </w:rPr>
            </w:pPr>
            <w:r>
              <w:rPr>
                <w:rFonts w:hint="eastAsia" w:hAnsi="宋体" w:cs="宋体"/>
                <w:sz w:val="24"/>
                <w:szCs w:val="24"/>
              </w:rPr>
              <w:t>符合询价通知书要求</w:t>
            </w:r>
          </w:p>
        </w:tc>
        <w:tc>
          <w:tcPr>
            <w:tcW w:w="826" w:type="pct"/>
            <w:vAlign w:val="center"/>
          </w:tcPr>
          <w:p w14:paraId="537AEC07">
            <w:pPr>
              <w:adjustRightInd/>
              <w:snapToGrid w:val="0"/>
              <w:spacing w:line="480" w:lineRule="exact"/>
              <w:ind w:left="0" w:firstLine="0"/>
              <w:jc w:val="center"/>
              <w:textAlignment w:val="auto"/>
              <w:rPr>
                <w:rFonts w:cs="宋体"/>
                <w:sz w:val="24"/>
                <w:szCs w:val="24"/>
              </w:rPr>
            </w:pPr>
            <w:r>
              <w:rPr>
                <w:rFonts w:hint="eastAsia" w:hAnsi="宋体" w:cs="宋体"/>
                <w:sz w:val="24"/>
                <w:szCs w:val="24"/>
              </w:rPr>
              <w:t>合格与否</w:t>
            </w:r>
          </w:p>
        </w:tc>
      </w:tr>
      <w:tr w14:paraId="1D27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1C38C534">
            <w:pPr>
              <w:adjustRightInd/>
              <w:snapToGrid w:val="0"/>
              <w:spacing w:line="480" w:lineRule="exact"/>
              <w:ind w:left="0" w:firstLine="0"/>
              <w:jc w:val="center"/>
              <w:textAlignment w:val="auto"/>
              <w:rPr>
                <w:rFonts w:hAnsi="宋体" w:cs="宋体"/>
                <w:sz w:val="24"/>
                <w:szCs w:val="24"/>
              </w:rPr>
            </w:pPr>
            <w:r>
              <w:rPr>
                <w:rFonts w:hAnsi="宋体" w:cs="宋体"/>
                <w:sz w:val="24"/>
                <w:szCs w:val="24"/>
              </w:rPr>
              <w:t>12</w:t>
            </w:r>
          </w:p>
        </w:tc>
        <w:tc>
          <w:tcPr>
            <w:tcW w:w="1546" w:type="pct"/>
            <w:vAlign w:val="center"/>
          </w:tcPr>
          <w:p w14:paraId="714EC276">
            <w:pPr>
              <w:adjustRightInd/>
              <w:snapToGrid w:val="0"/>
              <w:spacing w:line="480" w:lineRule="exact"/>
              <w:ind w:left="0" w:firstLine="0"/>
              <w:jc w:val="center"/>
              <w:textAlignment w:val="auto"/>
              <w:rPr>
                <w:rFonts w:cs="宋体"/>
                <w:color w:val="000000"/>
                <w:kern w:val="0"/>
                <w:sz w:val="24"/>
                <w:szCs w:val="24"/>
              </w:rPr>
            </w:pPr>
            <w:r>
              <w:rPr>
                <w:rFonts w:hint="eastAsia" w:hAnsi="宋体" w:cs="宋体"/>
                <w:sz w:val="24"/>
                <w:szCs w:val="24"/>
              </w:rPr>
              <w:t>项目组织实施方案</w:t>
            </w:r>
          </w:p>
        </w:tc>
        <w:tc>
          <w:tcPr>
            <w:tcW w:w="2266" w:type="pct"/>
            <w:vAlign w:val="center"/>
          </w:tcPr>
          <w:p w14:paraId="50E9ADCF">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19241293">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698C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5F3455EB">
            <w:pPr>
              <w:adjustRightInd/>
              <w:snapToGrid w:val="0"/>
              <w:spacing w:line="480" w:lineRule="exact"/>
              <w:ind w:left="0" w:firstLine="0"/>
              <w:jc w:val="center"/>
              <w:textAlignment w:val="auto"/>
              <w:rPr>
                <w:rFonts w:hAnsi="宋体" w:cs="宋体"/>
                <w:sz w:val="24"/>
                <w:szCs w:val="24"/>
              </w:rPr>
            </w:pPr>
            <w:r>
              <w:rPr>
                <w:rFonts w:hAnsi="宋体" w:cs="宋体"/>
                <w:sz w:val="24"/>
                <w:szCs w:val="24"/>
              </w:rPr>
              <w:t>13</w:t>
            </w:r>
          </w:p>
        </w:tc>
        <w:tc>
          <w:tcPr>
            <w:tcW w:w="1546" w:type="pct"/>
            <w:vAlign w:val="center"/>
          </w:tcPr>
          <w:p w14:paraId="7C5098C6">
            <w:pPr>
              <w:adjustRightInd/>
              <w:snapToGrid w:val="0"/>
              <w:spacing w:line="480" w:lineRule="exact"/>
              <w:ind w:left="0" w:firstLine="0"/>
              <w:jc w:val="center"/>
              <w:textAlignment w:val="auto"/>
              <w:rPr>
                <w:rFonts w:cs="宋体"/>
                <w:color w:val="000000"/>
                <w:kern w:val="0"/>
                <w:sz w:val="24"/>
                <w:szCs w:val="24"/>
              </w:rPr>
            </w:pPr>
            <w:r>
              <w:rPr>
                <w:rFonts w:hint="eastAsia" w:hAnsi="宋体" w:cs="宋体"/>
                <w:sz w:val="24"/>
                <w:szCs w:val="24"/>
              </w:rPr>
              <w:t>售后服务方案</w:t>
            </w:r>
          </w:p>
        </w:tc>
        <w:tc>
          <w:tcPr>
            <w:tcW w:w="2266" w:type="pct"/>
            <w:vAlign w:val="center"/>
          </w:tcPr>
          <w:p w14:paraId="227484EB">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191E395B">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7B92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04651003">
            <w:pPr>
              <w:adjustRightInd/>
              <w:snapToGrid w:val="0"/>
              <w:spacing w:line="480" w:lineRule="exact"/>
              <w:ind w:left="0" w:firstLine="0"/>
              <w:jc w:val="center"/>
              <w:textAlignment w:val="auto"/>
              <w:rPr>
                <w:rFonts w:hint="default" w:hAnsi="宋体" w:eastAsia="宋体" w:cs="宋体"/>
                <w:sz w:val="24"/>
                <w:szCs w:val="24"/>
                <w:lang w:val="en-US" w:eastAsia="zh-CN"/>
              </w:rPr>
            </w:pPr>
            <w:r>
              <w:rPr>
                <w:rFonts w:hint="eastAsia" w:hAnsi="宋体" w:cs="宋体"/>
                <w:sz w:val="24"/>
                <w:szCs w:val="24"/>
                <w:lang w:val="en-US" w:eastAsia="zh-CN"/>
              </w:rPr>
              <w:t>14</w:t>
            </w:r>
          </w:p>
        </w:tc>
        <w:tc>
          <w:tcPr>
            <w:tcW w:w="1546" w:type="pct"/>
            <w:vAlign w:val="center"/>
          </w:tcPr>
          <w:p w14:paraId="448DDD1A">
            <w:pPr>
              <w:adjustRightInd/>
              <w:snapToGrid w:val="0"/>
              <w:spacing w:line="480" w:lineRule="exact"/>
              <w:ind w:left="0" w:firstLine="0"/>
              <w:jc w:val="center"/>
              <w:textAlignment w:val="auto"/>
              <w:rPr>
                <w:rFonts w:hint="eastAsia" w:hAnsi="宋体" w:cs="宋体"/>
                <w:sz w:val="24"/>
                <w:szCs w:val="24"/>
              </w:rPr>
            </w:pPr>
            <w:r>
              <w:rPr>
                <w:rFonts w:hint="eastAsia" w:ascii="宋体" w:hAnsi="宋体" w:cs="宋体"/>
                <w:sz w:val="24"/>
                <w:szCs w:val="24"/>
                <w:lang w:val="en-US" w:eastAsia="zh-CN"/>
              </w:rPr>
              <w:t>3C</w:t>
            </w:r>
            <w:r>
              <w:rPr>
                <w:rFonts w:hint="eastAsia" w:ascii="宋体" w:hAnsi="宋体" w:cs="宋体"/>
                <w:sz w:val="24"/>
                <w:szCs w:val="24"/>
              </w:rPr>
              <w:t>强制</w:t>
            </w:r>
            <w:r>
              <w:rPr>
                <w:rFonts w:hint="eastAsia" w:ascii="宋体" w:hAnsi="宋体" w:cs="宋体"/>
                <w:sz w:val="24"/>
                <w:szCs w:val="24"/>
                <w:lang w:val="en-US" w:eastAsia="zh-CN"/>
              </w:rPr>
              <w:t>性</w:t>
            </w:r>
            <w:r>
              <w:rPr>
                <w:rFonts w:hint="eastAsia" w:ascii="宋体" w:hAnsi="宋体" w:cs="宋体"/>
                <w:sz w:val="24"/>
                <w:szCs w:val="24"/>
              </w:rPr>
              <w:t>产品认证证书</w:t>
            </w:r>
          </w:p>
        </w:tc>
        <w:tc>
          <w:tcPr>
            <w:tcW w:w="2266" w:type="pct"/>
            <w:vAlign w:val="center"/>
          </w:tcPr>
          <w:p w14:paraId="3597B379">
            <w:pPr>
              <w:adjustRightInd/>
              <w:snapToGrid w:val="0"/>
              <w:spacing w:line="480" w:lineRule="exact"/>
              <w:ind w:left="0" w:firstLine="0"/>
              <w:jc w:val="center"/>
              <w:textAlignment w:val="auto"/>
              <w:rPr>
                <w:rFonts w:hint="eastAsia" w:hAnsi="宋体" w:cs="宋体"/>
                <w:sz w:val="24"/>
                <w:szCs w:val="24"/>
              </w:rPr>
            </w:pPr>
            <w:r>
              <w:rPr>
                <w:rFonts w:hint="eastAsia" w:hAnsi="宋体" w:cs="宋体"/>
                <w:sz w:val="24"/>
                <w:szCs w:val="24"/>
              </w:rPr>
              <w:t>符合询价通知书要求</w:t>
            </w:r>
          </w:p>
        </w:tc>
        <w:tc>
          <w:tcPr>
            <w:tcW w:w="826" w:type="pct"/>
            <w:vAlign w:val="center"/>
          </w:tcPr>
          <w:p w14:paraId="79A43D7A">
            <w:pPr>
              <w:adjustRightInd/>
              <w:snapToGrid w:val="0"/>
              <w:spacing w:line="480" w:lineRule="exact"/>
              <w:ind w:left="0" w:firstLine="0"/>
              <w:jc w:val="center"/>
              <w:textAlignment w:val="auto"/>
              <w:rPr>
                <w:rFonts w:hint="eastAsia" w:hAnsi="宋体" w:cs="宋体"/>
                <w:sz w:val="24"/>
                <w:szCs w:val="24"/>
              </w:rPr>
            </w:pPr>
            <w:r>
              <w:rPr>
                <w:rFonts w:hint="eastAsia" w:hAnsi="宋体" w:cs="宋体"/>
                <w:sz w:val="24"/>
                <w:szCs w:val="24"/>
              </w:rPr>
              <w:t>合格与否</w:t>
            </w:r>
          </w:p>
        </w:tc>
      </w:tr>
      <w:tr w14:paraId="448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6CFF98C3">
            <w:pPr>
              <w:adjustRightInd/>
              <w:snapToGrid w:val="0"/>
              <w:spacing w:line="480" w:lineRule="exact"/>
              <w:ind w:left="0" w:firstLine="0"/>
              <w:jc w:val="center"/>
              <w:textAlignment w:val="auto"/>
              <w:rPr>
                <w:rFonts w:hint="eastAsia" w:hAnsi="宋体" w:eastAsia="宋体" w:cs="宋体"/>
                <w:sz w:val="24"/>
                <w:szCs w:val="24"/>
                <w:lang w:val="en-US" w:eastAsia="zh-CN"/>
              </w:rPr>
            </w:pPr>
            <w:r>
              <w:rPr>
                <w:rFonts w:hAnsi="宋体" w:cs="宋体"/>
                <w:sz w:val="24"/>
                <w:szCs w:val="24"/>
              </w:rPr>
              <w:t>1</w:t>
            </w:r>
            <w:r>
              <w:rPr>
                <w:rFonts w:hint="eastAsia" w:hAnsi="宋体" w:cs="宋体"/>
                <w:sz w:val="24"/>
                <w:szCs w:val="24"/>
                <w:lang w:val="en-US" w:eastAsia="zh-CN"/>
              </w:rPr>
              <w:t>5</w:t>
            </w:r>
          </w:p>
        </w:tc>
        <w:tc>
          <w:tcPr>
            <w:tcW w:w="1546" w:type="pct"/>
            <w:vAlign w:val="center"/>
          </w:tcPr>
          <w:p w14:paraId="3B8ED133">
            <w:pPr>
              <w:adjustRightInd/>
              <w:snapToGrid w:val="0"/>
              <w:spacing w:line="480" w:lineRule="exact"/>
              <w:ind w:left="0" w:firstLine="0"/>
              <w:jc w:val="center"/>
              <w:textAlignment w:val="auto"/>
              <w:rPr>
                <w:rFonts w:cs="宋体"/>
                <w:color w:val="000000"/>
                <w:kern w:val="0"/>
                <w:sz w:val="24"/>
                <w:szCs w:val="24"/>
              </w:rPr>
            </w:pPr>
            <w:r>
              <w:rPr>
                <w:rFonts w:hint="eastAsia" w:hAnsi="宋体" w:cs="宋体"/>
                <w:color w:val="000000"/>
                <w:kern w:val="0"/>
                <w:sz w:val="24"/>
                <w:szCs w:val="24"/>
              </w:rPr>
              <w:t>强制节能产品认证证书</w:t>
            </w:r>
          </w:p>
        </w:tc>
        <w:tc>
          <w:tcPr>
            <w:tcW w:w="2266" w:type="pct"/>
            <w:vAlign w:val="center"/>
          </w:tcPr>
          <w:p w14:paraId="551A0D4D">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200DF962">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7AFF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2070DFA6">
            <w:pPr>
              <w:adjustRightInd/>
              <w:snapToGrid w:val="0"/>
              <w:spacing w:line="480" w:lineRule="exact"/>
              <w:ind w:left="0" w:firstLine="0"/>
              <w:jc w:val="center"/>
              <w:textAlignment w:val="auto"/>
              <w:rPr>
                <w:rFonts w:hint="default" w:hAnsi="宋体" w:eastAsia="宋体" w:cs="宋体"/>
                <w:sz w:val="24"/>
                <w:szCs w:val="24"/>
                <w:lang w:val="en-US" w:eastAsia="zh-CN"/>
              </w:rPr>
            </w:pPr>
            <w:r>
              <w:rPr>
                <w:rFonts w:hint="eastAsia" w:hAnsi="宋体" w:cs="宋体"/>
                <w:sz w:val="24"/>
                <w:szCs w:val="24"/>
                <w:lang w:val="en-US" w:eastAsia="zh-CN"/>
              </w:rPr>
              <w:t>16</w:t>
            </w:r>
          </w:p>
        </w:tc>
        <w:tc>
          <w:tcPr>
            <w:tcW w:w="1546" w:type="pct"/>
            <w:vAlign w:val="center"/>
          </w:tcPr>
          <w:p w14:paraId="4B8D721E">
            <w:pPr>
              <w:adjustRightInd/>
              <w:snapToGrid w:val="0"/>
              <w:spacing w:line="480" w:lineRule="exact"/>
              <w:ind w:left="0" w:firstLine="0"/>
              <w:jc w:val="center"/>
              <w:textAlignment w:val="auto"/>
              <w:rPr>
                <w:rFonts w:hint="eastAsia" w:hAnsi="宋体" w:cs="宋体"/>
                <w:color w:val="000000"/>
                <w:kern w:val="0"/>
                <w:sz w:val="24"/>
                <w:szCs w:val="24"/>
              </w:rPr>
            </w:pPr>
            <w:r>
              <w:rPr>
                <w:rFonts w:hint="eastAsia" w:hAnsi="宋体" w:cs="宋体"/>
                <w:color w:val="000000"/>
                <w:kern w:val="0"/>
                <w:sz w:val="24"/>
                <w:szCs w:val="24"/>
                <w:lang w:val="en-US" w:eastAsia="zh-CN"/>
              </w:rPr>
              <w:t>具备资格的机构安全认证合格或者安全检测符合要求</w:t>
            </w:r>
          </w:p>
        </w:tc>
        <w:tc>
          <w:tcPr>
            <w:tcW w:w="2266" w:type="pct"/>
            <w:vAlign w:val="center"/>
          </w:tcPr>
          <w:p w14:paraId="5D18C983">
            <w:pPr>
              <w:adjustRightInd/>
              <w:snapToGrid w:val="0"/>
              <w:spacing w:line="480" w:lineRule="exact"/>
              <w:ind w:left="0" w:firstLine="0"/>
              <w:jc w:val="center"/>
              <w:textAlignment w:val="auto"/>
              <w:rPr>
                <w:rFonts w:hint="eastAsia" w:hAnsi="宋体" w:cs="宋体"/>
                <w:sz w:val="24"/>
                <w:szCs w:val="24"/>
              </w:rPr>
            </w:pPr>
            <w:r>
              <w:rPr>
                <w:rFonts w:hint="eastAsia" w:hAnsi="宋体" w:cs="宋体"/>
                <w:sz w:val="24"/>
                <w:szCs w:val="24"/>
              </w:rPr>
              <w:t>符合询价通知书要求</w:t>
            </w:r>
          </w:p>
        </w:tc>
        <w:tc>
          <w:tcPr>
            <w:tcW w:w="826" w:type="pct"/>
            <w:vAlign w:val="center"/>
          </w:tcPr>
          <w:p w14:paraId="5E1F3086">
            <w:pPr>
              <w:adjustRightInd/>
              <w:snapToGrid w:val="0"/>
              <w:spacing w:line="480" w:lineRule="exact"/>
              <w:ind w:left="0" w:firstLine="0"/>
              <w:jc w:val="center"/>
              <w:textAlignment w:val="auto"/>
              <w:rPr>
                <w:rFonts w:hint="eastAsia" w:hAnsi="宋体" w:cs="宋体"/>
                <w:sz w:val="24"/>
                <w:szCs w:val="24"/>
              </w:rPr>
            </w:pPr>
          </w:p>
        </w:tc>
      </w:tr>
      <w:tr w14:paraId="287A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768018E4">
            <w:pPr>
              <w:adjustRightInd/>
              <w:snapToGrid w:val="0"/>
              <w:spacing w:line="480" w:lineRule="exact"/>
              <w:ind w:left="0" w:firstLine="0"/>
              <w:jc w:val="center"/>
              <w:textAlignment w:val="auto"/>
              <w:rPr>
                <w:rFonts w:hint="eastAsia" w:hAnsi="宋体" w:eastAsia="宋体" w:cs="宋体"/>
                <w:sz w:val="24"/>
                <w:szCs w:val="24"/>
                <w:lang w:val="en-US" w:eastAsia="zh-CN"/>
              </w:rPr>
            </w:pPr>
            <w:r>
              <w:rPr>
                <w:rFonts w:hAnsi="宋体" w:cs="宋体"/>
                <w:sz w:val="24"/>
                <w:szCs w:val="24"/>
              </w:rPr>
              <w:t>1</w:t>
            </w:r>
            <w:r>
              <w:rPr>
                <w:rFonts w:hint="eastAsia" w:hAnsi="宋体" w:cs="宋体"/>
                <w:sz w:val="24"/>
                <w:szCs w:val="24"/>
                <w:lang w:val="en-US" w:eastAsia="zh-CN"/>
              </w:rPr>
              <w:t>7</w:t>
            </w:r>
          </w:p>
        </w:tc>
        <w:tc>
          <w:tcPr>
            <w:tcW w:w="1546" w:type="pct"/>
            <w:vAlign w:val="center"/>
          </w:tcPr>
          <w:p w14:paraId="56337482">
            <w:pPr>
              <w:adjustRightInd/>
              <w:snapToGrid w:val="0"/>
              <w:spacing w:line="480" w:lineRule="exact"/>
              <w:ind w:left="0" w:firstLine="0"/>
              <w:jc w:val="center"/>
              <w:textAlignment w:val="auto"/>
              <w:rPr>
                <w:rFonts w:cs="宋体"/>
                <w:color w:val="000000"/>
                <w:kern w:val="0"/>
                <w:sz w:val="24"/>
                <w:szCs w:val="24"/>
              </w:rPr>
            </w:pPr>
            <w:r>
              <w:rPr>
                <w:rFonts w:hint="eastAsia" w:hAnsi="宋体" w:cs="宋体"/>
                <w:color w:val="000000"/>
                <w:kern w:val="0"/>
                <w:sz w:val="24"/>
                <w:szCs w:val="24"/>
              </w:rPr>
              <w:t>正版软件承诺</w:t>
            </w:r>
          </w:p>
        </w:tc>
        <w:tc>
          <w:tcPr>
            <w:tcW w:w="2266" w:type="pct"/>
            <w:vAlign w:val="center"/>
          </w:tcPr>
          <w:p w14:paraId="0315F393">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63976FDA">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3A53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7171AE09">
            <w:pPr>
              <w:adjustRightInd/>
              <w:snapToGrid w:val="0"/>
              <w:spacing w:line="480" w:lineRule="exact"/>
              <w:ind w:left="0" w:firstLine="0"/>
              <w:jc w:val="center"/>
              <w:textAlignment w:val="auto"/>
              <w:rPr>
                <w:rFonts w:hint="eastAsia" w:hAnsi="宋体" w:eastAsia="宋体" w:cs="宋体"/>
                <w:sz w:val="24"/>
                <w:szCs w:val="24"/>
                <w:lang w:val="en-US" w:eastAsia="zh-CN"/>
              </w:rPr>
            </w:pPr>
            <w:r>
              <w:rPr>
                <w:rFonts w:hAnsi="宋体" w:cs="宋体"/>
                <w:sz w:val="24"/>
                <w:szCs w:val="24"/>
              </w:rPr>
              <w:t>1</w:t>
            </w:r>
            <w:r>
              <w:rPr>
                <w:rFonts w:hint="eastAsia" w:hAnsi="宋体" w:cs="宋体"/>
                <w:sz w:val="24"/>
                <w:szCs w:val="24"/>
                <w:lang w:val="en-US" w:eastAsia="zh-CN"/>
              </w:rPr>
              <w:t>8</w:t>
            </w:r>
          </w:p>
        </w:tc>
        <w:tc>
          <w:tcPr>
            <w:tcW w:w="1546" w:type="pct"/>
            <w:vAlign w:val="center"/>
          </w:tcPr>
          <w:p w14:paraId="59A83CCD">
            <w:pPr>
              <w:adjustRightInd/>
              <w:snapToGrid w:val="0"/>
              <w:spacing w:line="480" w:lineRule="exact"/>
              <w:ind w:left="0" w:firstLine="0"/>
              <w:jc w:val="center"/>
              <w:textAlignment w:val="auto"/>
              <w:rPr>
                <w:rFonts w:cs="宋体"/>
                <w:color w:val="000000"/>
                <w:kern w:val="0"/>
                <w:sz w:val="24"/>
                <w:szCs w:val="24"/>
              </w:rPr>
            </w:pPr>
            <w:r>
              <w:rPr>
                <w:rFonts w:hint="eastAsia" w:hAnsi="宋体" w:cs="宋体"/>
                <w:color w:val="000000"/>
                <w:kern w:val="0"/>
                <w:sz w:val="24"/>
                <w:szCs w:val="24"/>
              </w:rPr>
              <w:t>商品包装和快递包装承诺</w:t>
            </w:r>
          </w:p>
        </w:tc>
        <w:tc>
          <w:tcPr>
            <w:tcW w:w="2266" w:type="pct"/>
            <w:vAlign w:val="center"/>
          </w:tcPr>
          <w:p w14:paraId="0800AAA5">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0B3069AA">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r w14:paraId="4292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vAlign w:val="center"/>
          </w:tcPr>
          <w:p w14:paraId="12733FB1">
            <w:pPr>
              <w:adjustRightInd/>
              <w:snapToGrid w:val="0"/>
              <w:spacing w:line="480" w:lineRule="exact"/>
              <w:ind w:left="0" w:firstLine="0"/>
              <w:jc w:val="center"/>
              <w:textAlignment w:val="auto"/>
              <w:rPr>
                <w:rFonts w:hint="eastAsia" w:hAnsi="宋体" w:eastAsia="宋体" w:cs="宋体"/>
                <w:sz w:val="24"/>
                <w:szCs w:val="24"/>
                <w:lang w:val="en-US" w:eastAsia="zh-CN"/>
              </w:rPr>
            </w:pPr>
            <w:r>
              <w:rPr>
                <w:rFonts w:hint="eastAsia" w:hAnsi="宋体" w:cs="宋体"/>
                <w:sz w:val="24"/>
                <w:szCs w:val="24"/>
              </w:rPr>
              <w:t>1</w:t>
            </w:r>
            <w:r>
              <w:rPr>
                <w:rFonts w:hint="eastAsia" w:hAnsi="宋体" w:cs="宋体"/>
                <w:sz w:val="24"/>
                <w:szCs w:val="24"/>
                <w:lang w:val="en-US" w:eastAsia="zh-CN"/>
              </w:rPr>
              <w:t>9</w:t>
            </w:r>
          </w:p>
        </w:tc>
        <w:tc>
          <w:tcPr>
            <w:tcW w:w="1546" w:type="pct"/>
            <w:vAlign w:val="center"/>
          </w:tcPr>
          <w:p w14:paraId="161558C5">
            <w:pPr>
              <w:adjustRightInd/>
              <w:snapToGrid w:val="0"/>
              <w:spacing w:line="480" w:lineRule="exact"/>
              <w:ind w:left="0" w:firstLine="0"/>
              <w:jc w:val="center"/>
              <w:textAlignment w:val="auto"/>
              <w:rPr>
                <w:rFonts w:hAnsi="宋体" w:cs="宋体"/>
                <w:color w:val="000000"/>
                <w:kern w:val="0"/>
                <w:sz w:val="24"/>
                <w:szCs w:val="24"/>
              </w:rPr>
            </w:pPr>
            <w:r>
              <w:rPr>
                <w:rFonts w:hint="eastAsia" w:ascii="宋体" w:hAnsi="宋体" w:cs="宋体"/>
                <w:sz w:val="24"/>
                <w:szCs w:val="24"/>
                <w:lang w:val="en-US" w:eastAsia="zh-CN"/>
              </w:rPr>
              <w:t>免费安装承诺</w:t>
            </w:r>
          </w:p>
        </w:tc>
        <w:tc>
          <w:tcPr>
            <w:tcW w:w="2266" w:type="pct"/>
            <w:vAlign w:val="center"/>
          </w:tcPr>
          <w:p w14:paraId="77AB09BD">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符合询价通知书要求</w:t>
            </w:r>
          </w:p>
        </w:tc>
        <w:tc>
          <w:tcPr>
            <w:tcW w:w="826" w:type="pct"/>
            <w:vAlign w:val="center"/>
          </w:tcPr>
          <w:p w14:paraId="244C6285">
            <w:pPr>
              <w:adjustRightInd/>
              <w:snapToGrid w:val="0"/>
              <w:spacing w:line="480" w:lineRule="exact"/>
              <w:ind w:left="0" w:firstLine="0"/>
              <w:jc w:val="center"/>
              <w:textAlignment w:val="auto"/>
              <w:rPr>
                <w:rFonts w:hAnsi="宋体" w:cs="宋体"/>
                <w:sz w:val="24"/>
                <w:szCs w:val="24"/>
              </w:rPr>
            </w:pPr>
            <w:r>
              <w:rPr>
                <w:rFonts w:hint="eastAsia" w:hAnsi="宋体" w:cs="宋体"/>
                <w:sz w:val="24"/>
                <w:szCs w:val="24"/>
              </w:rPr>
              <w:t>合格与否</w:t>
            </w:r>
          </w:p>
        </w:tc>
      </w:tr>
    </w:tbl>
    <w:p w14:paraId="49089C40">
      <w:pPr>
        <w:pStyle w:val="44"/>
        <w:numPr>
          <w:ilvl w:val="0"/>
          <w:numId w:val="0"/>
        </w:numPr>
        <w:snapToGrid w:val="0"/>
        <w:spacing w:line="480" w:lineRule="exact"/>
        <w:jc w:val="left"/>
        <w:rPr>
          <w:rFonts w:hAnsi="宋体" w:cs="宋体"/>
          <w:kern w:val="2"/>
          <w:sz w:val="24"/>
          <w:szCs w:val="24"/>
        </w:rPr>
      </w:pPr>
      <w:r>
        <w:rPr>
          <w:rFonts w:hint="eastAsia" w:hAnsi="宋体" w:cs="宋体"/>
          <w:kern w:val="2"/>
          <w:sz w:val="24"/>
          <w:szCs w:val="24"/>
        </w:rPr>
        <w:t>说明：</w:t>
      </w:r>
      <w:r>
        <w:rPr>
          <w:rFonts w:hAnsi="宋体" w:cs="宋体"/>
          <w:kern w:val="2"/>
          <w:sz w:val="24"/>
          <w:szCs w:val="24"/>
        </w:rPr>
        <w:t xml:space="preserve">1. </w:t>
      </w:r>
      <w:r>
        <w:rPr>
          <w:rFonts w:hint="eastAsia" w:hAnsi="宋体" w:cs="宋体"/>
          <w:sz w:val="24"/>
          <w:szCs w:val="24"/>
        </w:rPr>
        <w:t>除询价通知书另有说明外，</w:t>
      </w:r>
      <w:r>
        <w:rPr>
          <w:rFonts w:hint="eastAsia" w:hAnsi="宋体" w:cs="宋体"/>
          <w:kern w:val="2"/>
          <w:sz w:val="24"/>
          <w:szCs w:val="24"/>
        </w:rPr>
        <w:t>符合性审查的内容若有一项达不到审查标准的视为未做出实质性响应，将导致</w:t>
      </w:r>
      <w:r>
        <w:rPr>
          <w:rFonts w:hint="eastAsia" w:hAnsi="宋体" w:cs="宋体"/>
          <w:b/>
          <w:bCs/>
          <w:kern w:val="2"/>
          <w:sz w:val="24"/>
          <w:szCs w:val="24"/>
        </w:rPr>
        <w:t>响应无效</w:t>
      </w:r>
      <w:r>
        <w:rPr>
          <w:rFonts w:hint="eastAsia" w:hAnsi="宋体" w:cs="宋体"/>
          <w:kern w:val="2"/>
          <w:sz w:val="24"/>
          <w:szCs w:val="24"/>
        </w:rPr>
        <w:t>。</w:t>
      </w:r>
    </w:p>
    <w:p w14:paraId="7466E07D">
      <w:pPr>
        <w:pStyle w:val="44"/>
        <w:numPr>
          <w:ilvl w:val="0"/>
          <w:numId w:val="0"/>
        </w:numPr>
        <w:snapToGrid w:val="0"/>
        <w:spacing w:line="480" w:lineRule="exact"/>
        <w:ind w:firstLine="720" w:firstLineChars="300"/>
        <w:jc w:val="left"/>
        <w:rPr>
          <w:rFonts w:hAnsi="宋体" w:cs="宋体"/>
          <w:kern w:val="2"/>
          <w:sz w:val="24"/>
          <w:szCs w:val="24"/>
        </w:rPr>
      </w:pPr>
      <w:r>
        <w:rPr>
          <w:rFonts w:hAnsi="宋体" w:cs="宋体"/>
          <w:kern w:val="2"/>
          <w:sz w:val="24"/>
          <w:szCs w:val="24"/>
        </w:rPr>
        <w:t>2</w:t>
      </w:r>
      <w:r>
        <w:rPr>
          <w:rFonts w:hint="eastAsia" w:hAnsi="宋体" w:cs="宋体"/>
          <w:kern w:val="2"/>
          <w:sz w:val="24"/>
          <w:szCs w:val="24"/>
        </w:rPr>
        <w:t>．对特殊情况的处理，</w:t>
      </w:r>
      <w:r>
        <w:rPr>
          <w:rFonts w:hint="eastAsia" w:hAnsi="宋体" w:cs="宋体"/>
          <w:sz w:val="24"/>
          <w:szCs w:val="24"/>
        </w:rPr>
        <w:t>询价</w:t>
      </w:r>
      <w:r>
        <w:rPr>
          <w:rFonts w:hint="eastAsia" w:hAnsi="宋体" w:cs="宋体"/>
          <w:kern w:val="2"/>
          <w:sz w:val="24"/>
          <w:szCs w:val="24"/>
        </w:rPr>
        <w:t>小组要遵循供应商须知相关规定。</w:t>
      </w:r>
    </w:p>
    <w:p w14:paraId="25A2D72E">
      <w:pPr>
        <w:pStyle w:val="4"/>
        <w:keepNext w:val="0"/>
        <w:keepLines w:val="0"/>
        <w:snapToGrid w:val="0"/>
        <w:spacing w:before="0" w:after="0" w:line="480" w:lineRule="exact"/>
        <w:ind w:firstLine="562" w:firstLineChars="200"/>
        <w:jc w:val="both"/>
        <w:rPr>
          <w:rFonts w:ascii="宋体" w:hAnsi="宋体" w:eastAsia="宋体" w:cs="宋体"/>
          <w:sz w:val="28"/>
        </w:rPr>
      </w:pPr>
      <w:r>
        <w:rPr>
          <w:rFonts w:hint="eastAsia" w:ascii="宋体" w:hAnsi="宋体" w:eastAsia="宋体" w:cs="宋体"/>
          <w:sz w:val="28"/>
        </w:rPr>
        <w:t>二、落实政府采购政策性要求的评审内容及标准</w:t>
      </w:r>
    </w:p>
    <w:p w14:paraId="1C1DBE61">
      <w:pPr>
        <w:adjustRightInd/>
        <w:snapToGrid w:val="0"/>
        <w:spacing w:line="520" w:lineRule="exact"/>
        <w:ind w:left="0" w:firstLine="480" w:firstLineChars="200"/>
        <w:textAlignment w:val="auto"/>
        <w:rPr>
          <w:rFonts w:hint="eastAsia" w:hAnsi="宋体" w:cs="宋体"/>
          <w:color w:val="000000"/>
          <w:sz w:val="24"/>
          <w:szCs w:val="24"/>
        </w:rPr>
      </w:pPr>
      <w:r>
        <w:rPr>
          <w:rFonts w:hint="eastAsia" w:hAnsi="宋体" w:cs="宋体"/>
          <w:color w:val="000000"/>
          <w:sz w:val="24"/>
          <w:szCs w:val="24"/>
        </w:rPr>
        <w:t>详见第二章供应商须知“六、落实的政府采购政策”</w:t>
      </w:r>
    </w:p>
    <w:p w14:paraId="6C61F289">
      <w:pPr>
        <w:pStyle w:val="4"/>
        <w:keepNext w:val="0"/>
        <w:keepLines w:val="0"/>
        <w:snapToGrid w:val="0"/>
        <w:spacing w:before="0" w:after="0" w:line="480" w:lineRule="exact"/>
        <w:ind w:firstLine="562" w:firstLineChars="200"/>
        <w:jc w:val="both"/>
        <w:rPr>
          <w:rFonts w:ascii="宋体" w:hAnsi="宋体" w:eastAsia="宋体" w:cs="宋体"/>
          <w:sz w:val="28"/>
        </w:rPr>
      </w:pPr>
      <w:r>
        <w:rPr>
          <w:rFonts w:hint="eastAsia" w:ascii="宋体" w:hAnsi="宋体" w:eastAsia="宋体" w:cs="宋体"/>
          <w:sz w:val="28"/>
          <w:lang w:val="en-US" w:eastAsia="zh-CN"/>
        </w:rPr>
        <w:t>三</w:t>
      </w:r>
      <w:r>
        <w:rPr>
          <w:rFonts w:hint="eastAsia" w:ascii="宋体" w:hAnsi="宋体" w:eastAsia="宋体" w:cs="宋体"/>
          <w:sz w:val="28"/>
        </w:rPr>
        <w:t>、无效响应的情形</w:t>
      </w:r>
    </w:p>
    <w:p w14:paraId="1DACE796">
      <w:pPr>
        <w:adjustRightInd/>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未通过资格性、符合性审查的响应文件为</w:t>
      </w:r>
      <w:r>
        <w:rPr>
          <w:rFonts w:hint="eastAsia" w:hAnsi="宋体" w:cs="宋体"/>
          <w:b/>
          <w:bCs/>
          <w:color w:val="000000"/>
          <w:sz w:val="24"/>
          <w:szCs w:val="24"/>
        </w:rPr>
        <w:t>无效响应</w:t>
      </w:r>
      <w:r>
        <w:rPr>
          <w:rFonts w:hint="eastAsia" w:hAnsi="宋体" w:cs="宋体"/>
          <w:color w:val="000000"/>
          <w:sz w:val="24"/>
          <w:szCs w:val="24"/>
        </w:rPr>
        <w:t>。</w:t>
      </w:r>
    </w:p>
    <w:p w14:paraId="35B2F69F">
      <w:pPr>
        <w:pStyle w:val="4"/>
        <w:keepNext w:val="0"/>
        <w:keepLines w:val="0"/>
        <w:snapToGrid w:val="0"/>
        <w:spacing w:before="0" w:after="0" w:line="480" w:lineRule="exact"/>
        <w:ind w:firstLine="562" w:firstLineChars="200"/>
        <w:jc w:val="both"/>
        <w:rPr>
          <w:rFonts w:ascii="宋体" w:hAnsi="宋体" w:eastAsia="宋体" w:cs="宋体"/>
          <w:sz w:val="28"/>
        </w:rPr>
      </w:pPr>
      <w:r>
        <w:rPr>
          <w:rFonts w:hint="eastAsia" w:ascii="宋体" w:hAnsi="宋体" w:eastAsia="宋体" w:cs="宋体"/>
          <w:sz w:val="28"/>
          <w:lang w:val="en-US" w:eastAsia="zh-CN"/>
        </w:rPr>
        <w:t>四</w:t>
      </w:r>
      <w:r>
        <w:rPr>
          <w:rFonts w:hint="eastAsia" w:ascii="宋体" w:hAnsi="宋体" w:eastAsia="宋体" w:cs="宋体"/>
          <w:sz w:val="28"/>
        </w:rPr>
        <w:t>、确定成交候选人</w:t>
      </w:r>
    </w:p>
    <w:p w14:paraId="6199A749">
      <w:pPr>
        <w:adjustRightInd/>
        <w:snapToGrid w:val="0"/>
        <w:spacing w:line="520" w:lineRule="exact"/>
        <w:ind w:left="0" w:firstLine="480" w:firstLineChars="200"/>
        <w:textAlignment w:val="auto"/>
        <w:rPr>
          <w:rFonts w:hAnsi="宋体" w:cs="宋体"/>
          <w:color w:val="000000"/>
          <w:sz w:val="24"/>
          <w:szCs w:val="24"/>
        </w:rPr>
      </w:pPr>
      <w:r>
        <w:rPr>
          <w:rFonts w:hint="eastAsia" w:hAnsi="宋体" w:cs="宋体"/>
          <w:color w:val="000000"/>
          <w:sz w:val="24"/>
          <w:szCs w:val="24"/>
        </w:rPr>
        <w:t>询价小组应当从质量和服务均能满足询价通知书实质性响应要求的供应商中，按照报价由低到高的顺序提出成交候选人。采购人依据成交候选人名单，确定排序第一的询价供应商为成交供应商。</w:t>
      </w:r>
    </w:p>
    <w:p w14:paraId="4658201E">
      <w:pPr>
        <w:pStyle w:val="15"/>
        <w:rPr>
          <w:rFonts w:ascii="方正大标宋简体" w:eastAsia="方正大标宋简体"/>
          <w:bCs/>
          <w:sz w:val="32"/>
          <w:szCs w:val="32"/>
        </w:rPr>
      </w:pPr>
    </w:p>
    <w:p w14:paraId="28E2F3C7">
      <w:pPr>
        <w:adjustRightInd/>
        <w:spacing w:after="156" w:afterLines="50" w:line="560" w:lineRule="exact"/>
        <w:ind w:firstLine="1355" w:firstLineChars="375"/>
        <w:jc w:val="both"/>
        <w:textAlignment w:val="auto"/>
        <w:outlineLvl w:val="0"/>
        <w:rPr>
          <w:rFonts w:hAnsi="宋体" w:cs="宋体"/>
          <w:b/>
          <w:sz w:val="36"/>
          <w:szCs w:val="36"/>
        </w:rPr>
      </w:pPr>
      <w:bookmarkStart w:id="110" w:name="_Toc521664727"/>
      <w:bookmarkStart w:id="111" w:name="_Toc496089684"/>
      <w:bookmarkStart w:id="112" w:name="_Toc38623983"/>
      <w:r>
        <w:rPr>
          <w:rFonts w:hint="eastAsia" w:hAnsi="宋体" w:cs="宋体"/>
          <w:b/>
          <w:sz w:val="36"/>
          <w:szCs w:val="36"/>
        </w:rPr>
        <w:t>第六章</w:t>
      </w:r>
      <w:r>
        <w:rPr>
          <w:rFonts w:hAnsi="宋体" w:cs="宋体"/>
          <w:b/>
          <w:sz w:val="36"/>
          <w:szCs w:val="36"/>
        </w:rPr>
        <w:t xml:space="preserve"> </w:t>
      </w:r>
      <w:r>
        <w:rPr>
          <w:rFonts w:hint="eastAsia" w:hAnsi="宋体" w:cs="宋体"/>
          <w:b/>
          <w:sz w:val="36"/>
          <w:szCs w:val="36"/>
        </w:rPr>
        <w:t>响应文件内容要求及格式</w:t>
      </w:r>
    </w:p>
    <w:p w14:paraId="0F27218F">
      <w:pPr>
        <w:adjustRightInd/>
        <w:spacing w:line="480" w:lineRule="exact"/>
        <w:ind w:left="0" w:firstLine="434"/>
        <w:textAlignment w:val="auto"/>
        <w:rPr>
          <w:rFonts w:hAnsi="宋体" w:cs="宋体"/>
          <w:szCs w:val="21"/>
        </w:rPr>
      </w:pPr>
      <w:r>
        <w:rPr>
          <w:rFonts w:hint="eastAsia" w:hAnsi="宋体" w:cs="宋体"/>
          <w:b/>
          <w:sz w:val="24"/>
          <w:szCs w:val="24"/>
        </w:rPr>
        <w:t>供应商提交响应文件须知</w:t>
      </w:r>
    </w:p>
    <w:p w14:paraId="7D472CE2">
      <w:pPr>
        <w:pStyle w:val="22"/>
        <w:widowControl w:val="0"/>
        <w:adjustRightInd w:val="0"/>
        <w:snapToGrid w:val="0"/>
        <w:spacing w:before="0" w:beforeAutospacing="0" w:after="0" w:afterAutospacing="0" w:line="480" w:lineRule="exact"/>
        <w:ind w:firstLine="420" w:firstLineChars="200"/>
        <w:jc w:val="both"/>
        <w:rPr>
          <w:rFonts w:hAnsi="宋体"/>
        </w:rPr>
      </w:pPr>
      <w:r>
        <w:rPr>
          <w:rFonts w:hAnsi="宋体"/>
          <w:sz w:val="21"/>
          <w:szCs w:val="21"/>
        </w:rPr>
        <w:t xml:space="preserve"> </w:t>
      </w:r>
      <w:r>
        <w:rPr>
          <w:rFonts w:hint="eastAsia" w:hAnsi="宋体"/>
          <w:sz w:val="21"/>
          <w:szCs w:val="21"/>
        </w:rPr>
        <w:t>按询价通知书要求“格式”提供的材料，如有调整，内容及签署必须完整、有效，且没有本文件不可接受的条件。</w:t>
      </w:r>
    </w:p>
    <w:p w14:paraId="553F09D3">
      <w:pPr>
        <w:pStyle w:val="15"/>
        <w:rPr>
          <w:rFonts w:ascii="宋体" w:cs="宋体"/>
        </w:rPr>
      </w:pPr>
    </w:p>
    <w:p w14:paraId="15351110">
      <w:pPr>
        <w:pStyle w:val="15"/>
        <w:rPr>
          <w:rFonts w:ascii="宋体" w:cs="宋体"/>
        </w:rPr>
      </w:pPr>
    </w:p>
    <w:p w14:paraId="5B02124E">
      <w:pPr>
        <w:pStyle w:val="15"/>
        <w:rPr>
          <w:rFonts w:ascii="宋体" w:cs="宋体"/>
        </w:rPr>
      </w:pPr>
    </w:p>
    <w:p w14:paraId="24290B14">
      <w:pPr>
        <w:pStyle w:val="15"/>
        <w:rPr>
          <w:rFonts w:ascii="宋体" w:cs="宋体"/>
        </w:rPr>
      </w:pPr>
    </w:p>
    <w:p w14:paraId="2F569C03">
      <w:pPr>
        <w:pStyle w:val="15"/>
        <w:rPr>
          <w:rFonts w:ascii="宋体" w:cs="宋体"/>
        </w:rPr>
      </w:pPr>
    </w:p>
    <w:p w14:paraId="453C3735">
      <w:pPr>
        <w:pStyle w:val="15"/>
        <w:rPr>
          <w:rFonts w:ascii="宋体" w:cs="宋体"/>
        </w:rPr>
      </w:pPr>
    </w:p>
    <w:p w14:paraId="14636D30">
      <w:pPr>
        <w:pStyle w:val="15"/>
        <w:rPr>
          <w:rFonts w:ascii="宋体" w:cs="宋体"/>
        </w:rPr>
      </w:pPr>
    </w:p>
    <w:p w14:paraId="0B172FF3">
      <w:pPr>
        <w:pStyle w:val="15"/>
        <w:rPr>
          <w:rFonts w:ascii="宋体" w:cs="宋体"/>
        </w:rPr>
      </w:pPr>
    </w:p>
    <w:p w14:paraId="55D151D0">
      <w:pPr>
        <w:pStyle w:val="15"/>
        <w:rPr>
          <w:rFonts w:ascii="宋体" w:cs="宋体"/>
        </w:rPr>
      </w:pPr>
    </w:p>
    <w:p w14:paraId="1DB50CE2">
      <w:pPr>
        <w:pStyle w:val="15"/>
        <w:rPr>
          <w:rFonts w:ascii="宋体" w:cs="宋体"/>
        </w:rPr>
      </w:pPr>
    </w:p>
    <w:p w14:paraId="3E7FFD6D">
      <w:pPr>
        <w:pStyle w:val="15"/>
        <w:rPr>
          <w:rFonts w:ascii="宋体" w:cs="宋体"/>
        </w:rPr>
      </w:pPr>
    </w:p>
    <w:p w14:paraId="16A4DBB8">
      <w:pPr>
        <w:pStyle w:val="15"/>
        <w:rPr>
          <w:rFonts w:ascii="宋体" w:cs="宋体"/>
        </w:rPr>
      </w:pPr>
    </w:p>
    <w:p w14:paraId="33350C29">
      <w:pPr>
        <w:pStyle w:val="15"/>
        <w:rPr>
          <w:rFonts w:ascii="宋体" w:cs="宋体"/>
        </w:rPr>
      </w:pPr>
    </w:p>
    <w:p w14:paraId="3E8815B7">
      <w:pPr>
        <w:pStyle w:val="15"/>
        <w:rPr>
          <w:rFonts w:ascii="宋体" w:cs="宋体"/>
        </w:rPr>
      </w:pPr>
    </w:p>
    <w:p w14:paraId="3C905725">
      <w:pPr>
        <w:pStyle w:val="15"/>
        <w:rPr>
          <w:rFonts w:ascii="宋体" w:cs="宋体"/>
        </w:rPr>
      </w:pPr>
    </w:p>
    <w:p w14:paraId="0DC88CE0">
      <w:pPr>
        <w:pStyle w:val="15"/>
        <w:rPr>
          <w:rFonts w:ascii="宋体" w:cs="宋体"/>
        </w:rPr>
      </w:pPr>
    </w:p>
    <w:p w14:paraId="7EA8711C">
      <w:pPr>
        <w:pStyle w:val="15"/>
        <w:rPr>
          <w:rFonts w:ascii="宋体" w:cs="宋体"/>
        </w:rPr>
      </w:pPr>
    </w:p>
    <w:p w14:paraId="40AC86E0">
      <w:pPr>
        <w:pStyle w:val="15"/>
        <w:rPr>
          <w:rFonts w:ascii="宋体" w:cs="宋体"/>
        </w:rPr>
      </w:pPr>
    </w:p>
    <w:p w14:paraId="0C1AF875">
      <w:pPr>
        <w:pStyle w:val="15"/>
        <w:rPr>
          <w:rFonts w:ascii="宋体" w:cs="宋体"/>
        </w:rPr>
      </w:pPr>
    </w:p>
    <w:p w14:paraId="3313185E">
      <w:pPr>
        <w:pStyle w:val="15"/>
        <w:rPr>
          <w:rFonts w:ascii="宋体" w:cs="宋体"/>
        </w:rPr>
      </w:pPr>
    </w:p>
    <w:p w14:paraId="7C1B1D68">
      <w:pPr>
        <w:pStyle w:val="15"/>
        <w:rPr>
          <w:rFonts w:ascii="宋体" w:cs="宋体"/>
        </w:rPr>
      </w:pPr>
    </w:p>
    <w:p w14:paraId="74E0FC36">
      <w:pPr>
        <w:pStyle w:val="15"/>
        <w:rPr>
          <w:rFonts w:ascii="宋体" w:cs="宋体"/>
        </w:rPr>
      </w:pPr>
    </w:p>
    <w:p w14:paraId="5342FB0F">
      <w:pPr>
        <w:pStyle w:val="15"/>
        <w:rPr>
          <w:rFonts w:ascii="宋体" w:cs="宋体"/>
        </w:rPr>
      </w:pPr>
    </w:p>
    <w:p w14:paraId="1BD917D8">
      <w:pPr>
        <w:pStyle w:val="15"/>
        <w:rPr>
          <w:rFonts w:ascii="宋体" w:cs="宋体"/>
        </w:rPr>
      </w:pPr>
    </w:p>
    <w:p w14:paraId="55123117">
      <w:pPr>
        <w:pStyle w:val="15"/>
        <w:rPr>
          <w:rFonts w:ascii="宋体" w:cs="宋体"/>
        </w:rPr>
      </w:pPr>
    </w:p>
    <w:p w14:paraId="79257E53">
      <w:pPr>
        <w:pStyle w:val="15"/>
        <w:rPr>
          <w:rFonts w:ascii="宋体" w:cs="宋体"/>
        </w:rPr>
      </w:pPr>
    </w:p>
    <w:p w14:paraId="0A6673C0">
      <w:pPr>
        <w:pStyle w:val="15"/>
        <w:rPr>
          <w:rFonts w:ascii="宋体" w:cs="宋体"/>
        </w:rPr>
      </w:pPr>
    </w:p>
    <w:p w14:paraId="562C24E0">
      <w:pPr>
        <w:pStyle w:val="15"/>
        <w:rPr>
          <w:rFonts w:ascii="宋体" w:cs="宋体"/>
        </w:rPr>
      </w:pPr>
    </w:p>
    <w:p w14:paraId="318EF2C6">
      <w:pPr>
        <w:pStyle w:val="15"/>
        <w:rPr>
          <w:rFonts w:ascii="宋体" w:cs="宋体"/>
        </w:rPr>
      </w:pPr>
    </w:p>
    <w:p w14:paraId="0A6B89DF">
      <w:pPr>
        <w:pStyle w:val="15"/>
        <w:rPr>
          <w:rFonts w:ascii="宋体" w:cs="宋体"/>
        </w:rPr>
      </w:pPr>
    </w:p>
    <w:p w14:paraId="405DE214">
      <w:pPr>
        <w:pStyle w:val="15"/>
        <w:rPr>
          <w:rFonts w:ascii="宋体" w:cs="宋体"/>
        </w:rPr>
      </w:pPr>
    </w:p>
    <w:p w14:paraId="63A414C0">
      <w:pPr>
        <w:pStyle w:val="15"/>
        <w:rPr>
          <w:rFonts w:ascii="宋体" w:cs="宋体"/>
        </w:rPr>
      </w:pPr>
    </w:p>
    <w:p w14:paraId="4D5DA0C7">
      <w:pPr>
        <w:pStyle w:val="15"/>
        <w:rPr>
          <w:rFonts w:ascii="宋体" w:cs="宋体"/>
        </w:rPr>
      </w:pPr>
    </w:p>
    <w:p w14:paraId="034DC8E9">
      <w:pPr>
        <w:pStyle w:val="15"/>
        <w:rPr>
          <w:rFonts w:ascii="宋体" w:cs="宋体"/>
        </w:rPr>
      </w:pPr>
    </w:p>
    <w:p w14:paraId="790EEA25">
      <w:pPr>
        <w:pStyle w:val="15"/>
        <w:rPr>
          <w:rFonts w:ascii="宋体" w:cs="宋体"/>
        </w:rPr>
      </w:pPr>
    </w:p>
    <w:p w14:paraId="6A20729C">
      <w:pPr>
        <w:pStyle w:val="15"/>
        <w:rPr>
          <w:rFonts w:ascii="宋体" w:cs="宋体"/>
        </w:rPr>
      </w:pPr>
    </w:p>
    <w:p w14:paraId="1913D267">
      <w:pPr>
        <w:pStyle w:val="15"/>
        <w:rPr>
          <w:rFonts w:ascii="宋体" w:cs="宋体"/>
        </w:rPr>
      </w:pPr>
    </w:p>
    <w:p w14:paraId="1AE5F563">
      <w:pPr>
        <w:pStyle w:val="15"/>
        <w:rPr>
          <w:rFonts w:ascii="宋体" w:cs="宋体"/>
        </w:rPr>
      </w:pPr>
    </w:p>
    <w:p w14:paraId="39251B5E">
      <w:pPr>
        <w:pStyle w:val="15"/>
        <w:rPr>
          <w:rFonts w:ascii="宋体" w:cs="宋体"/>
        </w:rPr>
      </w:pPr>
    </w:p>
    <w:p w14:paraId="3B9D99CA">
      <w:pPr>
        <w:pStyle w:val="15"/>
        <w:rPr>
          <w:rFonts w:ascii="宋体" w:cs="宋体"/>
        </w:rPr>
      </w:pPr>
    </w:p>
    <w:p w14:paraId="19D248D3">
      <w:pPr>
        <w:pStyle w:val="15"/>
        <w:rPr>
          <w:rFonts w:ascii="宋体" w:cs="宋体"/>
        </w:rPr>
      </w:pPr>
    </w:p>
    <w:p w14:paraId="259C7BC2">
      <w:pPr>
        <w:pStyle w:val="15"/>
        <w:rPr>
          <w:rFonts w:ascii="宋体" w:cs="宋体"/>
        </w:rPr>
      </w:pPr>
    </w:p>
    <w:p w14:paraId="49152DB2">
      <w:pPr>
        <w:pStyle w:val="15"/>
        <w:rPr>
          <w:rFonts w:ascii="宋体" w:cs="宋体"/>
        </w:rPr>
      </w:pPr>
    </w:p>
    <w:p w14:paraId="44532717">
      <w:pPr>
        <w:pStyle w:val="15"/>
        <w:rPr>
          <w:rFonts w:ascii="宋体" w:cs="宋体"/>
        </w:rPr>
      </w:pPr>
    </w:p>
    <w:p w14:paraId="708418F5">
      <w:pPr>
        <w:pStyle w:val="15"/>
        <w:rPr>
          <w:rFonts w:ascii="宋体" w:cs="宋体"/>
        </w:rPr>
      </w:pPr>
    </w:p>
    <w:p w14:paraId="6FF139FD">
      <w:pPr>
        <w:pStyle w:val="15"/>
        <w:rPr>
          <w:rFonts w:ascii="宋体" w:cs="宋体"/>
        </w:rPr>
      </w:pPr>
    </w:p>
    <w:p w14:paraId="328A4177">
      <w:pPr>
        <w:pStyle w:val="15"/>
        <w:rPr>
          <w:rFonts w:ascii="宋体" w:cs="宋体"/>
        </w:rPr>
      </w:pPr>
    </w:p>
    <w:p w14:paraId="6294DB27">
      <w:pPr>
        <w:pStyle w:val="15"/>
        <w:rPr>
          <w:rFonts w:ascii="宋体" w:cs="宋体"/>
        </w:rPr>
      </w:pPr>
    </w:p>
    <w:p w14:paraId="4EAF435F">
      <w:pPr>
        <w:pStyle w:val="15"/>
        <w:rPr>
          <w:rFonts w:ascii="宋体" w:cs="宋体"/>
        </w:rPr>
      </w:pPr>
    </w:p>
    <w:p w14:paraId="659B2BDC">
      <w:pPr>
        <w:adjustRightInd/>
        <w:spacing w:line="240" w:lineRule="auto"/>
        <w:ind w:left="0" w:firstLine="0"/>
        <w:textAlignment w:val="auto"/>
        <w:rPr>
          <w:rFonts w:hAnsi="宋体" w:cs="宋体"/>
          <w:b/>
          <w:sz w:val="24"/>
          <w:szCs w:val="24"/>
        </w:rPr>
      </w:pPr>
      <w:r>
        <w:rPr>
          <w:rFonts w:hint="eastAsia" w:hAnsi="宋体" w:cs="宋体"/>
          <w:b/>
          <w:sz w:val="24"/>
          <w:szCs w:val="24"/>
        </w:rPr>
        <w:t>响应文件封面及目录格式</w:t>
      </w:r>
    </w:p>
    <w:p w14:paraId="66E25B9C">
      <w:pPr>
        <w:adjustRightInd/>
        <w:spacing w:line="240" w:lineRule="auto"/>
        <w:ind w:left="0" w:firstLine="0"/>
        <w:jc w:val="center"/>
        <w:textAlignment w:val="auto"/>
        <w:rPr>
          <w:rFonts w:ascii="华文中宋" w:hAnsi="华文中宋" w:eastAsia="华文中宋" w:cs="华文中宋"/>
          <w:szCs w:val="21"/>
        </w:rPr>
      </w:pPr>
    </w:p>
    <w:p w14:paraId="07A75FBD">
      <w:pPr>
        <w:adjustRightInd/>
        <w:spacing w:line="240" w:lineRule="auto"/>
        <w:ind w:left="0" w:firstLine="0"/>
        <w:jc w:val="center"/>
        <w:textAlignment w:val="auto"/>
        <w:rPr>
          <w:rFonts w:hAnsi="宋体" w:cs="宋体"/>
          <w:b/>
          <w:spacing w:val="60"/>
          <w:sz w:val="84"/>
          <w:szCs w:val="84"/>
        </w:rPr>
      </w:pPr>
    </w:p>
    <w:p w14:paraId="487245F8">
      <w:pPr>
        <w:adjustRightInd/>
        <w:spacing w:line="240" w:lineRule="auto"/>
        <w:ind w:left="0" w:firstLine="0"/>
        <w:jc w:val="center"/>
        <w:textAlignment w:val="auto"/>
        <w:rPr>
          <w:rFonts w:hAnsi="宋体" w:cs="宋体"/>
          <w:b/>
          <w:spacing w:val="60"/>
          <w:sz w:val="84"/>
          <w:szCs w:val="84"/>
        </w:rPr>
      </w:pPr>
    </w:p>
    <w:p w14:paraId="0C5738DD">
      <w:pPr>
        <w:adjustRightInd/>
        <w:spacing w:line="240" w:lineRule="auto"/>
        <w:ind w:left="0" w:firstLine="0"/>
        <w:jc w:val="center"/>
        <w:textAlignment w:val="auto"/>
        <w:rPr>
          <w:rFonts w:hAnsi="宋体" w:cs="宋体"/>
          <w:b/>
          <w:spacing w:val="60"/>
          <w:sz w:val="84"/>
          <w:szCs w:val="84"/>
        </w:rPr>
      </w:pPr>
      <w:r>
        <w:rPr>
          <w:rFonts w:hint="eastAsia" w:hAnsi="宋体" w:cs="宋体"/>
          <w:b/>
          <w:spacing w:val="60"/>
          <w:sz w:val="84"/>
          <w:szCs w:val="84"/>
        </w:rPr>
        <w:t>响</w:t>
      </w:r>
      <w:r>
        <w:rPr>
          <w:rFonts w:hAnsi="宋体" w:cs="宋体"/>
          <w:b/>
          <w:spacing w:val="60"/>
          <w:sz w:val="84"/>
          <w:szCs w:val="84"/>
        </w:rPr>
        <w:t xml:space="preserve"> </w:t>
      </w:r>
      <w:r>
        <w:rPr>
          <w:rFonts w:hint="eastAsia" w:hAnsi="宋体" w:cs="宋体"/>
          <w:b/>
          <w:spacing w:val="60"/>
          <w:sz w:val="84"/>
          <w:szCs w:val="84"/>
        </w:rPr>
        <w:t>应</w:t>
      </w:r>
      <w:r>
        <w:rPr>
          <w:rFonts w:hAnsi="宋体" w:cs="宋体"/>
          <w:b/>
          <w:spacing w:val="60"/>
          <w:sz w:val="84"/>
          <w:szCs w:val="84"/>
        </w:rPr>
        <w:t xml:space="preserve"> </w:t>
      </w:r>
      <w:r>
        <w:rPr>
          <w:rFonts w:hint="eastAsia" w:hAnsi="宋体" w:cs="宋体"/>
          <w:b/>
          <w:spacing w:val="60"/>
          <w:sz w:val="84"/>
          <w:szCs w:val="84"/>
        </w:rPr>
        <w:t>文</w:t>
      </w:r>
      <w:r>
        <w:rPr>
          <w:rFonts w:hAnsi="宋体" w:cs="宋体"/>
          <w:b/>
          <w:spacing w:val="60"/>
          <w:sz w:val="84"/>
          <w:szCs w:val="84"/>
        </w:rPr>
        <w:t xml:space="preserve"> </w:t>
      </w:r>
      <w:r>
        <w:rPr>
          <w:rFonts w:hint="eastAsia" w:hAnsi="宋体" w:cs="宋体"/>
          <w:b/>
          <w:spacing w:val="60"/>
          <w:sz w:val="84"/>
          <w:szCs w:val="84"/>
        </w:rPr>
        <w:t>件</w:t>
      </w:r>
    </w:p>
    <w:p w14:paraId="59F31C44">
      <w:pPr>
        <w:adjustRightInd/>
        <w:spacing w:line="240" w:lineRule="auto"/>
        <w:ind w:left="0" w:firstLine="540" w:firstLineChars="150"/>
        <w:textAlignment w:val="auto"/>
        <w:rPr>
          <w:rFonts w:ascii="华文中宋" w:hAnsi="华文中宋" w:eastAsia="华文中宋" w:cs="华文中宋"/>
          <w:b/>
          <w:spacing w:val="20"/>
          <w:sz w:val="32"/>
          <w:szCs w:val="32"/>
        </w:rPr>
      </w:pPr>
    </w:p>
    <w:p w14:paraId="74B6AB8E">
      <w:pPr>
        <w:adjustRightInd/>
        <w:spacing w:line="240" w:lineRule="auto"/>
        <w:ind w:left="0" w:firstLine="540" w:firstLineChars="150"/>
        <w:textAlignment w:val="auto"/>
        <w:rPr>
          <w:rFonts w:ascii="华文中宋" w:hAnsi="华文中宋" w:eastAsia="华文中宋" w:cs="华文中宋"/>
          <w:b/>
          <w:spacing w:val="20"/>
          <w:sz w:val="32"/>
          <w:szCs w:val="32"/>
        </w:rPr>
      </w:pPr>
    </w:p>
    <w:p w14:paraId="02D09742">
      <w:pPr>
        <w:adjustRightInd/>
        <w:spacing w:line="240" w:lineRule="auto"/>
        <w:ind w:left="0" w:firstLine="542" w:firstLineChars="150"/>
        <w:textAlignment w:val="auto"/>
        <w:rPr>
          <w:rFonts w:hAnsi="宋体" w:cs="宋体"/>
          <w:b/>
          <w:spacing w:val="20"/>
          <w:sz w:val="32"/>
          <w:szCs w:val="32"/>
        </w:rPr>
      </w:pPr>
      <w:r>
        <w:rPr>
          <w:rFonts w:hint="eastAsia" w:hAnsi="宋体" w:cs="宋体"/>
          <w:b/>
          <w:spacing w:val="20"/>
          <w:sz w:val="32"/>
          <w:szCs w:val="32"/>
        </w:rPr>
        <w:t>项目名称</w:t>
      </w:r>
      <w:r>
        <w:rPr>
          <w:rFonts w:hAnsi="宋体" w:cs="宋体"/>
          <w:b/>
          <w:spacing w:val="20"/>
          <w:sz w:val="32"/>
          <w:szCs w:val="32"/>
        </w:rPr>
        <w:t>:</w:t>
      </w:r>
    </w:p>
    <w:p w14:paraId="1FA152B4">
      <w:pPr>
        <w:adjustRightInd/>
        <w:spacing w:line="240" w:lineRule="auto"/>
        <w:ind w:left="0" w:firstLine="542" w:firstLineChars="150"/>
        <w:textAlignment w:val="auto"/>
        <w:rPr>
          <w:rFonts w:hAnsi="宋体" w:cs="宋体"/>
          <w:b/>
          <w:spacing w:val="20"/>
          <w:sz w:val="32"/>
          <w:szCs w:val="32"/>
        </w:rPr>
      </w:pPr>
      <w:r>
        <w:rPr>
          <w:rFonts w:hint="eastAsia" w:hAnsi="宋体" w:cs="宋体"/>
          <w:b/>
          <w:spacing w:val="20"/>
          <w:sz w:val="32"/>
          <w:szCs w:val="32"/>
        </w:rPr>
        <w:t>项目编号：</w:t>
      </w:r>
    </w:p>
    <w:p w14:paraId="649F1510">
      <w:pPr>
        <w:adjustRightInd/>
        <w:spacing w:line="240" w:lineRule="auto"/>
        <w:ind w:left="0" w:firstLine="542" w:firstLineChars="150"/>
        <w:textAlignment w:val="auto"/>
        <w:rPr>
          <w:rFonts w:hAnsi="宋体" w:cs="宋体"/>
          <w:b/>
          <w:spacing w:val="20"/>
          <w:sz w:val="32"/>
          <w:szCs w:val="32"/>
        </w:rPr>
      </w:pPr>
      <w:r>
        <w:rPr>
          <w:rFonts w:hint="eastAsia" w:hAnsi="宋体" w:cs="宋体"/>
          <w:b/>
          <w:spacing w:val="20"/>
          <w:sz w:val="32"/>
          <w:szCs w:val="32"/>
        </w:rPr>
        <w:t>标项名称</w:t>
      </w:r>
    </w:p>
    <w:p w14:paraId="2EBEBEBB">
      <w:pPr>
        <w:adjustRightInd/>
        <w:spacing w:line="240" w:lineRule="auto"/>
        <w:ind w:left="0" w:firstLine="540" w:firstLineChars="150"/>
        <w:textAlignment w:val="auto"/>
        <w:rPr>
          <w:rFonts w:ascii="华文中宋" w:hAnsi="华文中宋" w:eastAsia="华文中宋" w:cs="华文中宋"/>
          <w:b/>
          <w:spacing w:val="20"/>
          <w:sz w:val="32"/>
          <w:szCs w:val="32"/>
        </w:rPr>
      </w:pPr>
    </w:p>
    <w:p w14:paraId="0269AA22">
      <w:pPr>
        <w:pStyle w:val="12"/>
      </w:pPr>
    </w:p>
    <w:p w14:paraId="6B09F93B">
      <w:pPr>
        <w:adjustRightInd/>
        <w:spacing w:line="240" w:lineRule="auto"/>
        <w:ind w:left="0" w:firstLine="0"/>
        <w:jc w:val="center"/>
        <w:textAlignment w:val="auto"/>
        <w:rPr>
          <w:rFonts w:ascii="华文中宋" w:hAnsi="华文中宋" w:eastAsia="华文中宋" w:cs="华文中宋"/>
          <w:b/>
          <w:sz w:val="32"/>
          <w:szCs w:val="32"/>
        </w:rPr>
      </w:pPr>
    </w:p>
    <w:p w14:paraId="4DB17789">
      <w:pPr>
        <w:pStyle w:val="15"/>
        <w:rPr>
          <w:rFonts w:ascii="华文中宋" w:hAnsi="华文中宋" w:eastAsia="华文中宋" w:cs="华文中宋"/>
          <w:b/>
          <w:spacing w:val="20"/>
          <w:sz w:val="32"/>
          <w:szCs w:val="32"/>
        </w:rPr>
      </w:pPr>
    </w:p>
    <w:p w14:paraId="175CDD19">
      <w:pPr>
        <w:adjustRightInd/>
        <w:spacing w:line="360" w:lineRule="auto"/>
        <w:ind w:left="0" w:firstLine="1445" w:firstLineChars="400"/>
        <w:jc w:val="left"/>
        <w:textAlignment w:val="auto"/>
        <w:rPr>
          <w:rFonts w:hAnsi="宋体" w:cs="宋体"/>
          <w:b/>
          <w:spacing w:val="20"/>
          <w:sz w:val="32"/>
          <w:szCs w:val="32"/>
        </w:rPr>
      </w:pPr>
      <w:r>
        <w:rPr>
          <w:rFonts w:hint="eastAsia" w:hAnsi="宋体" w:cs="宋体"/>
          <w:b/>
          <w:spacing w:val="20"/>
          <w:sz w:val="32"/>
          <w:szCs w:val="32"/>
        </w:rPr>
        <w:t>供应商名称：</w:t>
      </w:r>
    </w:p>
    <w:p w14:paraId="4B73CC6D">
      <w:pPr>
        <w:adjustRightInd/>
        <w:spacing w:line="240" w:lineRule="auto"/>
        <w:ind w:left="0" w:firstLine="0"/>
        <w:jc w:val="center"/>
        <w:textAlignment w:val="auto"/>
        <w:rPr>
          <w:rFonts w:hAnsi="宋体" w:cs="宋体"/>
          <w:b/>
          <w:sz w:val="32"/>
          <w:szCs w:val="32"/>
        </w:rPr>
      </w:pPr>
      <w:r>
        <w:rPr>
          <w:rFonts w:hint="eastAsia" w:hAnsi="宋体" w:cs="宋体"/>
          <w:b/>
          <w:sz w:val="32"/>
          <w:szCs w:val="32"/>
        </w:rPr>
        <w:t>二〇</w:t>
      </w:r>
      <w:r>
        <w:rPr>
          <w:rFonts w:hAnsi="宋体" w:cs="宋体"/>
          <w:b/>
          <w:sz w:val="32"/>
          <w:szCs w:val="32"/>
        </w:rPr>
        <w:t xml:space="preserve">   </w:t>
      </w:r>
      <w:r>
        <w:rPr>
          <w:rFonts w:hint="eastAsia" w:hAnsi="宋体" w:cs="宋体"/>
          <w:b/>
          <w:sz w:val="32"/>
          <w:szCs w:val="32"/>
        </w:rPr>
        <w:t>年</w:t>
      </w:r>
      <w:r>
        <w:rPr>
          <w:rFonts w:hAnsi="宋体" w:cs="宋体"/>
          <w:b/>
          <w:sz w:val="32"/>
          <w:szCs w:val="32"/>
        </w:rPr>
        <w:t xml:space="preserve">  </w:t>
      </w:r>
      <w:r>
        <w:rPr>
          <w:rFonts w:hint="eastAsia" w:hAnsi="宋体" w:cs="宋体"/>
          <w:b/>
          <w:sz w:val="32"/>
          <w:szCs w:val="32"/>
        </w:rPr>
        <w:t>月</w:t>
      </w:r>
      <w:r>
        <w:rPr>
          <w:rFonts w:hAnsi="宋体" w:cs="宋体"/>
          <w:b/>
          <w:sz w:val="32"/>
          <w:szCs w:val="32"/>
        </w:rPr>
        <w:t xml:space="preserve">  </w:t>
      </w:r>
      <w:r>
        <w:rPr>
          <w:rFonts w:hint="eastAsia" w:hAnsi="宋体" w:cs="宋体"/>
          <w:b/>
          <w:sz w:val="32"/>
          <w:szCs w:val="32"/>
        </w:rPr>
        <w:t>日</w:t>
      </w:r>
    </w:p>
    <w:p w14:paraId="0EC7F459">
      <w:pPr>
        <w:adjustRightInd/>
        <w:spacing w:line="240" w:lineRule="auto"/>
        <w:ind w:left="0" w:firstLine="0"/>
        <w:textAlignment w:val="auto"/>
        <w:rPr>
          <w:rFonts w:ascii="华文中宋" w:hAnsi="华文中宋" w:eastAsia="华文中宋" w:cs="华文中宋"/>
          <w:b/>
          <w:szCs w:val="24"/>
        </w:rPr>
      </w:pPr>
      <w:r>
        <w:rPr>
          <w:rFonts w:ascii="华文中宋" w:hAnsi="华文中宋" w:eastAsia="华文中宋"/>
          <w:b/>
          <w:spacing w:val="20"/>
          <w:sz w:val="32"/>
          <w:szCs w:val="32"/>
        </w:rPr>
        <w:br w:type="page"/>
      </w:r>
    </w:p>
    <w:p w14:paraId="47F8FA1F">
      <w:pPr>
        <w:adjustRightInd/>
        <w:spacing w:line="240" w:lineRule="auto"/>
        <w:ind w:left="0" w:firstLine="0"/>
        <w:jc w:val="center"/>
        <w:textAlignment w:val="auto"/>
        <w:rPr>
          <w:rFonts w:hAnsi="宋体" w:cs="宋体"/>
          <w:b/>
          <w:sz w:val="36"/>
          <w:szCs w:val="36"/>
        </w:rPr>
      </w:pPr>
      <w:r>
        <w:rPr>
          <w:rFonts w:hint="eastAsia" w:hAnsi="宋体" w:cs="宋体"/>
          <w:b/>
          <w:sz w:val="36"/>
          <w:szCs w:val="36"/>
        </w:rPr>
        <w:t>目</w:t>
      </w:r>
      <w:r>
        <w:rPr>
          <w:rFonts w:hAnsi="宋体" w:cs="宋体"/>
          <w:b/>
          <w:sz w:val="36"/>
          <w:szCs w:val="36"/>
        </w:rPr>
        <w:t xml:space="preserve">  </w:t>
      </w:r>
      <w:r>
        <w:rPr>
          <w:rFonts w:hint="eastAsia" w:hAnsi="宋体" w:cs="宋体"/>
          <w:b/>
          <w:sz w:val="36"/>
          <w:szCs w:val="36"/>
        </w:rPr>
        <w:t>录</w:t>
      </w:r>
    </w:p>
    <w:p w14:paraId="5637694A">
      <w:pPr>
        <w:pStyle w:val="12"/>
      </w:pPr>
    </w:p>
    <w:p w14:paraId="2D0888F5">
      <w:pPr>
        <w:pStyle w:val="17"/>
        <w:tabs>
          <w:tab w:val="right" w:leader="dot" w:pos="9004"/>
        </w:tabs>
        <w:spacing w:line="520" w:lineRule="exact"/>
        <w:jc w:val="distribute"/>
        <w:rPr>
          <w:rFonts w:ascii="宋体" w:cs="宋体"/>
          <w:sz w:val="24"/>
        </w:rPr>
      </w:pPr>
      <w:r>
        <w:rPr>
          <w:rFonts w:ascii="宋体" w:hAnsi="宋体" w:cs="宋体"/>
          <w:sz w:val="24"/>
        </w:rPr>
        <w:fldChar w:fldCharType="begin"/>
      </w:r>
      <w:r>
        <w:rPr>
          <w:rFonts w:ascii="宋体" w:hAnsi="宋体" w:cs="宋体"/>
          <w:sz w:val="24"/>
        </w:rPr>
        <w:instrText xml:space="preserve"> TOC \o "1-2" \h \z \u </w:instrText>
      </w:r>
      <w:r>
        <w:rPr>
          <w:rFonts w:ascii="宋体" w:hAnsi="宋体" w:cs="宋体"/>
          <w:sz w:val="24"/>
        </w:rPr>
        <w:fldChar w:fldCharType="separate"/>
      </w:r>
      <w:r>
        <w:fldChar w:fldCharType="begin"/>
      </w:r>
      <w:r>
        <w:instrText xml:space="preserve"> HYPERLINK \l "_Toc91694417" </w:instrText>
      </w:r>
      <w:r>
        <w:fldChar w:fldCharType="separate"/>
      </w:r>
      <w:r>
        <w:rPr>
          <w:rFonts w:hint="eastAsia" w:ascii="宋体" w:hAnsi="宋体" w:cs="宋体"/>
          <w:sz w:val="24"/>
        </w:rPr>
        <w:t>一、</w:t>
      </w:r>
      <w:r>
        <w:rPr>
          <w:rFonts w:ascii="宋体" w:hAnsi="宋体" w:cs="宋体"/>
          <w:sz w:val="24"/>
        </w:rPr>
        <w:t xml:space="preserve"> </w:t>
      </w:r>
      <w:r>
        <w:rPr>
          <w:rStyle w:val="28"/>
          <w:rFonts w:hint="eastAsia" w:ascii="宋体" w:hAnsi="宋体" w:cs="宋体"/>
          <w:color w:val="auto"/>
          <w:spacing w:val="20"/>
          <w:sz w:val="24"/>
        </w:rPr>
        <w:t>报价一览表</w:t>
      </w:r>
      <w:r>
        <w:rPr>
          <w:rStyle w:val="28"/>
          <w:rFonts w:hint="eastAsia" w:ascii="宋体" w:hAnsi="宋体" w:cs="宋体"/>
          <w:color w:val="auto"/>
          <w:spacing w:val="20"/>
          <w:sz w:val="24"/>
        </w:rPr>
        <w:fldChar w:fldCharType="end"/>
      </w:r>
      <w:r>
        <w:rPr>
          <w:rFonts w:ascii="宋体" w:hAnsi="宋体" w:cs="宋体"/>
          <w:sz w:val="24"/>
        </w:rPr>
        <w:t>.................................................</w:t>
      </w:r>
      <w:r>
        <w:rPr>
          <w:rFonts w:hint="eastAsia" w:ascii="宋体" w:hAnsi="宋体" w:cs="宋体"/>
          <w:sz w:val="24"/>
        </w:rPr>
        <w:t>页码</w:t>
      </w:r>
    </w:p>
    <w:p w14:paraId="13906A2A">
      <w:pPr>
        <w:pStyle w:val="17"/>
        <w:tabs>
          <w:tab w:val="right" w:leader="dot" w:pos="9004"/>
        </w:tabs>
        <w:spacing w:line="520" w:lineRule="exact"/>
        <w:jc w:val="distribute"/>
        <w:rPr>
          <w:rFonts w:ascii="宋体" w:cs="宋体"/>
          <w:sz w:val="24"/>
        </w:rPr>
      </w:pPr>
      <w:r>
        <w:fldChar w:fldCharType="begin"/>
      </w:r>
      <w:r>
        <w:instrText xml:space="preserve"> HYPERLINK \l "_Toc91694419" </w:instrText>
      </w:r>
      <w:r>
        <w:fldChar w:fldCharType="separate"/>
      </w:r>
      <w:r>
        <w:rPr>
          <w:rStyle w:val="28"/>
          <w:rFonts w:hint="eastAsia" w:ascii="宋体" w:hAnsi="宋体" w:cs="宋体"/>
          <w:color w:val="auto"/>
          <w:spacing w:val="20"/>
          <w:sz w:val="24"/>
        </w:rPr>
        <w:t>二、资格证明文件</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6B1DBC5D">
      <w:pPr>
        <w:pStyle w:val="19"/>
        <w:tabs>
          <w:tab w:val="left" w:pos="1260"/>
          <w:tab w:val="right" w:leader="dot" w:pos="9004"/>
        </w:tabs>
        <w:spacing w:line="520" w:lineRule="exact"/>
        <w:jc w:val="distribute"/>
        <w:rPr>
          <w:rFonts w:ascii="宋体" w:cs="宋体"/>
          <w:sz w:val="24"/>
        </w:rPr>
      </w:pPr>
      <w:r>
        <w:fldChar w:fldCharType="begin"/>
      </w:r>
      <w:r>
        <w:instrText xml:space="preserve"> HYPERLINK \l "_Toc91694420" </w:instrText>
      </w:r>
      <w:r>
        <w:fldChar w:fldCharType="separate"/>
      </w:r>
      <w:r>
        <w:rPr>
          <w:rStyle w:val="28"/>
          <w:rFonts w:ascii="宋体" w:hAnsi="宋体" w:cs="宋体"/>
          <w:color w:val="auto"/>
          <w:spacing w:val="10"/>
          <w:sz w:val="24"/>
        </w:rPr>
        <w:t>1</w:t>
      </w:r>
      <w:r>
        <w:rPr>
          <w:rStyle w:val="28"/>
          <w:rFonts w:hint="eastAsia" w:ascii="宋体" w:hAnsi="宋体" w:cs="宋体"/>
          <w:color w:val="auto"/>
          <w:spacing w:val="10"/>
          <w:sz w:val="24"/>
        </w:rPr>
        <w:t>信用承诺书</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5F7A5634">
      <w:pPr>
        <w:pStyle w:val="17"/>
        <w:tabs>
          <w:tab w:val="right" w:leader="dot" w:pos="9004"/>
        </w:tabs>
        <w:spacing w:line="520" w:lineRule="exact"/>
        <w:jc w:val="distribute"/>
        <w:rPr>
          <w:rFonts w:ascii="宋体" w:cs="宋体"/>
          <w:sz w:val="24"/>
        </w:rPr>
      </w:pPr>
      <w:r>
        <w:fldChar w:fldCharType="begin"/>
      </w:r>
      <w:r>
        <w:instrText xml:space="preserve"> HYPERLINK \l "_Toc91694429" </w:instrText>
      </w:r>
      <w:r>
        <w:fldChar w:fldCharType="separate"/>
      </w:r>
      <w:r>
        <w:rPr>
          <w:rStyle w:val="28"/>
          <w:rFonts w:hint="eastAsia" w:ascii="宋体" w:hAnsi="宋体" w:cs="宋体"/>
          <w:color w:val="auto"/>
          <w:spacing w:val="20"/>
          <w:sz w:val="24"/>
        </w:rPr>
        <w:t>三、商务技术文件</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48FABB22">
      <w:pPr>
        <w:pStyle w:val="19"/>
        <w:tabs>
          <w:tab w:val="left" w:pos="1260"/>
          <w:tab w:val="right" w:leader="dot" w:pos="9004"/>
        </w:tabs>
        <w:spacing w:line="520" w:lineRule="exact"/>
        <w:jc w:val="distribute"/>
        <w:rPr>
          <w:rFonts w:ascii="宋体" w:cs="宋体"/>
          <w:sz w:val="24"/>
        </w:rPr>
      </w:pPr>
      <w:r>
        <w:fldChar w:fldCharType="begin"/>
      </w:r>
      <w:r>
        <w:instrText xml:space="preserve"> HYPERLINK \l "_Toc91694420" </w:instrText>
      </w:r>
      <w:r>
        <w:fldChar w:fldCharType="separate"/>
      </w:r>
      <w:r>
        <w:rPr>
          <w:rStyle w:val="28"/>
          <w:rFonts w:ascii="宋体" w:hAnsi="宋体" w:cs="宋体"/>
          <w:color w:val="auto"/>
          <w:spacing w:val="10"/>
          <w:sz w:val="24"/>
        </w:rPr>
        <w:t>1.</w:t>
      </w:r>
      <w:r>
        <w:rPr>
          <w:rStyle w:val="28"/>
          <w:rFonts w:hint="eastAsia" w:ascii="宋体" w:hAnsi="宋体" w:cs="宋体"/>
          <w:color w:val="auto"/>
          <w:spacing w:val="10"/>
          <w:sz w:val="24"/>
        </w:rPr>
        <w:t>响应函</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218833ED">
      <w:pPr>
        <w:pStyle w:val="19"/>
        <w:tabs>
          <w:tab w:val="right" w:leader="dot" w:pos="9004"/>
        </w:tabs>
        <w:spacing w:line="520" w:lineRule="exact"/>
        <w:jc w:val="distribute"/>
        <w:rPr>
          <w:rFonts w:ascii="宋体" w:cs="宋体"/>
          <w:sz w:val="24"/>
        </w:rPr>
      </w:pPr>
      <w:r>
        <w:fldChar w:fldCharType="begin"/>
      </w:r>
      <w:r>
        <w:instrText xml:space="preserve"> HYPERLINK \l "_Toc91694421" </w:instrText>
      </w:r>
      <w:r>
        <w:fldChar w:fldCharType="separate"/>
      </w:r>
      <w:r>
        <w:rPr>
          <w:rStyle w:val="28"/>
          <w:rFonts w:ascii="宋体" w:hAnsi="宋体" w:cs="宋体"/>
          <w:color w:val="auto"/>
          <w:spacing w:val="10"/>
          <w:sz w:val="24"/>
        </w:rPr>
        <w:t>2.</w:t>
      </w:r>
      <w:r>
        <w:rPr>
          <w:rStyle w:val="28"/>
          <w:rFonts w:hint="eastAsia" w:ascii="宋体" w:hAnsi="宋体" w:cs="宋体"/>
          <w:color w:val="auto"/>
          <w:spacing w:val="10"/>
          <w:sz w:val="24"/>
        </w:rPr>
        <w:t>法定代表人（负责人）身份证明书</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6305C780">
      <w:pPr>
        <w:pStyle w:val="19"/>
        <w:tabs>
          <w:tab w:val="right" w:leader="dot" w:pos="9004"/>
        </w:tabs>
        <w:spacing w:line="520" w:lineRule="exact"/>
        <w:jc w:val="distribute"/>
        <w:rPr>
          <w:rFonts w:ascii="宋体" w:cs="宋体"/>
          <w:sz w:val="24"/>
        </w:rPr>
      </w:pPr>
      <w:r>
        <w:rPr>
          <w:rFonts w:ascii="宋体" w:hAnsi="宋体" w:cs="宋体"/>
          <w:sz w:val="24"/>
        </w:rPr>
        <w:fldChar w:fldCharType="end"/>
      </w:r>
      <w:r>
        <w:fldChar w:fldCharType="begin"/>
      </w:r>
      <w:r>
        <w:instrText xml:space="preserve"> HYPERLINK \l "_Toc91694421" </w:instrText>
      </w:r>
      <w:r>
        <w:fldChar w:fldCharType="separate"/>
      </w:r>
      <w:r>
        <w:rPr>
          <w:rStyle w:val="28"/>
          <w:rFonts w:ascii="宋体" w:hAnsi="宋体" w:cs="宋体"/>
          <w:color w:val="auto"/>
          <w:spacing w:val="10"/>
          <w:sz w:val="24"/>
        </w:rPr>
        <w:t>3.</w:t>
      </w:r>
      <w:r>
        <w:rPr>
          <w:rStyle w:val="28"/>
          <w:rFonts w:hint="eastAsia" w:ascii="宋体" w:hAnsi="宋体" w:cs="宋体"/>
          <w:color w:val="auto"/>
          <w:spacing w:val="10"/>
          <w:sz w:val="24"/>
        </w:rPr>
        <w:t>法定代表人（负责人）授权委托书</w:t>
      </w:r>
      <w:r>
        <w:rPr>
          <w:rFonts w:ascii="宋体" w:hAnsi="宋体" w:cs="宋体"/>
          <w:sz w:val="24"/>
        </w:rPr>
        <w:t>............................</w:t>
      </w:r>
      <w:r>
        <w:rPr>
          <w:rFonts w:hint="eastAsia" w:ascii="宋体" w:hAnsi="宋体" w:cs="宋体"/>
          <w:sz w:val="24"/>
        </w:rPr>
        <w:t>页码</w:t>
      </w:r>
      <w:r>
        <w:rPr>
          <w:rFonts w:hint="eastAsia" w:ascii="宋体" w:hAnsi="宋体" w:cs="宋体"/>
          <w:sz w:val="24"/>
        </w:rPr>
        <w:fldChar w:fldCharType="end"/>
      </w:r>
    </w:p>
    <w:p w14:paraId="2EC1365B">
      <w:pPr>
        <w:pStyle w:val="19"/>
        <w:tabs>
          <w:tab w:val="left" w:pos="1260"/>
          <w:tab w:val="right" w:leader="dot" w:pos="9004"/>
        </w:tabs>
        <w:spacing w:line="520" w:lineRule="exact"/>
        <w:jc w:val="distribute"/>
        <w:rPr>
          <w:rFonts w:ascii="宋体" w:cs="宋体"/>
          <w:sz w:val="24"/>
        </w:rPr>
      </w:pPr>
      <w:r>
        <w:rPr>
          <w:rFonts w:ascii="宋体" w:hAnsi="宋体" w:cs="宋体"/>
          <w:sz w:val="24"/>
        </w:rPr>
        <w:t>4.</w:t>
      </w:r>
      <w:r>
        <w:rPr>
          <w:rFonts w:hint="eastAsia" w:ascii="宋体" w:hAnsi="宋体" w:cs="宋体"/>
          <w:sz w:val="24"/>
        </w:rPr>
        <w:t>分项报价表</w:t>
      </w:r>
      <w:r>
        <w:rPr>
          <w:rFonts w:ascii="宋体" w:hAnsi="宋体" w:cs="宋体"/>
          <w:sz w:val="24"/>
        </w:rPr>
        <w:t>.................................................</w:t>
      </w:r>
      <w:r>
        <w:rPr>
          <w:rFonts w:hint="eastAsia" w:ascii="宋体" w:hAnsi="宋体" w:cs="宋体"/>
          <w:sz w:val="24"/>
        </w:rPr>
        <w:t>页码</w:t>
      </w:r>
    </w:p>
    <w:p w14:paraId="35761E19">
      <w:pPr>
        <w:pStyle w:val="19"/>
        <w:tabs>
          <w:tab w:val="left" w:pos="1260"/>
          <w:tab w:val="right" w:leader="dot" w:pos="9004"/>
        </w:tabs>
        <w:spacing w:line="520" w:lineRule="exact"/>
        <w:jc w:val="distribute"/>
        <w:rPr>
          <w:rFonts w:ascii="宋体" w:cs="宋体"/>
          <w:sz w:val="24"/>
        </w:rPr>
      </w:pPr>
      <w:r>
        <w:rPr>
          <w:rFonts w:ascii="宋体" w:hAnsi="宋体" w:cs="宋体"/>
          <w:sz w:val="24"/>
        </w:rPr>
        <w:t>5.</w:t>
      </w:r>
      <w:r>
        <w:rPr>
          <w:rFonts w:hint="eastAsia" w:ascii="宋体" w:hAnsi="宋体" w:cs="宋体"/>
          <w:sz w:val="24"/>
        </w:rPr>
        <w:t>技术规格偏离表</w:t>
      </w:r>
      <w:r>
        <w:rPr>
          <w:rFonts w:ascii="宋体" w:hAnsi="宋体" w:cs="宋体"/>
          <w:sz w:val="24"/>
        </w:rPr>
        <w:t>.............................................</w:t>
      </w:r>
      <w:r>
        <w:rPr>
          <w:rFonts w:hint="eastAsia" w:ascii="宋体" w:hAnsi="宋体" w:cs="宋体"/>
          <w:sz w:val="24"/>
        </w:rPr>
        <w:t>页码</w:t>
      </w:r>
    </w:p>
    <w:p w14:paraId="14A290D4">
      <w:pPr>
        <w:pStyle w:val="19"/>
        <w:tabs>
          <w:tab w:val="left" w:pos="1260"/>
          <w:tab w:val="right" w:leader="dot" w:pos="9004"/>
        </w:tabs>
        <w:spacing w:line="520" w:lineRule="exact"/>
        <w:jc w:val="distribute"/>
        <w:rPr>
          <w:rFonts w:ascii="宋体" w:cs="宋体"/>
          <w:sz w:val="24"/>
        </w:rPr>
      </w:pPr>
      <w:r>
        <w:rPr>
          <w:rFonts w:ascii="宋体" w:hAnsi="宋体" w:cs="宋体"/>
          <w:sz w:val="24"/>
        </w:rPr>
        <w:t>6.</w:t>
      </w:r>
      <w:r>
        <w:rPr>
          <w:rFonts w:hint="eastAsia" w:ascii="宋体" w:hAnsi="宋体" w:cs="宋体"/>
          <w:sz w:val="24"/>
        </w:rPr>
        <w:t>服务承诺（响应质保期服务要求）</w:t>
      </w:r>
      <w:r>
        <w:rPr>
          <w:rFonts w:ascii="宋体" w:hAnsi="宋体" w:cs="宋体"/>
          <w:sz w:val="24"/>
        </w:rPr>
        <w:t>..............................</w:t>
      </w:r>
      <w:r>
        <w:rPr>
          <w:rFonts w:hint="eastAsia" w:ascii="宋体" w:hAnsi="宋体" w:cs="宋体"/>
          <w:sz w:val="24"/>
        </w:rPr>
        <w:t>页码</w:t>
      </w:r>
    </w:p>
    <w:p w14:paraId="6923AAC2">
      <w:pPr>
        <w:pStyle w:val="19"/>
        <w:tabs>
          <w:tab w:val="left" w:pos="1260"/>
          <w:tab w:val="right" w:leader="dot" w:pos="9004"/>
        </w:tabs>
        <w:spacing w:line="520" w:lineRule="exact"/>
        <w:jc w:val="distribute"/>
        <w:rPr>
          <w:rFonts w:ascii="宋体" w:cs="宋体"/>
          <w:sz w:val="24"/>
        </w:rPr>
      </w:pPr>
      <w:r>
        <w:rPr>
          <w:rFonts w:ascii="宋体" w:hAnsi="宋体" w:cs="宋体"/>
          <w:sz w:val="24"/>
        </w:rPr>
        <w:t>7</w:t>
      </w:r>
      <w:r>
        <w:rPr>
          <w:rFonts w:hint="eastAsia" w:ascii="宋体" w:hAnsi="宋体" w:cs="宋体"/>
          <w:sz w:val="24"/>
        </w:rPr>
        <w:t>履约期</w:t>
      </w:r>
      <w:r>
        <w:rPr>
          <w:rFonts w:ascii="宋体" w:hAnsi="宋体" w:cs="宋体"/>
          <w:sz w:val="24"/>
        </w:rPr>
        <w:t>......................................................</w:t>
      </w:r>
      <w:r>
        <w:rPr>
          <w:rFonts w:hint="eastAsia" w:ascii="宋体" w:hAnsi="宋体" w:cs="宋体"/>
          <w:sz w:val="24"/>
        </w:rPr>
        <w:t>页码</w:t>
      </w:r>
    </w:p>
    <w:p w14:paraId="58F2CEDE">
      <w:pPr>
        <w:pStyle w:val="19"/>
        <w:tabs>
          <w:tab w:val="left" w:pos="1260"/>
          <w:tab w:val="right" w:leader="dot" w:pos="9004"/>
        </w:tabs>
        <w:spacing w:line="520" w:lineRule="exact"/>
        <w:jc w:val="distribute"/>
        <w:rPr>
          <w:rFonts w:ascii="宋体" w:cs="宋体"/>
          <w:sz w:val="24"/>
        </w:rPr>
      </w:pPr>
      <w:r>
        <w:rPr>
          <w:rFonts w:ascii="宋体" w:hAnsi="宋体" w:cs="宋体"/>
          <w:sz w:val="24"/>
        </w:rPr>
        <w:t>8.</w:t>
      </w:r>
      <w:r>
        <w:rPr>
          <w:rFonts w:hint="eastAsia" w:ascii="宋体" w:hAnsi="宋体" w:cs="宋体"/>
          <w:sz w:val="24"/>
        </w:rPr>
        <w:t>项目组织实施方案</w:t>
      </w:r>
      <w:r>
        <w:rPr>
          <w:rFonts w:ascii="宋体" w:hAnsi="宋体" w:cs="宋体"/>
          <w:sz w:val="24"/>
        </w:rPr>
        <w:t>...........................................</w:t>
      </w:r>
      <w:r>
        <w:rPr>
          <w:rFonts w:hint="eastAsia" w:ascii="宋体" w:hAnsi="宋体" w:cs="宋体"/>
          <w:sz w:val="24"/>
        </w:rPr>
        <w:t>页码</w:t>
      </w:r>
    </w:p>
    <w:p w14:paraId="132D6854">
      <w:pPr>
        <w:pStyle w:val="19"/>
        <w:tabs>
          <w:tab w:val="left" w:pos="1260"/>
          <w:tab w:val="right" w:leader="dot" w:pos="9004"/>
        </w:tabs>
        <w:spacing w:line="520" w:lineRule="exact"/>
        <w:jc w:val="distribute"/>
        <w:rPr>
          <w:rFonts w:ascii="宋体" w:cs="宋体"/>
          <w:sz w:val="24"/>
        </w:rPr>
      </w:pPr>
      <w:r>
        <w:rPr>
          <w:rFonts w:ascii="宋体" w:hAnsi="宋体" w:cs="宋体"/>
          <w:sz w:val="24"/>
        </w:rPr>
        <w:t>9.</w:t>
      </w:r>
      <w:r>
        <w:rPr>
          <w:rFonts w:hint="eastAsia" w:ascii="宋体" w:hAnsi="宋体" w:cs="宋体"/>
          <w:sz w:val="24"/>
        </w:rPr>
        <w:t>售后服务方案</w:t>
      </w:r>
      <w:r>
        <w:rPr>
          <w:rFonts w:ascii="宋体" w:hAnsi="宋体" w:cs="宋体"/>
          <w:sz w:val="24"/>
        </w:rPr>
        <w:t>...............................................</w:t>
      </w:r>
      <w:r>
        <w:rPr>
          <w:rFonts w:hint="eastAsia" w:ascii="宋体" w:hAnsi="宋体" w:cs="宋体"/>
          <w:sz w:val="24"/>
        </w:rPr>
        <w:t>页码</w:t>
      </w:r>
    </w:p>
    <w:p w14:paraId="6DCBDB2B">
      <w:pPr>
        <w:pStyle w:val="19"/>
        <w:tabs>
          <w:tab w:val="left" w:pos="1260"/>
          <w:tab w:val="right" w:leader="dot" w:pos="9004"/>
        </w:tabs>
        <w:spacing w:line="520" w:lineRule="exact"/>
        <w:jc w:val="distribute"/>
        <w:rPr>
          <w:rFonts w:ascii="宋体" w:cs="宋体"/>
          <w:sz w:val="24"/>
        </w:rPr>
      </w:pPr>
      <w:r>
        <w:rPr>
          <w:rFonts w:ascii="宋体" w:hAnsi="宋体" w:cs="宋体"/>
          <w:sz w:val="24"/>
        </w:rPr>
        <w:t>10</w:t>
      </w:r>
      <w:r>
        <w:rPr>
          <w:rFonts w:hint="eastAsia" w:ascii="宋体" w:hAnsi="宋体" w:cs="宋体"/>
          <w:sz w:val="24"/>
          <w:lang w:val="en-US" w:eastAsia="zh-CN"/>
        </w:rPr>
        <w:t>.</w:t>
      </w:r>
      <w:r>
        <w:rPr>
          <w:rFonts w:hint="eastAsia" w:ascii="宋体" w:hAnsi="宋体" w:cs="宋体"/>
          <w:sz w:val="24"/>
          <w:szCs w:val="24"/>
          <w:lang w:val="en-US" w:eastAsia="zh-CN"/>
        </w:rPr>
        <w:t>3C</w:t>
      </w:r>
      <w:r>
        <w:rPr>
          <w:rFonts w:hint="eastAsia" w:ascii="宋体" w:hAnsi="宋体" w:cs="宋体"/>
          <w:sz w:val="24"/>
          <w:szCs w:val="24"/>
        </w:rPr>
        <w:t>强制</w:t>
      </w:r>
      <w:r>
        <w:rPr>
          <w:rFonts w:hint="eastAsia" w:ascii="宋体" w:hAnsi="宋体" w:cs="宋体"/>
          <w:sz w:val="24"/>
          <w:szCs w:val="24"/>
          <w:lang w:val="en-US" w:eastAsia="zh-CN"/>
        </w:rPr>
        <w:t>性</w:t>
      </w:r>
      <w:r>
        <w:rPr>
          <w:rFonts w:hint="eastAsia" w:ascii="宋体" w:hAnsi="宋体" w:cs="宋体"/>
          <w:sz w:val="24"/>
          <w:szCs w:val="24"/>
        </w:rPr>
        <w:t>产品认证证书</w:t>
      </w:r>
      <w:r>
        <w:rPr>
          <w:rFonts w:ascii="宋体" w:hAnsi="宋体" w:cs="宋体"/>
          <w:sz w:val="24"/>
        </w:rPr>
        <w:t>.....................................</w:t>
      </w:r>
      <w:r>
        <w:rPr>
          <w:rFonts w:hint="eastAsia" w:ascii="宋体" w:hAnsi="宋体" w:cs="宋体"/>
          <w:sz w:val="24"/>
        </w:rPr>
        <w:t>页码</w:t>
      </w:r>
    </w:p>
    <w:p w14:paraId="43B9F523">
      <w:pPr>
        <w:pStyle w:val="19"/>
        <w:tabs>
          <w:tab w:val="left" w:pos="1260"/>
          <w:tab w:val="right" w:leader="dot" w:pos="9004"/>
        </w:tabs>
        <w:spacing w:line="520" w:lineRule="exact"/>
        <w:jc w:val="distribute"/>
        <w:rPr>
          <w:rFonts w:ascii="宋体" w:cs="宋体"/>
          <w:sz w:val="24"/>
        </w:rPr>
      </w:pPr>
      <w:r>
        <w:rPr>
          <w:rFonts w:ascii="宋体" w:hAnsi="宋体" w:cs="宋体"/>
          <w:sz w:val="24"/>
        </w:rPr>
        <w:t>11</w:t>
      </w:r>
      <w:r>
        <w:rPr>
          <w:rFonts w:hint="eastAsia" w:ascii="宋体" w:hAnsi="宋体" w:cs="宋体"/>
          <w:sz w:val="24"/>
          <w:lang w:val="en-US" w:eastAsia="zh-CN"/>
        </w:rPr>
        <w:t>.</w:t>
      </w:r>
      <w:r>
        <w:rPr>
          <w:rFonts w:hint="eastAsia" w:ascii="宋体" w:hAnsi="宋体" w:cs="宋体"/>
          <w:sz w:val="24"/>
        </w:rPr>
        <w:t>强制节能产品认证证书</w:t>
      </w:r>
      <w:r>
        <w:rPr>
          <w:rFonts w:ascii="宋体" w:hAnsi="宋体" w:cs="宋体"/>
          <w:sz w:val="24"/>
        </w:rPr>
        <w:t>......................................</w:t>
      </w:r>
      <w:r>
        <w:rPr>
          <w:rFonts w:hint="eastAsia" w:ascii="宋体" w:hAnsi="宋体" w:cs="宋体"/>
          <w:sz w:val="24"/>
        </w:rPr>
        <w:t>页码</w:t>
      </w:r>
    </w:p>
    <w:p w14:paraId="4BF3C7B3">
      <w:pPr>
        <w:pStyle w:val="19"/>
        <w:tabs>
          <w:tab w:val="left" w:pos="1260"/>
          <w:tab w:val="right" w:leader="dot" w:pos="9004"/>
        </w:tabs>
        <w:spacing w:line="520" w:lineRule="exact"/>
        <w:jc w:val="distribute"/>
        <w:rPr>
          <w:rFonts w:ascii="宋体" w:cs="宋体"/>
          <w:sz w:val="24"/>
        </w:rPr>
      </w:pPr>
      <w:r>
        <w:rPr>
          <w:rFonts w:ascii="宋体" w:hAnsi="宋体" w:cs="宋体"/>
          <w:sz w:val="24"/>
        </w:rPr>
        <w:t>12</w:t>
      </w:r>
      <w:r>
        <w:rPr>
          <w:rFonts w:hint="eastAsia" w:ascii="宋体" w:hAnsi="宋体" w:cs="宋体"/>
          <w:sz w:val="24"/>
          <w:lang w:val="en-US" w:eastAsia="zh-CN"/>
        </w:rPr>
        <w:t>.</w:t>
      </w:r>
      <w:r>
        <w:rPr>
          <w:rFonts w:hint="eastAsia" w:hAnsi="宋体" w:cs="宋体"/>
          <w:color w:val="000000"/>
          <w:kern w:val="0"/>
          <w:sz w:val="24"/>
          <w:szCs w:val="24"/>
          <w:lang w:val="en-US" w:eastAsia="zh-CN"/>
        </w:rPr>
        <w:t>具备资格的机构安全认证合格或者安全检测符合要求</w:t>
      </w:r>
      <w:r>
        <w:rPr>
          <w:rFonts w:hint="eastAsia" w:ascii="宋体" w:hAnsi="宋体" w:cs="宋体"/>
          <w:sz w:val="24"/>
          <w:lang w:val="en-US" w:eastAsia="zh-CN"/>
        </w:rPr>
        <w:t>.....</w:t>
      </w:r>
      <w:r>
        <w:rPr>
          <w:rFonts w:ascii="宋体" w:hAnsi="宋体" w:cs="宋体"/>
          <w:sz w:val="24"/>
        </w:rPr>
        <w:t>.......</w:t>
      </w:r>
      <w:r>
        <w:rPr>
          <w:rFonts w:hint="eastAsia" w:ascii="宋体" w:hAnsi="宋体" w:cs="宋体"/>
          <w:sz w:val="24"/>
        </w:rPr>
        <w:t>页码</w:t>
      </w:r>
    </w:p>
    <w:p w14:paraId="0119D3F6">
      <w:pPr>
        <w:pStyle w:val="19"/>
        <w:numPr>
          <w:ilvl w:val="0"/>
          <w:numId w:val="0"/>
        </w:numPr>
        <w:tabs>
          <w:tab w:val="left" w:pos="1260"/>
          <w:tab w:val="right" w:leader="dot" w:pos="9004"/>
        </w:tabs>
        <w:spacing w:line="520" w:lineRule="exact"/>
        <w:ind w:leftChars="200"/>
        <w:jc w:val="distribute"/>
        <w:rPr>
          <w:rFonts w:hint="eastAsia" w:hAnsi="宋体" w:cs="宋体"/>
          <w:color w:val="000000"/>
          <w:kern w:val="0"/>
          <w:sz w:val="24"/>
          <w:szCs w:val="24"/>
          <w:lang w:val="en-US" w:eastAsia="zh-CN"/>
        </w:rPr>
      </w:pPr>
      <w:r>
        <w:rPr>
          <w:rFonts w:hint="eastAsia" w:hAnsi="宋体" w:cs="宋体"/>
          <w:color w:val="000000"/>
          <w:kern w:val="0"/>
          <w:sz w:val="24"/>
          <w:szCs w:val="24"/>
          <w:lang w:val="en-US" w:eastAsia="zh-CN"/>
        </w:rPr>
        <w:t>13.</w:t>
      </w:r>
      <w:r>
        <w:rPr>
          <w:rFonts w:hint="eastAsia" w:ascii="宋体" w:hAnsi="宋体" w:cs="宋体"/>
          <w:sz w:val="24"/>
        </w:rPr>
        <w:t>正版软件承诺</w:t>
      </w:r>
      <w:r>
        <w:rPr>
          <w:rFonts w:ascii="宋体" w:cs="宋体"/>
          <w:sz w:val="24"/>
        </w:rPr>
        <w:t>...</w:t>
      </w:r>
      <w:r>
        <w:rPr>
          <w:rFonts w:hint="eastAsia" w:ascii="宋体" w:cs="宋体"/>
          <w:sz w:val="24"/>
          <w:lang w:val="en-US" w:eastAsia="zh-CN"/>
        </w:rPr>
        <w:t>...........................</w:t>
      </w:r>
      <w:r>
        <w:rPr>
          <w:rFonts w:ascii="宋体" w:cs="宋体"/>
          <w:sz w:val="24"/>
        </w:rPr>
        <w:t>.</w:t>
      </w:r>
      <w:r>
        <w:rPr>
          <w:rFonts w:hint="eastAsia" w:ascii="宋体" w:cs="宋体"/>
          <w:sz w:val="24"/>
          <w:lang w:val="en-US" w:eastAsia="zh-CN"/>
        </w:rPr>
        <w:t>.</w:t>
      </w:r>
      <w:r>
        <w:rPr>
          <w:rFonts w:ascii="宋体" w:cs="宋体"/>
          <w:sz w:val="24"/>
        </w:rPr>
        <w:t>..</w:t>
      </w:r>
      <w:r>
        <w:rPr>
          <w:rFonts w:hint="eastAsia" w:ascii="宋体" w:hAnsi="宋体" w:cs="宋体"/>
          <w:sz w:val="24"/>
        </w:rPr>
        <w:t>页码</w:t>
      </w:r>
    </w:p>
    <w:p w14:paraId="5DBF29D9">
      <w:pPr>
        <w:pStyle w:val="19"/>
        <w:numPr>
          <w:ilvl w:val="0"/>
          <w:numId w:val="0"/>
        </w:numPr>
        <w:tabs>
          <w:tab w:val="left" w:pos="1260"/>
          <w:tab w:val="right" w:leader="dot" w:pos="9004"/>
        </w:tabs>
        <w:spacing w:line="520" w:lineRule="exact"/>
        <w:ind w:leftChars="200"/>
        <w:jc w:val="distribute"/>
        <w:rPr>
          <w:rFonts w:ascii="宋体" w:cs="宋体"/>
          <w:sz w:val="24"/>
        </w:rPr>
      </w:pPr>
      <w:r>
        <w:rPr>
          <w:rFonts w:hint="eastAsia" w:ascii="宋体" w:hAnsi="宋体" w:cs="宋体"/>
          <w:sz w:val="24"/>
          <w:szCs w:val="24"/>
          <w:lang w:val="en-US" w:eastAsia="zh-CN"/>
        </w:rPr>
        <w:t>14.</w:t>
      </w:r>
      <w:r>
        <w:rPr>
          <w:rFonts w:hint="eastAsia" w:ascii="宋体" w:hAnsi="宋体" w:cs="宋体"/>
          <w:sz w:val="24"/>
          <w:szCs w:val="24"/>
        </w:rPr>
        <w:t>商品包装和快递包装承诺</w:t>
      </w:r>
      <w:r>
        <w:rPr>
          <w:rFonts w:ascii="宋体" w:cs="宋体"/>
          <w:sz w:val="24"/>
        </w:rPr>
        <w:t>....</w:t>
      </w:r>
      <w:r>
        <w:rPr>
          <w:rFonts w:hint="eastAsia" w:ascii="宋体" w:cs="宋体"/>
          <w:sz w:val="24"/>
          <w:lang w:val="en-US" w:eastAsia="zh-CN"/>
        </w:rPr>
        <w:t>................</w:t>
      </w:r>
      <w:r>
        <w:rPr>
          <w:rFonts w:ascii="宋体" w:cs="宋体"/>
          <w:sz w:val="24"/>
        </w:rPr>
        <w:t>..........</w:t>
      </w:r>
      <w:r>
        <w:rPr>
          <w:rFonts w:hint="eastAsia" w:ascii="宋体" w:hAnsi="宋体" w:cs="宋体"/>
          <w:sz w:val="24"/>
        </w:rPr>
        <w:t>页码</w:t>
      </w:r>
    </w:p>
    <w:p w14:paraId="2882D670">
      <w:pPr>
        <w:pStyle w:val="19"/>
        <w:tabs>
          <w:tab w:val="left" w:pos="1260"/>
          <w:tab w:val="right" w:leader="dot" w:pos="9004"/>
        </w:tabs>
        <w:spacing w:line="520" w:lineRule="exact"/>
        <w:jc w:val="distribute"/>
        <w:rPr>
          <w:rFonts w:ascii="宋体" w:hAnsi="宋体" w:eastAsia="宋体" w:cs="宋体"/>
          <w:sz w:val="24"/>
        </w:rPr>
      </w:pPr>
      <w:r>
        <w:rPr>
          <w:rFonts w:ascii="宋体" w:hAnsi="宋体" w:eastAsia="宋体" w:cs="宋体"/>
          <w:sz w:val="24"/>
        </w:rPr>
        <w:t>1</w:t>
      </w:r>
      <w:r>
        <w:rPr>
          <w:rFonts w:hint="eastAsia" w:ascii="宋体" w:hAnsi="宋体" w:cs="宋体"/>
          <w:sz w:val="24"/>
          <w:lang w:val="en-US" w:eastAsia="zh-CN"/>
        </w:rPr>
        <w:t>5</w:t>
      </w:r>
      <w:r>
        <w:rPr>
          <w:rFonts w:hint="eastAsia" w:ascii="宋体" w:hAnsi="宋体" w:eastAsia="宋体" w:cs="宋体"/>
          <w:sz w:val="24"/>
          <w:lang w:val="en-US" w:eastAsia="zh-CN"/>
        </w:rPr>
        <w:t>.免费安装承诺</w:t>
      </w:r>
      <w:r>
        <w:rPr>
          <w:rFonts w:ascii="宋体" w:hAnsi="宋体" w:eastAsia="宋体" w:cs="宋体"/>
          <w:sz w:val="24"/>
        </w:rPr>
        <w:t>...............................</w:t>
      </w:r>
      <w:r>
        <w:rPr>
          <w:rFonts w:hint="eastAsia" w:ascii="宋体" w:hAnsi="宋体" w:eastAsia="宋体" w:cs="宋体"/>
          <w:sz w:val="24"/>
        </w:rPr>
        <w:t>页码</w:t>
      </w:r>
    </w:p>
    <w:p w14:paraId="15D6A4DF">
      <w:pPr>
        <w:pStyle w:val="19"/>
        <w:tabs>
          <w:tab w:val="left" w:pos="1260"/>
          <w:tab w:val="right" w:leader="dot" w:pos="9004"/>
        </w:tabs>
        <w:spacing w:line="520" w:lineRule="exact"/>
        <w:jc w:val="distribute"/>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cs="宋体"/>
          <w:sz w:val="24"/>
          <w:lang w:val="en-US" w:eastAsia="zh-CN"/>
        </w:rPr>
        <w:t>6</w:t>
      </w:r>
      <w:r>
        <w:rPr>
          <w:rFonts w:hint="eastAsia" w:ascii="宋体" w:hAnsi="宋体" w:eastAsia="宋体" w:cs="宋体"/>
          <w:sz w:val="24"/>
          <w:lang w:val="en-US" w:eastAsia="zh-CN"/>
        </w:rPr>
        <w:t>.</w:t>
      </w:r>
      <w:r>
        <w:rPr>
          <w:rFonts w:hint="eastAsia" w:ascii="宋体" w:hAnsi="宋体" w:eastAsia="宋体" w:cs="宋体"/>
          <w:b w:val="0"/>
          <w:bCs w:val="0"/>
          <w:color w:val="000000"/>
          <w:kern w:val="2"/>
          <w:sz w:val="24"/>
          <w:szCs w:val="24"/>
          <w:highlight w:val="none"/>
          <w:lang w:val="en-US" w:eastAsia="zh-CN" w:bidi="ar-SA"/>
        </w:rPr>
        <w:t>中小企业声明函或者监狱企业证明资料或者残疾人福利性单位声明函</w:t>
      </w:r>
      <w:r>
        <w:rPr>
          <w:rFonts w:ascii="宋体" w:hAnsi="宋体" w:eastAsia="宋体" w:cs="宋体"/>
          <w:sz w:val="24"/>
        </w:rPr>
        <w:t>...</w:t>
      </w:r>
      <w:r>
        <w:rPr>
          <w:rFonts w:hint="eastAsia" w:ascii="宋体" w:hAnsi="宋体" w:cs="宋体"/>
          <w:sz w:val="24"/>
          <w:lang w:val="en-US" w:eastAsia="zh-CN"/>
        </w:rPr>
        <w:t>..........................................</w:t>
      </w:r>
      <w:r>
        <w:rPr>
          <w:rFonts w:hint="eastAsia" w:ascii="宋体" w:hAnsi="宋体" w:eastAsia="宋体" w:cs="宋体"/>
          <w:sz w:val="24"/>
        </w:rPr>
        <w:t>页码</w:t>
      </w:r>
    </w:p>
    <w:p w14:paraId="7068E96B">
      <w:pPr>
        <w:pStyle w:val="19"/>
        <w:tabs>
          <w:tab w:val="left" w:pos="1260"/>
          <w:tab w:val="right" w:leader="dot" w:pos="9004"/>
        </w:tabs>
        <w:spacing w:line="520" w:lineRule="exact"/>
        <w:jc w:val="distribute"/>
        <w:rPr>
          <w:rFonts w:ascii="方正大标宋简体" w:eastAsia="方正大标宋简体"/>
          <w:sz w:val="28"/>
          <w:szCs w:val="28"/>
        </w:rPr>
      </w:pPr>
      <w:r>
        <w:rPr>
          <w:rFonts w:hint="eastAsia" w:ascii="宋体" w:hAnsi="宋体" w:cs="宋体"/>
          <w:sz w:val="24"/>
          <w:lang w:val="en-US" w:eastAsia="zh-CN"/>
        </w:rPr>
        <w:t>17.</w:t>
      </w:r>
      <w:r>
        <w:rPr>
          <w:rFonts w:hint="eastAsia" w:ascii="宋体" w:hAnsi="宋体" w:eastAsia="宋体" w:cs="宋体"/>
          <w:sz w:val="24"/>
        </w:rPr>
        <w:t>供应商认为需要提供的其他资料</w:t>
      </w:r>
      <w:r>
        <w:rPr>
          <w:rFonts w:ascii="宋体" w:hAnsi="宋体" w:eastAsia="宋体" w:cs="宋体"/>
          <w:sz w:val="24"/>
        </w:rPr>
        <w:t>...............</w:t>
      </w:r>
      <w:r>
        <w:rPr>
          <w:rFonts w:hint="eastAsia" w:ascii="宋体" w:hAnsi="宋体" w:eastAsia="宋体" w:cs="宋体"/>
          <w:sz w:val="24"/>
          <w:lang w:val="en-US" w:eastAsia="zh-CN"/>
        </w:rPr>
        <w:t>.........</w:t>
      </w:r>
      <w:r>
        <w:rPr>
          <w:rFonts w:ascii="宋体" w:hAnsi="宋体" w:eastAsia="宋体" w:cs="宋体"/>
          <w:sz w:val="24"/>
        </w:rPr>
        <w:t>......</w:t>
      </w:r>
      <w:r>
        <w:rPr>
          <w:rFonts w:hint="eastAsia" w:ascii="宋体" w:hAnsi="宋体" w:eastAsia="宋体" w:cs="宋体"/>
          <w:sz w:val="24"/>
        </w:rPr>
        <w:t>页码</w:t>
      </w:r>
    </w:p>
    <w:p w14:paraId="1151BE4A">
      <w:pPr>
        <w:adjustRightInd/>
        <w:spacing w:line="240" w:lineRule="auto"/>
        <w:ind w:left="0" w:firstLine="0"/>
        <w:jc w:val="center"/>
        <w:textAlignment w:val="auto"/>
        <w:rPr>
          <w:rFonts w:hint="eastAsia" w:hAnsi="宋体" w:cs="宋体"/>
          <w:sz w:val="28"/>
          <w:szCs w:val="28"/>
        </w:rPr>
      </w:pPr>
    </w:p>
    <w:p w14:paraId="3AC93C77">
      <w:pPr>
        <w:adjustRightInd/>
        <w:spacing w:line="240" w:lineRule="auto"/>
        <w:ind w:left="0" w:firstLine="0"/>
        <w:jc w:val="center"/>
        <w:textAlignment w:val="auto"/>
        <w:rPr>
          <w:rFonts w:hint="eastAsia" w:hAnsi="宋体" w:cs="宋体"/>
          <w:sz w:val="28"/>
          <w:szCs w:val="28"/>
        </w:rPr>
      </w:pPr>
    </w:p>
    <w:p w14:paraId="7871D745">
      <w:pPr>
        <w:adjustRightInd/>
        <w:spacing w:line="240" w:lineRule="auto"/>
        <w:ind w:left="0" w:firstLine="0"/>
        <w:jc w:val="center"/>
        <w:textAlignment w:val="auto"/>
        <w:rPr>
          <w:rFonts w:hint="eastAsia" w:hAnsi="宋体" w:cs="宋体"/>
          <w:sz w:val="28"/>
          <w:szCs w:val="28"/>
        </w:rPr>
      </w:pPr>
    </w:p>
    <w:p w14:paraId="442D63A3">
      <w:pPr>
        <w:adjustRightInd/>
        <w:spacing w:line="240" w:lineRule="auto"/>
        <w:ind w:left="0" w:firstLine="0"/>
        <w:jc w:val="center"/>
        <w:textAlignment w:val="auto"/>
        <w:rPr>
          <w:rFonts w:hAnsi="宋体" w:cs="宋体"/>
          <w:sz w:val="28"/>
          <w:szCs w:val="28"/>
        </w:rPr>
      </w:pPr>
      <w:r>
        <w:rPr>
          <w:rFonts w:hint="eastAsia" w:hAnsi="宋体" w:cs="宋体"/>
          <w:sz w:val="28"/>
          <w:szCs w:val="28"/>
        </w:rPr>
        <w:t>一、报价一览表</w:t>
      </w:r>
    </w:p>
    <w:tbl>
      <w:tblPr>
        <w:tblStyle w:val="23"/>
        <w:tblpPr w:leftFromText="180" w:rightFromText="180" w:vertAnchor="text" w:horzAnchor="margin" w:tblpXSpec="center" w:tblpY="614"/>
        <w:tblW w:w="8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121"/>
        <w:gridCol w:w="2067"/>
        <w:gridCol w:w="1588"/>
      </w:tblGrid>
      <w:tr w14:paraId="76DC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2459" w:type="dxa"/>
            <w:tcBorders>
              <w:left w:val="single" w:color="000000" w:sz="4" w:space="0"/>
              <w:right w:val="single" w:color="000000" w:sz="4" w:space="0"/>
            </w:tcBorders>
            <w:vAlign w:val="center"/>
          </w:tcPr>
          <w:p w14:paraId="5D0A9B50">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iCs/>
                <w:color w:val="000000"/>
                <w:sz w:val="24"/>
                <w:szCs w:val="24"/>
              </w:rPr>
            </w:pPr>
            <w:r>
              <w:rPr>
                <w:rFonts w:hint="eastAsia" w:hAnsi="宋体" w:cs="宋体"/>
                <w:bCs/>
                <w:iCs/>
                <w:color w:val="000000"/>
                <w:sz w:val="24"/>
                <w:szCs w:val="24"/>
              </w:rPr>
              <w:t>供应商名称</w:t>
            </w:r>
          </w:p>
        </w:tc>
        <w:tc>
          <w:tcPr>
            <w:tcW w:w="2121" w:type="dxa"/>
            <w:tcBorders>
              <w:left w:val="single" w:color="000000" w:sz="4" w:space="0"/>
              <w:right w:val="single" w:color="000000" w:sz="4" w:space="0"/>
            </w:tcBorders>
            <w:vAlign w:val="center"/>
          </w:tcPr>
          <w:p w14:paraId="793817A2">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iCs/>
                <w:sz w:val="24"/>
                <w:szCs w:val="24"/>
              </w:rPr>
            </w:pPr>
            <w:r>
              <w:rPr>
                <w:rFonts w:hint="eastAsia" w:hAnsi="宋体" w:cs="宋体"/>
                <w:bCs/>
                <w:iCs/>
                <w:sz w:val="24"/>
                <w:szCs w:val="24"/>
              </w:rPr>
              <w:t>报价总价</w:t>
            </w:r>
          </w:p>
          <w:p w14:paraId="2F3BE34A">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iCs/>
                <w:sz w:val="24"/>
                <w:szCs w:val="24"/>
              </w:rPr>
            </w:pPr>
            <w:r>
              <w:rPr>
                <w:rFonts w:hint="eastAsia" w:hAnsi="宋体" w:cs="宋体"/>
                <w:bCs/>
                <w:iCs/>
                <w:sz w:val="24"/>
                <w:szCs w:val="24"/>
              </w:rPr>
              <w:t>（小写）（元）</w:t>
            </w:r>
          </w:p>
        </w:tc>
        <w:tc>
          <w:tcPr>
            <w:tcW w:w="2067" w:type="dxa"/>
            <w:tcBorders>
              <w:left w:val="single" w:color="000000" w:sz="4" w:space="0"/>
              <w:right w:val="single" w:color="000000" w:sz="4" w:space="0"/>
            </w:tcBorders>
            <w:vAlign w:val="center"/>
          </w:tcPr>
          <w:p w14:paraId="0C951923">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iCs/>
                <w:sz w:val="24"/>
                <w:szCs w:val="24"/>
              </w:rPr>
            </w:pPr>
            <w:r>
              <w:rPr>
                <w:rFonts w:hint="eastAsia" w:hAnsi="宋体" w:cs="宋体"/>
                <w:bCs/>
                <w:iCs/>
                <w:sz w:val="24"/>
                <w:szCs w:val="24"/>
              </w:rPr>
              <w:t>报价总价</w:t>
            </w:r>
          </w:p>
          <w:p w14:paraId="72E92BB9">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iCs/>
                <w:sz w:val="24"/>
                <w:szCs w:val="24"/>
              </w:rPr>
            </w:pPr>
            <w:r>
              <w:rPr>
                <w:rFonts w:hint="eastAsia" w:hAnsi="宋体" w:cs="宋体"/>
                <w:bCs/>
                <w:iCs/>
                <w:sz w:val="24"/>
                <w:szCs w:val="24"/>
              </w:rPr>
              <w:t>（大写）（元）</w:t>
            </w:r>
          </w:p>
        </w:tc>
        <w:tc>
          <w:tcPr>
            <w:tcW w:w="1588" w:type="dxa"/>
            <w:tcBorders>
              <w:left w:val="single" w:color="000000" w:sz="4" w:space="0"/>
            </w:tcBorders>
            <w:vAlign w:val="center"/>
          </w:tcPr>
          <w:p w14:paraId="293467FB">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Cs/>
                <w:color w:val="000000"/>
                <w:sz w:val="24"/>
                <w:szCs w:val="24"/>
              </w:rPr>
            </w:pPr>
            <w:r>
              <w:rPr>
                <w:rFonts w:hint="eastAsia" w:hAnsi="宋体" w:cs="宋体"/>
                <w:bCs/>
                <w:color w:val="000000"/>
                <w:sz w:val="24"/>
                <w:szCs w:val="24"/>
              </w:rPr>
              <w:t>备注</w:t>
            </w:r>
          </w:p>
        </w:tc>
      </w:tr>
      <w:tr w14:paraId="0B4D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459" w:type="dxa"/>
            <w:tcBorders>
              <w:left w:val="single" w:color="000000" w:sz="4" w:space="0"/>
              <w:right w:val="single" w:color="000000" w:sz="4" w:space="0"/>
            </w:tcBorders>
            <w:vAlign w:val="center"/>
          </w:tcPr>
          <w:p w14:paraId="6B672BDD">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
                <w:iCs/>
                <w:color w:val="000000"/>
                <w:sz w:val="24"/>
                <w:szCs w:val="24"/>
              </w:rPr>
            </w:pPr>
          </w:p>
        </w:tc>
        <w:tc>
          <w:tcPr>
            <w:tcW w:w="2121" w:type="dxa"/>
            <w:tcBorders>
              <w:left w:val="single" w:color="000000" w:sz="4" w:space="0"/>
              <w:right w:val="single" w:color="000000" w:sz="4" w:space="0"/>
            </w:tcBorders>
            <w:vAlign w:val="center"/>
          </w:tcPr>
          <w:p w14:paraId="21B34929">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
                <w:iCs/>
                <w:color w:val="000000"/>
                <w:sz w:val="24"/>
                <w:szCs w:val="24"/>
              </w:rPr>
            </w:pPr>
          </w:p>
        </w:tc>
        <w:tc>
          <w:tcPr>
            <w:tcW w:w="2067" w:type="dxa"/>
            <w:tcBorders>
              <w:left w:val="single" w:color="000000" w:sz="4" w:space="0"/>
              <w:right w:val="single" w:color="000000" w:sz="4" w:space="0"/>
            </w:tcBorders>
            <w:vAlign w:val="center"/>
          </w:tcPr>
          <w:p w14:paraId="47FBAA53">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
                <w:iCs/>
                <w:color w:val="000000"/>
                <w:sz w:val="24"/>
                <w:szCs w:val="24"/>
              </w:rPr>
            </w:pPr>
          </w:p>
        </w:tc>
        <w:tc>
          <w:tcPr>
            <w:tcW w:w="1588" w:type="dxa"/>
            <w:tcBorders>
              <w:left w:val="single" w:color="000000" w:sz="4" w:space="0"/>
            </w:tcBorders>
            <w:vAlign w:val="center"/>
          </w:tcPr>
          <w:p w14:paraId="19405AC7">
            <w:pPr>
              <w:tabs>
                <w:tab w:val="left" w:pos="654"/>
                <w:tab w:val="left" w:pos="1734"/>
                <w:tab w:val="left" w:pos="2814"/>
                <w:tab w:val="left" w:pos="3894"/>
                <w:tab w:val="left" w:pos="5334"/>
                <w:tab w:val="left" w:pos="6414"/>
                <w:tab w:val="left" w:pos="7254"/>
                <w:tab w:val="left" w:pos="8574"/>
                <w:tab w:val="left" w:pos="9654"/>
              </w:tabs>
              <w:adjustRightInd/>
              <w:spacing w:line="240" w:lineRule="auto"/>
              <w:ind w:left="0" w:firstLine="0"/>
              <w:jc w:val="center"/>
              <w:textAlignment w:val="auto"/>
              <w:rPr>
                <w:rFonts w:hAnsi="宋体" w:cs="宋体"/>
                <w:b/>
                <w:color w:val="000000"/>
                <w:sz w:val="24"/>
                <w:szCs w:val="24"/>
              </w:rPr>
            </w:pPr>
          </w:p>
        </w:tc>
      </w:tr>
    </w:tbl>
    <w:p w14:paraId="4CA7977A">
      <w:pPr>
        <w:tabs>
          <w:tab w:val="left" w:pos="1080"/>
        </w:tabs>
        <w:adjustRightInd/>
        <w:snapToGrid w:val="0"/>
        <w:spacing w:line="240" w:lineRule="auto"/>
        <w:ind w:left="3570" w:leftChars="1700" w:firstLine="480" w:firstLineChars="200"/>
        <w:textAlignment w:val="auto"/>
        <w:rPr>
          <w:rFonts w:ascii="仿宋_GB2312" w:hAnsi="宋体" w:eastAsia="仿宋_GB2312"/>
          <w:sz w:val="24"/>
          <w:szCs w:val="24"/>
        </w:rPr>
      </w:pPr>
    </w:p>
    <w:p w14:paraId="09593424">
      <w:pPr>
        <w:pStyle w:val="22"/>
        <w:widowControl w:val="0"/>
        <w:spacing w:before="0" w:beforeAutospacing="0" w:after="0" w:afterAutospacing="0"/>
        <w:rPr>
          <w:rFonts w:hAnsi="宋体"/>
          <w:color w:val="333333"/>
          <w:shd w:val="clear" w:color="auto" w:fill="FFFFFF"/>
        </w:rPr>
      </w:pPr>
    </w:p>
    <w:p w14:paraId="74F5E6BE">
      <w:pPr>
        <w:pStyle w:val="22"/>
        <w:widowControl w:val="0"/>
        <w:spacing w:before="0" w:beforeAutospacing="0" w:after="0" w:afterAutospacing="0"/>
        <w:rPr>
          <w:rFonts w:hAnsi="宋体"/>
          <w:color w:val="333333"/>
          <w:shd w:val="clear" w:color="auto" w:fill="FFFFFF"/>
        </w:rPr>
      </w:pPr>
    </w:p>
    <w:p w14:paraId="02D29C30">
      <w:pPr>
        <w:pStyle w:val="22"/>
        <w:widowControl w:val="0"/>
        <w:spacing w:before="0" w:beforeAutospacing="0" w:after="0" w:afterAutospacing="0"/>
        <w:rPr>
          <w:rFonts w:hAnsi="宋体"/>
          <w:color w:val="333333"/>
        </w:rPr>
      </w:pPr>
      <w:r>
        <w:rPr>
          <w:rFonts w:hint="eastAsia" w:hAnsi="宋体"/>
          <w:color w:val="333333"/>
          <w:shd w:val="clear" w:color="auto" w:fill="FFFFFF"/>
        </w:rPr>
        <w:t>说明：供应商认为有必要说明而本表中无相应栏目的，请在“备注”一栏中说明。</w:t>
      </w:r>
    </w:p>
    <w:p w14:paraId="6502F731">
      <w:pPr>
        <w:pStyle w:val="2"/>
        <w:keepNext w:val="0"/>
        <w:keepLines w:val="0"/>
        <w:snapToGrid w:val="0"/>
        <w:spacing w:before="0" w:after="0" w:line="360" w:lineRule="auto"/>
        <w:jc w:val="center"/>
        <w:rPr>
          <w:rFonts w:ascii="仿宋" w:hAnsi="仿宋" w:eastAsia="仿宋" w:cs="仿宋"/>
          <w:sz w:val="24"/>
          <w:szCs w:val="24"/>
        </w:rPr>
      </w:pPr>
    </w:p>
    <w:p w14:paraId="47674210">
      <w:pPr>
        <w:pStyle w:val="2"/>
        <w:keepNext w:val="0"/>
        <w:keepLines w:val="0"/>
        <w:snapToGrid w:val="0"/>
        <w:spacing w:before="0" w:after="0" w:line="360" w:lineRule="auto"/>
      </w:pPr>
    </w:p>
    <w:p w14:paraId="2FC39B05">
      <w:pPr>
        <w:pStyle w:val="8"/>
        <w:ind w:firstLine="0"/>
      </w:pPr>
    </w:p>
    <w:p w14:paraId="789459FD">
      <w:pPr>
        <w:pStyle w:val="8"/>
        <w:ind w:firstLine="0"/>
      </w:pPr>
    </w:p>
    <w:p w14:paraId="73BED1FD">
      <w:pPr>
        <w:pStyle w:val="8"/>
        <w:ind w:firstLine="0"/>
      </w:pPr>
    </w:p>
    <w:p w14:paraId="4BA8FEA9">
      <w:pPr>
        <w:pStyle w:val="8"/>
        <w:ind w:firstLine="0"/>
      </w:pPr>
    </w:p>
    <w:p w14:paraId="4D4A15F7">
      <w:pPr>
        <w:pStyle w:val="8"/>
        <w:ind w:firstLine="0"/>
      </w:pPr>
    </w:p>
    <w:p w14:paraId="3A58184A">
      <w:pPr>
        <w:pStyle w:val="8"/>
        <w:ind w:firstLine="0"/>
      </w:pPr>
    </w:p>
    <w:p w14:paraId="20705AF9">
      <w:pPr>
        <w:pStyle w:val="8"/>
        <w:ind w:firstLine="0"/>
      </w:pPr>
    </w:p>
    <w:p w14:paraId="670437D2">
      <w:pPr>
        <w:pStyle w:val="8"/>
        <w:ind w:firstLine="0"/>
      </w:pPr>
    </w:p>
    <w:p w14:paraId="457D027E">
      <w:pPr>
        <w:pStyle w:val="8"/>
        <w:ind w:firstLine="0"/>
      </w:pPr>
    </w:p>
    <w:p w14:paraId="56722757">
      <w:pPr>
        <w:pStyle w:val="8"/>
        <w:ind w:firstLine="0"/>
      </w:pPr>
    </w:p>
    <w:p w14:paraId="2A449983">
      <w:pPr>
        <w:pStyle w:val="8"/>
        <w:ind w:firstLine="0"/>
      </w:pPr>
    </w:p>
    <w:p w14:paraId="5FD55F06">
      <w:pPr>
        <w:pStyle w:val="8"/>
        <w:ind w:firstLine="0"/>
      </w:pPr>
    </w:p>
    <w:p w14:paraId="0F3B9CE3">
      <w:pPr>
        <w:pStyle w:val="8"/>
        <w:ind w:firstLine="0"/>
      </w:pPr>
    </w:p>
    <w:p w14:paraId="742FC6A6">
      <w:pPr>
        <w:pStyle w:val="8"/>
        <w:ind w:firstLine="0"/>
      </w:pPr>
    </w:p>
    <w:p w14:paraId="14868531">
      <w:pPr>
        <w:pStyle w:val="8"/>
        <w:ind w:firstLine="0"/>
      </w:pPr>
    </w:p>
    <w:p w14:paraId="33C6F79F">
      <w:pPr>
        <w:pStyle w:val="8"/>
        <w:ind w:firstLine="0"/>
      </w:pPr>
    </w:p>
    <w:p w14:paraId="7A6A2D63">
      <w:pPr>
        <w:pStyle w:val="8"/>
        <w:ind w:firstLine="0"/>
      </w:pPr>
    </w:p>
    <w:p w14:paraId="14A9CC80">
      <w:pPr>
        <w:pStyle w:val="8"/>
        <w:ind w:firstLine="0"/>
      </w:pPr>
    </w:p>
    <w:p w14:paraId="38878A88">
      <w:pPr>
        <w:pStyle w:val="8"/>
        <w:ind w:firstLine="0"/>
      </w:pPr>
    </w:p>
    <w:p w14:paraId="506AA9AA">
      <w:pPr>
        <w:pStyle w:val="8"/>
        <w:ind w:firstLine="0"/>
      </w:pPr>
    </w:p>
    <w:p w14:paraId="1179CEDB">
      <w:pPr>
        <w:pStyle w:val="8"/>
        <w:ind w:firstLine="0"/>
      </w:pPr>
    </w:p>
    <w:p w14:paraId="5B73E6BF">
      <w:pPr>
        <w:pStyle w:val="8"/>
        <w:ind w:firstLine="0"/>
      </w:pPr>
    </w:p>
    <w:p w14:paraId="38778936">
      <w:pPr>
        <w:pStyle w:val="8"/>
        <w:ind w:firstLine="0"/>
      </w:pPr>
    </w:p>
    <w:p w14:paraId="739BFE73">
      <w:pPr>
        <w:adjustRightInd/>
        <w:spacing w:line="240" w:lineRule="auto"/>
        <w:ind w:left="0" w:firstLine="0"/>
        <w:textAlignment w:val="auto"/>
        <w:rPr>
          <w:rFonts w:hAnsi="宋体" w:cs="宋体"/>
          <w:b/>
          <w:bCs/>
          <w:sz w:val="28"/>
          <w:szCs w:val="28"/>
        </w:rPr>
      </w:pPr>
    </w:p>
    <w:p w14:paraId="4D8E8D5A">
      <w:pPr>
        <w:adjustRightInd/>
        <w:spacing w:line="240" w:lineRule="auto"/>
        <w:ind w:left="0" w:firstLine="0"/>
        <w:textAlignment w:val="auto"/>
        <w:rPr>
          <w:rFonts w:hAnsi="宋体" w:cs="宋体"/>
          <w:sz w:val="28"/>
          <w:szCs w:val="28"/>
        </w:rPr>
      </w:pPr>
    </w:p>
    <w:p w14:paraId="18C398F6">
      <w:pPr>
        <w:adjustRightInd/>
        <w:spacing w:line="240" w:lineRule="auto"/>
        <w:ind w:left="0" w:firstLine="0"/>
        <w:jc w:val="center"/>
        <w:textAlignment w:val="auto"/>
        <w:rPr>
          <w:rFonts w:hAnsi="宋体" w:cs="宋体"/>
          <w:sz w:val="28"/>
          <w:szCs w:val="28"/>
        </w:rPr>
      </w:pPr>
      <w:r>
        <w:rPr>
          <w:rFonts w:hint="eastAsia" w:hAnsi="宋体" w:cs="宋体"/>
          <w:sz w:val="28"/>
          <w:szCs w:val="28"/>
        </w:rPr>
        <w:t>二、资格证明文件</w:t>
      </w:r>
    </w:p>
    <w:bookmarkEnd w:id="110"/>
    <w:bookmarkEnd w:id="111"/>
    <w:bookmarkEnd w:id="112"/>
    <w:p w14:paraId="037BAA55">
      <w:pPr>
        <w:pStyle w:val="15"/>
        <w:rPr>
          <w:rFonts w:ascii="仿宋_GB2312" w:eastAsia="仿宋_GB2312"/>
          <w:sz w:val="24"/>
        </w:rPr>
      </w:pPr>
      <w:bookmarkStart w:id="113" w:name="_Toc496089687"/>
      <w:bookmarkStart w:id="114" w:name="_Toc521664730"/>
    </w:p>
    <w:p w14:paraId="18BEA908">
      <w:pPr>
        <w:adjustRightInd/>
        <w:spacing w:line="240" w:lineRule="auto"/>
        <w:ind w:left="0" w:firstLine="0"/>
        <w:jc w:val="center"/>
        <w:textAlignment w:val="auto"/>
        <w:rPr>
          <w:rFonts w:hAnsi="宋体" w:cs="宋体"/>
          <w:sz w:val="24"/>
          <w:szCs w:val="24"/>
        </w:rPr>
      </w:pPr>
      <w:r>
        <w:rPr>
          <w:rFonts w:hAnsi="宋体" w:cs="宋体"/>
          <w:sz w:val="24"/>
          <w:szCs w:val="24"/>
        </w:rPr>
        <w:t>1</w:t>
      </w:r>
      <w:r>
        <w:rPr>
          <w:rFonts w:hint="eastAsia" w:hAnsi="宋体" w:cs="宋体"/>
          <w:sz w:val="24"/>
          <w:szCs w:val="24"/>
        </w:rPr>
        <w:t>、信用承诺书</w:t>
      </w:r>
    </w:p>
    <w:p w14:paraId="6D2201BE">
      <w:pPr>
        <w:adjustRightInd/>
        <w:spacing w:line="460" w:lineRule="exact"/>
        <w:ind w:left="0" w:firstLine="520" w:firstLineChars="200"/>
        <w:textAlignment w:val="auto"/>
        <w:rPr>
          <w:rFonts w:cs="宋体"/>
          <w:color w:val="000000"/>
          <w:spacing w:val="10"/>
          <w:sz w:val="24"/>
          <w:szCs w:val="24"/>
          <w:u w:val="single"/>
        </w:rPr>
      </w:pPr>
    </w:p>
    <w:p w14:paraId="78930B24">
      <w:pPr>
        <w:adjustRightInd/>
        <w:spacing w:line="460" w:lineRule="exact"/>
        <w:ind w:left="0" w:firstLine="520" w:firstLineChars="200"/>
        <w:textAlignment w:val="auto"/>
        <w:rPr>
          <w:rFonts w:hAnsi="宋体" w:cs="宋体"/>
          <w:color w:val="000000"/>
          <w:spacing w:val="10"/>
          <w:sz w:val="24"/>
          <w:szCs w:val="24"/>
        </w:rPr>
      </w:pPr>
    </w:p>
    <w:p w14:paraId="334955C0">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我方参加本标项政府采购活动，我方承诺符合政府采购法第二十二条：</w:t>
      </w:r>
    </w:p>
    <w:p w14:paraId="7E6AEC04">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（一）具有独立承担民事责任的能力；</w:t>
      </w:r>
    </w:p>
    <w:p w14:paraId="2CADDA82">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（二）具有良好的商业信誉和健全的财务会计制度；</w:t>
      </w:r>
    </w:p>
    <w:p w14:paraId="56FC0158">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（三）具有履行合同所必需的设备和专业技术能力；</w:t>
      </w:r>
    </w:p>
    <w:p w14:paraId="48EAE969">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（四）有依法缴纳税收和社会保障资金的良好记录；</w:t>
      </w:r>
    </w:p>
    <w:p w14:paraId="3E289209">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（五）参加政府采购活动前三年内，在经营活动中没有重大违法记录；</w:t>
      </w:r>
    </w:p>
    <w:p w14:paraId="1D2967FC">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之规定要求。若以上承诺不实，自愿承担提供虚假材料谋取的法律责任。</w:t>
      </w:r>
      <w:r>
        <w:rPr>
          <w:rFonts w:hAnsi="宋体" w:cs="宋体"/>
          <w:color w:val="000000"/>
          <w:spacing w:val="10"/>
          <w:sz w:val="24"/>
          <w:szCs w:val="24"/>
        </w:rPr>
        <w:t xml:space="preserve"> </w:t>
      </w:r>
    </w:p>
    <w:p w14:paraId="307A4FEC">
      <w:pPr>
        <w:adjustRightInd/>
        <w:spacing w:line="460" w:lineRule="exact"/>
        <w:ind w:left="0" w:firstLine="520" w:firstLineChars="200"/>
        <w:textAlignment w:val="auto"/>
        <w:rPr>
          <w:rFonts w:hAnsi="宋体" w:cs="宋体"/>
          <w:color w:val="000000"/>
          <w:spacing w:val="10"/>
          <w:sz w:val="24"/>
          <w:szCs w:val="24"/>
        </w:rPr>
      </w:pPr>
    </w:p>
    <w:p w14:paraId="35B48622">
      <w:pPr>
        <w:adjustRightInd/>
        <w:spacing w:line="460" w:lineRule="exact"/>
        <w:ind w:left="0" w:firstLine="520" w:firstLineChars="200"/>
        <w:textAlignment w:val="auto"/>
        <w:rPr>
          <w:rFonts w:hAnsi="宋体" w:cs="宋体"/>
          <w:color w:val="000000"/>
          <w:spacing w:val="10"/>
          <w:sz w:val="24"/>
          <w:szCs w:val="24"/>
        </w:rPr>
      </w:pPr>
      <w:r>
        <w:rPr>
          <w:rFonts w:hint="eastAsia" w:hAnsi="宋体" w:cs="宋体"/>
          <w:color w:val="000000"/>
          <w:spacing w:val="10"/>
          <w:sz w:val="24"/>
          <w:szCs w:val="24"/>
        </w:rPr>
        <w:t>特此声明！</w:t>
      </w:r>
    </w:p>
    <w:p w14:paraId="404F4D12">
      <w:pPr>
        <w:adjustRightInd/>
        <w:spacing w:line="460" w:lineRule="exact"/>
        <w:ind w:left="0" w:firstLine="0"/>
        <w:textAlignment w:val="auto"/>
        <w:rPr>
          <w:rFonts w:hAnsi="宋体" w:cs="宋体"/>
          <w:color w:val="000000"/>
          <w:spacing w:val="10"/>
          <w:sz w:val="24"/>
          <w:szCs w:val="24"/>
        </w:rPr>
      </w:pPr>
    </w:p>
    <w:p w14:paraId="25E2C03E">
      <w:pPr>
        <w:adjustRightInd/>
        <w:spacing w:line="460" w:lineRule="exact"/>
        <w:ind w:left="0" w:firstLine="3900" w:firstLineChars="1500"/>
        <w:textAlignment w:val="auto"/>
        <w:rPr>
          <w:rFonts w:hAnsi="宋体" w:cs="宋体"/>
          <w:color w:val="000000"/>
          <w:spacing w:val="10"/>
          <w:sz w:val="24"/>
          <w:szCs w:val="24"/>
        </w:rPr>
      </w:pPr>
      <w:r>
        <w:rPr>
          <w:rFonts w:hint="eastAsia" w:hAnsi="宋体" w:cs="宋体"/>
          <w:color w:val="000000"/>
          <w:spacing w:val="10"/>
          <w:sz w:val="24"/>
          <w:szCs w:val="24"/>
        </w:rPr>
        <w:t>供应商（电子印章）</w:t>
      </w:r>
    </w:p>
    <w:p w14:paraId="7EEF0782">
      <w:pPr>
        <w:adjustRightInd/>
        <w:spacing w:line="460" w:lineRule="exact"/>
        <w:ind w:left="0" w:firstLine="0"/>
        <w:textAlignment w:val="auto"/>
        <w:rPr>
          <w:rFonts w:hAnsi="宋体" w:cs="宋体"/>
          <w:color w:val="000000"/>
          <w:spacing w:val="10"/>
          <w:sz w:val="24"/>
          <w:szCs w:val="24"/>
        </w:rPr>
      </w:pPr>
    </w:p>
    <w:p w14:paraId="7880C4A2">
      <w:pPr>
        <w:tabs>
          <w:tab w:val="left" w:pos="1470"/>
        </w:tabs>
        <w:adjustRightInd/>
        <w:spacing w:line="400" w:lineRule="exact"/>
        <w:ind w:left="0" w:firstLine="0"/>
        <w:jc w:val="center"/>
        <w:textAlignment w:val="auto"/>
        <w:rPr>
          <w:rFonts w:hAnsi="宋体" w:cs="宋体"/>
          <w:sz w:val="24"/>
          <w:szCs w:val="24"/>
        </w:rPr>
      </w:pPr>
      <w:r>
        <w:rPr>
          <w:rFonts w:hAnsi="宋体" w:cs="宋体"/>
          <w:sz w:val="24"/>
          <w:szCs w:val="24"/>
        </w:rPr>
        <w:t xml:space="preserve">            </w:t>
      </w:r>
      <w:r>
        <w:rPr>
          <w:rFonts w:hint="eastAsia" w:hAnsi="宋体" w:cs="宋体"/>
          <w:sz w:val="24"/>
          <w:szCs w:val="24"/>
        </w:rPr>
        <w:t>日期：</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w:t>
      </w:r>
    </w:p>
    <w:p w14:paraId="3FB83864">
      <w:pPr>
        <w:pStyle w:val="15"/>
        <w:rPr>
          <w:rFonts w:ascii="宋体" w:cs="宋体"/>
          <w:sz w:val="24"/>
          <w:szCs w:val="24"/>
        </w:rPr>
      </w:pPr>
    </w:p>
    <w:p w14:paraId="68855C93">
      <w:pPr>
        <w:pStyle w:val="15"/>
        <w:rPr>
          <w:rFonts w:ascii="宋体" w:cs="宋体"/>
          <w:sz w:val="24"/>
          <w:szCs w:val="24"/>
        </w:rPr>
      </w:pPr>
    </w:p>
    <w:p w14:paraId="67E9B85D">
      <w:pPr>
        <w:pStyle w:val="15"/>
        <w:rPr>
          <w:rFonts w:ascii="宋体" w:cs="宋体"/>
          <w:sz w:val="24"/>
          <w:szCs w:val="24"/>
        </w:rPr>
      </w:pPr>
    </w:p>
    <w:p w14:paraId="3E73F47B">
      <w:pPr>
        <w:pStyle w:val="15"/>
        <w:rPr>
          <w:rFonts w:ascii="宋体" w:cs="宋体"/>
          <w:sz w:val="24"/>
          <w:szCs w:val="24"/>
        </w:rPr>
      </w:pPr>
    </w:p>
    <w:p w14:paraId="3ED92712">
      <w:pPr>
        <w:pStyle w:val="15"/>
        <w:rPr>
          <w:rFonts w:ascii="宋体" w:cs="宋体"/>
          <w:sz w:val="24"/>
          <w:szCs w:val="24"/>
        </w:rPr>
      </w:pPr>
    </w:p>
    <w:p w14:paraId="44A8522C">
      <w:pPr>
        <w:pStyle w:val="15"/>
        <w:rPr>
          <w:rFonts w:ascii="宋体" w:cs="宋体"/>
          <w:sz w:val="24"/>
          <w:szCs w:val="24"/>
        </w:rPr>
      </w:pPr>
    </w:p>
    <w:p w14:paraId="6DE26EB5">
      <w:pPr>
        <w:pStyle w:val="15"/>
        <w:rPr>
          <w:rFonts w:ascii="宋体" w:cs="宋体"/>
          <w:sz w:val="24"/>
          <w:szCs w:val="24"/>
        </w:rPr>
      </w:pPr>
    </w:p>
    <w:p w14:paraId="73CB71A7">
      <w:pPr>
        <w:pStyle w:val="15"/>
        <w:rPr>
          <w:rFonts w:ascii="宋体" w:cs="宋体"/>
          <w:sz w:val="24"/>
          <w:szCs w:val="24"/>
        </w:rPr>
      </w:pPr>
    </w:p>
    <w:p w14:paraId="584496DF">
      <w:pPr>
        <w:pStyle w:val="15"/>
        <w:rPr>
          <w:rFonts w:ascii="宋体" w:cs="宋体"/>
          <w:sz w:val="24"/>
          <w:szCs w:val="24"/>
        </w:rPr>
      </w:pPr>
    </w:p>
    <w:p w14:paraId="734A754E">
      <w:pPr>
        <w:pStyle w:val="15"/>
        <w:rPr>
          <w:rFonts w:ascii="宋体" w:cs="宋体"/>
          <w:sz w:val="24"/>
          <w:szCs w:val="24"/>
        </w:rPr>
      </w:pPr>
    </w:p>
    <w:p w14:paraId="4941B92C">
      <w:pPr>
        <w:pStyle w:val="15"/>
        <w:rPr>
          <w:rFonts w:ascii="宋体" w:cs="宋体"/>
          <w:sz w:val="24"/>
          <w:szCs w:val="24"/>
        </w:rPr>
      </w:pPr>
    </w:p>
    <w:p w14:paraId="7393BBF2">
      <w:pPr>
        <w:pStyle w:val="15"/>
        <w:rPr>
          <w:rFonts w:ascii="宋体" w:cs="宋体"/>
          <w:sz w:val="24"/>
          <w:szCs w:val="24"/>
        </w:rPr>
      </w:pPr>
    </w:p>
    <w:p w14:paraId="08E4D983">
      <w:pPr>
        <w:pStyle w:val="15"/>
        <w:rPr>
          <w:rFonts w:ascii="宋体" w:cs="宋体"/>
          <w:sz w:val="24"/>
          <w:szCs w:val="24"/>
        </w:rPr>
      </w:pPr>
    </w:p>
    <w:p w14:paraId="4B5CBD7B">
      <w:pPr>
        <w:adjustRightInd/>
        <w:spacing w:line="240" w:lineRule="auto"/>
        <w:ind w:left="0" w:firstLine="0"/>
        <w:jc w:val="center"/>
        <w:textAlignment w:val="auto"/>
        <w:rPr>
          <w:rFonts w:hAnsi="宋体" w:cs="宋体"/>
          <w:sz w:val="24"/>
          <w:szCs w:val="24"/>
        </w:rPr>
      </w:pPr>
    </w:p>
    <w:p w14:paraId="5D3FF360">
      <w:pPr>
        <w:adjustRightInd/>
        <w:spacing w:line="240" w:lineRule="auto"/>
        <w:ind w:left="0" w:firstLine="0"/>
        <w:jc w:val="center"/>
        <w:textAlignment w:val="auto"/>
        <w:rPr>
          <w:rFonts w:hAnsi="宋体" w:cs="宋体"/>
          <w:sz w:val="28"/>
          <w:szCs w:val="28"/>
        </w:rPr>
      </w:pPr>
      <w:r>
        <w:rPr>
          <w:rFonts w:hint="eastAsia" w:hAnsi="宋体" w:cs="宋体"/>
          <w:sz w:val="28"/>
          <w:szCs w:val="28"/>
        </w:rPr>
        <w:t>三、商务技术文件</w:t>
      </w:r>
    </w:p>
    <w:p w14:paraId="1CDFDE73">
      <w:pPr>
        <w:pStyle w:val="15"/>
      </w:pPr>
    </w:p>
    <w:p w14:paraId="38AF462E">
      <w:pPr>
        <w:adjustRightInd/>
        <w:spacing w:line="240" w:lineRule="auto"/>
        <w:ind w:left="0" w:firstLine="0"/>
        <w:jc w:val="center"/>
        <w:textAlignment w:val="auto"/>
        <w:rPr>
          <w:rFonts w:hAnsi="宋体" w:cs="宋体"/>
          <w:sz w:val="24"/>
          <w:szCs w:val="24"/>
        </w:rPr>
      </w:pPr>
      <w:r>
        <w:rPr>
          <w:rFonts w:hAnsi="宋体" w:cs="宋体"/>
          <w:sz w:val="24"/>
          <w:szCs w:val="24"/>
        </w:rPr>
        <w:t>1</w:t>
      </w:r>
      <w:r>
        <w:rPr>
          <w:rFonts w:hint="eastAsia" w:hAnsi="宋体" w:cs="宋体"/>
          <w:sz w:val="24"/>
          <w:szCs w:val="24"/>
        </w:rPr>
        <w:t>、响应函</w:t>
      </w:r>
      <w:bookmarkEnd w:id="113"/>
      <w:bookmarkEnd w:id="114"/>
    </w:p>
    <w:p w14:paraId="182A78A0">
      <w:pPr>
        <w:adjustRightInd/>
        <w:snapToGrid w:val="0"/>
        <w:spacing w:line="360" w:lineRule="auto"/>
        <w:ind w:left="0" w:firstLine="0"/>
        <w:textAlignment w:val="auto"/>
        <w:rPr>
          <w:rFonts w:hAnsi="宋体" w:cs="宋体"/>
          <w:sz w:val="24"/>
          <w:szCs w:val="24"/>
        </w:rPr>
      </w:pPr>
    </w:p>
    <w:p w14:paraId="6DDB9262">
      <w:pPr>
        <w:pStyle w:val="22"/>
        <w:widowControl w:val="0"/>
        <w:snapToGrid w:val="0"/>
        <w:spacing w:before="0" w:beforeAutospacing="0" w:after="0" w:afterAutospacing="0" w:line="360" w:lineRule="auto"/>
        <w:ind w:firstLine="480" w:firstLineChars="200"/>
        <w:jc w:val="both"/>
        <w:rPr>
          <w:rFonts w:hAnsi="宋体"/>
        </w:rPr>
      </w:pPr>
      <w:r>
        <w:rPr>
          <w:rFonts w:hint="eastAsia" w:hAnsi="宋体"/>
          <w:kern w:val="2"/>
        </w:rPr>
        <w:t>我方决定参加本标项询价活动，</w:t>
      </w:r>
      <w:r>
        <w:rPr>
          <w:rFonts w:hint="eastAsia" w:hAnsi="宋体"/>
        </w:rPr>
        <w:t>为此我方对以下内容作出完全响应：</w:t>
      </w:r>
    </w:p>
    <w:p w14:paraId="47FA04B2">
      <w:pPr>
        <w:pStyle w:val="22"/>
        <w:widowControl w:val="0"/>
        <w:tabs>
          <w:tab w:val="left" w:pos="1711"/>
        </w:tabs>
        <w:adjustRightInd w:val="0"/>
        <w:snapToGrid w:val="0"/>
        <w:spacing w:before="0" w:beforeAutospacing="0" w:after="0" w:afterAutospacing="0" w:line="360" w:lineRule="auto"/>
        <w:ind w:firstLine="480" w:firstLineChars="200"/>
        <w:jc w:val="both"/>
        <w:rPr>
          <w:rFonts w:hAnsi="宋体"/>
        </w:rPr>
      </w:pPr>
      <w:r>
        <w:rPr>
          <w:rFonts w:hAnsi="宋体"/>
        </w:rPr>
        <w:t>1</w:t>
      </w:r>
      <w:r>
        <w:rPr>
          <w:rFonts w:hint="eastAsia" w:hAnsi="宋体"/>
          <w:b/>
        </w:rPr>
        <w:t>．</w:t>
      </w:r>
      <w:r>
        <w:rPr>
          <w:rFonts w:hint="eastAsia" w:hAnsi="宋体"/>
        </w:rPr>
        <w:t>我方已仔细研究了本项目</w:t>
      </w:r>
      <w:r>
        <w:rPr>
          <w:rFonts w:hint="eastAsia" w:hAnsi="宋体"/>
          <w:kern w:val="2"/>
        </w:rPr>
        <w:t>询价通知书</w:t>
      </w:r>
      <w:r>
        <w:rPr>
          <w:rFonts w:hint="eastAsia" w:hAnsi="宋体"/>
        </w:rPr>
        <w:t>的全部内容，愿意以报价、</w:t>
      </w:r>
      <w:r>
        <w:rPr>
          <w:rFonts w:hint="eastAsia" w:hAnsi="宋体"/>
          <w:kern w:val="2"/>
        </w:rPr>
        <w:t>询价通知书</w:t>
      </w:r>
      <w:r>
        <w:rPr>
          <w:rFonts w:hint="eastAsia" w:hAnsi="宋体"/>
        </w:rPr>
        <w:t>要求及合同约定完成项目。</w:t>
      </w:r>
    </w:p>
    <w:p w14:paraId="2E546762">
      <w:pPr>
        <w:pStyle w:val="22"/>
        <w:widowControl w:val="0"/>
        <w:tabs>
          <w:tab w:val="left" w:pos="1711"/>
        </w:tabs>
        <w:adjustRightInd w:val="0"/>
        <w:snapToGrid w:val="0"/>
        <w:spacing w:before="0" w:beforeAutospacing="0" w:after="0" w:afterAutospacing="0" w:line="360" w:lineRule="auto"/>
        <w:ind w:firstLine="480" w:firstLineChars="200"/>
        <w:jc w:val="both"/>
        <w:rPr>
          <w:rFonts w:hAnsi="宋体"/>
        </w:rPr>
      </w:pPr>
      <w:r>
        <w:rPr>
          <w:rFonts w:hAnsi="宋体"/>
        </w:rPr>
        <w:t>2</w:t>
      </w:r>
      <w:r>
        <w:rPr>
          <w:rFonts w:hint="eastAsia" w:hAnsi="宋体"/>
        </w:rPr>
        <w:t>．我方愿按</w:t>
      </w:r>
      <w:r>
        <w:rPr>
          <w:rFonts w:hint="eastAsia" w:hAnsi="宋体"/>
          <w:kern w:val="2"/>
        </w:rPr>
        <w:t>询价通知书</w:t>
      </w:r>
      <w:r>
        <w:rPr>
          <w:rFonts w:hint="eastAsia" w:hAnsi="宋体"/>
        </w:rPr>
        <w:t>的要求提交全部资料，并对资料的真实性负责。</w:t>
      </w:r>
    </w:p>
    <w:p w14:paraId="735701EE">
      <w:pPr>
        <w:pStyle w:val="22"/>
        <w:widowControl w:val="0"/>
        <w:adjustRightInd w:val="0"/>
        <w:snapToGrid w:val="0"/>
        <w:spacing w:before="0" w:beforeAutospacing="0" w:after="0" w:afterAutospacing="0" w:line="360" w:lineRule="auto"/>
        <w:ind w:firstLine="480" w:firstLineChars="200"/>
        <w:jc w:val="both"/>
        <w:rPr>
          <w:rFonts w:hAnsi="宋体"/>
        </w:rPr>
      </w:pPr>
      <w:r>
        <w:rPr>
          <w:rFonts w:hAnsi="宋体"/>
        </w:rPr>
        <w:t>3</w:t>
      </w:r>
      <w:r>
        <w:rPr>
          <w:rFonts w:hint="eastAsia" w:hAnsi="宋体"/>
          <w:b/>
        </w:rPr>
        <w:t>．</w:t>
      </w:r>
      <w:r>
        <w:rPr>
          <w:rFonts w:hint="eastAsia" w:hAnsi="宋体"/>
        </w:rPr>
        <w:t>我方同意在本项目</w:t>
      </w:r>
      <w:r>
        <w:rPr>
          <w:rFonts w:hint="eastAsia" w:hAnsi="宋体"/>
          <w:kern w:val="2"/>
        </w:rPr>
        <w:t>询价通知书</w:t>
      </w:r>
      <w:r>
        <w:rPr>
          <w:rFonts w:hint="eastAsia" w:hAnsi="宋体"/>
        </w:rPr>
        <w:t>中规定的响应有效期</w:t>
      </w:r>
      <w:r>
        <w:rPr>
          <w:rFonts w:hAnsi="宋体"/>
          <w:u w:val="single"/>
        </w:rPr>
        <w:t>90</w:t>
      </w:r>
      <w:r>
        <w:rPr>
          <w:rFonts w:hint="eastAsia" w:hAnsi="宋体"/>
        </w:rPr>
        <w:t>个日历天内（自响应文件开启时间之日起计算）遵守本响应文件中的承诺且在此期限期满之前均具有约束力。如果成交，响应有效期延长至合同履约完毕。</w:t>
      </w:r>
    </w:p>
    <w:p w14:paraId="5999E25E">
      <w:pPr>
        <w:pStyle w:val="8"/>
        <w:snapToGrid w:val="0"/>
        <w:spacing w:line="360" w:lineRule="auto"/>
        <w:ind w:firstLine="480" w:firstLineChars="200"/>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．签订合同后，我方将严格履行合同的责任和义务</w:t>
      </w:r>
      <w:r>
        <w:rPr>
          <w:rFonts w:ascii="宋体" w:hAnsi="宋体" w:cs="宋体"/>
          <w:kern w:val="0"/>
          <w:sz w:val="24"/>
          <w:szCs w:val="24"/>
        </w:rPr>
        <w:t>,</w:t>
      </w:r>
      <w:r>
        <w:rPr>
          <w:rFonts w:hint="eastAsia" w:ascii="宋体" w:hAnsi="宋体" w:cs="宋体"/>
          <w:kern w:val="0"/>
          <w:sz w:val="24"/>
          <w:szCs w:val="24"/>
        </w:rPr>
        <w:t>保质、保量、按期完成交付采购人验收、使用。</w:t>
      </w:r>
    </w:p>
    <w:p w14:paraId="2CBF1B98">
      <w:pPr>
        <w:adjustRightInd/>
        <w:snapToGrid w:val="0"/>
        <w:spacing w:line="360" w:lineRule="auto"/>
        <w:ind w:left="0" w:firstLine="480" w:firstLineChars="200"/>
        <w:textAlignment w:val="auto"/>
        <w:rPr>
          <w:rFonts w:hAnsi="宋体" w:cs="宋体"/>
          <w:sz w:val="24"/>
          <w:szCs w:val="24"/>
        </w:rPr>
      </w:pPr>
      <w:r>
        <w:rPr>
          <w:rFonts w:hAnsi="宋体" w:cs="宋体"/>
          <w:sz w:val="24"/>
          <w:szCs w:val="24"/>
        </w:rPr>
        <w:t>5</w:t>
      </w:r>
      <w:r>
        <w:rPr>
          <w:rFonts w:hint="eastAsia" w:hAnsi="宋体" w:cs="宋体"/>
          <w:b/>
          <w:sz w:val="24"/>
          <w:szCs w:val="24"/>
        </w:rPr>
        <w:t>．</w:t>
      </w:r>
      <w:r>
        <w:rPr>
          <w:rFonts w:hint="eastAsia" w:hAnsi="宋体" w:cs="宋体"/>
          <w:sz w:val="24"/>
          <w:szCs w:val="24"/>
        </w:rPr>
        <w:t>我方承诺按询价通知书要求加盖电子印章、电子签名后，响应文件其他内容均视为具有法律效力。</w:t>
      </w:r>
    </w:p>
    <w:p w14:paraId="4008A451">
      <w:pPr>
        <w:pStyle w:val="22"/>
        <w:widowControl w:val="0"/>
        <w:tabs>
          <w:tab w:val="left" w:pos="1680"/>
        </w:tabs>
        <w:adjustRightInd w:val="0"/>
        <w:snapToGrid w:val="0"/>
        <w:spacing w:before="0" w:beforeAutospacing="0" w:after="0" w:afterAutospacing="0" w:line="360" w:lineRule="auto"/>
        <w:ind w:firstLine="480" w:firstLineChars="200"/>
        <w:jc w:val="both"/>
        <w:rPr>
          <w:rFonts w:hAnsi="宋体"/>
        </w:rPr>
      </w:pPr>
      <w:r>
        <w:rPr>
          <w:rFonts w:hAnsi="宋体"/>
        </w:rPr>
        <w:t xml:space="preserve">6. </w:t>
      </w:r>
      <w:r>
        <w:rPr>
          <w:rFonts w:hint="eastAsia" w:hAnsi="宋体"/>
        </w:rPr>
        <w:t>我方保证忠实地执行双方所签订的合同，并承担合同规定的责任和义务。</w:t>
      </w:r>
    </w:p>
    <w:p w14:paraId="1F5180AF">
      <w:pPr>
        <w:pStyle w:val="22"/>
        <w:widowControl w:val="0"/>
        <w:tabs>
          <w:tab w:val="left" w:pos="1680"/>
        </w:tabs>
        <w:adjustRightInd w:val="0"/>
        <w:snapToGrid w:val="0"/>
        <w:spacing w:before="0" w:beforeAutospacing="0" w:after="0" w:afterAutospacing="0" w:line="360" w:lineRule="auto"/>
        <w:ind w:firstLine="480" w:firstLineChars="200"/>
        <w:jc w:val="both"/>
        <w:rPr>
          <w:rFonts w:hAnsi="宋体"/>
        </w:rPr>
      </w:pPr>
      <w:r>
        <w:rPr>
          <w:rFonts w:hint="eastAsia" w:hAnsi="宋体"/>
        </w:rPr>
        <w:t>7</w:t>
      </w:r>
      <w:r>
        <w:rPr>
          <w:rFonts w:hAnsi="宋体"/>
        </w:rPr>
        <w:t xml:space="preserve">. </w:t>
      </w:r>
      <w:r>
        <w:rPr>
          <w:rFonts w:hint="eastAsia" w:hAnsi="宋体"/>
        </w:rPr>
        <w:t>我方不存在为采购项目供整体设计、规范编制或者项目管理、监理、检测等服务后，再参加该采购项目的其他采购活动的情形。</w:t>
      </w:r>
      <w:r>
        <w:rPr>
          <w:rFonts w:hAnsi="宋体"/>
        </w:rPr>
        <w:t xml:space="preserve"> </w:t>
      </w:r>
    </w:p>
    <w:p w14:paraId="1F6492F3">
      <w:pPr>
        <w:adjustRightInd/>
        <w:snapToGrid w:val="0"/>
        <w:spacing w:line="360" w:lineRule="auto"/>
        <w:ind w:left="0" w:firstLine="480" w:firstLineChars="200"/>
        <w:textAlignment w:val="auto"/>
        <w:rPr>
          <w:rFonts w:hAnsi="宋体" w:cs="宋体"/>
          <w:sz w:val="24"/>
          <w:szCs w:val="24"/>
        </w:rPr>
      </w:pPr>
      <w:r>
        <w:rPr>
          <w:rFonts w:hint="eastAsia" w:hAnsi="宋体" w:cs="宋体"/>
          <w:sz w:val="24"/>
          <w:szCs w:val="24"/>
        </w:rPr>
        <w:t>地址：</w:t>
      </w:r>
      <w:r>
        <w:rPr>
          <w:rFonts w:hAnsi="宋体" w:cs="宋体"/>
          <w:sz w:val="24"/>
          <w:szCs w:val="24"/>
        </w:rPr>
        <w:tab/>
      </w:r>
      <w:r>
        <w:rPr>
          <w:rFonts w:hAnsi="宋体" w:cs="宋体"/>
          <w:sz w:val="24"/>
          <w:szCs w:val="24"/>
        </w:rPr>
        <w:tab/>
      </w:r>
    </w:p>
    <w:p w14:paraId="11F41BBE">
      <w:pPr>
        <w:adjustRightInd/>
        <w:snapToGrid w:val="0"/>
        <w:spacing w:line="360" w:lineRule="auto"/>
        <w:ind w:left="0" w:firstLine="480" w:firstLineChars="200"/>
        <w:textAlignment w:val="auto"/>
        <w:rPr>
          <w:rFonts w:hAnsi="宋体" w:cs="宋体"/>
          <w:sz w:val="24"/>
          <w:szCs w:val="24"/>
        </w:rPr>
      </w:pPr>
      <w:r>
        <w:rPr>
          <w:rFonts w:hint="eastAsia" w:hAnsi="宋体" w:cs="宋体"/>
          <w:sz w:val="24"/>
          <w:szCs w:val="24"/>
        </w:rPr>
        <w:t>电话：</w:t>
      </w:r>
      <w:r>
        <w:rPr>
          <w:rFonts w:hAnsi="宋体" w:cs="宋体"/>
          <w:sz w:val="24"/>
          <w:szCs w:val="24"/>
        </w:rPr>
        <w:tab/>
      </w:r>
    </w:p>
    <w:p w14:paraId="521F0939">
      <w:pPr>
        <w:tabs>
          <w:tab w:val="left" w:pos="480"/>
        </w:tabs>
        <w:adjustRightInd/>
        <w:snapToGrid w:val="0"/>
        <w:spacing w:line="360" w:lineRule="auto"/>
        <w:ind w:left="0" w:firstLine="480" w:firstLineChars="200"/>
        <w:textAlignment w:val="auto"/>
        <w:rPr>
          <w:rFonts w:hAnsi="宋体" w:cs="宋体"/>
          <w:sz w:val="24"/>
          <w:szCs w:val="24"/>
        </w:rPr>
      </w:pPr>
      <w:r>
        <w:rPr>
          <w:rFonts w:hint="eastAsia" w:hAnsi="宋体" w:cs="宋体"/>
          <w:sz w:val="24"/>
          <w:szCs w:val="24"/>
        </w:rPr>
        <w:t>授权代表姓名：</w:t>
      </w:r>
    </w:p>
    <w:p w14:paraId="18435BA0">
      <w:pPr>
        <w:tabs>
          <w:tab w:val="left" w:pos="1470"/>
        </w:tabs>
        <w:adjustRightInd/>
        <w:spacing w:line="400" w:lineRule="exact"/>
        <w:ind w:left="0" w:firstLine="3600" w:firstLineChars="1500"/>
        <w:textAlignment w:val="auto"/>
        <w:rPr>
          <w:rFonts w:hAnsi="宋体" w:cs="宋体"/>
          <w:sz w:val="24"/>
          <w:szCs w:val="24"/>
        </w:rPr>
      </w:pPr>
      <w:bookmarkStart w:id="115" w:name="_Toc496089688"/>
      <w:r>
        <w:rPr>
          <w:rFonts w:hint="eastAsia" w:hAnsi="宋体" w:cs="宋体"/>
          <w:sz w:val="24"/>
          <w:szCs w:val="24"/>
        </w:rPr>
        <w:t>供应商（电子</w:t>
      </w:r>
      <w:r>
        <w:rPr>
          <w:rFonts w:hint="eastAsia" w:hAnsi="宋体" w:cs="宋体"/>
          <w:color w:val="000000"/>
          <w:spacing w:val="10"/>
          <w:sz w:val="24"/>
          <w:szCs w:val="24"/>
        </w:rPr>
        <w:t>印</w:t>
      </w:r>
      <w:r>
        <w:rPr>
          <w:rFonts w:hint="eastAsia" w:hAnsi="宋体" w:cs="宋体"/>
          <w:sz w:val="24"/>
          <w:szCs w:val="24"/>
        </w:rPr>
        <w:t>章）</w:t>
      </w:r>
    </w:p>
    <w:p w14:paraId="0AA0F09D">
      <w:pPr>
        <w:tabs>
          <w:tab w:val="left" w:pos="1470"/>
        </w:tabs>
        <w:adjustRightInd/>
        <w:spacing w:line="400" w:lineRule="exact"/>
        <w:ind w:left="0" w:firstLine="0"/>
        <w:textAlignment w:val="auto"/>
        <w:rPr>
          <w:rFonts w:hAnsi="宋体" w:cs="宋体"/>
          <w:sz w:val="24"/>
          <w:szCs w:val="24"/>
        </w:rPr>
      </w:pPr>
      <w:r>
        <w:rPr>
          <w:rFonts w:hAnsi="宋体" w:cs="宋体"/>
          <w:sz w:val="24"/>
          <w:szCs w:val="24"/>
        </w:rPr>
        <w:t xml:space="preserve">             </w:t>
      </w:r>
    </w:p>
    <w:p w14:paraId="246F62AD">
      <w:pPr>
        <w:tabs>
          <w:tab w:val="left" w:pos="1470"/>
        </w:tabs>
        <w:adjustRightInd/>
        <w:spacing w:line="400" w:lineRule="exact"/>
        <w:ind w:left="0" w:firstLine="0"/>
        <w:jc w:val="center"/>
        <w:textAlignment w:val="auto"/>
        <w:rPr>
          <w:rFonts w:hAnsi="宋体" w:cs="宋体"/>
          <w:sz w:val="24"/>
          <w:szCs w:val="24"/>
        </w:rPr>
      </w:pPr>
      <w:bookmarkStart w:id="116" w:name="_Toc521664731"/>
      <w:r>
        <w:rPr>
          <w:rFonts w:hAnsi="宋体" w:cs="宋体"/>
          <w:sz w:val="24"/>
          <w:szCs w:val="24"/>
        </w:rPr>
        <w:t xml:space="preserve">     </w:t>
      </w:r>
      <w:r>
        <w:rPr>
          <w:rFonts w:hint="eastAsia" w:hAnsi="宋体" w:cs="宋体"/>
          <w:sz w:val="24"/>
          <w:szCs w:val="24"/>
        </w:rPr>
        <w:t>日期：</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w:t>
      </w:r>
    </w:p>
    <w:p w14:paraId="7F9302E1">
      <w:pPr>
        <w:pStyle w:val="2"/>
        <w:keepNext w:val="0"/>
        <w:keepLines w:val="0"/>
        <w:snapToGrid w:val="0"/>
        <w:spacing w:before="0" w:after="0" w:line="360" w:lineRule="auto"/>
        <w:rPr>
          <w:rFonts w:ascii="宋体" w:cs="宋体"/>
          <w:sz w:val="24"/>
          <w:szCs w:val="24"/>
        </w:rPr>
      </w:pPr>
    </w:p>
    <w:p w14:paraId="3403D98A">
      <w:pPr>
        <w:adjustRightInd/>
        <w:spacing w:line="240" w:lineRule="auto"/>
        <w:ind w:left="0" w:firstLine="0"/>
        <w:jc w:val="center"/>
        <w:textAlignment w:val="auto"/>
        <w:rPr>
          <w:rFonts w:hAnsi="宋体" w:cs="宋体"/>
          <w:sz w:val="24"/>
          <w:szCs w:val="24"/>
        </w:rPr>
      </w:pPr>
    </w:p>
    <w:p w14:paraId="033C95C9">
      <w:pPr>
        <w:adjustRightInd/>
        <w:spacing w:line="240" w:lineRule="auto"/>
        <w:ind w:left="0" w:firstLine="0"/>
        <w:jc w:val="center"/>
        <w:textAlignment w:val="auto"/>
        <w:rPr>
          <w:rFonts w:hAnsi="宋体" w:cs="宋体"/>
          <w:sz w:val="24"/>
          <w:szCs w:val="24"/>
        </w:rPr>
      </w:pPr>
    </w:p>
    <w:p w14:paraId="48875E63">
      <w:pPr>
        <w:adjustRightInd/>
        <w:spacing w:line="240" w:lineRule="auto"/>
        <w:ind w:left="0" w:firstLine="0"/>
        <w:jc w:val="center"/>
        <w:textAlignment w:val="auto"/>
        <w:rPr>
          <w:rFonts w:hAnsi="宋体" w:cs="宋体"/>
          <w:sz w:val="24"/>
          <w:szCs w:val="24"/>
        </w:rPr>
      </w:pPr>
    </w:p>
    <w:p w14:paraId="3954DCF6">
      <w:pPr>
        <w:adjustRightInd/>
        <w:spacing w:line="240" w:lineRule="auto"/>
        <w:ind w:left="0" w:firstLine="0"/>
        <w:jc w:val="center"/>
        <w:textAlignment w:val="auto"/>
        <w:rPr>
          <w:rFonts w:hAnsi="宋体" w:cs="宋体"/>
          <w:sz w:val="24"/>
          <w:szCs w:val="24"/>
        </w:rPr>
      </w:pPr>
    </w:p>
    <w:p w14:paraId="49B62D8E">
      <w:pPr>
        <w:adjustRightInd/>
        <w:spacing w:line="240" w:lineRule="auto"/>
        <w:ind w:left="0" w:firstLine="0"/>
        <w:jc w:val="center"/>
        <w:textAlignment w:val="auto"/>
        <w:rPr>
          <w:rFonts w:hAnsi="宋体" w:cs="宋体"/>
          <w:sz w:val="24"/>
          <w:szCs w:val="24"/>
        </w:rPr>
      </w:pPr>
    </w:p>
    <w:p w14:paraId="7449B8A5">
      <w:pPr>
        <w:adjustRightInd/>
        <w:spacing w:line="240" w:lineRule="auto"/>
        <w:ind w:left="0" w:firstLine="0"/>
        <w:jc w:val="center"/>
        <w:textAlignment w:val="auto"/>
        <w:rPr>
          <w:rFonts w:hAnsi="宋体" w:cs="宋体"/>
          <w:sz w:val="24"/>
          <w:szCs w:val="24"/>
        </w:rPr>
      </w:pPr>
    </w:p>
    <w:p w14:paraId="2079E2A9">
      <w:pPr>
        <w:adjustRightInd/>
        <w:spacing w:line="240" w:lineRule="auto"/>
        <w:ind w:left="0" w:firstLine="0"/>
        <w:jc w:val="center"/>
        <w:textAlignment w:val="auto"/>
        <w:rPr>
          <w:rFonts w:hAnsi="宋体" w:cs="宋体"/>
          <w:sz w:val="24"/>
          <w:szCs w:val="24"/>
        </w:rPr>
      </w:pPr>
    </w:p>
    <w:p w14:paraId="604FE689">
      <w:pPr>
        <w:adjustRightInd/>
        <w:spacing w:line="240" w:lineRule="auto"/>
        <w:ind w:left="0" w:firstLine="0"/>
        <w:jc w:val="center"/>
        <w:textAlignment w:val="auto"/>
        <w:rPr>
          <w:rFonts w:hAnsi="宋体" w:cs="宋体"/>
          <w:sz w:val="24"/>
          <w:szCs w:val="24"/>
        </w:rPr>
      </w:pPr>
    </w:p>
    <w:p w14:paraId="2FBDB431">
      <w:pPr>
        <w:adjustRightInd/>
        <w:spacing w:line="240" w:lineRule="auto"/>
        <w:ind w:left="0" w:firstLine="0"/>
        <w:jc w:val="center"/>
        <w:textAlignment w:val="auto"/>
        <w:rPr>
          <w:rFonts w:hAnsi="宋体" w:cs="宋体"/>
          <w:sz w:val="24"/>
          <w:szCs w:val="24"/>
        </w:rPr>
      </w:pPr>
      <w:r>
        <w:rPr>
          <w:rFonts w:hAnsi="宋体" w:cs="宋体"/>
          <w:sz w:val="24"/>
          <w:szCs w:val="24"/>
        </w:rPr>
        <w:t>2</w:t>
      </w:r>
      <w:r>
        <w:rPr>
          <w:rFonts w:hint="eastAsia" w:hAnsi="宋体" w:cs="宋体"/>
          <w:sz w:val="24"/>
          <w:szCs w:val="24"/>
        </w:rPr>
        <w:t>、法定代表人（负责人）身份证明书</w:t>
      </w:r>
      <w:bookmarkEnd w:id="115"/>
      <w:bookmarkEnd w:id="116"/>
    </w:p>
    <w:p w14:paraId="4E26279D">
      <w:pPr>
        <w:adjustRightInd/>
        <w:spacing w:line="360" w:lineRule="auto"/>
        <w:ind w:left="0" w:firstLine="0"/>
        <w:textAlignment w:val="auto"/>
        <w:rPr>
          <w:rFonts w:hAnsi="宋体" w:cs="宋体"/>
          <w:spacing w:val="6"/>
          <w:sz w:val="24"/>
          <w:szCs w:val="24"/>
        </w:rPr>
      </w:pPr>
    </w:p>
    <w:p w14:paraId="69D5D540">
      <w:pPr>
        <w:adjustRightInd/>
        <w:spacing w:line="360" w:lineRule="auto"/>
        <w:ind w:left="0" w:firstLine="0"/>
        <w:textAlignment w:val="auto"/>
        <w:rPr>
          <w:rFonts w:hAnsi="宋体" w:cs="宋体"/>
          <w:spacing w:val="6"/>
          <w:sz w:val="24"/>
          <w:szCs w:val="24"/>
          <w:u w:val="single"/>
        </w:rPr>
      </w:pPr>
      <w:r>
        <w:rPr>
          <w:rFonts w:hint="eastAsia" w:hAnsi="宋体" w:cs="宋体"/>
          <w:spacing w:val="6"/>
          <w:sz w:val="24"/>
          <w:szCs w:val="24"/>
        </w:rPr>
        <w:t>单位名称：</w:t>
      </w:r>
    </w:p>
    <w:p w14:paraId="589F726A">
      <w:pPr>
        <w:adjustRightInd/>
        <w:spacing w:line="360" w:lineRule="auto"/>
        <w:ind w:left="0" w:firstLine="0"/>
        <w:textAlignment w:val="auto"/>
        <w:rPr>
          <w:rFonts w:hAnsi="宋体" w:cs="宋体"/>
          <w:spacing w:val="6"/>
          <w:sz w:val="24"/>
          <w:szCs w:val="24"/>
          <w:u w:val="single"/>
        </w:rPr>
      </w:pPr>
      <w:r>
        <w:rPr>
          <w:rFonts w:hint="eastAsia" w:hAnsi="宋体" w:cs="宋体"/>
          <w:spacing w:val="6"/>
          <w:sz w:val="24"/>
          <w:szCs w:val="24"/>
        </w:rPr>
        <w:t>单位性质：</w:t>
      </w:r>
    </w:p>
    <w:p w14:paraId="6F2656F8">
      <w:pPr>
        <w:adjustRightInd/>
        <w:spacing w:line="360" w:lineRule="auto"/>
        <w:ind w:left="0" w:firstLine="0"/>
        <w:textAlignment w:val="auto"/>
        <w:rPr>
          <w:rFonts w:hAnsi="宋体" w:cs="宋体"/>
          <w:spacing w:val="6"/>
          <w:sz w:val="24"/>
          <w:szCs w:val="24"/>
        </w:rPr>
      </w:pPr>
      <w:r>
        <w:rPr>
          <w:rFonts w:hint="eastAsia" w:hAnsi="宋体" w:cs="宋体"/>
          <w:spacing w:val="6"/>
          <w:sz w:val="24"/>
          <w:szCs w:val="24"/>
        </w:rPr>
        <w:t>地址：</w:t>
      </w:r>
    </w:p>
    <w:p w14:paraId="3818D4E9">
      <w:pPr>
        <w:adjustRightInd/>
        <w:spacing w:line="360" w:lineRule="auto"/>
        <w:ind w:left="0" w:firstLine="0"/>
        <w:textAlignment w:val="auto"/>
        <w:rPr>
          <w:rFonts w:hAnsi="宋体" w:cs="宋体"/>
          <w:spacing w:val="6"/>
          <w:sz w:val="24"/>
          <w:szCs w:val="24"/>
        </w:rPr>
      </w:pPr>
      <w:r>
        <w:rPr>
          <w:rFonts w:hint="eastAsia" w:hAnsi="宋体" w:cs="宋体"/>
          <w:spacing w:val="6"/>
          <w:sz w:val="24"/>
          <w:szCs w:val="24"/>
        </w:rPr>
        <w:t>姓名：</w:t>
      </w:r>
      <w:r>
        <w:rPr>
          <w:rFonts w:hAnsi="宋体" w:cs="宋体"/>
          <w:spacing w:val="6"/>
          <w:sz w:val="24"/>
          <w:szCs w:val="24"/>
        </w:rPr>
        <w:t xml:space="preserve">            </w:t>
      </w:r>
      <w:r>
        <w:rPr>
          <w:rFonts w:hint="eastAsia" w:hAnsi="宋体" w:cs="宋体"/>
          <w:spacing w:val="6"/>
          <w:sz w:val="24"/>
          <w:szCs w:val="24"/>
        </w:rPr>
        <w:t>性别：</w:t>
      </w:r>
    </w:p>
    <w:p w14:paraId="2D6A22E5">
      <w:pPr>
        <w:adjustRightInd/>
        <w:spacing w:line="360" w:lineRule="auto"/>
        <w:ind w:left="0" w:firstLine="0"/>
        <w:textAlignment w:val="auto"/>
        <w:rPr>
          <w:rFonts w:hAnsi="宋体" w:cs="宋体"/>
          <w:spacing w:val="6"/>
          <w:sz w:val="24"/>
          <w:szCs w:val="24"/>
        </w:rPr>
      </w:pPr>
      <w:r>
        <w:rPr>
          <w:rFonts w:hint="eastAsia" w:hAnsi="宋体" w:cs="宋体"/>
          <w:spacing w:val="6"/>
          <w:sz w:val="24"/>
          <w:szCs w:val="24"/>
        </w:rPr>
        <w:t>身份证号：</w:t>
      </w:r>
      <w:r>
        <w:rPr>
          <w:rFonts w:hAnsi="宋体" w:cs="宋体"/>
          <w:spacing w:val="6"/>
          <w:sz w:val="24"/>
          <w:szCs w:val="24"/>
        </w:rPr>
        <w:t xml:space="preserve">        </w:t>
      </w:r>
      <w:r>
        <w:rPr>
          <w:rFonts w:hint="eastAsia" w:hAnsi="宋体" w:cs="宋体"/>
          <w:spacing w:val="6"/>
          <w:sz w:val="24"/>
          <w:szCs w:val="24"/>
        </w:rPr>
        <w:t>职务：</w:t>
      </w:r>
    </w:p>
    <w:p w14:paraId="1429E472">
      <w:pPr>
        <w:adjustRightInd/>
        <w:spacing w:line="360" w:lineRule="auto"/>
        <w:ind w:left="0" w:firstLine="0"/>
        <w:textAlignment w:val="auto"/>
        <w:rPr>
          <w:rFonts w:hAnsi="宋体" w:cs="宋体"/>
          <w:spacing w:val="6"/>
          <w:sz w:val="24"/>
          <w:szCs w:val="24"/>
        </w:rPr>
      </w:pPr>
      <w:r>
        <w:rPr>
          <w:rFonts w:hint="eastAsia" w:hAnsi="宋体" w:cs="宋体"/>
          <w:spacing w:val="6"/>
          <w:sz w:val="24"/>
          <w:szCs w:val="24"/>
        </w:rPr>
        <w:t>系</w:t>
      </w:r>
      <w:r>
        <w:rPr>
          <w:rFonts w:hint="eastAsia" w:hAnsi="宋体" w:cs="宋体"/>
          <w:spacing w:val="6"/>
          <w:sz w:val="24"/>
          <w:szCs w:val="24"/>
          <w:u w:val="single"/>
        </w:rPr>
        <w:t>（供应商名称）</w:t>
      </w:r>
      <w:r>
        <w:rPr>
          <w:rFonts w:hint="eastAsia" w:hAnsi="宋体" w:cs="宋体"/>
          <w:spacing w:val="6"/>
          <w:sz w:val="24"/>
          <w:szCs w:val="24"/>
        </w:rPr>
        <w:t>的法定代表人（负责人）。</w:t>
      </w:r>
    </w:p>
    <w:p w14:paraId="1DD25C04">
      <w:pPr>
        <w:adjustRightInd/>
        <w:spacing w:line="360" w:lineRule="auto"/>
        <w:ind w:left="0" w:firstLine="504" w:firstLineChars="200"/>
        <w:textAlignment w:val="auto"/>
        <w:rPr>
          <w:rFonts w:hAnsi="宋体" w:cs="宋体"/>
          <w:spacing w:val="6"/>
          <w:sz w:val="24"/>
          <w:szCs w:val="24"/>
        </w:rPr>
      </w:pPr>
      <w:r>
        <w:rPr>
          <w:rFonts w:hint="eastAsia" w:hAnsi="宋体" w:cs="宋体"/>
          <w:spacing w:val="6"/>
          <w:sz w:val="24"/>
          <w:szCs w:val="24"/>
        </w:rPr>
        <w:t>特此证明。</w:t>
      </w:r>
    </w:p>
    <w:p w14:paraId="4FCAC1FE">
      <w:pPr>
        <w:tabs>
          <w:tab w:val="left" w:pos="4000"/>
        </w:tabs>
        <w:adjustRightInd/>
        <w:snapToGrid w:val="0"/>
        <w:spacing w:line="360" w:lineRule="auto"/>
        <w:ind w:left="0" w:firstLine="0"/>
        <w:jc w:val="right"/>
        <w:textAlignment w:val="auto"/>
        <w:rPr>
          <w:rFonts w:hAnsi="宋体" w:cs="宋体"/>
          <w:sz w:val="24"/>
          <w:szCs w:val="24"/>
        </w:rPr>
      </w:pPr>
      <w:r>
        <w:rPr>
          <w:rFonts w:hAnsi="宋体" w:cs="宋体"/>
          <w:spacing w:val="20"/>
          <w:sz w:val="24"/>
          <w:szCs w:val="24"/>
        </w:rPr>
        <w:tab/>
      </w:r>
      <w:r>
        <w:rPr>
          <w:rFonts w:hAnsi="宋体" w:cs="宋体"/>
          <w:spacing w:val="20"/>
          <w:sz w:val="24"/>
          <w:szCs w:val="24"/>
        </w:rPr>
        <w:tab/>
      </w:r>
    </w:p>
    <w:p w14:paraId="62D0AE24">
      <w:pPr>
        <w:adjustRightInd/>
        <w:spacing w:line="276" w:lineRule="auto"/>
        <w:ind w:left="0" w:firstLine="0"/>
        <w:textAlignment w:val="auto"/>
        <w:rPr>
          <w:rFonts w:hAnsi="宋体" w:cs="宋体"/>
          <w:bCs/>
          <w:sz w:val="24"/>
          <w:szCs w:val="24"/>
        </w:rPr>
      </w:pPr>
      <w:r>
        <w:rPr>
          <w:rFonts w:hint="eastAsia" w:hAnsi="宋体" w:cs="宋体"/>
          <w:bCs/>
          <w:sz w:val="24"/>
          <w:szCs w:val="24"/>
        </w:rPr>
        <w:t>附法定代表人（负责人）有效的身份证正反两面扫描件</w:t>
      </w:r>
    </w:p>
    <w:tbl>
      <w:tblPr>
        <w:tblStyle w:val="23"/>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5DCA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8" w:hRule="atLeast"/>
        </w:trPr>
        <w:tc>
          <w:tcPr>
            <w:tcW w:w="4615" w:type="dxa"/>
          </w:tcPr>
          <w:p w14:paraId="7B447842">
            <w:pPr>
              <w:adjustRightInd/>
              <w:spacing w:line="276" w:lineRule="auto"/>
              <w:ind w:left="0" w:firstLine="0"/>
              <w:textAlignment w:val="auto"/>
              <w:rPr>
                <w:rFonts w:hAnsi="宋体" w:cs="宋体"/>
                <w:b/>
                <w:sz w:val="24"/>
                <w:szCs w:val="24"/>
              </w:rPr>
            </w:pPr>
          </w:p>
        </w:tc>
        <w:tc>
          <w:tcPr>
            <w:tcW w:w="4615" w:type="dxa"/>
          </w:tcPr>
          <w:p w14:paraId="3E8459D9">
            <w:pPr>
              <w:adjustRightInd/>
              <w:spacing w:line="276" w:lineRule="auto"/>
              <w:ind w:left="0" w:firstLine="0"/>
              <w:textAlignment w:val="auto"/>
              <w:rPr>
                <w:rFonts w:hAnsi="宋体" w:cs="宋体"/>
                <w:b/>
                <w:sz w:val="24"/>
                <w:szCs w:val="24"/>
              </w:rPr>
            </w:pPr>
          </w:p>
        </w:tc>
      </w:tr>
    </w:tbl>
    <w:p w14:paraId="2444F911">
      <w:pPr>
        <w:tabs>
          <w:tab w:val="left" w:pos="1470"/>
        </w:tabs>
        <w:adjustRightInd/>
        <w:snapToGrid w:val="0"/>
        <w:spacing w:line="360" w:lineRule="auto"/>
        <w:ind w:left="0" w:firstLine="0"/>
        <w:jc w:val="center"/>
        <w:textAlignment w:val="auto"/>
        <w:rPr>
          <w:rFonts w:hAnsi="宋体" w:cs="宋体"/>
          <w:sz w:val="24"/>
          <w:szCs w:val="24"/>
        </w:rPr>
      </w:pPr>
    </w:p>
    <w:p w14:paraId="34F75008">
      <w:pPr>
        <w:tabs>
          <w:tab w:val="left" w:pos="1470"/>
        </w:tabs>
        <w:adjustRightInd/>
        <w:spacing w:line="400" w:lineRule="exact"/>
        <w:ind w:left="0" w:firstLine="4080" w:firstLineChars="1700"/>
        <w:textAlignment w:val="auto"/>
        <w:rPr>
          <w:rFonts w:hAnsi="宋体" w:cs="宋体"/>
          <w:sz w:val="24"/>
          <w:szCs w:val="24"/>
        </w:rPr>
      </w:pPr>
      <w:r>
        <w:rPr>
          <w:rFonts w:hint="eastAsia" w:hAnsi="宋体" w:cs="宋体"/>
          <w:sz w:val="24"/>
          <w:szCs w:val="24"/>
        </w:rPr>
        <w:t>供应商（电子印章）</w:t>
      </w:r>
    </w:p>
    <w:p w14:paraId="3CFCDA64">
      <w:pPr>
        <w:tabs>
          <w:tab w:val="left" w:pos="1470"/>
        </w:tabs>
        <w:adjustRightInd/>
        <w:spacing w:line="400" w:lineRule="exact"/>
        <w:ind w:left="0" w:firstLine="0"/>
        <w:jc w:val="center"/>
        <w:textAlignment w:val="auto"/>
        <w:rPr>
          <w:rFonts w:hAnsi="宋体" w:cs="宋体"/>
          <w:sz w:val="24"/>
          <w:szCs w:val="24"/>
        </w:rPr>
      </w:pPr>
      <w:r>
        <w:rPr>
          <w:rFonts w:hAnsi="宋体" w:cs="宋体"/>
          <w:sz w:val="24"/>
          <w:szCs w:val="24"/>
        </w:rPr>
        <w:t xml:space="preserve">             </w:t>
      </w:r>
    </w:p>
    <w:p w14:paraId="0CD6AEE2">
      <w:pPr>
        <w:tabs>
          <w:tab w:val="left" w:pos="1470"/>
        </w:tabs>
        <w:adjustRightInd/>
        <w:spacing w:line="400" w:lineRule="exact"/>
        <w:ind w:left="0" w:firstLine="0"/>
        <w:jc w:val="center"/>
        <w:textAlignment w:val="auto"/>
        <w:rPr>
          <w:rFonts w:hAnsi="宋体" w:cs="宋体"/>
          <w:sz w:val="24"/>
          <w:szCs w:val="24"/>
        </w:rPr>
      </w:pPr>
      <w:bookmarkStart w:id="117" w:name="_Toc521664732"/>
      <w:bookmarkStart w:id="118" w:name="_Toc496089689"/>
      <w:r>
        <w:rPr>
          <w:rFonts w:hAnsi="宋体" w:cs="宋体"/>
          <w:sz w:val="24"/>
          <w:szCs w:val="24"/>
        </w:rPr>
        <w:t xml:space="preserve">            </w:t>
      </w:r>
      <w:r>
        <w:rPr>
          <w:rFonts w:hint="eastAsia" w:hAnsi="宋体" w:cs="宋体"/>
          <w:sz w:val="24"/>
          <w:szCs w:val="24"/>
        </w:rPr>
        <w:t>日期：</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w:t>
      </w:r>
    </w:p>
    <w:p w14:paraId="221CEFDD">
      <w:pPr>
        <w:adjustRightInd/>
        <w:snapToGrid w:val="0"/>
        <w:spacing w:line="360" w:lineRule="auto"/>
        <w:ind w:left="0" w:firstLine="0"/>
        <w:textAlignment w:val="auto"/>
        <w:rPr>
          <w:rFonts w:hAnsi="宋体" w:cs="宋体"/>
          <w:b/>
          <w:sz w:val="24"/>
          <w:szCs w:val="24"/>
        </w:rPr>
      </w:pPr>
    </w:p>
    <w:p w14:paraId="230A05FB">
      <w:pPr>
        <w:pStyle w:val="15"/>
        <w:rPr>
          <w:rFonts w:ascii="宋体" w:cs="宋体"/>
          <w:b/>
          <w:sz w:val="24"/>
          <w:szCs w:val="24"/>
        </w:rPr>
      </w:pPr>
    </w:p>
    <w:p w14:paraId="4DB7469C">
      <w:pPr>
        <w:adjustRightInd/>
        <w:snapToGrid w:val="0"/>
        <w:spacing w:line="360" w:lineRule="auto"/>
        <w:ind w:left="0" w:firstLine="0"/>
        <w:jc w:val="both"/>
        <w:textAlignment w:val="auto"/>
        <w:rPr>
          <w:rFonts w:hAnsi="宋体" w:cs="宋体"/>
          <w:b/>
          <w:sz w:val="24"/>
          <w:szCs w:val="24"/>
        </w:rPr>
      </w:pPr>
    </w:p>
    <w:p w14:paraId="2BE08FC9">
      <w:pPr>
        <w:adjustRightInd/>
        <w:snapToGrid w:val="0"/>
        <w:spacing w:line="360" w:lineRule="auto"/>
        <w:ind w:left="0" w:firstLine="0"/>
        <w:jc w:val="center"/>
        <w:textAlignment w:val="auto"/>
        <w:rPr>
          <w:rFonts w:hAnsi="宋体" w:cs="宋体"/>
          <w:b/>
          <w:sz w:val="24"/>
          <w:szCs w:val="24"/>
        </w:rPr>
      </w:pPr>
    </w:p>
    <w:p w14:paraId="17D80802">
      <w:pPr>
        <w:adjustRightInd/>
        <w:snapToGrid w:val="0"/>
        <w:spacing w:line="360" w:lineRule="auto"/>
        <w:ind w:left="0" w:firstLine="0"/>
        <w:jc w:val="center"/>
        <w:textAlignment w:val="auto"/>
        <w:rPr>
          <w:rFonts w:hAnsi="宋体" w:cs="宋体"/>
          <w:b/>
          <w:sz w:val="24"/>
          <w:szCs w:val="24"/>
        </w:rPr>
      </w:pPr>
    </w:p>
    <w:p w14:paraId="06004C7C">
      <w:pPr>
        <w:adjustRightInd/>
        <w:spacing w:line="240" w:lineRule="auto"/>
        <w:ind w:left="0" w:firstLine="0"/>
        <w:jc w:val="center"/>
        <w:textAlignment w:val="auto"/>
        <w:rPr>
          <w:rFonts w:hAnsi="宋体" w:cs="宋体"/>
          <w:sz w:val="24"/>
          <w:szCs w:val="24"/>
        </w:rPr>
      </w:pPr>
    </w:p>
    <w:p w14:paraId="2642E844">
      <w:pPr>
        <w:adjustRightInd/>
        <w:spacing w:line="240" w:lineRule="auto"/>
        <w:ind w:left="0" w:firstLine="0"/>
        <w:jc w:val="center"/>
        <w:textAlignment w:val="auto"/>
        <w:rPr>
          <w:rFonts w:hAnsi="宋体" w:cs="宋体"/>
          <w:sz w:val="24"/>
          <w:szCs w:val="24"/>
        </w:rPr>
      </w:pPr>
    </w:p>
    <w:p w14:paraId="7066B2B2">
      <w:pPr>
        <w:adjustRightInd/>
        <w:spacing w:line="240" w:lineRule="auto"/>
        <w:ind w:left="0" w:firstLine="0"/>
        <w:jc w:val="center"/>
        <w:textAlignment w:val="auto"/>
        <w:rPr>
          <w:rFonts w:hAnsi="宋体" w:cs="宋体"/>
          <w:sz w:val="24"/>
          <w:szCs w:val="24"/>
        </w:rPr>
      </w:pPr>
    </w:p>
    <w:p w14:paraId="0FF4C744">
      <w:pPr>
        <w:adjustRightInd/>
        <w:spacing w:line="240" w:lineRule="auto"/>
        <w:ind w:left="0" w:firstLine="0"/>
        <w:jc w:val="center"/>
        <w:textAlignment w:val="auto"/>
        <w:rPr>
          <w:rFonts w:hAnsi="宋体" w:cs="宋体"/>
          <w:sz w:val="24"/>
          <w:szCs w:val="24"/>
        </w:rPr>
      </w:pPr>
    </w:p>
    <w:p w14:paraId="7ED2FDB3">
      <w:pPr>
        <w:adjustRightInd/>
        <w:spacing w:line="240" w:lineRule="auto"/>
        <w:ind w:left="0" w:firstLine="0"/>
        <w:jc w:val="center"/>
        <w:textAlignment w:val="auto"/>
        <w:rPr>
          <w:rFonts w:hAnsi="宋体" w:cs="宋体"/>
          <w:sz w:val="24"/>
          <w:szCs w:val="24"/>
        </w:rPr>
      </w:pPr>
    </w:p>
    <w:p w14:paraId="25D96082">
      <w:pPr>
        <w:adjustRightInd/>
        <w:spacing w:line="240" w:lineRule="auto"/>
        <w:ind w:left="0" w:firstLine="0"/>
        <w:jc w:val="center"/>
        <w:textAlignment w:val="auto"/>
        <w:rPr>
          <w:rFonts w:hAnsi="宋体" w:cs="宋体"/>
          <w:sz w:val="24"/>
          <w:szCs w:val="24"/>
        </w:rPr>
      </w:pPr>
    </w:p>
    <w:p w14:paraId="0CD79164">
      <w:pPr>
        <w:adjustRightInd/>
        <w:spacing w:line="240" w:lineRule="auto"/>
        <w:ind w:left="0" w:firstLine="0"/>
        <w:jc w:val="center"/>
        <w:textAlignment w:val="auto"/>
        <w:rPr>
          <w:rFonts w:hAnsi="宋体" w:cs="宋体"/>
          <w:sz w:val="24"/>
          <w:szCs w:val="24"/>
        </w:rPr>
      </w:pPr>
      <w:r>
        <w:rPr>
          <w:rFonts w:hAnsi="宋体" w:cs="宋体"/>
          <w:sz w:val="24"/>
          <w:szCs w:val="24"/>
        </w:rPr>
        <w:t>3</w:t>
      </w:r>
      <w:r>
        <w:rPr>
          <w:rFonts w:hint="eastAsia" w:hAnsi="宋体" w:cs="宋体"/>
          <w:sz w:val="24"/>
          <w:szCs w:val="24"/>
        </w:rPr>
        <w:t>、法定代表人（负责人）授权委托书</w:t>
      </w:r>
      <w:bookmarkEnd w:id="117"/>
      <w:bookmarkEnd w:id="118"/>
    </w:p>
    <w:p w14:paraId="727CE19E">
      <w:pPr>
        <w:adjustRightInd/>
        <w:snapToGrid w:val="0"/>
        <w:spacing w:line="360" w:lineRule="auto"/>
        <w:ind w:left="0" w:firstLine="480" w:firstLineChars="200"/>
        <w:textAlignment w:val="auto"/>
        <w:rPr>
          <w:rFonts w:hAnsi="宋体" w:cs="宋体"/>
          <w:sz w:val="24"/>
          <w:szCs w:val="24"/>
        </w:rPr>
      </w:pPr>
    </w:p>
    <w:p w14:paraId="58B4D894">
      <w:pPr>
        <w:adjustRightInd/>
        <w:snapToGrid w:val="0"/>
        <w:spacing w:line="360" w:lineRule="auto"/>
        <w:ind w:left="0" w:firstLine="480" w:firstLineChars="200"/>
        <w:textAlignment w:val="auto"/>
        <w:rPr>
          <w:rFonts w:hAnsi="宋体" w:cs="宋体"/>
          <w:sz w:val="24"/>
          <w:szCs w:val="24"/>
        </w:rPr>
      </w:pPr>
      <w:r>
        <w:rPr>
          <w:rFonts w:hint="eastAsia" w:hAnsi="宋体" w:cs="宋体"/>
          <w:sz w:val="24"/>
          <w:szCs w:val="24"/>
        </w:rPr>
        <w:t>本授权委托书声明：注册于</w:t>
      </w:r>
      <w:r>
        <w:rPr>
          <w:rFonts w:hint="eastAsia" w:hAnsi="宋体" w:cs="宋体"/>
          <w:sz w:val="24"/>
          <w:szCs w:val="24"/>
          <w:u w:val="single"/>
        </w:rPr>
        <w:t>（供应商住址）</w:t>
      </w:r>
      <w:r>
        <w:rPr>
          <w:rFonts w:hint="eastAsia" w:hAnsi="宋体" w:cs="宋体"/>
          <w:sz w:val="24"/>
          <w:szCs w:val="24"/>
        </w:rPr>
        <w:t>的</w:t>
      </w:r>
      <w:r>
        <w:rPr>
          <w:rFonts w:hint="eastAsia" w:hAnsi="宋体" w:cs="宋体"/>
          <w:sz w:val="24"/>
          <w:szCs w:val="24"/>
          <w:u w:val="single"/>
        </w:rPr>
        <w:t>（供应商名称）</w:t>
      </w:r>
      <w:r>
        <w:rPr>
          <w:rFonts w:hint="eastAsia" w:hAnsi="宋体" w:cs="宋体"/>
          <w:sz w:val="24"/>
          <w:szCs w:val="24"/>
        </w:rPr>
        <w:t>法定代表人（负责人）</w:t>
      </w:r>
      <w:r>
        <w:rPr>
          <w:rFonts w:hint="eastAsia" w:hAnsi="宋体" w:cs="宋体"/>
          <w:sz w:val="24"/>
          <w:szCs w:val="24"/>
          <w:u w:val="single"/>
        </w:rPr>
        <w:t>（法定代表人姓名、职务、身份证号）</w:t>
      </w:r>
      <w:r>
        <w:rPr>
          <w:rFonts w:hint="eastAsia" w:hAnsi="宋体" w:cs="宋体"/>
          <w:sz w:val="24"/>
          <w:szCs w:val="24"/>
        </w:rPr>
        <w:t>代表本公司授权</w:t>
      </w:r>
      <w:r>
        <w:rPr>
          <w:rFonts w:hint="eastAsia" w:hAnsi="宋体" w:cs="宋体"/>
          <w:sz w:val="24"/>
          <w:szCs w:val="24"/>
          <w:u w:val="single"/>
        </w:rPr>
        <w:t>（供应商代表姓名、职务、身份证号）</w:t>
      </w:r>
      <w:r>
        <w:rPr>
          <w:rFonts w:hint="eastAsia" w:hAnsi="宋体" w:cs="宋体"/>
          <w:sz w:val="24"/>
          <w:szCs w:val="24"/>
        </w:rPr>
        <w:t>为本公司的合法代理人，就贵方组织本标项，以本公司名义处理一切与之有关的事务。</w:t>
      </w:r>
    </w:p>
    <w:p w14:paraId="20F12E3A">
      <w:pPr>
        <w:adjustRightInd/>
        <w:snapToGrid w:val="0"/>
        <w:spacing w:line="360" w:lineRule="auto"/>
        <w:ind w:left="0" w:firstLine="480" w:firstLineChars="200"/>
        <w:textAlignment w:val="auto"/>
        <w:rPr>
          <w:rFonts w:hAnsi="宋体" w:cs="宋体"/>
          <w:sz w:val="24"/>
          <w:szCs w:val="24"/>
        </w:rPr>
      </w:pPr>
      <w:r>
        <w:rPr>
          <w:rFonts w:hint="eastAsia" w:hAnsi="宋体" w:cs="宋体"/>
          <w:sz w:val="24"/>
          <w:szCs w:val="24"/>
        </w:rPr>
        <w:t>本授权书于</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日生效，特此声明</w:t>
      </w:r>
    </w:p>
    <w:p w14:paraId="5D28BC15">
      <w:pPr>
        <w:adjustRightInd/>
        <w:snapToGrid w:val="0"/>
        <w:spacing w:line="360" w:lineRule="auto"/>
        <w:ind w:left="5940" w:leftChars="200" w:hanging="5520" w:hangingChars="2300"/>
        <w:jc w:val="right"/>
        <w:textAlignment w:val="auto"/>
        <w:rPr>
          <w:rFonts w:hAnsi="宋体" w:cs="宋体"/>
          <w:i/>
          <w:sz w:val="24"/>
          <w:szCs w:val="24"/>
        </w:rPr>
      </w:pPr>
    </w:p>
    <w:p w14:paraId="21C0ED12">
      <w:pPr>
        <w:adjustRightInd/>
        <w:spacing w:line="276" w:lineRule="auto"/>
        <w:ind w:left="0" w:firstLine="0"/>
        <w:textAlignment w:val="auto"/>
        <w:rPr>
          <w:rFonts w:hAnsi="宋体" w:cs="宋体"/>
          <w:b/>
          <w:sz w:val="24"/>
          <w:szCs w:val="24"/>
        </w:rPr>
      </w:pPr>
    </w:p>
    <w:p w14:paraId="288A4CE5">
      <w:pPr>
        <w:adjustRightInd/>
        <w:spacing w:line="276" w:lineRule="auto"/>
        <w:ind w:left="0" w:firstLine="0"/>
        <w:textAlignment w:val="auto"/>
        <w:rPr>
          <w:rFonts w:hAnsi="宋体" w:cs="宋体"/>
          <w:bCs/>
          <w:sz w:val="24"/>
          <w:szCs w:val="24"/>
        </w:rPr>
      </w:pPr>
      <w:r>
        <w:rPr>
          <w:rFonts w:hint="eastAsia" w:hAnsi="宋体" w:cs="宋体"/>
          <w:bCs/>
          <w:sz w:val="24"/>
          <w:szCs w:val="24"/>
        </w:rPr>
        <w:t>附供应商代表有效的身份证正反两面扫描件</w:t>
      </w:r>
    </w:p>
    <w:tbl>
      <w:tblPr>
        <w:tblStyle w:val="23"/>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6FB1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4615" w:type="dxa"/>
          </w:tcPr>
          <w:p w14:paraId="09CD0F79">
            <w:pPr>
              <w:adjustRightInd/>
              <w:spacing w:line="276" w:lineRule="auto"/>
              <w:ind w:left="0" w:firstLine="0"/>
              <w:textAlignment w:val="auto"/>
              <w:rPr>
                <w:rFonts w:hAnsi="宋体" w:cs="宋体"/>
                <w:b/>
                <w:sz w:val="24"/>
                <w:szCs w:val="24"/>
              </w:rPr>
            </w:pPr>
          </w:p>
        </w:tc>
        <w:tc>
          <w:tcPr>
            <w:tcW w:w="4615" w:type="dxa"/>
          </w:tcPr>
          <w:p w14:paraId="04E2F25F">
            <w:pPr>
              <w:adjustRightInd/>
              <w:spacing w:line="276" w:lineRule="auto"/>
              <w:ind w:left="0" w:firstLine="0"/>
              <w:textAlignment w:val="auto"/>
              <w:rPr>
                <w:rFonts w:hAnsi="宋体" w:cs="宋体"/>
                <w:b/>
                <w:sz w:val="24"/>
                <w:szCs w:val="24"/>
              </w:rPr>
            </w:pPr>
          </w:p>
        </w:tc>
      </w:tr>
    </w:tbl>
    <w:p w14:paraId="1CA571EC">
      <w:pPr>
        <w:pStyle w:val="2"/>
        <w:keepNext w:val="0"/>
        <w:keepLines w:val="0"/>
        <w:snapToGrid w:val="0"/>
        <w:spacing w:before="0" w:after="0" w:line="360" w:lineRule="auto"/>
        <w:jc w:val="center"/>
        <w:rPr>
          <w:rFonts w:ascii="宋体" w:cs="宋体"/>
          <w:sz w:val="24"/>
          <w:szCs w:val="24"/>
        </w:rPr>
      </w:pPr>
    </w:p>
    <w:p w14:paraId="1FAC555C">
      <w:pPr>
        <w:pStyle w:val="2"/>
        <w:keepNext w:val="0"/>
        <w:keepLines w:val="0"/>
        <w:snapToGrid w:val="0"/>
        <w:spacing w:before="0" w:after="0" w:line="360" w:lineRule="auto"/>
        <w:jc w:val="left"/>
        <w:rPr>
          <w:rFonts w:ascii="宋体" w:cs="宋体"/>
          <w:sz w:val="24"/>
          <w:szCs w:val="24"/>
        </w:rPr>
      </w:pPr>
      <w:r>
        <w:rPr>
          <w:rFonts w:hint="eastAsia" w:ascii="宋体" w:hAnsi="宋体" w:cs="宋体"/>
          <w:sz w:val="24"/>
          <w:szCs w:val="24"/>
        </w:rPr>
        <w:t>备注：如法定代表人（负责人）参加则无需提供授权委托书</w:t>
      </w:r>
    </w:p>
    <w:p w14:paraId="65851CA5">
      <w:pPr>
        <w:adjustRightInd/>
        <w:spacing w:line="240" w:lineRule="auto"/>
        <w:ind w:left="0" w:firstLine="0"/>
        <w:textAlignment w:val="auto"/>
        <w:rPr>
          <w:rFonts w:hAnsi="宋体" w:cs="宋体"/>
          <w:sz w:val="24"/>
          <w:szCs w:val="24"/>
        </w:rPr>
      </w:pPr>
    </w:p>
    <w:p w14:paraId="6E02E6C0">
      <w:pPr>
        <w:tabs>
          <w:tab w:val="left" w:pos="1470"/>
        </w:tabs>
        <w:adjustRightInd/>
        <w:spacing w:line="400" w:lineRule="exact"/>
        <w:ind w:left="0" w:firstLine="4080" w:firstLineChars="1700"/>
        <w:textAlignment w:val="auto"/>
        <w:rPr>
          <w:rFonts w:hAnsi="宋体" w:cs="宋体"/>
          <w:sz w:val="24"/>
          <w:szCs w:val="24"/>
        </w:rPr>
      </w:pPr>
      <w:r>
        <w:rPr>
          <w:rFonts w:hint="eastAsia" w:hAnsi="宋体" w:cs="宋体"/>
          <w:sz w:val="24"/>
          <w:szCs w:val="24"/>
        </w:rPr>
        <w:t>供应商（电子</w:t>
      </w:r>
      <w:r>
        <w:rPr>
          <w:rFonts w:hint="eastAsia" w:hAnsi="宋体" w:cs="宋体"/>
          <w:color w:val="000000"/>
          <w:spacing w:val="10"/>
          <w:sz w:val="24"/>
          <w:szCs w:val="24"/>
        </w:rPr>
        <w:t>印</w:t>
      </w:r>
      <w:r>
        <w:rPr>
          <w:rFonts w:hint="eastAsia" w:hAnsi="宋体" w:cs="宋体"/>
          <w:sz w:val="24"/>
          <w:szCs w:val="24"/>
        </w:rPr>
        <w:t>章）</w:t>
      </w:r>
    </w:p>
    <w:p w14:paraId="6B71BBC5">
      <w:pPr>
        <w:tabs>
          <w:tab w:val="left" w:pos="1470"/>
        </w:tabs>
        <w:adjustRightInd/>
        <w:spacing w:line="400" w:lineRule="exact"/>
        <w:ind w:left="0" w:firstLine="3600" w:firstLineChars="1500"/>
        <w:textAlignment w:val="auto"/>
        <w:rPr>
          <w:rFonts w:hAnsi="宋体" w:cs="宋体"/>
          <w:sz w:val="24"/>
          <w:szCs w:val="24"/>
        </w:rPr>
      </w:pPr>
    </w:p>
    <w:p w14:paraId="7A4F9F35">
      <w:pPr>
        <w:tabs>
          <w:tab w:val="left" w:pos="1470"/>
        </w:tabs>
        <w:adjustRightInd/>
        <w:spacing w:line="400" w:lineRule="exact"/>
        <w:ind w:left="0" w:firstLine="4080" w:firstLineChars="1700"/>
        <w:textAlignment w:val="auto"/>
        <w:rPr>
          <w:rFonts w:hAnsi="宋体" w:cs="宋体"/>
          <w:sz w:val="24"/>
          <w:szCs w:val="24"/>
        </w:rPr>
      </w:pPr>
      <w:r>
        <w:rPr>
          <w:rFonts w:hint="eastAsia" w:hAnsi="宋体" w:cs="宋体"/>
          <w:sz w:val="24"/>
          <w:szCs w:val="24"/>
        </w:rPr>
        <w:t>法定代表人（电子签名或电子名章）</w:t>
      </w:r>
    </w:p>
    <w:p w14:paraId="652486CB">
      <w:pPr>
        <w:tabs>
          <w:tab w:val="left" w:pos="1470"/>
        </w:tabs>
        <w:adjustRightInd/>
        <w:spacing w:line="400" w:lineRule="exact"/>
        <w:ind w:left="0" w:firstLine="0"/>
        <w:jc w:val="center"/>
        <w:textAlignment w:val="auto"/>
        <w:rPr>
          <w:rFonts w:hAnsi="宋体" w:cs="宋体"/>
          <w:sz w:val="24"/>
          <w:szCs w:val="24"/>
        </w:rPr>
      </w:pPr>
      <w:r>
        <w:rPr>
          <w:rFonts w:hAnsi="宋体" w:cs="宋体"/>
          <w:sz w:val="24"/>
          <w:szCs w:val="24"/>
        </w:rPr>
        <w:t xml:space="preserve">             </w:t>
      </w:r>
    </w:p>
    <w:p w14:paraId="51F9F4F4">
      <w:pPr>
        <w:pStyle w:val="8"/>
        <w:ind w:firstLine="0"/>
      </w:pPr>
      <w:bookmarkStart w:id="119" w:name="_Toc82722354"/>
      <w:bookmarkStart w:id="120" w:name="_Toc63634310"/>
      <w:bookmarkStart w:id="121" w:name="_Toc516577108"/>
      <w:bookmarkStart w:id="122" w:name="_Toc86405915"/>
    </w:p>
    <w:bookmarkEnd w:id="119"/>
    <w:bookmarkEnd w:id="120"/>
    <w:bookmarkEnd w:id="121"/>
    <w:bookmarkEnd w:id="122"/>
    <w:p w14:paraId="01607E4B">
      <w:pPr>
        <w:pStyle w:val="3"/>
      </w:pPr>
    </w:p>
    <w:p w14:paraId="0EF2D755">
      <w:pPr>
        <w:adjustRightInd/>
        <w:spacing w:line="240" w:lineRule="auto"/>
        <w:ind w:left="0" w:firstLine="0"/>
        <w:textAlignment w:val="auto"/>
        <w:rPr>
          <w:rFonts w:ascii="Times New Roman"/>
          <w:szCs w:val="24"/>
        </w:rPr>
      </w:pPr>
    </w:p>
    <w:p w14:paraId="09CBE7D5">
      <w:pPr>
        <w:ind w:left="0" w:leftChars="0" w:firstLine="0" w:firstLineChars="0"/>
      </w:pPr>
    </w:p>
    <w:p w14:paraId="25391236">
      <w:pPr>
        <w:pStyle w:val="2"/>
        <w:keepNext w:val="0"/>
        <w:keepLines w:val="0"/>
        <w:snapToGrid w:val="0"/>
        <w:spacing w:before="0" w:after="0" w:line="360" w:lineRule="auto"/>
        <w:jc w:val="both"/>
        <w:rPr>
          <w:rFonts w:ascii="宋体" w:hAnsi="宋体" w:cs="宋体"/>
          <w:b w:val="0"/>
          <w:sz w:val="24"/>
          <w:szCs w:val="24"/>
        </w:rPr>
      </w:pPr>
    </w:p>
    <w:p w14:paraId="4865DE1B">
      <w:pPr>
        <w:pStyle w:val="2"/>
        <w:keepNext w:val="0"/>
        <w:keepLines w:val="0"/>
        <w:snapToGrid w:val="0"/>
        <w:spacing w:before="0" w:after="0" w:line="360" w:lineRule="auto"/>
        <w:jc w:val="center"/>
        <w:rPr>
          <w:rFonts w:ascii="宋体" w:hAnsi="宋体" w:cs="宋体"/>
          <w:b w:val="0"/>
          <w:sz w:val="24"/>
          <w:szCs w:val="24"/>
        </w:rPr>
      </w:pPr>
    </w:p>
    <w:p w14:paraId="2013B7EE">
      <w:pPr>
        <w:pStyle w:val="2"/>
        <w:keepNext w:val="0"/>
        <w:keepLines w:val="0"/>
        <w:snapToGrid w:val="0"/>
        <w:spacing w:before="0" w:after="0" w:line="360" w:lineRule="auto"/>
        <w:jc w:val="center"/>
        <w:rPr>
          <w:rFonts w:ascii="宋体" w:hAnsi="宋体" w:cs="宋体"/>
          <w:b w:val="0"/>
          <w:sz w:val="24"/>
          <w:szCs w:val="24"/>
        </w:rPr>
      </w:pPr>
    </w:p>
    <w:p w14:paraId="1974415D">
      <w:pPr>
        <w:pStyle w:val="2"/>
        <w:keepNext w:val="0"/>
        <w:keepLines w:val="0"/>
        <w:snapToGrid w:val="0"/>
        <w:spacing w:before="0" w:after="0" w:line="360" w:lineRule="auto"/>
        <w:jc w:val="center"/>
        <w:rPr>
          <w:rFonts w:ascii="宋体" w:hAnsi="宋体" w:cs="宋体"/>
          <w:b w:val="0"/>
          <w:sz w:val="24"/>
          <w:szCs w:val="24"/>
        </w:rPr>
      </w:pPr>
    </w:p>
    <w:p w14:paraId="2CD13CD9">
      <w:pPr>
        <w:pStyle w:val="2"/>
        <w:keepNext w:val="0"/>
        <w:keepLines w:val="0"/>
        <w:snapToGrid w:val="0"/>
        <w:spacing w:before="0" w:after="0" w:line="360" w:lineRule="auto"/>
        <w:jc w:val="center"/>
        <w:rPr>
          <w:rFonts w:ascii="宋体" w:cs="宋体"/>
          <w:b w:val="0"/>
          <w:bCs/>
          <w:sz w:val="24"/>
          <w:szCs w:val="24"/>
        </w:rPr>
      </w:pPr>
      <w:r>
        <w:rPr>
          <w:rFonts w:ascii="宋体" w:hAnsi="宋体" w:cs="宋体"/>
          <w:b w:val="0"/>
          <w:sz w:val="24"/>
          <w:szCs w:val="24"/>
        </w:rPr>
        <w:t>4</w:t>
      </w:r>
      <w:r>
        <w:rPr>
          <w:rFonts w:hint="eastAsia" w:ascii="宋体" w:hAnsi="宋体" w:cs="宋体"/>
          <w:b w:val="0"/>
          <w:sz w:val="24"/>
          <w:szCs w:val="24"/>
        </w:rPr>
        <w:t>、</w:t>
      </w:r>
      <w:r>
        <w:rPr>
          <w:rFonts w:hint="eastAsia" w:ascii="宋体" w:hAnsi="宋体" w:cs="宋体"/>
          <w:b w:val="0"/>
          <w:bCs/>
          <w:sz w:val="24"/>
          <w:szCs w:val="24"/>
        </w:rPr>
        <w:t>分项报价表</w:t>
      </w:r>
    </w:p>
    <w:p w14:paraId="3C0463D6">
      <w:pPr>
        <w:adjustRightInd/>
        <w:spacing w:line="240" w:lineRule="auto"/>
        <w:ind w:left="0" w:firstLine="0"/>
        <w:textAlignment w:val="auto"/>
        <w:rPr>
          <w:rFonts w:ascii="Times New Roman"/>
          <w:szCs w:val="24"/>
        </w:rPr>
      </w:pPr>
    </w:p>
    <w:p w14:paraId="7752B2D6">
      <w:pPr>
        <w:widowControl/>
        <w:snapToGrid w:val="0"/>
        <w:spacing w:line="360" w:lineRule="auto"/>
        <w:ind w:left="0" w:firstLine="0"/>
        <w:textAlignment w:val="auto"/>
        <w:rPr>
          <w:rFonts w:ascii="仿宋_GB2312" w:eastAsia="仿宋_GB2312"/>
          <w:bCs/>
          <w:sz w:val="24"/>
          <w:szCs w:val="24"/>
          <w:u w:val="single"/>
        </w:rPr>
      </w:pPr>
      <w:r>
        <w:rPr>
          <w:rFonts w:ascii="仿宋" w:hAnsi="仿宋" w:eastAsia="仿宋" w:cs="仿宋"/>
          <w:kern w:val="0"/>
          <w:sz w:val="24"/>
          <w:szCs w:val="24"/>
        </w:rPr>
        <w:t xml:space="preserve">  </w:t>
      </w:r>
    </w:p>
    <w:tbl>
      <w:tblPr>
        <w:tblStyle w:val="23"/>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22"/>
        <w:gridCol w:w="1443"/>
        <w:gridCol w:w="1443"/>
        <w:gridCol w:w="588"/>
        <w:gridCol w:w="589"/>
        <w:gridCol w:w="1177"/>
        <w:gridCol w:w="1267"/>
      </w:tblGrid>
      <w:tr w14:paraId="3F90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00" w:type="dxa"/>
            <w:vAlign w:val="center"/>
          </w:tcPr>
          <w:p w14:paraId="772E8FEB">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序号</w:t>
            </w:r>
          </w:p>
        </w:tc>
        <w:tc>
          <w:tcPr>
            <w:tcW w:w="1222" w:type="dxa"/>
            <w:vAlign w:val="center"/>
          </w:tcPr>
          <w:p w14:paraId="4A3AC112">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名称</w:t>
            </w:r>
          </w:p>
        </w:tc>
        <w:tc>
          <w:tcPr>
            <w:tcW w:w="1443" w:type="dxa"/>
            <w:vAlign w:val="center"/>
          </w:tcPr>
          <w:p w14:paraId="6B8CE4FA">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厂家、产地</w:t>
            </w:r>
          </w:p>
        </w:tc>
        <w:tc>
          <w:tcPr>
            <w:tcW w:w="1443" w:type="dxa"/>
            <w:vAlign w:val="center"/>
          </w:tcPr>
          <w:p w14:paraId="5D596935">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品牌及规格型号</w:t>
            </w:r>
          </w:p>
        </w:tc>
        <w:tc>
          <w:tcPr>
            <w:tcW w:w="588" w:type="dxa"/>
            <w:vAlign w:val="center"/>
          </w:tcPr>
          <w:p w14:paraId="2FED2266">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单位</w:t>
            </w:r>
          </w:p>
        </w:tc>
        <w:tc>
          <w:tcPr>
            <w:tcW w:w="589" w:type="dxa"/>
            <w:vAlign w:val="center"/>
          </w:tcPr>
          <w:p w14:paraId="4736AC0F">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数量</w:t>
            </w:r>
          </w:p>
        </w:tc>
        <w:tc>
          <w:tcPr>
            <w:tcW w:w="1177" w:type="dxa"/>
            <w:vAlign w:val="center"/>
          </w:tcPr>
          <w:p w14:paraId="3D705F62">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单价（元）</w:t>
            </w:r>
          </w:p>
        </w:tc>
        <w:tc>
          <w:tcPr>
            <w:tcW w:w="1267" w:type="dxa"/>
            <w:vAlign w:val="center"/>
          </w:tcPr>
          <w:p w14:paraId="1ED23D02">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合计报价（元）</w:t>
            </w:r>
          </w:p>
        </w:tc>
      </w:tr>
      <w:tr w14:paraId="4ABD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4CA42B0C">
            <w:pPr>
              <w:wordWrap w:val="0"/>
              <w:adjustRightInd/>
              <w:snapToGrid w:val="0"/>
              <w:spacing w:line="240" w:lineRule="auto"/>
              <w:ind w:left="0" w:firstLine="0"/>
              <w:jc w:val="center"/>
              <w:textAlignment w:val="auto"/>
              <w:rPr>
                <w:rFonts w:hAnsi="宋体" w:cs="宋体"/>
                <w:sz w:val="24"/>
                <w:szCs w:val="24"/>
              </w:rPr>
            </w:pPr>
          </w:p>
        </w:tc>
        <w:tc>
          <w:tcPr>
            <w:tcW w:w="1222" w:type="dxa"/>
            <w:vAlign w:val="center"/>
          </w:tcPr>
          <w:p w14:paraId="64264205">
            <w:pPr>
              <w:wordWrap w:val="0"/>
              <w:adjustRightInd/>
              <w:snapToGrid w:val="0"/>
              <w:spacing w:line="240" w:lineRule="auto"/>
              <w:ind w:left="0" w:firstLine="0"/>
              <w:jc w:val="center"/>
              <w:textAlignment w:val="auto"/>
              <w:rPr>
                <w:rFonts w:hAnsi="宋体" w:cs="宋体"/>
                <w:sz w:val="24"/>
                <w:szCs w:val="24"/>
              </w:rPr>
            </w:pPr>
          </w:p>
        </w:tc>
        <w:tc>
          <w:tcPr>
            <w:tcW w:w="1443" w:type="dxa"/>
            <w:vAlign w:val="center"/>
          </w:tcPr>
          <w:p w14:paraId="72B7D22F">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4109472A">
            <w:pPr>
              <w:wordWrap w:val="0"/>
              <w:adjustRightInd/>
              <w:snapToGrid w:val="0"/>
              <w:spacing w:line="240" w:lineRule="auto"/>
              <w:ind w:left="0" w:firstLine="0"/>
              <w:textAlignment w:val="auto"/>
              <w:rPr>
                <w:rFonts w:hAnsi="宋体" w:cs="宋体"/>
                <w:sz w:val="24"/>
                <w:szCs w:val="24"/>
              </w:rPr>
            </w:pPr>
          </w:p>
        </w:tc>
        <w:tc>
          <w:tcPr>
            <w:tcW w:w="588" w:type="dxa"/>
            <w:vAlign w:val="center"/>
          </w:tcPr>
          <w:p w14:paraId="4EF2C278">
            <w:pPr>
              <w:wordWrap w:val="0"/>
              <w:adjustRightInd/>
              <w:snapToGrid w:val="0"/>
              <w:spacing w:line="240" w:lineRule="auto"/>
              <w:ind w:left="0" w:firstLine="0"/>
              <w:jc w:val="center"/>
              <w:textAlignment w:val="auto"/>
              <w:rPr>
                <w:rFonts w:hAnsi="宋体" w:cs="宋体"/>
                <w:sz w:val="24"/>
                <w:szCs w:val="24"/>
              </w:rPr>
            </w:pPr>
          </w:p>
        </w:tc>
        <w:tc>
          <w:tcPr>
            <w:tcW w:w="589" w:type="dxa"/>
            <w:vAlign w:val="center"/>
          </w:tcPr>
          <w:p w14:paraId="1B92ADF5">
            <w:pPr>
              <w:wordWrap w:val="0"/>
              <w:adjustRightInd/>
              <w:snapToGrid w:val="0"/>
              <w:spacing w:line="240" w:lineRule="auto"/>
              <w:ind w:left="0" w:firstLine="0"/>
              <w:jc w:val="center"/>
              <w:textAlignment w:val="auto"/>
              <w:rPr>
                <w:rFonts w:hAnsi="宋体" w:cs="宋体"/>
                <w:sz w:val="24"/>
                <w:szCs w:val="24"/>
              </w:rPr>
            </w:pPr>
          </w:p>
        </w:tc>
        <w:tc>
          <w:tcPr>
            <w:tcW w:w="1177" w:type="dxa"/>
            <w:vAlign w:val="center"/>
          </w:tcPr>
          <w:p w14:paraId="6172F5DF">
            <w:pPr>
              <w:wordWrap w:val="0"/>
              <w:adjustRightInd/>
              <w:snapToGrid w:val="0"/>
              <w:spacing w:line="240" w:lineRule="auto"/>
              <w:ind w:left="0" w:firstLine="0"/>
              <w:jc w:val="center"/>
              <w:textAlignment w:val="auto"/>
              <w:rPr>
                <w:rFonts w:hAnsi="宋体" w:cs="宋体"/>
                <w:sz w:val="24"/>
                <w:szCs w:val="24"/>
              </w:rPr>
            </w:pPr>
          </w:p>
        </w:tc>
        <w:tc>
          <w:tcPr>
            <w:tcW w:w="1267" w:type="dxa"/>
          </w:tcPr>
          <w:p w14:paraId="3E21B968">
            <w:pPr>
              <w:wordWrap w:val="0"/>
              <w:adjustRightInd/>
              <w:snapToGrid w:val="0"/>
              <w:spacing w:line="240" w:lineRule="auto"/>
              <w:ind w:left="0" w:firstLine="0"/>
              <w:jc w:val="center"/>
              <w:textAlignment w:val="auto"/>
              <w:rPr>
                <w:rFonts w:hAnsi="宋体" w:cs="宋体"/>
                <w:sz w:val="24"/>
                <w:szCs w:val="24"/>
              </w:rPr>
            </w:pPr>
          </w:p>
        </w:tc>
      </w:tr>
      <w:tr w14:paraId="4F0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05737C9F">
            <w:pPr>
              <w:wordWrap w:val="0"/>
              <w:adjustRightInd/>
              <w:snapToGrid w:val="0"/>
              <w:spacing w:line="240" w:lineRule="auto"/>
              <w:ind w:left="0" w:firstLine="0"/>
              <w:textAlignment w:val="auto"/>
              <w:rPr>
                <w:rFonts w:hAnsi="宋体" w:cs="宋体"/>
                <w:sz w:val="24"/>
                <w:szCs w:val="24"/>
              </w:rPr>
            </w:pPr>
          </w:p>
        </w:tc>
        <w:tc>
          <w:tcPr>
            <w:tcW w:w="1222" w:type="dxa"/>
            <w:vAlign w:val="center"/>
          </w:tcPr>
          <w:p w14:paraId="16DA3CA2">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5738C9A8">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23014A2D">
            <w:pPr>
              <w:wordWrap w:val="0"/>
              <w:adjustRightInd/>
              <w:snapToGrid w:val="0"/>
              <w:spacing w:line="240" w:lineRule="auto"/>
              <w:ind w:left="0" w:firstLine="0"/>
              <w:textAlignment w:val="auto"/>
              <w:rPr>
                <w:rFonts w:hAnsi="宋体" w:cs="宋体"/>
                <w:sz w:val="24"/>
                <w:szCs w:val="24"/>
              </w:rPr>
            </w:pPr>
          </w:p>
        </w:tc>
        <w:tc>
          <w:tcPr>
            <w:tcW w:w="588" w:type="dxa"/>
            <w:vAlign w:val="center"/>
          </w:tcPr>
          <w:p w14:paraId="4D48A4C8">
            <w:pPr>
              <w:wordWrap w:val="0"/>
              <w:adjustRightInd/>
              <w:snapToGrid w:val="0"/>
              <w:spacing w:line="240" w:lineRule="auto"/>
              <w:ind w:left="0" w:firstLine="0"/>
              <w:jc w:val="center"/>
              <w:textAlignment w:val="auto"/>
              <w:rPr>
                <w:rFonts w:hAnsi="宋体" w:cs="宋体"/>
                <w:sz w:val="24"/>
                <w:szCs w:val="24"/>
              </w:rPr>
            </w:pPr>
          </w:p>
        </w:tc>
        <w:tc>
          <w:tcPr>
            <w:tcW w:w="589" w:type="dxa"/>
            <w:vAlign w:val="center"/>
          </w:tcPr>
          <w:p w14:paraId="3B5C5545">
            <w:pPr>
              <w:wordWrap w:val="0"/>
              <w:adjustRightInd/>
              <w:snapToGrid w:val="0"/>
              <w:spacing w:line="240" w:lineRule="auto"/>
              <w:ind w:left="0" w:firstLine="0"/>
              <w:jc w:val="center"/>
              <w:textAlignment w:val="auto"/>
              <w:rPr>
                <w:rFonts w:hAnsi="宋体" w:cs="宋体"/>
                <w:sz w:val="24"/>
                <w:szCs w:val="24"/>
              </w:rPr>
            </w:pPr>
          </w:p>
        </w:tc>
        <w:tc>
          <w:tcPr>
            <w:tcW w:w="1177" w:type="dxa"/>
            <w:vAlign w:val="center"/>
          </w:tcPr>
          <w:p w14:paraId="424DC879">
            <w:pPr>
              <w:wordWrap w:val="0"/>
              <w:adjustRightInd/>
              <w:snapToGrid w:val="0"/>
              <w:spacing w:line="240" w:lineRule="auto"/>
              <w:ind w:left="0" w:firstLine="0"/>
              <w:textAlignment w:val="auto"/>
              <w:rPr>
                <w:rFonts w:hAnsi="宋体" w:cs="宋体"/>
                <w:sz w:val="24"/>
                <w:szCs w:val="24"/>
              </w:rPr>
            </w:pPr>
          </w:p>
        </w:tc>
        <w:tc>
          <w:tcPr>
            <w:tcW w:w="1267" w:type="dxa"/>
          </w:tcPr>
          <w:p w14:paraId="4300DB40">
            <w:pPr>
              <w:wordWrap w:val="0"/>
              <w:adjustRightInd/>
              <w:snapToGrid w:val="0"/>
              <w:spacing w:line="240" w:lineRule="auto"/>
              <w:ind w:left="0" w:firstLine="0"/>
              <w:textAlignment w:val="auto"/>
              <w:rPr>
                <w:rFonts w:hAnsi="宋体" w:cs="宋体"/>
                <w:sz w:val="24"/>
                <w:szCs w:val="24"/>
              </w:rPr>
            </w:pPr>
          </w:p>
        </w:tc>
      </w:tr>
      <w:tr w14:paraId="11C0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5E7E1048">
            <w:pPr>
              <w:wordWrap w:val="0"/>
              <w:adjustRightInd/>
              <w:snapToGrid w:val="0"/>
              <w:spacing w:line="240" w:lineRule="auto"/>
              <w:ind w:left="0" w:firstLine="0"/>
              <w:textAlignment w:val="auto"/>
              <w:rPr>
                <w:rFonts w:hAnsi="宋体" w:cs="宋体"/>
                <w:sz w:val="24"/>
                <w:szCs w:val="24"/>
              </w:rPr>
            </w:pPr>
          </w:p>
        </w:tc>
        <w:tc>
          <w:tcPr>
            <w:tcW w:w="1222" w:type="dxa"/>
            <w:vAlign w:val="center"/>
          </w:tcPr>
          <w:p w14:paraId="720CE5D6">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5093F2C8">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28AC4467">
            <w:pPr>
              <w:wordWrap w:val="0"/>
              <w:adjustRightInd/>
              <w:snapToGrid w:val="0"/>
              <w:spacing w:line="240" w:lineRule="auto"/>
              <w:ind w:left="0" w:firstLine="0"/>
              <w:textAlignment w:val="auto"/>
              <w:rPr>
                <w:rFonts w:hAnsi="宋体" w:cs="宋体"/>
                <w:sz w:val="24"/>
                <w:szCs w:val="24"/>
              </w:rPr>
            </w:pPr>
          </w:p>
        </w:tc>
        <w:tc>
          <w:tcPr>
            <w:tcW w:w="588" w:type="dxa"/>
            <w:vAlign w:val="center"/>
          </w:tcPr>
          <w:p w14:paraId="17671AD6">
            <w:pPr>
              <w:wordWrap w:val="0"/>
              <w:adjustRightInd/>
              <w:snapToGrid w:val="0"/>
              <w:spacing w:line="240" w:lineRule="auto"/>
              <w:ind w:left="0" w:firstLine="0"/>
              <w:jc w:val="center"/>
              <w:textAlignment w:val="auto"/>
              <w:rPr>
                <w:rFonts w:hAnsi="宋体" w:cs="宋体"/>
                <w:sz w:val="24"/>
                <w:szCs w:val="24"/>
              </w:rPr>
            </w:pPr>
          </w:p>
        </w:tc>
        <w:tc>
          <w:tcPr>
            <w:tcW w:w="589" w:type="dxa"/>
            <w:vAlign w:val="center"/>
          </w:tcPr>
          <w:p w14:paraId="3D713995">
            <w:pPr>
              <w:wordWrap w:val="0"/>
              <w:adjustRightInd/>
              <w:snapToGrid w:val="0"/>
              <w:spacing w:line="240" w:lineRule="auto"/>
              <w:ind w:left="0" w:firstLine="0"/>
              <w:jc w:val="center"/>
              <w:textAlignment w:val="auto"/>
              <w:rPr>
                <w:rFonts w:hAnsi="宋体" w:cs="宋体"/>
                <w:sz w:val="24"/>
                <w:szCs w:val="24"/>
              </w:rPr>
            </w:pPr>
          </w:p>
        </w:tc>
        <w:tc>
          <w:tcPr>
            <w:tcW w:w="1177" w:type="dxa"/>
            <w:vAlign w:val="center"/>
          </w:tcPr>
          <w:p w14:paraId="0994EB7F">
            <w:pPr>
              <w:wordWrap w:val="0"/>
              <w:adjustRightInd/>
              <w:snapToGrid w:val="0"/>
              <w:spacing w:line="240" w:lineRule="auto"/>
              <w:ind w:left="0" w:firstLine="0"/>
              <w:textAlignment w:val="auto"/>
              <w:rPr>
                <w:rFonts w:hAnsi="宋体" w:cs="宋体"/>
                <w:sz w:val="24"/>
                <w:szCs w:val="24"/>
              </w:rPr>
            </w:pPr>
          </w:p>
        </w:tc>
        <w:tc>
          <w:tcPr>
            <w:tcW w:w="1267" w:type="dxa"/>
          </w:tcPr>
          <w:p w14:paraId="36A97B71">
            <w:pPr>
              <w:wordWrap w:val="0"/>
              <w:adjustRightInd/>
              <w:snapToGrid w:val="0"/>
              <w:spacing w:line="240" w:lineRule="auto"/>
              <w:ind w:left="0" w:firstLine="0"/>
              <w:textAlignment w:val="auto"/>
              <w:rPr>
                <w:rFonts w:hAnsi="宋体" w:cs="宋体"/>
                <w:sz w:val="24"/>
                <w:szCs w:val="24"/>
              </w:rPr>
            </w:pPr>
          </w:p>
        </w:tc>
      </w:tr>
      <w:tr w14:paraId="2412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74E81A11">
            <w:pPr>
              <w:wordWrap w:val="0"/>
              <w:adjustRightInd/>
              <w:snapToGrid w:val="0"/>
              <w:spacing w:line="240" w:lineRule="auto"/>
              <w:ind w:left="0" w:firstLine="0"/>
              <w:jc w:val="center"/>
              <w:textAlignment w:val="auto"/>
              <w:rPr>
                <w:rFonts w:hAnsi="宋体" w:cs="宋体"/>
                <w:sz w:val="24"/>
                <w:szCs w:val="24"/>
              </w:rPr>
            </w:pPr>
          </w:p>
        </w:tc>
        <w:tc>
          <w:tcPr>
            <w:tcW w:w="1222" w:type="dxa"/>
            <w:vAlign w:val="center"/>
          </w:tcPr>
          <w:p w14:paraId="28B32E20">
            <w:pPr>
              <w:wordWrap w:val="0"/>
              <w:adjustRightInd/>
              <w:snapToGrid w:val="0"/>
              <w:spacing w:line="240" w:lineRule="auto"/>
              <w:ind w:left="0" w:firstLine="0"/>
              <w:jc w:val="center"/>
              <w:textAlignment w:val="auto"/>
              <w:rPr>
                <w:rFonts w:hAnsi="宋体" w:cs="宋体"/>
                <w:sz w:val="24"/>
                <w:szCs w:val="24"/>
              </w:rPr>
            </w:pPr>
          </w:p>
        </w:tc>
        <w:tc>
          <w:tcPr>
            <w:tcW w:w="1443" w:type="dxa"/>
            <w:vAlign w:val="center"/>
          </w:tcPr>
          <w:p w14:paraId="504DA4EA">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7D6EEA3A">
            <w:pPr>
              <w:wordWrap w:val="0"/>
              <w:adjustRightInd/>
              <w:snapToGrid w:val="0"/>
              <w:spacing w:line="240" w:lineRule="auto"/>
              <w:ind w:left="0" w:firstLine="0"/>
              <w:textAlignment w:val="auto"/>
              <w:rPr>
                <w:rFonts w:hAnsi="宋体" w:cs="宋体"/>
                <w:sz w:val="24"/>
                <w:szCs w:val="24"/>
              </w:rPr>
            </w:pPr>
          </w:p>
        </w:tc>
        <w:tc>
          <w:tcPr>
            <w:tcW w:w="588" w:type="dxa"/>
            <w:vAlign w:val="center"/>
          </w:tcPr>
          <w:p w14:paraId="19DCC55D">
            <w:pPr>
              <w:wordWrap w:val="0"/>
              <w:adjustRightInd/>
              <w:snapToGrid w:val="0"/>
              <w:spacing w:line="240" w:lineRule="auto"/>
              <w:ind w:left="0" w:firstLine="0"/>
              <w:jc w:val="center"/>
              <w:textAlignment w:val="auto"/>
              <w:rPr>
                <w:rFonts w:hAnsi="宋体" w:cs="宋体"/>
                <w:sz w:val="24"/>
                <w:szCs w:val="24"/>
              </w:rPr>
            </w:pPr>
          </w:p>
        </w:tc>
        <w:tc>
          <w:tcPr>
            <w:tcW w:w="589" w:type="dxa"/>
            <w:vAlign w:val="center"/>
          </w:tcPr>
          <w:p w14:paraId="75CDA15B">
            <w:pPr>
              <w:wordWrap w:val="0"/>
              <w:adjustRightInd/>
              <w:snapToGrid w:val="0"/>
              <w:spacing w:line="240" w:lineRule="auto"/>
              <w:ind w:left="0" w:firstLine="0"/>
              <w:jc w:val="center"/>
              <w:textAlignment w:val="auto"/>
              <w:rPr>
                <w:rFonts w:hAnsi="宋体" w:cs="宋体"/>
                <w:sz w:val="24"/>
                <w:szCs w:val="24"/>
              </w:rPr>
            </w:pPr>
          </w:p>
        </w:tc>
        <w:tc>
          <w:tcPr>
            <w:tcW w:w="1177" w:type="dxa"/>
            <w:vAlign w:val="center"/>
          </w:tcPr>
          <w:p w14:paraId="0AE57D82">
            <w:pPr>
              <w:wordWrap w:val="0"/>
              <w:adjustRightInd/>
              <w:snapToGrid w:val="0"/>
              <w:spacing w:line="240" w:lineRule="auto"/>
              <w:ind w:left="0" w:firstLine="0"/>
              <w:jc w:val="center"/>
              <w:textAlignment w:val="auto"/>
              <w:rPr>
                <w:rFonts w:hAnsi="宋体" w:cs="宋体"/>
                <w:sz w:val="24"/>
                <w:szCs w:val="24"/>
              </w:rPr>
            </w:pPr>
          </w:p>
        </w:tc>
        <w:tc>
          <w:tcPr>
            <w:tcW w:w="1267" w:type="dxa"/>
          </w:tcPr>
          <w:p w14:paraId="1A7FFDA8">
            <w:pPr>
              <w:wordWrap w:val="0"/>
              <w:adjustRightInd/>
              <w:snapToGrid w:val="0"/>
              <w:spacing w:line="240" w:lineRule="auto"/>
              <w:ind w:left="0" w:firstLine="0"/>
              <w:jc w:val="center"/>
              <w:textAlignment w:val="auto"/>
              <w:rPr>
                <w:rFonts w:hAnsi="宋体" w:cs="宋体"/>
                <w:sz w:val="24"/>
                <w:szCs w:val="24"/>
              </w:rPr>
            </w:pPr>
          </w:p>
        </w:tc>
      </w:tr>
      <w:tr w14:paraId="6438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39246698">
            <w:pPr>
              <w:wordWrap w:val="0"/>
              <w:adjustRightInd/>
              <w:snapToGrid w:val="0"/>
              <w:spacing w:line="240" w:lineRule="auto"/>
              <w:ind w:left="0" w:firstLine="0"/>
              <w:textAlignment w:val="auto"/>
              <w:rPr>
                <w:rFonts w:hAnsi="宋体" w:cs="宋体"/>
                <w:sz w:val="24"/>
                <w:szCs w:val="24"/>
              </w:rPr>
            </w:pPr>
          </w:p>
        </w:tc>
        <w:tc>
          <w:tcPr>
            <w:tcW w:w="1222" w:type="dxa"/>
            <w:vAlign w:val="center"/>
          </w:tcPr>
          <w:p w14:paraId="66BA7467">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05F68B91">
            <w:pPr>
              <w:wordWrap w:val="0"/>
              <w:adjustRightInd/>
              <w:snapToGrid w:val="0"/>
              <w:spacing w:line="240" w:lineRule="auto"/>
              <w:ind w:left="0" w:firstLine="0"/>
              <w:textAlignment w:val="auto"/>
              <w:rPr>
                <w:rFonts w:hAnsi="宋体" w:cs="宋体"/>
                <w:sz w:val="24"/>
                <w:szCs w:val="24"/>
              </w:rPr>
            </w:pPr>
          </w:p>
        </w:tc>
        <w:tc>
          <w:tcPr>
            <w:tcW w:w="1443" w:type="dxa"/>
            <w:vAlign w:val="center"/>
          </w:tcPr>
          <w:p w14:paraId="7A7D18FA">
            <w:pPr>
              <w:wordWrap w:val="0"/>
              <w:adjustRightInd/>
              <w:snapToGrid w:val="0"/>
              <w:spacing w:line="240" w:lineRule="auto"/>
              <w:ind w:left="0" w:firstLine="0"/>
              <w:textAlignment w:val="auto"/>
              <w:rPr>
                <w:rFonts w:hAnsi="宋体" w:cs="宋体"/>
                <w:sz w:val="24"/>
                <w:szCs w:val="24"/>
              </w:rPr>
            </w:pPr>
          </w:p>
        </w:tc>
        <w:tc>
          <w:tcPr>
            <w:tcW w:w="588" w:type="dxa"/>
            <w:vAlign w:val="center"/>
          </w:tcPr>
          <w:p w14:paraId="54B62CC1">
            <w:pPr>
              <w:wordWrap w:val="0"/>
              <w:adjustRightInd/>
              <w:snapToGrid w:val="0"/>
              <w:spacing w:line="240" w:lineRule="auto"/>
              <w:ind w:left="0" w:firstLine="0"/>
              <w:textAlignment w:val="auto"/>
              <w:rPr>
                <w:rFonts w:hAnsi="宋体" w:cs="宋体"/>
                <w:sz w:val="24"/>
                <w:szCs w:val="24"/>
              </w:rPr>
            </w:pPr>
          </w:p>
        </w:tc>
        <w:tc>
          <w:tcPr>
            <w:tcW w:w="589" w:type="dxa"/>
            <w:vAlign w:val="center"/>
          </w:tcPr>
          <w:p w14:paraId="2647DE1F">
            <w:pPr>
              <w:wordWrap w:val="0"/>
              <w:adjustRightInd/>
              <w:snapToGrid w:val="0"/>
              <w:spacing w:line="240" w:lineRule="auto"/>
              <w:ind w:left="0" w:firstLine="0"/>
              <w:textAlignment w:val="auto"/>
              <w:rPr>
                <w:rFonts w:hAnsi="宋体" w:cs="宋体"/>
                <w:sz w:val="24"/>
                <w:szCs w:val="24"/>
              </w:rPr>
            </w:pPr>
          </w:p>
        </w:tc>
        <w:tc>
          <w:tcPr>
            <w:tcW w:w="1177" w:type="dxa"/>
            <w:vAlign w:val="center"/>
          </w:tcPr>
          <w:p w14:paraId="2260F04D">
            <w:pPr>
              <w:wordWrap w:val="0"/>
              <w:adjustRightInd/>
              <w:snapToGrid w:val="0"/>
              <w:spacing w:line="240" w:lineRule="auto"/>
              <w:ind w:left="0" w:firstLine="0"/>
              <w:textAlignment w:val="auto"/>
              <w:rPr>
                <w:rFonts w:hAnsi="宋体" w:cs="宋体"/>
                <w:sz w:val="24"/>
                <w:szCs w:val="24"/>
              </w:rPr>
            </w:pPr>
          </w:p>
        </w:tc>
        <w:tc>
          <w:tcPr>
            <w:tcW w:w="1267" w:type="dxa"/>
          </w:tcPr>
          <w:p w14:paraId="3B15B3B7">
            <w:pPr>
              <w:wordWrap w:val="0"/>
              <w:adjustRightInd/>
              <w:snapToGrid w:val="0"/>
              <w:spacing w:line="240" w:lineRule="auto"/>
              <w:ind w:left="0" w:firstLine="0"/>
              <w:textAlignment w:val="auto"/>
              <w:rPr>
                <w:rFonts w:hAnsi="宋体" w:cs="宋体"/>
                <w:sz w:val="24"/>
                <w:szCs w:val="24"/>
              </w:rPr>
            </w:pPr>
          </w:p>
        </w:tc>
      </w:tr>
      <w:tr w14:paraId="430D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784E95F1">
            <w:pPr>
              <w:wordWrap w:val="0"/>
              <w:adjustRightInd/>
              <w:snapToGrid w:val="0"/>
              <w:spacing w:line="240" w:lineRule="auto"/>
              <w:ind w:left="0" w:firstLine="0"/>
              <w:textAlignment w:val="auto"/>
              <w:rPr>
                <w:rFonts w:hAnsi="宋体" w:cs="宋体"/>
                <w:sz w:val="24"/>
                <w:szCs w:val="24"/>
              </w:rPr>
            </w:pPr>
          </w:p>
        </w:tc>
        <w:tc>
          <w:tcPr>
            <w:tcW w:w="1222" w:type="dxa"/>
            <w:vAlign w:val="center"/>
          </w:tcPr>
          <w:p w14:paraId="6A4E7D9D">
            <w:pPr>
              <w:adjustRightInd/>
              <w:snapToGrid w:val="0"/>
              <w:spacing w:line="240" w:lineRule="auto"/>
              <w:ind w:left="0" w:firstLine="0"/>
              <w:textAlignment w:val="auto"/>
              <w:rPr>
                <w:rFonts w:hAnsi="宋体" w:cs="宋体"/>
                <w:sz w:val="24"/>
                <w:szCs w:val="24"/>
              </w:rPr>
            </w:pPr>
          </w:p>
        </w:tc>
        <w:tc>
          <w:tcPr>
            <w:tcW w:w="1443" w:type="dxa"/>
            <w:vAlign w:val="center"/>
          </w:tcPr>
          <w:p w14:paraId="178D5DB3">
            <w:pPr>
              <w:adjustRightInd/>
              <w:snapToGrid w:val="0"/>
              <w:spacing w:line="240" w:lineRule="auto"/>
              <w:ind w:left="0" w:firstLine="0"/>
              <w:textAlignment w:val="auto"/>
              <w:rPr>
                <w:rFonts w:hAnsi="宋体" w:cs="宋体"/>
                <w:sz w:val="24"/>
                <w:szCs w:val="24"/>
              </w:rPr>
            </w:pPr>
          </w:p>
        </w:tc>
        <w:tc>
          <w:tcPr>
            <w:tcW w:w="1443" w:type="dxa"/>
            <w:vAlign w:val="center"/>
          </w:tcPr>
          <w:p w14:paraId="151477FE">
            <w:pPr>
              <w:adjustRightInd/>
              <w:snapToGrid w:val="0"/>
              <w:spacing w:line="240" w:lineRule="auto"/>
              <w:ind w:left="0" w:firstLine="0"/>
              <w:textAlignment w:val="auto"/>
              <w:rPr>
                <w:rFonts w:hAnsi="宋体" w:cs="宋体"/>
                <w:sz w:val="24"/>
                <w:szCs w:val="24"/>
              </w:rPr>
            </w:pPr>
          </w:p>
        </w:tc>
        <w:tc>
          <w:tcPr>
            <w:tcW w:w="588" w:type="dxa"/>
            <w:vAlign w:val="center"/>
          </w:tcPr>
          <w:p w14:paraId="57E522A7">
            <w:pPr>
              <w:wordWrap w:val="0"/>
              <w:adjustRightInd/>
              <w:snapToGrid w:val="0"/>
              <w:spacing w:line="240" w:lineRule="auto"/>
              <w:ind w:left="0" w:firstLine="0"/>
              <w:textAlignment w:val="auto"/>
              <w:rPr>
                <w:rFonts w:hAnsi="宋体" w:cs="宋体"/>
                <w:sz w:val="24"/>
                <w:szCs w:val="24"/>
              </w:rPr>
            </w:pPr>
          </w:p>
        </w:tc>
        <w:tc>
          <w:tcPr>
            <w:tcW w:w="589" w:type="dxa"/>
            <w:vAlign w:val="center"/>
          </w:tcPr>
          <w:p w14:paraId="2AA17A1B">
            <w:pPr>
              <w:wordWrap w:val="0"/>
              <w:adjustRightInd/>
              <w:snapToGrid w:val="0"/>
              <w:spacing w:line="240" w:lineRule="auto"/>
              <w:ind w:left="0" w:firstLine="0"/>
              <w:textAlignment w:val="auto"/>
              <w:rPr>
                <w:rFonts w:hAnsi="宋体" w:cs="宋体"/>
                <w:sz w:val="24"/>
                <w:szCs w:val="24"/>
              </w:rPr>
            </w:pPr>
          </w:p>
        </w:tc>
        <w:tc>
          <w:tcPr>
            <w:tcW w:w="1177" w:type="dxa"/>
            <w:vAlign w:val="center"/>
          </w:tcPr>
          <w:p w14:paraId="47DE3688">
            <w:pPr>
              <w:wordWrap w:val="0"/>
              <w:adjustRightInd/>
              <w:snapToGrid w:val="0"/>
              <w:spacing w:line="240" w:lineRule="auto"/>
              <w:ind w:left="0" w:firstLine="0"/>
              <w:textAlignment w:val="auto"/>
              <w:rPr>
                <w:rFonts w:hAnsi="宋体" w:cs="宋体"/>
                <w:sz w:val="24"/>
                <w:szCs w:val="24"/>
              </w:rPr>
            </w:pPr>
          </w:p>
        </w:tc>
        <w:tc>
          <w:tcPr>
            <w:tcW w:w="1267" w:type="dxa"/>
          </w:tcPr>
          <w:p w14:paraId="13609C18">
            <w:pPr>
              <w:wordWrap w:val="0"/>
              <w:adjustRightInd/>
              <w:snapToGrid w:val="0"/>
              <w:spacing w:line="240" w:lineRule="auto"/>
              <w:ind w:left="0" w:firstLine="0"/>
              <w:textAlignment w:val="auto"/>
              <w:rPr>
                <w:rFonts w:hAnsi="宋体" w:cs="宋体"/>
                <w:sz w:val="24"/>
                <w:szCs w:val="24"/>
              </w:rPr>
            </w:pPr>
          </w:p>
        </w:tc>
      </w:tr>
      <w:tr w14:paraId="61CC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62" w:type="dxa"/>
            <w:gridSpan w:val="7"/>
            <w:vAlign w:val="center"/>
          </w:tcPr>
          <w:p w14:paraId="06D79047">
            <w:pPr>
              <w:wordWrap w:val="0"/>
              <w:adjustRightInd/>
              <w:snapToGrid w:val="0"/>
              <w:spacing w:line="240" w:lineRule="auto"/>
              <w:ind w:left="0" w:firstLine="0"/>
              <w:jc w:val="center"/>
              <w:textAlignment w:val="auto"/>
              <w:rPr>
                <w:rFonts w:hAnsi="宋体" w:cs="宋体"/>
                <w:sz w:val="24"/>
                <w:szCs w:val="24"/>
              </w:rPr>
            </w:pPr>
            <w:r>
              <w:rPr>
                <w:rFonts w:hint="eastAsia" w:hAnsi="宋体" w:cs="宋体"/>
                <w:sz w:val="24"/>
                <w:szCs w:val="24"/>
              </w:rPr>
              <w:t>总价</w:t>
            </w:r>
          </w:p>
        </w:tc>
        <w:tc>
          <w:tcPr>
            <w:tcW w:w="1267" w:type="dxa"/>
          </w:tcPr>
          <w:p w14:paraId="6622D485">
            <w:pPr>
              <w:wordWrap w:val="0"/>
              <w:adjustRightInd/>
              <w:snapToGrid w:val="0"/>
              <w:spacing w:line="240" w:lineRule="auto"/>
              <w:ind w:left="0" w:firstLine="0"/>
              <w:textAlignment w:val="auto"/>
              <w:rPr>
                <w:rFonts w:hAnsi="宋体" w:cs="宋体"/>
                <w:sz w:val="24"/>
                <w:szCs w:val="24"/>
              </w:rPr>
            </w:pPr>
          </w:p>
        </w:tc>
      </w:tr>
    </w:tbl>
    <w:p w14:paraId="59862E77">
      <w:pPr>
        <w:adjustRightInd/>
        <w:snapToGrid w:val="0"/>
        <w:spacing w:line="360" w:lineRule="auto"/>
        <w:ind w:left="0" w:firstLine="0"/>
        <w:jc w:val="center"/>
        <w:textAlignment w:val="auto"/>
        <w:rPr>
          <w:rFonts w:ascii="Times New Roman"/>
          <w:szCs w:val="24"/>
        </w:rPr>
      </w:pPr>
    </w:p>
    <w:p w14:paraId="6CB1A31C">
      <w:pPr>
        <w:snapToGrid w:val="0"/>
        <w:spacing w:line="276" w:lineRule="auto"/>
        <w:ind w:left="0" w:firstLine="0"/>
        <w:textAlignment w:val="auto"/>
        <w:rPr>
          <w:rFonts w:hAnsi="宋体" w:cs="宋体"/>
          <w:sz w:val="24"/>
          <w:szCs w:val="24"/>
        </w:rPr>
      </w:pPr>
      <w:r>
        <w:rPr>
          <w:rFonts w:hint="eastAsia" w:hAnsi="宋体" w:cs="宋体"/>
          <w:sz w:val="24"/>
          <w:szCs w:val="24"/>
        </w:rPr>
        <w:t>说明：（</w:t>
      </w:r>
      <w:r>
        <w:rPr>
          <w:rFonts w:hAnsi="宋体" w:cs="宋体"/>
          <w:sz w:val="24"/>
          <w:szCs w:val="24"/>
        </w:rPr>
        <w:t>1</w:t>
      </w:r>
      <w:r>
        <w:rPr>
          <w:rFonts w:hint="eastAsia" w:hAnsi="宋体" w:cs="宋体"/>
          <w:sz w:val="24"/>
          <w:szCs w:val="24"/>
        </w:rPr>
        <w:t>）所有价格均系用人民币表示，单位为元，精确到个位数。</w:t>
      </w:r>
    </w:p>
    <w:p w14:paraId="649882D0">
      <w:pPr>
        <w:snapToGrid w:val="0"/>
        <w:spacing w:line="276" w:lineRule="auto"/>
        <w:ind w:left="0" w:firstLine="0"/>
        <w:textAlignment w:val="auto"/>
        <w:rPr>
          <w:rFonts w:hAnsi="宋体" w:cs="宋体"/>
          <w:sz w:val="24"/>
          <w:szCs w:val="24"/>
        </w:rPr>
      </w:pPr>
      <w:r>
        <w:rPr>
          <w:rFonts w:hAnsi="宋体" w:cs="宋体"/>
          <w:sz w:val="24"/>
          <w:szCs w:val="24"/>
        </w:rPr>
        <w:t xml:space="preserve">      </w:t>
      </w:r>
      <w:r>
        <w:rPr>
          <w:rFonts w:hint="eastAsia" w:hAnsi="宋体" w:cs="宋体"/>
          <w:sz w:val="24"/>
          <w:szCs w:val="24"/>
        </w:rPr>
        <w:t>（</w:t>
      </w:r>
      <w:r>
        <w:rPr>
          <w:rFonts w:hAnsi="宋体" w:cs="宋体"/>
          <w:sz w:val="24"/>
          <w:szCs w:val="24"/>
        </w:rPr>
        <w:t>2</w:t>
      </w:r>
      <w:r>
        <w:rPr>
          <w:rFonts w:hint="eastAsia" w:hAnsi="宋体" w:cs="宋体"/>
          <w:sz w:val="24"/>
          <w:szCs w:val="24"/>
        </w:rPr>
        <w:t>）投标人应按照《采购需求》和《投标人须知》的要求报价。</w:t>
      </w:r>
    </w:p>
    <w:p w14:paraId="565A5801">
      <w:pPr>
        <w:widowControl/>
        <w:adjustRightInd/>
        <w:snapToGrid w:val="0"/>
        <w:spacing w:line="240" w:lineRule="auto"/>
        <w:ind w:left="0" w:firstLine="720" w:firstLineChars="300"/>
        <w:textAlignment w:val="auto"/>
        <w:rPr>
          <w:rFonts w:hAnsi="宋体" w:cs="宋体"/>
          <w:sz w:val="24"/>
          <w:szCs w:val="24"/>
        </w:rPr>
      </w:pPr>
      <w:r>
        <w:rPr>
          <w:rFonts w:hint="eastAsia" w:hAnsi="宋体" w:cs="宋体"/>
          <w:sz w:val="24"/>
          <w:szCs w:val="24"/>
        </w:rPr>
        <w:t>（</w:t>
      </w:r>
      <w:r>
        <w:rPr>
          <w:rFonts w:hAnsi="宋体" w:cs="宋体"/>
          <w:sz w:val="24"/>
          <w:szCs w:val="24"/>
        </w:rPr>
        <w:t>3</w:t>
      </w:r>
      <w:r>
        <w:rPr>
          <w:rFonts w:hint="eastAsia" w:hAnsi="宋体" w:cs="宋体"/>
          <w:sz w:val="24"/>
          <w:szCs w:val="24"/>
        </w:rPr>
        <w:t>）如本表格式内容不能满足需要，投标人可根据本表格格式自行划表填写，但必须体现以上内容。</w:t>
      </w:r>
    </w:p>
    <w:p w14:paraId="16EF8057">
      <w:pPr>
        <w:widowControl/>
        <w:adjustRightInd/>
        <w:snapToGrid w:val="0"/>
        <w:spacing w:line="240" w:lineRule="auto"/>
        <w:ind w:left="0" w:firstLine="720" w:firstLineChars="300"/>
        <w:textAlignment w:val="auto"/>
        <w:rPr>
          <w:rFonts w:hAnsi="宋体" w:cs="宋体"/>
          <w:sz w:val="24"/>
          <w:szCs w:val="24"/>
        </w:rPr>
      </w:pPr>
      <w:r>
        <w:rPr>
          <w:rFonts w:hint="eastAsia" w:hAnsi="宋体" w:cs="宋体"/>
          <w:sz w:val="24"/>
          <w:szCs w:val="24"/>
        </w:rPr>
        <w:t>（</w:t>
      </w:r>
      <w:r>
        <w:rPr>
          <w:rFonts w:hAnsi="宋体" w:cs="宋体"/>
          <w:sz w:val="24"/>
          <w:szCs w:val="24"/>
        </w:rPr>
        <w:t>4</w:t>
      </w:r>
      <w:r>
        <w:rPr>
          <w:rFonts w:hint="eastAsia" w:hAnsi="宋体" w:cs="宋体"/>
          <w:sz w:val="24"/>
          <w:szCs w:val="24"/>
        </w:rPr>
        <w:t>）按照采购设备清单顺序填写。</w:t>
      </w:r>
    </w:p>
    <w:p w14:paraId="2F707051">
      <w:pPr>
        <w:adjustRightInd/>
        <w:spacing w:line="240" w:lineRule="auto"/>
        <w:ind w:left="0" w:firstLine="0"/>
        <w:jc w:val="center"/>
        <w:textAlignment w:val="auto"/>
        <w:rPr>
          <w:rFonts w:hAnsi="宋体" w:cs="宋体"/>
          <w:sz w:val="24"/>
          <w:szCs w:val="24"/>
        </w:rPr>
      </w:pPr>
    </w:p>
    <w:p w14:paraId="08831916">
      <w:pPr>
        <w:adjustRightInd/>
        <w:spacing w:line="240" w:lineRule="auto"/>
        <w:ind w:left="0" w:firstLine="0"/>
        <w:jc w:val="center"/>
        <w:textAlignment w:val="auto"/>
        <w:rPr>
          <w:rFonts w:hAnsi="宋体" w:cs="宋体"/>
          <w:sz w:val="24"/>
          <w:szCs w:val="24"/>
        </w:rPr>
      </w:pPr>
    </w:p>
    <w:p w14:paraId="12BD39F8">
      <w:pPr>
        <w:adjustRightInd/>
        <w:spacing w:line="240" w:lineRule="auto"/>
        <w:ind w:left="0" w:firstLine="0"/>
        <w:jc w:val="center"/>
        <w:textAlignment w:val="auto"/>
        <w:rPr>
          <w:rFonts w:hAnsi="宋体" w:cs="宋体"/>
          <w:sz w:val="24"/>
          <w:szCs w:val="24"/>
        </w:rPr>
      </w:pPr>
    </w:p>
    <w:p w14:paraId="4FE8E104">
      <w:pPr>
        <w:adjustRightInd/>
        <w:spacing w:line="240" w:lineRule="auto"/>
        <w:ind w:left="0" w:firstLine="0"/>
        <w:jc w:val="center"/>
        <w:textAlignment w:val="auto"/>
        <w:rPr>
          <w:rFonts w:hAnsi="宋体" w:cs="宋体"/>
          <w:sz w:val="24"/>
          <w:szCs w:val="24"/>
        </w:rPr>
      </w:pPr>
    </w:p>
    <w:p w14:paraId="6EAA2BB8">
      <w:pPr>
        <w:adjustRightInd/>
        <w:spacing w:line="240" w:lineRule="auto"/>
        <w:ind w:left="0" w:firstLine="0"/>
        <w:jc w:val="center"/>
        <w:textAlignment w:val="auto"/>
        <w:rPr>
          <w:rFonts w:hAnsi="宋体" w:cs="宋体"/>
          <w:sz w:val="24"/>
          <w:szCs w:val="24"/>
        </w:rPr>
      </w:pPr>
    </w:p>
    <w:p w14:paraId="7F2BDD37">
      <w:pPr>
        <w:adjustRightInd/>
        <w:spacing w:line="240" w:lineRule="auto"/>
        <w:ind w:left="0" w:firstLine="0"/>
        <w:jc w:val="center"/>
        <w:textAlignment w:val="auto"/>
        <w:rPr>
          <w:rFonts w:hAnsi="宋体" w:cs="宋体"/>
          <w:sz w:val="24"/>
          <w:szCs w:val="24"/>
        </w:rPr>
      </w:pPr>
    </w:p>
    <w:p w14:paraId="6ABA9782">
      <w:pPr>
        <w:adjustRightInd/>
        <w:spacing w:line="240" w:lineRule="auto"/>
        <w:ind w:left="0" w:firstLine="0"/>
        <w:jc w:val="center"/>
        <w:textAlignment w:val="auto"/>
        <w:rPr>
          <w:rFonts w:hAnsi="宋体" w:cs="宋体"/>
          <w:sz w:val="24"/>
          <w:szCs w:val="24"/>
        </w:rPr>
      </w:pPr>
    </w:p>
    <w:p w14:paraId="1B8D4642">
      <w:pPr>
        <w:adjustRightInd/>
        <w:spacing w:line="240" w:lineRule="auto"/>
        <w:ind w:left="0" w:firstLine="0"/>
        <w:jc w:val="center"/>
        <w:textAlignment w:val="auto"/>
        <w:rPr>
          <w:rFonts w:hAnsi="宋体" w:cs="宋体"/>
          <w:sz w:val="24"/>
          <w:szCs w:val="24"/>
        </w:rPr>
      </w:pPr>
    </w:p>
    <w:p w14:paraId="5C52ADB4">
      <w:pPr>
        <w:pStyle w:val="45"/>
        <w:tabs>
          <w:tab w:val="left" w:pos="2606"/>
        </w:tabs>
        <w:spacing w:before="165"/>
        <w:ind w:left="0" w:right="254" w:firstLine="0"/>
        <w:jc w:val="center"/>
        <w:rPr>
          <w:rFonts w:ascii="宋体" w:hAnsi="宋体" w:cs="宋体"/>
          <w:bCs/>
          <w:sz w:val="24"/>
          <w:lang w:val="en-US"/>
        </w:rPr>
      </w:pPr>
    </w:p>
    <w:p w14:paraId="117BAA8A">
      <w:pPr>
        <w:pStyle w:val="45"/>
        <w:tabs>
          <w:tab w:val="left" w:pos="2606"/>
        </w:tabs>
        <w:spacing w:before="165"/>
        <w:ind w:left="0" w:right="254" w:firstLine="0"/>
        <w:jc w:val="center"/>
        <w:rPr>
          <w:rFonts w:ascii="宋体" w:hAnsi="宋体" w:cs="宋体"/>
          <w:bCs/>
          <w:sz w:val="24"/>
          <w:lang w:val="en-US"/>
        </w:rPr>
      </w:pPr>
    </w:p>
    <w:p w14:paraId="53606F8C">
      <w:pPr>
        <w:pStyle w:val="45"/>
        <w:tabs>
          <w:tab w:val="left" w:pos="2606"/>
        </w:tabs>
        <w:spacing w:before="165"/>
        <w:ind w:left="0" w:leftChars="0" w:right="254" w:firstLine="2880" w:firstLineChars="1200"/>
        <w:rPr>
          <w:rFonts w:ascii="宋体" w:hAnsi="宋体" w:cs="宋体"/>
          <w:bCs/>
          <w:sz w:val="24"/>
          <w:lang w:val="en-US"/>
        </w:rPr>
      </w:pPr>
    </w:p>
    <w:p w14:paraId="14B36CD9">
      <w:pPr>
        <w:pStyle w:val="45"/>
        <w:tabs>
          <w:tab w:val="left" w:pos="2606"/>
        </w:tabs>
        <w:spacing w:before="165"/>
        <w:ind w:left="0" w:leftChars="0" w:right="254" w:firstLine="2880" w:firstLineChars="1200"/>
        <w:rPr>
          <w:rFonts w:ascii="宋体" w:hAnsi="宋体" w:cs="宋体"/>
          <w:bCs/>
          <w:sz w:val="24"/>
          <w:lang w:val="en-US"/>
        </w:rPr>
      </w:pPr>
    </w:p>
    <w:p w14:paraId="079C5333">
      <w:pPr>
        <w:pStyle w:val="45"/>
        <w:tabs>
          <w:tab w:val="left" w:pos="2606"/>
        </w:tabs>
        <w:spacing w:before="165"/>
        <w:ind w:left="0" w:leftChars="0" w:right="254" w:firstLine="2880" w:firstLineChars="1200"/>
        <w:rPr>
          <w:rFonts w:ascii="宋体" w:hAnsi="宋体" w:cs="宋体"/>
          <w:bCs/>
          <w:sz w:val="24"/>
          <w:lang w:val="en-US"/>
        </w:rPr>
      </w:pPr>
    </w:p>
    <w:p w14:paraId="76B15F95">
      <w:pPr>
        <w:pStyle w:val="45"/>
        <w:tabs>
          <w:tab w:val="left" w:pos="2606"/>
        </w:tabs>
        <w:spacing w:before="165"/>
        <w:ind w:left="0" w:leftChars="0" w:right="254" w:firstLine="2880" w:firstLineChars="1200"/>
        <w:rPr>
          <w:rFonts w:ascii="宋体" w:hAnsi="宋体" w:cs="宋体"/>
          <w:bCs/>
          <w:sz w:val="24"/>
          <w:lang w:val="en-US"/>
        </w:rPr>
      </w:pPr>
      <w:r>
        <w:rPr>
          <w:rFonts w:ascii="宋体" w:hAnsi="宋体" w:cs="宋体"/>
          <w:bCs/>
          <w:sz w:val="24"/>
          <w:lang w:val="en-US"/>
        </w:rPr>
        <w:t>5</w:t>
      </w:r>
      <w:r>
        <w:rPr>
          <w:rFonts w:hint="eastAsia" w:ascii="宋体" w:hAnsi="宋体" w:cs="宋体"/>
          <w:bCs/>
          <w:sz w:val="24"/>
          <w:lang w:val="en-US"/>
        </w:rPr>
        <w:t>、技术规格偏离表</w:t>
      </w:r>
    </w:p>
    <w:p w14:paraId="55434EF4">
      <w:pPr>
        <w:snapToGrid w:val="0"/>
        <w:spacing w:line="276" w:lineRule="auto"/>
        <w:ind w:left="0" w:firstLine="0"/>
        <w:textAlignment w:val="auto"/>
        <w:rPr>
          <w:rFonts w:ascii="仿宋" w:hAnsi="仿宋" w:eastAsia="仿宋"/>
          <w:sz w:val="24"/>
          <w:szCs w:val="24"/>
        </w:rPr>
      </w:pPr>
      <w:r>
        <w:rPr>
          <w:rFonts w:ascii="仿宋" w:hAnsi="仿宋" w:eastAsia="仿宋"/>
          <w:sz w:val="24"/>
          <w:szCs w:val="24"/>
        </w:rPr>
        <w:t xml:space="preserve">     </w:t>
      </w:r>
      <w:r>
        <w:rPr>
          <w:rFonts w:ascii="仿宋" w:hAnsi="仿宋" w:eastAsia="仿宋" w:cs="仿宋"/>
          <w:kern w:val="0"/>
          <w:sz w:val="24"/>
          <w:szCs w:val="24"/>
        </w:rPr>
        <w:t xml:space="preserve"> </w:t>
      </w:r>
    </w:p>
    <w:p w14:paraId="5A317C6B">
      <w:pPr>
        <w:pStyle w:val="15"/>
        <w:rPr>
          <w:rFonts w:ascii="仿宋" w:hAnsi="仿宋" w:eastAsia="仿宋"/>
          <w:sz w:val="24"/>
        </w:rPr>
      </w:pPr>
    </w:p>
    <w:tbl>
      <w:tblPr>
        <w:tblStyle w:val="23"/>
        <w:tblW w:w="0" w:type="auto"/>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364"/>
        <w:gridCol w:w="2007"/>
        <w:gridCol w:w="1852"/>
        <w:gridCol w:w="1404"/>
        <w:gridCol w:w="1150"/>
      </w:tblGrid>
      <w:tr w14:paraId="52E1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53" w:type="dxa"/>
            <w:vAlign w:val="center"/>
          </w:tcPr>
          <w:p w14:paraId="0FFF3CDE">
            <w:pPr>
              <w:snapToGrid w:val="0"/>
              <w:spacing w:line="276" w:lineRule="auto"/>
              <w:ind w:left="0" w:firstLine="0"/>
              <w:jc w:val="center"/>
              <w:textAlignment w:val="auto"/>
              <w:rPr>
                <w:rFonts w:hAnsi="宋体" w:cs="宋体"/>
                <w:sz w:val="24"/>
                <w:szCs w:val="24"/>
              </w:rPr>
            </w:pPr>
            <w:r>
              <w:rPr>
                <w:rFonts w:hint="eastAsia" w:hAnsi="宋体" w:cs="宋体"/>
                <w:sz w:val="24"/>
                <w:szCs w:val="24"/>
              </w:rPr>
              <w:t>序号</w:t>
            </w:r>
          </w:p>
        </w:tc>
        <w:tc>
          <w:tcPr>
            <w:tcW w:w="1470" w:type="dxa"/>
            <w:vAlign w:val="center"/>
          </w:tcPr>
          <w:p w14:paraId="18BD36E6">
            <w:pPr>
              <w:snapToGrid w:val="0"/>
              <w:spacing w:line="276" w:lineRule="auto"/>
              <w:ind w:left="0" w:firstLine="0"/>
              <w:jc w:val="center"/>
              <w:textAlignment w:val="auto"/>
              <w:rPr>
                <w:rFonts w:hAnsi="宋体" w:cs="宋体"/>
                <w:sz w:val="24"/>
                <w:szCs w:val="24"/>
              </w:rPr>
            </w:pPr>
            <w:r>
              <w:rPr>
                <w:rFonts w:hint="eastAsia" w:hAnsi="宋体" w:cs="宋体"/>
                <w:sz w:val="24"/>
                <w:szCs w:val="24"/>
              </w:rPr>
              <w:t>设备名称</w:t>
            </w:r>
          </w:p>
        </w:tc>
        <w:tc>
          <w:tcPr>
            <w:tcW w:w="2188" w:type="dxa"/>
            <w:vAlign w:val="center"/>
          </w:tcPr>
          <w:p w14:paraId="6CD03440">
            <w:pPr>
              <w:snapToGrid w:val="0"/>
              <w:spacing w:line="276" w:lineRule="auto"/>
              <w:ind w:left="0" w:firstLine="0"/>
              <w:jc w:val="center"/>
              <w:textAlignment w:val="auto"/>
              <w:rPr>
                <w:rFonts w:hAnsi="宋体" w:cs="宋体"/>
                <w:sz w:val="24"/>
                <w:szCs w:val="24"/>
              </w:rPr>
            </w:pPr>
            <w:r>
              <w:rPr>
                <w:rFonts w:hint="eastAsia" w:hAnsi="宋体" w:cs="宋体"/>
                <w:sz w:val="24"/>
                <w:szCs w:val="24"/>
              </w:rPr>
              <w:t>配置及技术参数要求</w:t>
            </w:r>
          </w:p>
        </w:tc>
        <w:tc>
          <w:tcPr>
            <w:tcW w:w="2015" w:type="dxa"/>
            <w:vAlign w:val="center"/>
          </w:tcPr>
          <w:p w14:paraId="077432D2">
            <w:pPr>
              <w:snapToGrid w:val="0"/>
              <w:spacing w:line="276" w:lineRule="auto"/>
              <w:ind w:left="0" w:firstLine="0"/>
              <w:jc w:val="center"/>
              <w:textAlignment w:val="auto"/>
              <w:rPr>
                <w:rFonts w:hAnsi="宋体" w:cs="宋体"/>
                <w:sz w:val="24"/>
                <w:szCs w:val="24"/>
              </w:rPr>
            </w:pPr>
            <w:r>
              <w:rPr>
                <w:rFonts w:hint="eastAsia" w:hAnsi="宋体" w:cs="宋体"/>
                <w:sz w:val="24"/>
                <w:szCs w:val="24"/>
              </w:rPr>
              <w:t>投标实际配置及技术参数</w:t>
            </w:r>
          </w:p>
        </w:tc>
        <w:tc>
          <w:tcPr>
            <w:tcW w:w="1514" w:type="dxa"/>
            <w:vAlign w:val="center"/>
          </w:tcPr>
          <w:p w14:paraId="09E22970">
            <w:pPr>
              <w:snapToGrid w:val="0"/>
              <w:spacing w:line="276" w:lineRule="auto"/>
              <w:ind w:left="0" w:firstLine="0"/>
              <w:jc w:val="center"/>
              <w:textAlignment w:val="auto"/>
              <w:rPr>
                <w:rFonts w:hAnsi="宋体" w:cs="宋体"/>
                <w:sz w:val="24"/>
                <w:szCs w:val="24"/>
              </w:rPr>
            </w:pPr>
            <w:r>
              <w:rPr>
                <w:rFonts w:hint="eastAsia" w:hAnsi="宋体" w:cs="宋体"/>
                <w:sz w:val="24"/>
                <w:szCs w:val="24"/>
              </w:rPr>
              <w:t>是否有偏差</w:t>
            </w:r>
          </w:p>
        </w:tc>
        <w:tc>
          <w:tcPr>
            <w:tcW w:w="1231" w:type="dxa"/>
            <w:vAlign w:val="center"/>
          </w:tcPr>
          <w:p w14:paraId="19842384">
            <w:pPr>
              <w:snapToGrid w:val="0"/>
              <w:spacing w:line="276" w:lineRule="auto"/>
              <w:ind w:left="0" w:firstLine="0"/>
              <w:jc w:val="center"/>
              <w:textAlignment w:val="auto"/>
              <w:rPr>
                <w:rFonts w:hAnsi="宋体" w:cs="宋体"/>
                <w:sz w:val="24"/>
                <w:szCs w:val="24"/>
              </w:rPr>
            </w:pPr>
            <w:r>
              <w:rPr>
                <w:rFonts w:hint="eastAsia" w:hAnsi="宋体" w:cs="宋体"/>
                <w:sz w:val="24"/>
                <w:szCs w:val="24"/>
              </w:rPr>
              <w:t>偏差说明</w:t>
            </w:r>
          </w:p>
        </w:tc>
      </w:tr>
      <w:tr w14:paraId="3DE7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553" w:type="dxa"/>
            <w:vAlign w:val="center"/>
          </w:tcPr>
          <w:p w14:paraId="330D11FA">
            <w:pPr>
              <w:snapToGrid w:val="0"/>
              <w:spacing w:line="276" w:lineRule="auto"/>
              <w:ind w:left="0" w:firstLine="0"/>
              <w:jc w:val="center"/>
              <w:textAlignment w:val="auto"/>
              <w:rPr>
                <w:rFonts w:hAnsi="宋体" w:cs="宋体"/>
                <w:sz w:val="24"/>
                <w:szCs w:val="24"/>
              </w:rPr>
            </w:pPr>
          </w:p>
        </w:tc>
        <w:tc>
          <w:tcPr>
            <w:tcW w:w="1470" w:type="dxa"/>
            <w:vAlign w:val="center"/>
          </w:tcPr>
          <w:p w14:paraId="69009570">
            <w:pPr>
              <w:snapToGrid w:val="0"/>
              <w:spacing w:line="276" w:lineRule="auto"/>
              <w:ind w:left="0" w:firstLine="0"/>
              <w:jc w:val="center"/>
              <w:textAlignment w:val="auto"/>
              <w:rPr>
                <w:rFonts w:hAnsi="宋体" w:cs="宋体"/>
                <w:sz w:val="24"/>
                <w:szCs w:val="24"/>
              </w:rPr>
            </w:pPr>
          </w:p>
        </w:tc>
        <w:tc>
          <w:tcPr>
            <w:tcW w:w="2188" w:type="dxa"/>
            <w:vAlign w:val="center"/>
          </w:tcPr>
          <w:p w14:paraId="02A00965">
            <w:pPr>
              <w:snapToGrid w:val="0"/>
              <w:spacing w:line="276" w:lineRule="auto"/>
              <w:ind w:left="0" w:firstLine="0"/>
              <w:jc w:val="center"/>
              <w:textAlignment w:val="auto"/>
              <w:rPr>
                <w:rFonts w:hAnsi="宋体" w:cs="宋体"/>
                <w:sz w:val="24"/>
                <w:szCs w:val="24"/>
              </w:rPr>
            </w:pPr>
          </w:p>
        </w:tc>
        <w:tc>
          <w:tcPr>
            <w:tcW w:w="2015" w:type="dxa"/>
            <w:vAlign w:val="center"/>
          </w:tcPr>
          <w:p w14:paraId="05926E08">
            <w:pPr>
              <w:snapToGrid w:val="0"/>
              <w:spacing w:line="276" w:lineRule="auto"/>
              <w:ind w:left="0" w:firstLine="0"/>
              <w:jc w:val="center"/>
              <w:textAlignment w:val="auto"/>
              <w:rPr>
                <w:rFonts w:hAnsi="宋体" w:cs="宋体"/>
                <w:sz w:val="24"/>
                <w:szCs w:val="24"/>
              </w:rPr>
            </w:pPr>
          </w:p>
        </w:tc>
        <w:tc>
          <w:tcPr>
            <w:tcW w:w="1514" w:type="dxa"/>
            <w:vAlign w:val="center"/>
          </w:tcPr>
          <w:p w14:paraId="223AE7EB">
            <w:pPr>
              <w:snapToGrid w:val="0"/>
              <w:spacing w:line="276" w:lineRule="auto"/>
              <w:ind w:left="0" w:firstLine="0"/>
              <w:jc w:val="center"/>
              <w:textAlignment w:val="auto"/>
              <w:rPr>
                <w:rFonts w:hAnsi="宋体" w:cs="宋体"/>
                <w:sz w:val="24"/>
                <w:szCs w:val="24"/>
              </w:rPr>
            </w:pPr>
          </w:p>
        </w:tc>
        <w:tc>
          <w:tcPr>
            <w:tcW w:w="1231" w:type="dxa"/>
            <w:vAlign w:val="center"/>
          </w:tcPr>
          <w:p w14:paraId="18A81453">
            <w:pPr>
              <w:snapToGrid w:val="0"/>
              <w:spacing w:line="276" w:lineRule="auto"/>
              <w:ind w:left="0" w:firstLine="0"/>
              <w:jc w:val="center"/>
              <w:textAlignment w:val="auto"/>
              <w:rPr>
                <w:rFonts w:hAnsi="宋体" w:cs="宋体"/>
                <w:sz w:val="24"/>
                <w:szCs w:val="24"/>
              </w:rPr>
            </w:pPr>
          </w:p>
        </w:tc>
      </w:tr>
      <w:tr w14:paraId="1042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553" w:type="dxa"/>
            <w:vAlign w:val="center"/>
          </w:tcPr>
          <w:p w14:paraId="7876D720">
            <w:pPr>
              <w:snapToGrid w:val="0"/>
              <w:spacing w:line="276" w:lineRule="auto"/>
              <w:ind w:left="0" w:firstLine="0"/>
              <w:jc w:val="center"/>
              <w:textAlignment w:val="auto"/>
              <w:rPr>
                <w:rFonts w:hAnsi="宋体" w:cs="宋体"/>
                <w:sz w:val="24"/>
                <w:szCs w:val="24"/>
              </w:rPr>
            </w:pPr>
          </w:p>
        </w:tc>
        <w:tc>
          <w:tcPr>
            <w:tcW w:w="1470" w:type="dxa"/>
            <w:vAlign w:val="center"/>
          </w:tcPr>
          <w:p w14:paraId="2AB92441">
            <w:pPr>
              <w:snapToGrid w:val="0"/>
              <w:spacing w:line="276" w:lineRule="auto"/>
              <w:ind w:left="0" w:firstLine="0"/>
              <w:jc w:val="center"/>
              <w:textAlignment w:val="auto"/>
              <w:rPr>
                <w:rFonts w:hAnsi="宋体" w:cs="宋体"/>
                <w:sz w:val="24"/>
                <w:szCs w:val="24"/>
              </w:rPr>
            </w:pPr>
          </w:p>
        </w:tc>
        <w:tc>
          <w:tcPr>
            <w:tcW w:w="2188" w:type="dxa"/>
            <w:vAlign w:val="center"/>
          </w:tcPr>
          <w:p w14:paraId="708ACCE6">
            <w:pPr>
              <w:snapToGrid w:val="0"/>
              <w:spacing w:line="276" w:lineRule="auto"/>
              <w:ind w:left="0" w:firstLine="0"/>
              <w:jc w:val="center"/>
              <w:textAlignment w:val="auto"/>
              <w:rPr>
                <w:rFonts w:hAnsi="宋体" w:cs="宋体"/>
                <w:sz w:val="24"/>
                <w:szCs w:val="24"/>
              </w:rPr>
            </w:pPr>
          </w:p>
        </w:tc>
        <w:tc>
          <w:tcPr>
            <w:tcW w:w="2015" w:type="dxa"/>
            <w:vAlign w:val="center"/>
          </w:tcPr>
          <w:p w14:paraId="7C1AB6E8">
            <w:pPr>
              <w:snapToGrid w:val="0"/>
              <w:spacing w:line="276" w:lineRule="auto"/>
              <w:ind w:left="0" w:firstLine="0"/>
              <w:jc w:val="center"/>
              <w:textAlignment w:val="auto"/>
              <w:rPr>
                <w:rFonts w:hAnsi="宋体" w:cs="宋体"/>
                <w:sz w:val="24"/>
                <w:szCs w:val="24"/>
              </w:rPr>
            </w:pPr>
          </w:p>
        </w:tc>
        <w:tc>
          <w:tcPr>
            <w:tcW w:w="1514" w:type="dxa"/>
            <w:vAlign w:val="center"/>
          </w:tcPr>
          <w:p w14:paraId="2F81AF20">
            <w:pPr>
              <w:snapToGrid w:val="0"/>
              <w:spacing w:line="276" w:lineRule="auto"/>
              <w:ind w:left="0" w:firstLine="0"/>
              <w:jc w:val="center"/>
              <w:textAlignment w:val="auto"/>
              <w:rPr>
                <w:rFonts w:hAnsi="宋体" w:cs="宋体"/>
                <w:sz w:val="24"/>
                <w:szCs w:val="24"/>
              </w:rPr>
            </w:pPr>
          </w:p>
        </w:tc>
        <w:tc>
          <w:tcPr>
            <w:tcW w:w="1231" w:type="dxa"/>
            <w:vAlign w:val="center"/>
          </w:tcPr>
          <w:p w14:paraId="0CFCA249">
            <w:pPr>
              <w:snapToGrid w:val="0"/>
              <w:spacing w:line="276" w:lineRule="auto"/>
              <w:ind w:left="0" w:firstLine="0"/>
              <w:jc w:val="center"/>
              <w:textAlignment w:val="auto"/>
              <w:rPr>
                <w:rFonts w:hAnsi="宋体" w:cs="宋体"/>
                <w:sz w:val="24"/>
                <w:szCs w:val="24"/>
              </w:rPr>
            </w:pPr>
          </w:p>
        </w:tc>
      </w:tr>
    </w:tbl>
    <w:p w14:paraId="0A2454A0">
      <w:pPr>
        <w:pStyle w:val="11"/>
        <w:adjustRightInd w:val="0"/>
        <w:snapToGrid w:val="0"/>
        <w:spacing w:line="440" w:lineRule="exact"/>
        <w:rPr>
          <w:rFonts w:ascii="宋体" w:cs="宋体"/>
          <w:sz w:val="24"/>
          <w:szCs w:val="24"/>
        </w:rPr>
      </w:pPr>
      <w:r>
        <w:rPr>
          <w:rFonts w:ascii="仿宋" w:hAnsi="仿宋" w:eastAsia="仿宋"/>
          <w:sz w:val="24"/>
          <w:szCs w:val="24"/>
        </w:rPr>
        <w:t xml:space="preserve">  </w:t>
      </w:r>
      <w:r>
        <w:rPr>
          <w:rFonts w:ascii="仿宋" w:hAnsi="仿宋" w:eastAsia="仿宋" w:cs="仿宋"/>
          <w:sz w:val="24"/>
          <w:szCs w:val="24"/>
        </w:rPr>
        <w:t xml:space="preserve"> </w:t>
      </w:r>
      <w:r>
        <w:rPr>
          <w:rFonts w:hint="eastAsia" w:ascii="宋体" w:hAnsi="宋体" w:cs="宋体"/>
          <w:sz w:val="24"/>
          <w:szCs w:val="24"/>
        </w:rPr>
        <w:t>说明：（</w:t>
      </w:r>
      <w:r>
        <w:rPr>
          <w:rFonts w:ascii="宋体" w:hAnsi="宋体" w:cs="宋体"/>
          <w:sz w:val="24"/>
          <w:szCs w:val="24"/>
        </w:rPr>
        <w:t>1</w:t>
      </w:r>
      <w:r>
        <w:rPr>
          <w:rFonts w:hint="eastAsia" w:ascii="宋体" w:hAnsi="宋体" w:cs="宋体"/>
          <w:sz w:val="24"/>
          <w:szCs w:val="24"/>
        </w:rPr>
        <w:t>）按设备清单顺序填写，如实际技术规格与技术需求无偏差，在“是否有偏差”一列填写“无”。</w:t>
      </w:r>
    </w:p>
    <w:p w14:paraId="28C80D40">
      <w:pPr>
        <w:pStyle w:val="11"/>
        <w:adjustRightInd w:val="0"/>
        <w:snapToGrid w:val="0"/>
        <w:spacing w:line="440" w:lineRule="exact"/>
        <w:ind w:firstLine="960" w:firstLineChars="4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）技术参数和性能与询价通知书的要求如不完全一致，在“是否有偏差”一列填写“有”，还需填写偏差说明，并注明是“正偏离”还是“负偏离”。</w:t>
      </w:r>
    </w:p>
    <w:p w14:paraId="19D36EBD">
      <w:pPr>
        <w:pStyle w:val="15"/>
      </w:pPr>
    </w:p>
    <w:p w14:paraId="5E7CF1E4">
      <w:pPr>
        <w:pStyle w:val="2"/>
        <w:keepNext w:val="0"/>
        <w:keepLines w:val="0"/>
        <w:snapToGrid w:val="0"/>
        <w:spacing w:before="0" w:after="0" w:line="360" w:lineRule="auto"/>
        <w:jc w:val="center"/>
        <w:rPr>
          <w:rFonts w:ascii="宋体" w:cs="宋体"/>
          <w:b w:val="0"/>
          <w:bCs/>
          <w:sz w:val="24"/>
          <w:szCs w:val="24"/>
        </w:rPr>
      </w:pPr>
    </w:p>
    <w:p w14:paraId="42334362">
      <w:pPr>
        <w:pStyle w:val="2"/>
        <w:keepNext w:val="0"/>
        <w:keepLines w:val="0"/>
        <w:snapToGrid w:val="0"/>
        <w:spacing w:before="0" w:after="0" w:line="360" w:lineRule="auto"/>
        <w:jc w:val="center"/>
        <w:rPr>
          <w:rFonts w:ascii="宋体" w:cs="宋体"/>
          <w:b w:val="0"/>
          <w:bCs/>
          <w:sz w:val="24"/>
          <w:szCs w:val="24"/>
        </w:rPr>
      </w:pPr>
    </w:p>
    <w:p w14:paraId="7B202FA6">
      <w:pPr>
        <w:pStyle w:val="2"/>
        <w:keepNext w:val="0"/>
        <w:keepLines w:val="0"/>
        <w:snapToGrid w:val="0"/>
        <w:spacing w:before="0" w:after="0" w:line="360" w:lineRule="auto"/>
        <w:jc w:val="center"/>
        <w:rPr>
          <w:rFonts w:ascii="宋体" w:cs="宋体"/>
          <w:b w:val="0"/>
          <w:bCs/>
          <w:sz w:val="24"/>
          <w:szCs w:val="24"/>
        </w:rPr>
      </w:pPr>
    </w:p>
    <w:p w14:paraId="6B93D7B2">
      <w:pPr>
        <w:pStyle w:val="2"/>
        <w:keepNext w:val="0"/>
        <w:keepLines w:val="0"/>
        <w:snapToGrid w:val="0"/>
        <w:spacing w:before="0" w:after="0" w:line="360" w:lineRule="auto"/>
        <w:jc w:val="center"/>
        <w:rPr>
          <w:rFonts w:ascii="宋体" w:cs="宋体"/>
          <w:b w:val="0"/>
          <w:bCs/>
          <w:sz w:val="24"/>
          <w:szCs w:val="24"/>
        </w:rPr>
      </w:pPr>
    </w:p>
    <w:p w14:paraId="2486FB54">
      <w:pPr>
        <w:pStyle w:val="2"/>
        <w:keepNext w:val="0"/>
        <w:keepLines w:val="0"/>
        <w:snapToGrid w:val="0"/>
        <w:spacing w:before="0" w:after="0" w:line="360" w:lineRule="auto"/>
        <w:jc w:val="center"/>
        <w:rPr>
          <w:rFonts w:ascii="宋体" w:cs="宋体"/>
          <w:b w:val="0"/>
          <w:bCs/>
          <w:sz w:val="24"/>
          <w:szCs w:val="24"/>
        </w:rPr>
      </w:pPr>
    </w:p>
    <w:p w14:paraId="0C5F6B5D">
      <w:pPr>
        <w:pStyle w:val="2"/>
        <w:keepNext w:val="0"/>
        <w:keepLines w:val="0"/>
        <w:snapToGrid w:val="0"/>
        <w:spacing w:before="0" w:after="0" w:line="360" w:lineRule="auto"/>
        <w:jc w:val="center"/>
        <w:rPr>
          <w:rFonts w:ascii="宋体" w:cs="宋体"/>
          <w:b w:val="0"/>
          <w:bCs/>
          <w:sz w:val="24"/>
          <w:szCs w:val="24"/>
        </w:rPr>
      </w:pPr>
    </w:p>
    <w:p w14:paraId="0493AF65">
      <w:pPr>
        <w:pStyle w:val="2"/>
        <w:keepNext w:val="0"/>
        <w:keepLines w:val="0"/>
        <w:snapToGrid w:val="0"/>
        <w:spacing w:before="0" w:after="0" w:line="360" w:lineRule="auto"/>
        <w:jc w:val="center"/>
        <w:rPr>
          <w:rFonts w:ascii="宋体" w:cs="宋体"/>
          <w:b w:val="0"/>
          <w:bCs/>
          <w:sz w:val="24"/>
          <w:szCs w:val="24"/>
        </w:rPr>
      </w:pPr>
    </w:p>
    <w:p w14:paraId="154D6186">
      <w:pPr>
        <w:pStyle w:val="2"/>
        <w:keepNext w:val="0"/>
        <w:keepLines w:val="0"/>
        <w:snapToGrid w:val="0"/>
        <w:spacing w:before="0" w:after="0" w:line="360" w:lineRule="auto"/>
        <w:jc w:val="center"/>
        <w:rPr>
          <w:rFonts w:ascii="宋体" w:cs="宋体"/>
          <w:b w:val="0"/>
          <w:bCs/>
          <w:sz w:val="24"/>
          <w:szCs w:val="24"/>
        </w:rPr>
      </w:pPr>
    </w:p>
    <w:p w14:paraId="388C14B9">
      <w:pPr>
        <w:pStyle w:val="2"/>
        <w:keepNext w:val="0"/>
        <w:keepLines w:val="0"/>
        <w:snapToGrid w:val="0"/>
        <w:spacing w:before="0" w:after="0" w:line="360" w:lineRule="auto"/>
        <w:jc w:val="center"/>
        <w:rPr>
          <w:rFonts w:ascii="宋体" w:cs="宋体"/>
          <w:b w:val="0"/>
          <w:bCs/>
          <w:sz w:val="24"/>
          <w:szCs w:val="24"/>
        </w:rPr>
      </w:pPr>
    </w:p>
    <w:p w14:paraId="132BEEAB">
      <w:pPr>
        <w:pStyle w:val="2"/>
        <w:keepNext w:val="0"/>
        <w:keepLines w:val="0"/>
        <w:snapToGrid w:val="0"/>
        <w:spacing w:before="0" w:after="0" w:line="360" w:lineRule="auto"/>
        <w:jc w:val="center"/>
        <w:rPr>
          <w:rFonts w:ascii="宋体" w:cs="宋体"/>
          <w:b w:val="0"/>
          <w:bCs/>
          <w:sz w:val="24"/>
          <w:szCs w:val="24"/>
        </w:rPr>
      </w:pPr>
    </w:p>
    <w:p w14:paraId="67DE41CF">
      <w:pPr>
        <w:pStyle w:val="2"/>
        <w:keepNext w:val="0"/>
        <w:keepLines w:val="0"/>
        <w:snapToGrid w:val="0"/>
        <w:spacing w:before="0" w:after="0" w:line="360" w:lineRule="auto"/>
        <w:jc w:val="center"/>
        <w:rPr>
          <w:rFonts w:ascii="宋体" w:cs="宋体"/>
          <w:b w:val="0"/>
          <w:bCs/>
          <w:sz w:val="24"/>
          <w:szCs w:val="24"/>
        </w:rPr>
      </w:pPr>
    </w:p>
    <w:p w14:paraId="0DFE199E">
      <w:pPr>
        <w:pStyle w:val="2"/>
        <w:keepNext w:val="0"/>
        <w:keepLines w:val="0"/>
        <w:snapToGrid w:val="0"/>
        <w:spacing w:before="0" w:after="0" w:line="360" w:lineRule="auto"/>
        <w:jc w:val="center"/>
        <w:rPr>
          <w:rFonts w:ascii="宋体" w:cs="宋体"/>
          <w:b w:val="0"/>
          <w:bCs/>
          <w:sz w:val="24"/>
          <w:szCs w:val="24"/>
        </w:rPr>
      </w:pPr>
    </w:p>
    <w:p w14:paraId="619B7766">
      <w:pPr>
        <w:pStyle w:val="2"/>
        <w:keepNext w:val="0"/>
        <w:keepLines w:val="0"/>
        <w:snapToGrid w:val="0"/>
        <w:spacing w:before="0" w:after="0" w:line="360" w:lineRule="auto"/>
        <w:jc w:val="center"/>
        <w:rPr>
          <w:rFonts w:ascii="宋体" w:cs="宋体"/>
          <w:b w:val="0"/>
          <w:bCs/>
          <w:sz w:val="24"/>
          <w:szCs w:val="24"/>
        </w:rPr>
      </w:pPr>
    </w:p>
    <w:p w14:paraId="40EF3647">
      <w:pPr>
        <w:pStyle w:val="2"/>
        <w:keepNext w:val="0"/>
        <w:keepLines w:val="0"/>
        <w:snapToGrid w:val="0"/>
        <w:spacing w:before="0" w:after="0" w:line="360" w:lineRule="auto"/>
        <w:jc w:val="center"/>
        <w:rPr>
          <w:rFonts w:ascii="宋体" w:cs="宋体"/>
          <w:b w:val="0"/>
          <w:bCs/>
          <w:sz w:val="24"/>
          <w:szCs w:val="24"/>
        </w:rPr>
      </w:pPr>
    </w:p>
    <w:p w14:paraId="7B2EA521">
      <w:pPr>
        <w:pStyle w:val="2"/>
        <w:keepNext w:val="0"/>
        <w:keepLines w:val="0"/>
        <w:snapToGrid w:val="0"/>
        <w:spacing w:before="0" w:after="0" w:line="360" w:lineRule="auto"/>
        <w:jc w:val="both"/>
        <w:rPr>
          <w:rFonts w:ascii="宋体" w:cs="宋体"/>
          <w:b w:val="0"/>
          <w:bCs/>
          <w:sz w:val="24"/>
          <w:szCs w:val="24"/>
        </w:rPr>
      </w:pPr>
    </w:p>
    <w:p w14:paraId="68A31AAC">
      <w:pPr>
        <w:pStyle w:val="2"/>
        <w:keepNext w:val="0"/>
        <w:keepLines w:val="0"/>
        <w:snapToGrid w:val="0"/>
        <w:spacing w:before="0" w:after="0" w:line="360" w:lineRule="auto"/>
        <w:jc w:val="both"/>
        <w:rPr>
          <w:rFonts w:ascii="宋体" w:cs="宋体"/>
          <w:b w:val="0"/>
          <w:bCs/>
          <w:sz w:val="24"/>
          <w:szCs w:val="24"/>
        </w:rPr>
      </w:pPr>
    </w:p>
    <w:p w14:paraId="64C658A9">
      <w:pPr>
        <w:pStyle w:val="2"/>
        <w:keepNext w:val="0"/>
        <w:keepLines w:val="0"/>
        <w:snapToGrid w:val="0"/>
        <w:spacing w:before="0" w:after="0" w:line="360" w:lineRule="auto"/>
        <w:jc w:val="center"/>
        <w:rPr>
          <w:rFonts w:ascii="宋体" w:hAnsi="宋体" w:cs="宋体"/>
          <w:b w:val="0"/>
          <w:bCs/>
          <w:sz w:val="24"/>
          <w:szCs w:val="24"/>
        </w:rPr>
      </w:pPr>
    </w:p>
    <w:p w14:paraId="11770CB0">
      <w:pPr>
        <w:pStyle w:val="2"/>
        <w:keepNext w:val="0"/>
        <w:keepLines w:val="0"/>
        <w:snapToGrid w:val="0"/>
        <w:spacing w:before="0" w:after="0" w:line="360" w:lineRule="auto"/>
        <w:jc w:val="center"/>
        <w:rPr>
          <w:rFonts w:ascii="宋体" w:hAnsi="宋体" w:cs="宋体"/>
          <w:b w:val="0"/>
          <w:bCs/>
          <w:sz w:val="24"/>
          <w:szCs w:val="24"/>
        </w:rPr>
      </w:pPr>
    </w:p>
    <w:p w14:paraId="05CE563E">
      <w:pPr>
        <w:pStyle w:val="2"/>
        <w:keepNext w:val="0"/>
        <w:keepLines w:val="0"/>
        <w:snapToGrid w:val="0"/>
        <w:spacing w:before="0" w:after="0" w:line="360" w:lineRule="auto"/>
        <w:jc w:val="center"/>
        <w:rPr>
          <w:rFonts w:ascii="宋体" w:hAnsi="宋体" w:cs="宋体"/>
          <w:b w:val="0"/>
          <w:bCs/>
          <w:sz w:val="24"/>
          <w:szCs w:val="24"/>
        </w:rPr>
      </w:pPr>
    </w:p>
    <w:p w14:paraId="5F1049BA">
      <w:pPr>
        <w:pStyle w:val="2"/>
        <w:keepNext w:val="0"/>
        <w:keepLines w:val="0"/>
        <w:snapToGrid w:val="0"/>
        <w:spacing w:before="0" w:after="0" w:line="360" w:lineRule="auto"/>
        <w:jc w:val="center"/>
        <w:rPr>
          <w:rFonts w:ascii="宋体" w:cs="宋体"/>
          <w:b w:val="0"/>
          <w:bCs/>
          <w:sz w:val="24"/>
          <w:szCs w:val="24"/>
        </w:rPr>
      </w:pPr>
      <w:r>
        <w:rPr>
          <w:rFonts w:ascii="宋体" w:hAnsi="宋体" w:cs="宋体"/>
          <w:b w:val="0"/>
          <w:bCs/>
          <w:sz w:val="24"/>
          <w:szCs w:val="24"/>
        </w:rPr>
        <w:t>6</w:t>
      </w:r>
      <w:r>
        <w:rPr>
          <w:rFonts w:hint="eastAsia" w:ascii="宋体" w:hAnsi="宋体" w:cs="宋体"/>
          <w:b w:val="0"/>
          <w:bCs/>
          <w:sz w:val="24"/>
          <w:szCs w:val="24"/>
        </w:rPr>
        <w:t>、服务承诺</w:t>
      </w:r>
    </w:p>
    <w:p w14:paraId="5FAE7778">
      <w:pPr>
        <w:adjustRightInd/>
        <w:spacing w:line="240" w:lineRule="auto"/>
        <w:ind w:left="0" w:firstLine="0"/>
        <w:jc w:val="center"/>
        <w:textAlignment w:val="auto"/>
        <w:rPr>
          <w:rFonts w:ascii="Times New Roman"/>
          <w:szCs w:val="24"/>
        </w:rPr>
      </w:pPr>
      <w:r>
        <w:rPr>
          <w:rFonts w:hint="eastAsia" w:hAnsi="宋体" w:cs="宋体"/>
          <w:bCs/>
          <w:sz w:val="24"/>
          <w:szCs w:val="24"/>
        </w:rPr>
        <w:t>（响应质保期服务要求）</w:t>
      </w:r>
    </w:p>
    <w:p w14:paraId="14A72252">
      <w:pPr>
        <w:pStyle w:val="22"/>
        <w:widowControl w:val="0"/>
        <w:snapToGrid w:val="0"/>
        <w:spacing w:before="0" w:beforeAutospacing="0" w:after="0" w:afterAutospacing="0" w:line="360" w:lineRule="auto"/>
        <w:ind w:firstLine="480" w:firstLineChars="200"/>
        <w:jc w:val="both"/>
        <w:rPr>
          <w:rFonts w:hAnsi="宋体"/>
          <w:kern w:val="2"/>
        </w:rPr>
      </w:pPr>
    </w:p>
    <w:p w14:paraId="0F0E711F">
      <w:pPr>
        <w:pStyle w:val="22"/>
        <w:widowControl w:val="0"/>
        <w:snapToGrid w:val="0"/>
        <w:spacing w:before="0" w:beforeAutospacing="0" w:after="0" w:afterAutospacing="0" w:line="360" w:lineRule="auto"/>
        <w:ind w:firstLine="480" w:firstLineChars="200"/>
        <w:jc w:val="both"/>
        <w:rPr>
          <w:rFonts w:hAnsi="宋体"/>
          <w:kern w:val="2"/>
        </w:rPr>
      </w:pPr>
    </w:p>
    <w:p w14:paraId="0ED94292">
      <w:pPr>
        <w:pStyle w:val="2"/>
        <w:keepNext w:val="0"/>
        <w:keepLines w:val="0"/>
        <w:snapToGrid w:val="0"/>
        <w:spacing w:before="0" w:after="0" w:line="360" w:lineRule="auto"/>
        <w:jc w:val="center"/>
        <w:rPr>
          <w:rFonts w:ascii="宋体" w:cs="宋体"/>
          <w:b w:val="0"/>
          <w:bCs/>
          <w:sz w:val="24"/>
          <w:szCs w:val="24"/>
        </w:rPr>
      </w:pPr>
    </w:p>
    <w:p w14:paraId="74656523">
      <w:pPr>
        <w:pStyle w:val="2"/>
        <w:keepNext w:val="0"/>
        <w:keepLines w:val="0"/>
        <w:snapToGrid w:val="0"/>
        <w:spacing w:before="0" w:after="0" w:line="360" w:lineRule="auto"/>
        <w:jc w:val="center"/>
        <w:rPr>
          <w:rFonts w:ascii="宋体" w:cs="宋体"/>
          <w:b w:val="0"/>
          <w:bCs/>
          <w:sz w:val="24"/>
          <w:szCs w:val="24"/>
        </w:rPr>
      </w:pPr>
    </w:p>
    <w:p w14:paraId="500A86C1">
      <w:pPr>
        <w:pStyle w:val="2"/>
        <w:keepNext w:val="0"/>
        <w:keepLines w:val="0"/>
        <w:snapToGrid w:val="0"/>
        <w:spacing w:before="0" w:after="0" w:line="360" w:lineRule="auto"/>
        <w:jc w:val="both"/>
        <w:rPr>
          <w:rFonts w:ascii="宋体" w:cs="宋体"/>
          <w:b w:val="0"/>
          <w:bCs/>
          <w:sz w:val="24"/>
          <w:szCs w:val="24"/>
        </w:rPr>
      </w:pPr>
    </w:p>
    <w:p w14:paraId="25B9CA45">
      <w:pPr>
        <w:pStyle w:val="2"/>
        <w:keepNext w:val="0"/>
        <w:keepLines w:val="0"/>
        <w:snapToGrid w:val="0"/>
        <w:spacing w:before="0" w:after="0" w:line="360" w:lineRule="auto"/>
        <w:jc w:val="both"/>
        <w:rPr>
          <w:rFonts w:ascii="宋体" w:cs="宋体"/>
          <w:b w:val="0"/>
          <w:bCs/>
          <w:sz w:val="24"/>
          <w:szCs w:val="24"/>
        </w:rPr>
      </w:pPr>
    </w:p>
    <w:p w14:paraId="79E7E734">
      <w:pPr>
        <w:pStyle w:val="2"/>
        <w:keepNext w:val="0"/>
        <w:keepLines w:val="0"/>
        <w:snapToGrid w:val="0"/>
        <w:spacing w:before="0" w:after="0" w:line="360" w:lineRule="auto"/>
        <w:jc w:val="center"/>
        <w:rPr>
          <w:rFonts w:ascii="宋体" w:cs="宋体"/>
          <w:b w:val="0"/>
          <w:bCs/>
          <w:sz w:val="24"/>
          <w:szCs w:val="24"/>
        </w:rPr>
      </w:pPr>
    </w:p>
    <w:p w14:paraId="74F5F0B0">
      <w:pPr>
        <w:pStyle w:val="2"/>
        <w:keepNext w:val="0"/>
        <w:keepLines w:val="0"/>
        <w:snapToGrid w:val="0"/>
        <w:spacing w:before="0" w:after="0" w:line="360" w:lineRule="auto"/>
        <w:jc w:val="center"/>
        <w:rPr>
          <w:rFonts w:ascii="宋体" w:cs="宋体"/>
          <w:b w:val="0"/>
          <w:bCs/>
          <w:sz w:val="24"/>
          <w:szCs w:val="24"/>
        </w:rPr>
      </w:pPr>
    </w:p>
    <w:p w14:paraId="2D6591FB">
      <w:pPr>
        <w:pStyle w:val="2"/>
        <w:keepNext w:val="0"/>
        <w:keepLines w:val="0"/>
        <w:snapToGrid w:val="0"/>
        <w:spacing w:before="0" w:after="0" w:line="360" w:lineRule="auto"/>
        <w:jc w:val="center"/>
        <w:rPr>
          <w:rFonts w:ascii="宋体" w:cs="宋体"/>
          <w:b w:val="0"/>
          <w:bCs/>
          <w:sz w:val="24"/>
          <w:szCs w:val="24"/>
        </w:rPr>
      </w:pPr>
    </w:p>
    <w:p w14:paraId="409BC6A3">
      <w:pPr>
        <w:pStyle w:val="2"/>
        <w:keepNext w:val="0"/>
        <w:keepLines w:val="0"/>
        <w:snapToGrid w:val="0"/>
        <w:spacing w:before="0" w:after="0" w:line="360" w:lineRule="auto"/>
        <w:jc w:val="center"/>
        <w:rPr>
          <w:rFonts w:ascii="宋体" w:cs="宋体"/>
          <w:b w:val="0"/>
          <w:bCs/>
          <w:sz w:val="24"/>
          <w:szCs w:val="24"/>
        </w:rPr>
      </w:pPr>
    </w:p>
    <w:p w14:paraId="0093B743">
      <w:pPr>
        <w:pStyle w:val="2"/>
        <w:keepNext w:val="0"/>
        <w:keepLines w:val="0"/>
        <w:snapToGrid w:val="0"/>
        <w:spacing w:before="0" w:after="0" w:line="360" w:lineRule="auto"/>
        <w:jc w:val="center"/>
        <w:rPr>
          <w:rFonts w:ascii="宋体" w:cs="宋体"/>
          <w:b w:val="0"/>
          <w:bCs/>
          <w:sz w:val="24"/>
          <w:szCs w:val="24"/>
        </w:rPr>
      </w:pPr>
    </w:p>
    <w:p w14:paraId="39AD11DC">
      <w:pPr>
        <w:pStyle w:val="2"/>
        <w:keepNext w:val="0"/>
        <w:keepLines w:val="0"/>
        <w:snapToGrid w:val="0"/>
        <w:spacing w:before="0" w:after="0" w:line="360" w:lineRule="auto"/>
        <w:jc w:val="center"/>
        <w:rPr>
          <w:rFonts w:ascii="宋体" w:cs="宋体"/>
          <w:b w:val="0"/>
          <w:bCs/>
          <w:sz w:val="24"/>
          <w:szCs w:val="24"/>
        </w:rPr>
      </w:pPr>
    </w:p>
    <w:p w14:paraId="252EE5C0">
      <w:pPr>
        <w:pStyle w:val="2"/>
        <w:keepNext w:val="0"/>
        <w:keepLines w:val="0"/>
        <w:snapToGrid w:val="0"/>
        <w:spacing w:before="0" w:after="0" w:line="360" w:lineRule="auto"/>
        <w:jc w:val="center"/>
        <w:rPr>
          <w:rFonts w:ascii="宋体" w:cs="宋体"/>
          <w:b w:val="0"/>
          <w:bCs/>
          <w:sz w:val="24"/>
          <w:szCs w:val="24"/>
        </w:rPr>
      </w:pPr>
    </w:p>
    <w:p w14:paraId="6B6A3247">
      <w:pPr>
        <w:pStyle w:val="2"/>
        <w:keepNext w:val="0"/>
        <w:keepLines w:val="0"/>
        <w:snapToGrid w:val="0"/>
        <w:spacing w:before="0" w:after="0" w:line="360" w:lineRule="auto"/>
        <w:jc w:val="center"/>
        <w:rPr>
          <w:rFonts w:ascii="宋体" w:cs="宋体"/>
          <w:b w:val="0"/>
          <w:bCs/>
          <w:sz w:val="24"/>
          <w:szCs w:val="24"/>
        </w:rPr>
      </w:pPr>
    </w:p>
    <w:p w14:paraId="2159A68C">
      <w:pPr>
        <w:pStyle w:val="2"/>
        <w:keepNext w:val="0"/>
        <w:keepLines w:val="0"/>
        <w:snapToGrid w:val="0"/>
        <w:spacing w:before="0" w:after="0" w:line="360" w:lineRule="auto"/>
        <w:jc w:val="center"/>
        <w:rPr>
          <w:rFonts w:ascii="宋体" w:cs="宋体"/>
          <w:b w:val="0"/>
          <w:bCs/>
          <w:sz w:val="24"/>
          <w:szCs w:val="24"/>
        </w:rPr>
      </w:pPr>
    </w:p>
    <w:p w14:paraId="39C5567E">
      <w:pPr>
        <w:pStyle w:val="2"/>
        <w:keepNext w:val="0"/>
        <w:keepLines w:val="0"/>
        <w:snapToGrid w:val="0"/>
        <w:spacing w:before="0" w:after="0" w:line="360" w:lineRule="auto"/>
        <w:jc w:val="center"/>
        <w:rPr>
          <w:rFonts w:ascii="宋体" w:cs="宋体"/>
          <w:b w:val="0"/>
          <w:bCs/>
          <w:sz w:val="24"/>
          <w:szCs w:val="24"/>
        </w:rPr>
      </w:pPr>
    </w:p>
    <w:p w14:paraId="11495652">
      <w:pPr>
        <w:pStyle w:val="2"/>
        <w:keepNext w:val="0"/>
        <w:keepLines w:val="0"/>
        <w:snapToGrid w:val="0"/>
        <w:spacing w:before="0" w:after="0" w:line="360" w:lineRule="auto"/>
        <w:jc w:val="center"/>
        <w:rPr>
          <w:rFonts w:ascii="宋体" w:cs="宋体"/>
          <w:b w:val="0"/>
          <w:bCs/>
          <w:sz w:val="24"/>
          <w:szCs w:val="24"/>
        </w:rPr>
      </w:pPr>
    </w:p>
    <w:p w14:paraId="42C6D503">
      <w:pPr>
        <w:pStyle w:val="2"/>
        <w:keepNext w:val="0"/>
        <w:keepLines w:val="0"/>
        <w:snapToGrid w:val="0"/>
        <w:spacing w:before="0" w:after="0" w:line="360" w:lineRule="auto"/>
        <w:jc w:val="center"/>
        <w:rPr>
          <w:rFonts w:ascii="宋体" w:cs="宋体"/>
          <w:b w:val="0"/>
          <w:bCs/>
          <w:sz w:val="24"/>
          <w:szCs w:val="24"/>
        </w:rPr>
      </w:pPr>
    </w:p>
    <w:p w14:paraId="3AE87DA4">
      <w:pPr>
        <w:pStyle w:val="2"/>
        <w:keepNext w:val="0"/>
        <w:keepLines w:val="0"/>
        <w:snapToGrid w:val="0"/>
        <w:spacing w:before="0" w:after="0" w:line="360" w:lineRule="auto"/>
        <w:jc w:val="center"/>
        <w:rPr>
          <w:rFonts w:ascii="宋体" w:cs="宋体"/>
          <w:b w:val="0"/>
          <w:bCs/>
          <w:sz w:val="24"/>
          <w:szCs w:val="24"/>
        </w:rPr>
      </w:pPr>
    </w:p>
    <w:p w14:paraId="5B222C30">
      <w:pPr>
        <w:pStyle w:val="2"/>
        <w:keepNext w:val="0"/>
        <w:keepLines w:val="0"/>
        <w:snapToGrid w:val="0"/>
        <w:spacing w:before="0" w:after="0" w:line="360" w:lineRule="auto"/>
        <w:jc w:val="center"/>
        <w:rPr>
          <w:rFonts w:ascii="宋体" w:cs="宋体"/>
          <w:b w:val="0"/>
          <w:bCs/>
          <w:sz w:val="24"/>
          <w:szCs w:val="24"/>
        </w:rPr>
      </w:pPr>
    </w:p>
    <w:p w14:paraId="0D50F22B">
      <w:pPr>
        <w:pStyle w:val="2"/>
        <w:keepNext w:val="0"/>
        <w:keepLines w:val="0"/>
        <w:snapToGrid w:val="0"/>
        <w:spacing w:before="0" w:after="0" w:line="360" w:lineRule="auto"/>
        <w:jc w:val="center"/>
        <w:rPr>
          <w:rFonts w:ascii="宋体" w:cs="宋体"/>
          <w:b w:val="0"/>
          <w:bCs/>
          <w:sz w:val="24"/>
          <w:szCs w:val="24"/>
        </w:rPr>
      </w:pPr>
    </w:p>
    <w:p w14:paraId="77025A9C">
      <w:pPr>
        <w:pStyle w:val="2"/>
        <w:keepNext w:val="0"/>
        <w:keepLines w:val="0"/>
        <w:snapToGrid w:val="0"/>
        <w:spacing w:before="0" w:after="0" w:line="360" w:lineRule="auto"/>
        <w:jc w:val="center"/>
        <w:rPr>
          <w:rFonts w:ascii="宋体" w:cs="宋体"/>
          <w:b w:val="0"/>
          <w:bCs/>
          <w:sz w:val="24"/>
          <w:szCs w:val="24"/>
        </w:rPr>
      </w:pPr>
    </w:p>
    <w:p w14:paraId="0553F209">
      <w:pPr>
        <w:pStyle w:val="2"/>
        <w:keepNext w:val="0"/>
        <w:keepLines w:val="0"/>
        <w:snapToGrid w:val="0"/>
        <w:spacing w:before="0" w:after="0" w:line="360" w:lineRule="auto"/>
        <w:jc w:val="both"/>
        <w:rPr>
          <w:rFonts w:ascii="宋体" w:cs="宋体"/>
          <w:b w:val="0"/>
          <w:bCs/>
          <w:sz w:val="24"/>
          <w:szCs w:val="24"/>
        </w:rPr>
      </w:pPr>
    </w:p>
    <w:p w14:paraId="32332710">
      <w:pPr>
        <w:rPr>
          <w:rFonts w:ascii="宋体" w:cs="宋体"/>
          <w:b w:val="0"/>
          <w:bCs/>
          <w:sz w:val="24"/>
          <w:szCs w:val="24"/>
        </w:rPr>
      </w:pPr>
    </w:p>
    <w:p w14:paraId="21E69EC0">
      <w:pPr>
        <w:rPr>
          <w:rFonts w:ascii="宋体" w:cs="宋体"/>
          <w:b w:val="0"/>
          <w:bCs/>
          <w:sz w:val="24"/>
          <w:szCs w:val="24"/>
        </w:rPr>
      </w:pPr>
    </w:p>
    <w:p w14:paraId="7A8FFEE1">
      <w:pPr>
        <w:rPr>
          <w:rFonts w:ascii="宋体" w:cs="宋体"/>
          <w:b w:val="0"/>
          <w:bCs/>
          <w:sz w:val="24"/>
          <w:szCs w:val="24"/>
        </w:rPr>
      </w:pPr>
    </w:p>
    <w:p w14:paraId="03ED76DE">
      <w:pPr>
        <w:pStyle w:val="2"/>
        <w:keepNext w:val="0"/>
        <w:keepLines w:val="0"/>
        <w:snapToGrid w:val="0"/>
        <w:spacing w:before="0" w:after="0" w:line="360" w:lineRule="auto"/>
        <w:jc w:val="center"/>
        <w:rPr>
          <w:rFonts w:ascii="宋体" w:hAnsi="宋体" w:cs="宋体"/>
          <w:b w:val="0"/>
          <w:bCs/>
          <w:sz w:val="24"/>
          <w:szCs w:val="24"/>
        </w:rPr>
      </w:pPr>
    </w:p>
    <w:p w14:paraId="223B7766">
      <w:pPr>
        <w:pStyle w:val="2"/>
        <w:keepNext w:val="0"/>
        <w:keepLines w:val="0"/>
        <w:snapToGrid w:val="0"/>
        <w:spacing w:before="0" w:after="0" w:line="360" w:lineRule="auto"/>
        <w:jc w:val="center"/>
        <w:rPr>
          <w:rFonts w:ascii="宋体" w:hAnsi="宋体" w:cs="宋体"/>
          <w:b w:val="0"/>
          <w:bCs/>
          <w:sz w:val="24"/>
          <w:szCs w:val="24"/>
        </w:rPr>
      </w:pPr>
    </w:p>
    <w:p w14:paraId="5EA5CED6">
      <w:pPr>
        <w:pStyle w:val="2"/>
        <w:keepNext w:val="0"/>
        <w:keepLines w:val="0"/>
        <w:snapToGrid w:val="0"/>
        <w:spacing w:before="0" w:after="0" w:line="360" w:lineRule="auto"/>
        <w:jc w:val="center"/>
        <w:rPr>
          <w:rFonts w:ascii="宋体" w:hAnsi="宋体" w:cs="宋体"/>
          <w:b w:val="0"/>
          <w:bCs/>
          <w:sz w:val="24"/>
          <w:szCs w:val="24"/>
        </w:rPr>
      </w:pPr>
    </w:p>
    <w:p w14:paraId="05CE0F95">
      <w:pPr>
        <w:pStyle w:val="2"/>
        <w:keepNext w:val="0"/>
        <w:keepLines w:val="0"/>
        <w:snapToGrid w:val="0"/>
        <w:spacing w:before="0" w:after="0" w:line="360" w:lineRule="auto"/>
        <w:jc w:val="center"/>
        <w:rPr>
          <w:rFonts w:ascii="宋体" w:cs="宋体"/>
          <w:b w:val="0"/>
          <w:bCs/>
          <w:sz w:val="24"/>
          <w:szCs w:val="24"/>
        </w:rPr>
      </w:pPr>
      <w:r>
        <w:rPr>
          <w:rFonts w:ascii="宋体" w:hAnsi="宋体" w:cs="宋体"/>
          <w:b w:val="0"/>
          <w:bCs/>
          <w:sz w:val="24"/>
          <w:szCs w:val="24"/>
        </w:rPr>
        <w:t>7</w:t>
      </w:r>
      <w:r>
        <w:rPr>
          <w:rFonts w:hint="eastAsia" w:ascii="宋体" w:hAnsi="宋体" w:cs="宋体"/>
          <w:b w:val="0"/>
          <w:bCs/>
          <w:sz w:val="24"/>
          <w:szCs w:val="24"/>
        </w:rPr>
        <w:t>、履约期</w:t>
      </w:r>
    </w:p>
    <w:p w14:paraId="63B47937">
      <w:pPr>
        <w:pStyle w:val="2"/>
        <w:keepNext w:val="0"/>
        <w:keepLines w:val="0"/>
        <w:snapToGrid w:val="0"/>
        <w:spacing w:before="0" w:after="0" w:line="360" w:lineRule="auto"/>
        <w:jc w:val="center"/>
        <w:rPr>
          <w:rFonts w:ascii="宋体" w:cs="宋体"/>
          <w:b w:val="0"/>
          <w:bCs/>
          <w:sz w:val="24"/>
          <w:szCs w:val="24"/>
        </w:rPr>
      </w:pPr>
    </w:p>
    <w:p w14:paraId="65C3BF29">
      <w:pPr>
        <w:pStyle w:val="22"/>
        <w:widowControl w:val="0"/>
        <w:snapToGrid w:val="0"/>
        <w:spacing w:before="0" w:beforeAutospacing="0" w:after="0" w:afterAutospacing="0" w:line="360" w:lineRule="auto"/>
        <w:ind w:firstLine="480" w:firstLineChars="200"/>
        <w:jc w:val="both"/>
        <w:rPr>
          <w:rFonts w:hAnsi="宋体"/>
        </w:rPr>
      </w:pPr>
    </w:p>
    <w:p w14:paraId="082229E0">
      <w:pPr>
        <w:pStyle w:val="22"/>
        <w:widowControl w:val="0"/>
        <w:snapToGrid w:val="0"/>
        <w:spacing w:before="0" w:beforeAutospacing="0" w:after="0" w:afterAutospacing="0" w:line="360" w:lineRule="auto"/>
        <w:ind w:firstLine="480" w:firstLineChars="200"/>
        <w:jc w:val="both"/>
        <w:rPr>
          <w:rFonts w:hAnsi="宋体"/>
        </w:rPr>
      </w:pPr>
    </w:p>
    <w:p w14:paraId="3A2A3D85">
      <w:pPr>
        <w:pStyle w:val="22"/>
        <w:widowControl w:val="0"/>
        <w:snapToGrid w:val="0"/>
        <w:spacing w:before="0" w:beforeAutospacing="0" w:after="0" w:afterAutospacing="0" w:line="360" w:lineRule="auto"/>
        <w:ind w:firstLine="480" w:firstLineChars="200"/>
        <w:jc w:val="both"/>
        <w:rPr>
          <w:rFonts w:hAnsi="宋体"/>
          <w:kern w:val="2"/>
        </w:rPr>
      </w:pPr>
      <w:r>
        <w:rPr>
          <w:rFonts w:hint="eastAsia" w:hAnsi="宋体"/>
        </w:rPr>
        <w:t>我方响应本标项履约期为：</w:t>
      </w:r>
      <w:r>
        <w:rPr>
          <w:rFonts w:hint="eastAsia" w:hAnsi="宋体"/>
          <w:kern w:val="2"/>
        </w:rPr>
        <w:t>合同签订后</w:t>
      </w:r>
      <w:r>
        <w:rPr>
          <w:rFonts w:hAnsi="宋体"/>
          <w:kern w:val="2"/>
          <w:u w:val="single"/>
        </w:rPr>
        <w:t xml:space="preserve">    </w:t>
      </w:r>
      <w:r>
        <w:rPr>
          <w:rFonts w:hint="eastAsia" w:hAnsi="宋体"/>
          <w:kern w:val="2"/>
        </w:rPr>
        <w:t>个日历天。</w:t>
      </w:r>
    </w:p>
    <w:p w14:paraId="2E7620B8">
      <w:pPr>
        <w:pStyle w:val="8"/>
        <w:ind w:firstLine="0"/>
      </w:pPr>
    </w:p>
    <w:p w14:paraId="06780A5D">
      <w:pPr>
        <w:pStyle w:val="8"/>
        <w:ind w:firstLine="0"/>
      </w:pPr>
    </w:p>
    <w:p w14:paraId="44A0F832">
      <w:pPr>
        <w:pStyle w:val="8"/>
        <w:ind w:firstLine="0"/>
      </w:pPr>
    </w:p>
    <w:p w14:paraId="7E9CD9C1">
      <w:pPr>
        <w:pStyle w:val="8"/>
        <w:ind w:firstLine="0"/>
      </w:pPr>
    </w:p>
    <w:p w14:paraId="69F63562">
      <w:pPr>
        <w:tabs>
          <w:tab w:val="left" w:pos="1470"/>
        </w:tabs>
        <w:adjustRightInd/>
        <w:spacing w:line="400" w:lineRule="exact"/>
        <w:ind w:left="0" w:firstLine="5280" w:firstLineChars="2200"/>
        <w:textAlignment w:val="auto"/>
        <w:rPr>
          <w:rFonts w:cs="宋体"/>
          <w:sz w:val="24"/>
          <w:szCs w:val="24"/>
        </w:rPr>
      </w:pPr>
    </w:p>
    <w:p w14:paraId="77E806DC">
      <w:pPr>
        <w:tabs>
          <w:tab w:val="left" w:pos="1470"/>
        </w:tabs>
        <w:adjustRightInd/>
        <w:spacing w:line="400" w:lineRule="exact"/>
        <w:ind w:firstLine="5460" w:firstLineChars="2275"/>
        <w:textAlignment w:val="auto"/>
        <w:rPr>
          <w:rFonts w:cs="宋体"/>
          <w:sz w:val="24"/>
          <w:szCs w:val="24"/>
        </w:rPr>
      </w:pPr>
      <w:r>
        <w:rPr>
          <w:rFonts w:hint="eastAsia" w:hAnsi="宋体" w:cs="宋体"/>
          <w:sz w:val="24"/>
          <w:szCs w:val="24"/>
        </w:rPr>
        <w:t>供应商（电子</w:t>
      </w:r>
      <w:r>
        <w:rPr>
          <w:rFonts w:hint="eastAsia" w:hAnsi="宋体" w:cs="宋体"/>
          <w:color w:val="000000"/>
          <w:spacing w:val="10"/>
          <w:sz w:val="24"/>
          <w:szCs w:val="24"/>
        </w:rPr>
        <w:t>印</w:t>
      </w:r>
      <w:r>
        <w:rPr>
          <w:rFonts w:hint="eastAsia" w:hAnsi="宋体" w:cs="宋体"/>
          <w:sz w:val="24"/>
          <w:szCs w:val="24"/>
        </w:rPr>
        <w:t>章）</w:t>
      </w:r>
    </w:p>
    <w:p w14:paraId="43485CA6">
      <w:pPr>
        <w:pStyle w:val="2"/>
        <w:keepNext w:val="0"/>
        <w:keepLines w:val="0"/>
        <w:snapToGrid w:val="0"/>
        <w:spacing w:before="0" w:after="0" w:line="360" w:lineRule="auto"/>
        <w:jc w:val="center"/>
        <w:rPr>
          <w:rFonts w:ascii="宋体" w:cs="宋体"/>
          <w:b w:val="0"/>
          <w:bCs/>
          <w:sz w:val="24"/>
          <w:szCs w:val="24"/>
        </w:rPr>
      </w:pPr>
    </w:p>
    <w:p w14:paraId="32B7F651">
      <w:pPr>
        <w:pStyle w:val="2"/>
        <w:keepNext w:val="0"/>
        <w:keepLines w:val="0"/>
        <w:snapToGrid w:val="0"/>
        <w:spacing w:before="0" w:after="0" w:line="360" w:lineRule="auto"/>
        <w:jc w:val="center"/>
        <w:rPr>
          <w:rFonts w:ascii="宋体" w:cs="宋体"/>
          <w:b w:val="0"/>
          <w:bCs/>
          <w:sz w:val="24"/>
          <w:szCs w:val="24"/>
        </w:rPr>
      </w:pPr>
    </w:p>
    <w:p w14:paraId="50359803">
      <w:pPr>
        <w:pStyle w:val="2"/>
        <w:keepNext w:val="0"/>
        <w:keepLines w:val="0"/>
        <w:snapToGrid w:val="0"/>
        <w:spacing w:before="0" w:after="0" w:line="360" w:lineRule="auto"/>
        <w:jc w:val="center"/>
        <w:rPr>
          <w:rFonts w:ascii="宋体" w:cs="宋体"/>
          <w:b w:val="0"/>
          <w:bCs/>
          <w:sz w:val="24"/>
          <w:szCs w:val="24"/>
        </w:rPr>
      </w:pPr>
    </w:p>
    <w:p w14:paraId="3F15DA06">
      <w:pPr>
        <w:pStyle w:val="2"/>
        <w:keepNext w:val="0"/>
        <w:keepLines w:val="0"/>
        <w:snapToGrid w:val="0"/>
        <w:spacing w:before="0" w:after="0" w:line="360" w:lineRule="auto"/>
        <w:jc w:val="center"/>
        <w:rPr>
          <w:rFonts w:ascii="宋体" w:cs="宋体"/>
          <w:b w:val="0"/>
          <w:bCs/>
          <w:sz w:val="24"/>
          <w:szCs w:val="24"/>
        </w:rPr>
      </w:pPr>
    </w:p>
    <w:p w14:paraId="507A8E58">
      <w:pPr>
        <w:pStyle w:val="2"/>
        <w:keepNext w:val="0"/>
        <w:keepLines w:val="0"/>
        <w:snapToGrid w:val="0"/>
        <w:spacing w:before="0" w:after="0" w:line="360" w:lineRule="auto"/>
        <w:jc w:val="center"/>
        <w:rPr>
          <w:rFonts w:ascii="宋体" w:cs="宋体"/>
          <w:b w:val="0"/>
          <w:bCs/>
          <w:sz w:val="24"/>
          <w:szCs w:val="24"/>
        </w:rPr>
      </w:pPr>
    </w:p>
    <w:p w14:paraId="039BB12E">
      <w:pPr>
        <w:pStyle w:val="2"/>
        <w:keepNext w:val="0"/>
        <w:keepLines w:val="0"/>
        <w:snapToGrid w:val="0"/>
        <w:spacing w:before="0" w:after="0" w:line="360" w:lineRule="auto"/>
        <w:jc w:val="center"/>
        <w:rPr>
          <w:rFonts w:ascii="宋体" w:cs="宋体"/>
          <w:b w:val="0"/>
          <w:bCs/>
          <w:sz w:val="24"/>
          <w:szCs w:val="24"/>
        </w:rPr>
      </w:pPr>
    </w:p>
    <w:p w14:paraId="24FB6F16">
      <w:pPr>
        <w:pStyle w:val="2"/>
        <w:keepNext w:val="0"/>
        <w:keepLines w:val="0"/>
        <w:snapToGrid w:val="0"/>
        <w:spacing w:before="0" w:after="0" w:line="360" w:lineRule="auto"/>
        <w:jc w:val="center"/>
        <w:rPr>
          <w:rFonts w:ascii="宋体" w:cs="宋体"/>
          <w:b w:val="0"/>
          <w:bCs/>
          <w:sz w:val="24"/>
          <w:szCs w:val="24"/>
        </w:rPr>
      </w:pPr>
    </w:p>
    <w:p w14:paraId="156BA1DC">
      <w:pPr>
        <w:pStyle w:val="2"/>
        <w:keepNext w:val="0"/>
        <w:keepLines w:val="0"/>
        <w:snapToGrid w:val="0"/>
        <w:spacing w:before="0" w:after="0" w:line="360" w:lineRule="auto"/>
        <w:jc w:val="center"/>
        <w:rPr>
          <w:rFonts w:ascii="宋体" w:cs="宋体"/>
          <w:b w:val="0"/>
          <w:bCs/>
          <w:sz w:val="24"/>
          <w:szCs w:val="24"/>
        </w:rPr>
      </w:pPr>
    </w:p>
    <w:p w14:paraId="52DD446F">
      <w:pPr>
        <w:pStyle w:val="2"/>
        <w:keepNext w:val="0"/>
        <w:keepLines w:val="0"/>
        <w:snapToGrid w:val="0"/>
        <w:spacing w:before="0" w:after="0" w:line="360" w:lineRule="auto"/>
        <w:jc w:val="center"/>
        <w:rPr>
          <w:rFonts w:ascii="宋体" w:cs="宋体"/>
          <w:b w:val="0"/>
          <w:bCs/>
          <w:sz w:val="24"/>
          <w:szCs w:val="24"/>
        </w:rPr>
      </w:pPr>
    </w:p>
    <w:p w14:paraId="7F407FDD">
      <w:pPr>
        <w:pStyle w:val="2"/>
        <w:keepNext w:val="0"/>
        <w:keepLines w:val="0"/>
        <w:snapToGrid w:val="0"/>
        <w:spacing w:before="0" w:after="0" w:line="360" w:lineRule="auto"/>
        <w:jc w:val="center"/>
        <w:rPr>
          <w:rFonts w:ascii="宋体" w:cs="宋体"/>
          <w:b w:val="0"/>
          <w:bCs/>
          <w:sz w:val="24"/>
          <w:szCs w:val="24"/>
        </w:rPr>
      </w:pPr>
    </w:p>
    <w:p w14:paraId="27A2C179">
      <w:pPr>
        <w:pStyle w:val="2"/>
        <w:keepNext w:val="0"/>
        <w:keepLines w:val="0"/>
        <w:snapToGrid w:val="0"/>
        <w:spacing w:before="0" w:after="0" w:line="360" w:lineRule="auto"/>
        <w:jc w:val="center"/>
        <w:rPr>
          <w:rFonts w:ascii="宋体" w:cs="宋体"/>
          <w:b w:val="0"/>
          <w:bCs/>
          <w:sz w:val="24"/>
          <w:szCs w:val="24"/>
        </w:rPr>
      </w:pPr>
    </w:p>
    <w:p w14:paraId="273068E7">
      <w:pPr>
        <w:pStyle w:val="2"/>
        <w:keepNext w:val="0"/>
        <w:keepLines w:val="0"/>
        <w:snapToGrid w:val="0"/>
        <w:spacing w:before="0" w:after="0" w:line="360" w:lineRule="auto"/>
        <w:jc w:val="center"/>
        <w:rPr>
          <w:rFonts w:ascii="宋体" w:cs="宋体"/>
          <w:b w:val="0"/>
          <w:bCs/>
          <w:sz w:val="24"/>
          <w:szCs w:val="24"/>
        </w:rPr>
      </w:pPr>
    </w:p>
    <w:p w14:paraId="70DD79E8">
      <w:pPr>
        <w:pStyle w:val="2"/>
        <w:keepNext w:val="0"/>
        <w:keepLines w:val="0"/>
        <w:snapToGrid w:val="0"/>
        <w:spacing w:before="0" w:after="0" w:line="360" w:lineRule="auto"/>
        <w:jc w:val="center"/>
        <w:rPr>
          <w:rFonts w:ascii="宋体" w:cs="宋体"/>
          <w:b w:val="0"/>
          <w:bCs/>
          <w:sz w:val="24"/>
          <w:szCs w:val="24"/>
        </w:rPr>
      </w:pPr>
    </w:p>
    <w:p w14:paraId="0DF57C02">
      <w:pPr>
        <w:pStyle w:val="2"/>
        <w:keepNext w:val="0"/>
        <w:keepLines w:val="0"/>
        <w:snapToGrid w:val="0"/>
        <w:spacing w:before="0" w:after="0" w:line="360" w:lineRule="auto"/>
        <w:jc w:val="center"/>
        <w:rPr>
          <w:rFonts w:ascii="宋体" w:cs="宋体"/>
          <w:b w:val="0"/>
          <w:bCs/>
          <w:sz w:val="24"/>
          <w:szCs w:val="24"/>
        </w:rPr>
      </w:pPr>
    </w:p>
    <w:p w14:paraId="260A438D">
      <w:pPr>
        <w:pStyle w:val="2"/>
        <w:keepNext w:val="0"/>
        <w:keepLines w:val="0"/>
        <w:snapToGrid w:val="0"/>
        <w:spacing w:before="0" w:after="0" w:line="360" w:lineRule="auto"/>
        <w:jc w:val="center"/>
        <w:rPr>
          <w:rFonts w:ascii="宋体" w:cs="宋体"/>
          <w:b w:val="0"/>
          <w:bCs/>
          <w:sz w:val="24"/>
          <w:szCs w:val="24"/>
        </w:rPr>
      </w:pPr>
    </w:p>
    <w:p w14:paraId="29D0938A">
      <w:pPr>
        <w:pStyle w:val="2"/>
        <w:keepNext w:val="0"/>
        <w:keepLines w:val="0"/>
        <w:snapToGrid w:val="0"/>
        <w:spacing w:before="0" w:after="0" w:line="360" w:lineRule="auto"/>
        <w:jc w:val="center"/>
        <w:rPr>
          <w:rFonts w:ascii="宋体" w:cs="宋体"/>
          <w:b w:val="0"/>
          <w:bCs/>
          <w:sz w:val="24"/>
          <w:szCs w:val="24"/>
        </w:rPr>
      </w:pPr>
    </w:p>
    <w:p w14:paraId="6FF8BBEC">
      <w:pPr>
        <w:pStyle w:val="2"/>
        <w:keepNext w:val="0"/>
        <w:keepLines w:val="0"/>
        <w:snapToGrid w:val="0"/>
        <w:spacing w:before="0" w:after="0" w:line="360" w:lineRule="auto"/>
        <w:jc w:val="center"/>
        <w:rPr>
          <w:rFonts w:ascii="宋体" w:cs="宋体"/>
          <w:b w:val="0"/>
          <w:bCs/>
          <w:sz w:val="24"/>
          <w:szCs w:val="24"/>
        </w:rPr>
      </w:pPr>
    </w:p>
    <w:p w14:paraId="1283D306">
      <w:pPr>
        <w:pStyle w:val="2"/>
        <w:keepNext w:val="0"/>
        <w:keepLines w:val="0"/>
        <w:snapToGrid w:val="0"/>
        <w:spacing w:before="0" w:after="0" w:line="360" w:lineRule="auto"/>
        <w:jc w:val="both"/>
        <w:rPr>
          <w:rFonts w:ascii="宋体" w:cs="宋体"/>
          <w:b w:val="0"/>
          <w:bCs/>
          <w:sz w:val="24"/>
          <w:szCs w:val="24"/>
        </w:rPr>
      </w:pPr>
    </w:p>
    <w:p w14:paraId="0C7D211E">
      <w:pPr>
        <w:pStyle w:val="2"/>
        <w:keepNext w:val="0"/>
        <w:keepLines w:val="0"/>
        <w:snapToGrid w:val="0"/>
        <w:spacing w:before="0" w:after="0" w:line="360" w:lineRule="auto"/>
        <w:jc w:val="center"/>
        <w:rPr>
          <w:rFonts w:hint="eastAsia" w:ascii="宋体" w:hAnsi="宋体" w:cs="宋体"/>
          <w:b w:val="0"/>
          <w:bCs/>
          <w:sz w:val="24"/>
          <w:szCs w:val="24"/>
        </w:rPr>
      </w:pPr>
    </w:p>
    <w:p w14:paraId="3B764260">
      <w:pPr>
        <w:pStyle w:val="2"/>
        <w:keepNext w:val="0"/>
        <w:keepLines w:val="0"/>
        <w:snapToGrid w:val="0"/>
        <w:spacing w:before="0" w:after="0" w:line="360" w:lineRule="auto"/>
        <w:jc w:val="center"/>
        <w:rPr>
          <w:rFonts w:hint="eastAsia" w:ascii="宋体" w:hAnsi="宋体" w:cs="宋体"/>
          <w:b w:val="0"/>
          <w:bCs/>
          <w:sz w:val="24"/>
          <w:szCs w:val="24"/>
        </w:rPr>
      </w:pPr>
    </w:p>
    <w:p w14:paraId="1C23040F">
      <w:pPr>
        <w:pStyle w:val="2"/>
        <w:keepNext w:val="0"/>
        <w:keepLines w:val="0"/>
        <w:snapToGrid w:val="0"/>
        <w:spacing w:before="0" w:after="0" w:line="360" w:lineRule="auto"/>
        <w:jc w:val="center"/>
        <w:rPr>
          <w:rFonts w:ascii="宋体" w:cs="宋体"/>
          <w:b w:val="0"/>
          <w:bCs/>
          <w:sz w:val="24"/>
          <w:szCs w:val="24"/>
        </w:rPr>
      </w:pPr>
      <w:r>
        <w:rPr>
          <w:rFonts w:hint="eastAsia" w:ascii="宋体" w:hAnsi="宋体" w:cs="宋体"/>
          <w:b w:val="0"/>
          <w:bCs/>
          <w:sz w:val="24"/>
          <w:szCs w:val="24"/>
        </w:rPr>
        <w:t>8、项目组织实施方案</w:t>
      </w:r>
    </w:p>
    <w:p w14:paraId="294FD575">
      <w:pPr>
        <w:adjustRightInd/>
        <w:spacing w:line="240" w:lineRule="auto"/>
        <w:ind w:left="0" w:firstLine="3600" w:firstLineChars="1500"/>
        <w:textAlignment w:val="auto"/>
        <w:rPr>
          <w:rFonts w:ascii="Times New Roman"/>
          <w:szCs w:val="24"/>
        </w:rPr>
      </w:pPr>
      <w:r>
        <w:rPr>
          <w:rFonts w:hint="eastAsia" w:hAnsi="宋体" w:cs="宋体"/>
          <w:bCs/>
          <w:sz w:val="24"/>
          <w:szCs w:val="24"/>
        </w:rPr>
        <w:t>（无格式要求）</w:t>
      </w:r>
    </w:p>
    <w:p w14:paraId="492084A4">
      <w:pPr>
        <w:adjustRightInd/>
        <w:spacing w:line="240" w:lineRule="auto"/>
        <w:ind w:left="0" w:firstLine="0"/>
        <w:textAlignment w:val="auto"/>
        <w:rPr>
          <w:rFonts w:cs="宋体"/>
          <w:bCs/>
          <w:sz w:val="24"/>
          <w:szCs w:val="24"/>
        </w:rPr>
      </w:pPr>
    </w:p>
    <w:p w14:paraId="2C4A6429">
      <w:pPr>
        <w:adjustRightInd/>
        <w:spacing w:line="240" w:lineRule="auto"/>
        <w:ind w:left="0" w:firstLine="0"/>
        <w:textAlignment w:val="auto"/>
        <w:rPr>
          <w:rFonts w:cs="宋体"/>
          <w:bCs/>
          <w:sz w:val="24"/>
          <w:szCs w:val="24"/>
        </w:rPr>
      </w:pPr>
    </w:p>
    <w:p w14:paraId="01FD089C">
      <w:pPr>
        <w:adjustRightInd/>
        <w:spacing w:line="240" w:lineRule="auto"/>
        <w:ind w:left="0" w:firstLine="0"/>
        <w:textAlignment w:val="auto"/>
        <w:rPr>
          <w:rFonts w:cs="宋体"/>
          <w:bCs/>
          <w:sz w:val="24"/>
          <w:szCs w:val="24"/>
        </w:rPr>
      </w:pPr>
    </w:p>
    <w:p w14:paraId="4538C2D2">
      <w:pPr>
        <w:adjustRightInd/>
        <w:spacing w:line="240" w:lineRule="auto"/>
        <w:ind w:left="0" w:firstLine="0"/>
        <w:textAlignment w:val="auto"/>
        <w:rPr>
          <w:rFonts w:cs="宋体"/>
          <w:bCs/>
          <w:sz w:val="24"/>
          <w:szCs w:val="24"/>
        </w:rPr>
      </w:pPr>
    </w:p>
    <w:p w14:paraId="6296C577">
      <w:pPr>
        <w:adjustRightInd/>
        <w:spacing w:line="240" w:lineRule="auto"/>
        <w:ind w:left="0" w:firstLine="0"/>
        <w:textAlignment w:val="auto"/>
        <w:rPr>
          <w:rFonts w:cs="宋体"/>
          <w:bCs/>
          <w:sz w:val="24"/>
          <w:szCs w:val="24"/>
        </w:rPr>
      </w:pPr>
    </w:p>
    <w:p w14:paraId="50557C54">
      <w:pPr>
        <w:adjustRightInd/>
        <w:spacing w:line="240" w:lineRule="auto"/>
        <w:ind w:left="0" w:firstLine="0"/>
        <w:textAlignment w:val="auto"/>
        <w:rPr>
          <w:rFonts w:cs="宋体"/>
          <w:bCs/>
          <w:sz w:val="24"/>
          <w:szCs w:val="24"/>
        </w:rPr>
      </w:pPr>
    </w:p>
    <w:p w14:paraId="4CD082DD">
      <w:pPr>
        <w:adjustRightInd/>
        <w:spacing w:line="240" w:lineRule="auto"/>
        <w:ind w:left="0" w:firstLine="0"/>
        <w:textAlignment w:val="auto"/>
        <w:rPr>
          <w:rFonts w:cs="宋体"/>
          <w:bCs/>
          <w:sz w:val="24"/>
          <w:szCs w:val="24"/>
        </w:rPr>
      </w:pPr>
    </w:p>
    <w:p w14:paraId="7E6BD345">
      <w:pPr>
        <w:adjustRightInd/>
        <w:spacing w:line="240" w:lineRule="auto"/>
        <w:ind w:left="0" w:firstLine="0"/>
        <w:textAlignment w:val="auto"/>
        <w:rPr>
          <w:rFonts w:cs="宋体"/>
          <w:bCs/>
          <w:sz w:val="24"/>
          <w:szCs w:val="24"/>
        </w:rPr>
      </w:pPr>
    </w:p>
    <w:p w14:paraId="57EA79C7">
      <w:pPr>
        <w:adjustRightInd/>
        <w:spacing w:line="240" w:lineRule="auto"/>
        <w:ind w:left="0" w:firstLine="0"/>
        <w:textAlignment w:val="auto"/>
        <w:rPr>
          <w:rFonts w:cs="宋体"/>
          <w:bCs/>
          <w:sz w:val="24"/>
          <w:szCs w:val="24"/>
        </w:rPr>
      </w:pPr>
    </w:p>
    <w:p w14:paraId="2E8AB222">
      <w:pPr>
        <w:adjustRightInd/>
        <w:spacing w:line="240" w:lineRule="auto"/>
        <w:ind w:left="0" w:firstLine="0"/>
        <w:textAlignment w:val="auto"/>
        <w:rPr>
          <w:rFonts w:cs="宋体"/>
          <w:bCs/>
          <w:sz w:val="24"/>
          <w:szCs w:val="24"/>
        </w:rPr>
      </w:pPr>
    </w:p>
    <w:p w14:paraId="0C5AD884">
      <w:pPr>
        <w:adjustRightInd/>
        <w:spacing w:line="240" w:lineRule="auto"/>
        <w:ind w:left="0" w:firstLine="0"/>
        <w:textAlignment w:val="auto"/>
        <w:rPr>
          <w:rFonts w:cs="宋体"/>
          <w:bCs/>
          <w:sz w:val="24"/>
          <w:szCs w:val="24"/>
        </w:rPr>
      </w:pPr>
    </w:p>
    <w:p w14:paraId="6A6183DE">
      <w:pPr>
        <w:adjustRightInd/>
        <w:spacing w:line="240" w:lineRule="auto"/>
        <w:ind w:left="0" w:firstLine="0"/>
        <w:textAlignment w:val="auto"/>
        <w:rPr>
          <w:rFonts w:cs="宋体"/>
          <w:bCs/>
          <w:sz w:val="24"/>
          <w:szCs w:val="24"/>
        </w:rPr>
      </w:pPr>
    </w:p>
    <w:p w14:paraId="6213AEFA">
      <w:pPr>
        <w:adjustRightInd/>
        <w:spacing w:line="240" w:lineRule="auto"/>
        <w:ind w:left="0" w:firstLine="0"/>
        <w:textAlignment w:val="auto"/>
        <w:rPr>
          <w:rFonts w:cs="宋体"/>
          <w:bCs/>
          <w:sz w:val="24"/>
          <w:szCs w:val="24"/>
        </w:rPr>
      </w:pPr>
    </w:p>
    <w:p w14:paraId="516C7D8B">
      <w:pPr>
        <w:adjustRightInd/>
        <w:spacing w:line="240" w:lineRule="auto"/>
        <w:ind w:left="0" w:firstLine="0"/>
        <w:textAlignment w:val="auto"/>
        <w:rPr>
          <w:rFonts w:cs="宋体"/>
          <w:bCs/>
          <w:sz w:val="24"/>
          <w:szCs w:val="24"/>
        </w:rPr>
      </w:pPr>
    </w:p>
    <w:p w14:paraId="2134455A">
      <w:pPr>
        <w:adjustRightInd/>
        <w:spacing w:line="240" w:lineRule="auto"/>
        <w:ind w:left="0" w:firstLine="0"/>
        <w:textAlignment w:val="auto"/>
        <w:rPr>
          <w:rFonts w:cs="宋体"/>
          <w:bCs/>
          <w:sz w:val="24"/>
          <w:szCs w:val="24"/>
        </w:rPr>
      </w:pPr>
    </w:p>
    <w:p w14:paraId="631A40D8">
      <w:pPr>
        <w:adjustRightInd/>
        <w:spacing w:line="240" w:lineRule="auto"/>
        <w:ind w:left="0" w:firstLine="0"/>
        <w:textAlignment w:val="auto"/>
        <w:rPr>
          <w:rFonts w:cs="宋体"/>
          <w:bCs/>
          <w:sz w:val="24"/>
          <w:szCs w:val="24"/>
        </w:rPr>
      </w:pPr>
    </w:p>
    <w:p w14:paraId="3DEEDFDF">
      <w:pPr>
        <w:adjustRightInd/>
        <w:spacing w:line="240" w:lineRule="auto"/>
        <w:ind w:left="0" w:firstLine="0"/>
        <w:textAlignment w:val="auto"/>
        <w:rPr>
          <w:rFonts w:cs="宋体"/>
          <w:bCs/>
          <w:sz w:val="24"/>
          <w:szCs w:val="24"/>
        </w:rPr>
      </w:pPr>
    </w:p>
    <w:p w14:paraId="00C07B47">
      <w:pPr>
        <w:adjustRightInd/>
        <w:spacing w:line="240" w:lineRule="auto"/>
        <w:ind w:left="0" w:firstLine="0"/>
        <w:textAlignment w:val="auto"/>
        <w:rPr>
          <w:rFonts w:cs="宋体"/>
          <w:bCs/>
          <w:sz w:val="24"/>
          <w:szCs w:val="24"/>
        </w:rPr>
      </w:pPr>
    </w:p>
    <w:p w14:paraId="5016E4BA">
      <w:pPr>
        <w:adjustRightInd/>
        <w:spacing w:line="240" w:lineRule="auto"/>
        <w:ind w:left="0" w:firstLine="0"/>
        <w:textAlignment w:val="auto"/>
        <w:rPr>
          <w:rFonts w:cs="宋体"/>
          <w:bCs/>
          <w:sz w:val="24"/>
          <w:szCs w:val="24"/>
        </w:rPr>
      </w:pPr>
    </w:p>
    <w:p w14:paraId="3FED0E27">
      <w:pPr>
        <w:adjustRightInd/>
        <w:spacing w:line="240" w:lineRule="auto"/>
        <w:ind w:left="0" w:firstLine="0"/>
        <w:textAlignment w:val="auto"/>
        <w:rPr>
          <w:rFonts w:cs="宋体"/>
          <w:bCs/>
          <w:sz w:val="24"/>
          <w:szCs w:val="24"/>
        </w:rPr>
      </w:pPr>
    </w:p>
    <w:p w14:paraId="56059EF0">
      <w:pPr>
        <w:adjustRightInd/>
        <w:spacing w:line="240" w:lineRule="auto"/>
        <w:ind w:left="0" w:firstLine="0"/>
        <w:textAlignment w:val="auto"/>
        <w:rPr>
          <w:rFonts w:cs="宋体"/>
          <w:bCs/>
          <w:sz w:val="24"/>
          <w:szCs w:val="24"/>
        </w:rPr>
      </w:pPr>
    </w:p>
    <w:p w14:paraId="7CB573CA">
      <w:pPr>
        <w:adjustRightInd/>
        <w:spacing w:line="240" w:lineRule="auto"/>
        <w:ind w:left="0" w:firstLine="0"/>
        <w:textAlignment w:val="auto"/>
        <w:rPr>
          <w:rFonts w:cs="宋体"/>
          <w:bCs/>
          <w:sz w:val="24"/>
          <w:szCs w:val="24"/>
        </w:rPr>
      </w:pPr>
    </w:p>
    <w:p w14:paraId="195C6B72">
      <w:pPr>
        <w:adjustRightInd/>
        <w:spacing w:line="240" w:lineRule="auto"/>
        <w:ind w:left="0" w:firstLine="0"/>
        <w:textAlignment w:val="auto"/>
        <w:rPr>
          <w:rFonts w:cs="宋体"/>
          <w:bCs/>
          <w:sz w:val="24"/>
          <w:szCs w:val="24"/>
        </w:rPr>
      </w:pPr>
    </w:p>
    <w:p w14:paraId="4DC96D21">
      <w:pPr>
        <w:adjustRightInd/>
        <w:spacing w:line="240" w:lineRule="auto"/>
        <w:ind w:left="0" w:firstLine="0"/>
        <w:textAlignment w:val="auto"/>
        <w:rPr>
          <w:rFonts w:cs="宋体"/>
          <w:bCs/>
          <w:sz w:val="24"/>
          <w:szCs w:val="24"/>
        </w:rPr>
      </w:pPr>
    </w:p>
    <w:p w14:paraId="444C8A5E">
      <w:pPr>
        <w:adjustRightInd/>
        <w:spacing w:line="240" w:lineRule="auto"/>
        <w:ind w:left="0" w:firstLine="0"/>
        <w:textAlignment w:val="auto"/>
        <w:rPr>
          <w:rFonts w:cs="宋体"/>
          <w:bCs/>
          <w:sz w:val="24"/>
          <w:szCs w:val="24"/>
        </w:rPr>
      </w:pPr>
    </w:p>
    <w:p w14:paraId="79F60A4A">
      <w:pPr>
        <w:adjustRightInd/>
        <w:spacing w:line="240" w:lineRule="auto"/>
        <w:ind w:left="0" w:firstLine="0"/>
        <w:textAlignment w:val="auto"/>
        <w:rPr>
          <w:rFonts w:cs="宋体"/>
          <w:bCs/>
          <w:sz w:val="24"/>
          <w:szCs w:val="24"/>
        </w:rPr>
      </w:pPr>
    </w:p>
    <w:p w14:paraId="27A210D8">
      <w:pPr>
        <w:adjustRightInd/>
        <w:spacing w:line="240" w:lineRule="auto"/>
        <w:ind w:left="0" w:firstLine="0"/>
        <w:textAlignment w:val="auto"/>
        <w:rPr>
          <w:rFonts w:cs="宋体"/>
          <w:bCs/>
          <w:sz w:val="24"/>
          <w:szCs w:val="24"/>
        </w:rPr>
      </w:pPr>
    </w:p>
    <w:p w14:paraId="7C8B225C">
      <w:pPr>
        <w:adjustRightInd/>
        <w:spacing w:line="240" w:lineRule="auto"/>
        <w:ind w:left="0" w:firstLine="0"/>
        <w:textAlignment w:val="auto"/>
        <w:rPr>
          <w:rFonts w:cs="宋体"/>
          <w:bCs/>
          <w:sz w:val="24"/>
          <w:szCs w:val="24"/>
        </w:rPr>
      </w:pPr>
    </w:p>
    <w:p w14:paraId="7BB7F041">
      <w:pPr>
        <w:adjustRightInd/>
        <w:spacing w:line="240" w:lineRule="auto"/>
        <w:ind w:left="0" w:firstLine="0"/>
        <w:textAlignment w:val="auto"/>
        <w:rPr>
          <w:rFonts w:cs="宋体"/>
          <w:bCs/>
          <w:sz w:val="24"/>
          <w:szCs w:val="24"/>
        </w:rPr>
      </w:pPr>
    </w:p>
    <w:p w14:paraId="6B2530E7">
      <w:pPr>
        <w:adjustRightInd/>
        <w:spacing w:line="240" w:lineRule="auto"/>
        <w:ind w:left="0" w:firstLine="0"/>
        <w:textAlignment w:val="auto"/>
        <w:rPr>
          <w:rFonts w:cs="宋体"/>
          <w:bCs/>
          <w:sz w:val="24"/>
          <w:szCs w:val="24"/>
        </w:rPr>
      </w:pPr>
    </w:p>
    <w:p w14:paraId="1CAA50B8">
      <w:pPr>
        <w:adjustRightInd/>
        <w:spacing w:line="240" w:lineRule="auto"/>
        <w:ind w:left="0" w:firstLine="0"/>
        <w:textAlignment w:val="auto"/>
        <w:rPr>
          <w:rFonts w:cs="宋体"/>
          <w:bCs/>
          <w:sz w:val="24"/>
          <w:szCs w:val="24"/>
        </w:rPr>
      </w:pPr>
    </w:p>
    <w:p w14:paraId="76F96E4B">
      <w:pPr>
        <w:adjustRightInd/>
        <w:spacing w:line="240" w:lineRule="auto"/>
        <w:ind w:left="0" w:firstLine="0"/>
        <w:textAlignment w:val="auto"/>
        <w:rPr>
          <w:rFonts w:cs="宋体"/>
          <w:bCs/>
          <w:sz w:val="24"/>
          <w:szCs w:val="24"/>
        </w:rPr>
      </w:pPr>
    </w:p>
    <w:p w14:paraId="16EBDDC0">
      <w:pPr>
        <w:adjustRightInd/>
        <w:spacing w:line="240" w:lineRule="auto"/>
        <w:ind w:left="0" w:firstLine="0"/>
        <w:textAlignment w:val="auto"/>
        <w:rPr>
          <w:rFonts w:cs="宋体"/>
          <w:bCs/>
          <w:sz w:val="24"/>
          <w:szCs w:val="24"/>
        </w:rPr>
      </w:pPr>
    </w:p>
    <w:p w14:paraId="1EC4E1CE">
      <w:pPr>
        <w:adjustRightInd/>
        <w:spacing w:line="240" w:lineRule="auto"/>
        <w:ind w:left="0" w:firstLine="0"/>
        <w:textAlignment w:val="auto"/>
        <w:rPr>
          <w:rFonts w:cs="宋体"/>
          <w:bCs/>
          <w:sz w:val="24"/>
          <w:szCs w:val="24"/>
        </w:rPr>
      </w:pPr>
    </w:p>
    <w:p w14:paraId="2150B14B">
      <w:pPr>
        <w:adjustRightInd/>
        <w:spacing w:line="240" w:lineRule="auto"/>
        <w:ind w:left="0" w:firstLine="0"/>
        <w:textAlignment w:val="auto"/>
        <w:rPr>
          <w:rFonts w:cs="宋体"/>
          <w:bCs/>
          <w:sz w:val="24"/>
          <w:szCs w:val="24"/>
        </w:rPr>
      </w:pPr>
    </w:p>
    <w:p w14:paraId="0704D35A">
      <w:pPr>
        <w:adjustRightInd/>
        <w:spacing w:line="240" w:lineRule="auto"/>
        <w:ind w:left="0" w:firstLine="0"/>
        <w:textAlignment w:val="auto"/>
        <w:rPr>
          <w:rFonts w:cs="宋体"/>
          <w:bCs/>
          <w:sz w:val="24"/>
          <w:szCs w:val="24"/>
        </w:rPr>
      </w:pPr>
    </w:p>
    <w:p w14:paraId="3357DE25">
      <w:pPr>
        <w:adjustRightInd/>
        <w:spacing w:line="240" w:lineRule="auto"/>
        <w:ind w:left="0" w:firstLine="0"/>
        <w:textAlignment w:val="auto"/>
        <w:rPr>
          <w:rFonts w:cs="宋体"/>
          <w:bCs/>
          <w:sz w:val="24"/>
          <w:szCs w:val="24"/>
        </w:rPr>
      </w:pPr>
    </w:p>
    <w:p w14:paraId="31382C69">
      <w:pPr>
        <w:adjustRightInd/>
        <w:spacing w:line="240" w:lineRule="auto"/>
        <w:ind w:left="0" w:firstLine="0"/>
        <w:textAlignment w:val="auto"/>
        <w:rPr>
          <w:rFonts w:cs="宋体"/>
          <w:bCs/>
          <w:sz w:val="24"/>
          <w:szCs w:val="24"/>
        </w:rPr>
      </w:pPr>
    </w:p>
    <w:p w14:paraId="4CC39B91">
      <w:pPr>
        <w:pStyle w:val="2"/>
        <w:keepNext w:val="0"/>
        <w:keepLines w:val="0"/>
        <w:snapToGrid w:val="0"/>
        <w:spacing w:before="0" w:after="0" w:line="360" w:lineRule="auto"/>
        <w:jc w:val="center"/>
        <w:rPr>
          <w:rFonts w:hint="eastAsia" w:ascii="宋体" w:hAnsi="宋体" w:cs="宋体"/>
          <w:b w:val="0"/>
          <w:bCs/>
          <w:sz w:val="24"/>
          <w:szCs w:val="24"/>
        </w:rPr>
      </w:pPr>
    </w:p>
    <w:p w14:paraId="3D1CF4E3">
      <w:pPr>
        <w:pStyle w:val="2"/>
        <w:keepNext w:val="0"/>
        <w:keepLines w:val="0"/>
        <w:snapToGrid w:val="0"/>
        <w:spacing w:before="0" w:after="0" w:line="360" w:lineRule="auto"/>
        <w:jc w:val="center"/>
        <w:rPr>
          <w:rFonts w:hint="eastAsia" w:ascii="宋体" w:hAnsi="宋体" w:cs="宋体"/>
          <w:b w:val="0"/>
          <w:bCs/>
          <w:sz w:val="24"/>
          <w:szCs w:val="24"/>
        </w:rPr>
      </w:pPr>
    </w:p>
    <w:p w14:paraId="069CE9E6">
      <w:pPr>
        <w:pStyle w:val="2"/>
        <w:keepNext w:val="0"/>
        <w:keepLines w:val="0"/>
        <w:snapToGrid w:val="0"/>
        <w:spacing w:before="0" w:after="0" w:line="360" w:lineRule="auto"/>
        <w:jc w:val="center"/>
        <w:rPr>
          <w:rFonts w:ascii="宋体" w:cs="宋体"/>
          <w:b w:val="0"/>
          <w:bCs/>
          <w:sz w:val="24"/>
          <w:szCs w:val="24"/>
        </w:rPr>
      </w:pPr>
      <w:r>
        <w:rPr>
          <w:rFonts w:hint="eastAsia" w:ascii="宋体" w:hAnsi="宋体" w:cs="宋体"/>
          <w:b w:val="0"/>
          <w:bCs/>
          <w:sz w:val="24"/>
          <w:szCs w:val="24"/>
        </w:rPr>
        <w:t>9、售后服务方案</w:t>
      </w:r>
    </w:p>
    <w:p w14:paraId="23D58152">
      <w:pPr>
        <w:adjustRightInd/>
        <w:spacing w:line="240" w:lineRule="auto"/>
        <w:ind w:firstLine="3060" w:firstLineChars="1275"/>
        <w:jc w:val="both"/>
        <w:textAlignment w:val="auto"/>
        <w:rPr>
          <w:rFonts w:ascii="Times New Roman"/>
          <w:szCs w:val="24"/>
        </w:rPr>
      </w:pPr>
      <w:r>
        <w:rPr>
          <w:rFonts w:hint="eastAsia" w:hAnsi="宋体" w:cs="宋体"/>
          <w:bCs/>
          <w:sz w:val="24"/>
          <w:szCs w:val="24"/>
        </w:rPr>
        <w:t>（无格式要求）</w:t>
      </w:r>
    </w:p>
    <w:p w14:paraId="1DC4AE18">
      <w:pPr>
        <w:adjustRightInd/>
        <w:spacing w:line="240" w:lineRule="auto"/>
        <w:ind w:left="0" w:firstLine="0"/>
        <w:textAlignment w:val="auto"/>
        <w:rPr>
          <w:rFonts w:cs="宋体"/>
          <w:bCs/>
          <w:sz w:val="24"/>
          <w:szCs w:val="24"/>
        </w:rPr>
      </w:pPr>
    </w:p>
    <w:p w14:paraId="6A162E36">
      <w:pPr>
        <w:adjustRightInd/>
        <w:spacing w:line="240" w:lineRule="auto"/>
        <w:ind w:left="0" w:firstLine="0"/>
        <w:textAlignment w:val="auto"/>
        <w:rPr>
          <w:rFonts w:cs="宋体"/>
          <w:bCs/>
          <w:sz w:val="24"/>
          <w:szCs w:val="24"/>
        </w:rPr>
      </w:pPr>
    </w:p>
    <w:p w14:paraId="35B5920B">
      <w:pPr>
        <w:adjustRightInd/>
        <w:spacing w:line="240" w:lineRule="auto"/>
        <w:ind w:left="0" w:firstLine="0"/>
        <w:textAlignment w:val="auto"/>
        <w:rPr>
          <w:rFonts w:cs="宋体"/>
          <w:bCs/>
          <w:sz w:val="24"/>
          <w:szCs w:val="24"/>
        </w:rPr>
      </w:pPr>
    </w:p>
    <w:p w14:paraId="5CC58796">
      <w:pPr>
        <w:adjustRightInd/>
        <w:spacing w:line="240" w:lineRule="auto"/>
        <w:ind w:left="0" w:firstLine="0"/>
        <w:textAlignment w:val="auto"/>
        <w:rPr>
          <w:rFonts w:cs="宋体"/>
          <w:bCs/>
          <w:sz w:val="24"/>
          <w:szCs w:val="24"/>
        </w:rPr>
      </w:pPr>
    </w:p>
    <w:p w14:paraId="32EFF44D">
      <w:pPr>
        <w:adjustRightInd/>
        <w:spacing w:line="240" w:lineRule="auto"/>
        <w:ind w:left="0" w:firstLine="0"/>
        <w:textAlignment w:val="auto"/>
        <w:rPr>
          <w:rFonts w:cs="宋体"/>
          <w:bCs/>
          <w:sz w:val="24"/>
          <w:szCs w:val="24"/>
        </w:rPr>
      </w:pPr>
    </w:p>
    <w:p w14:paraId="21BEAD9C">
      <w:pPr>
        <w:adjustRightInd/>
        <w:spacing w:line="240" w:lineRule="auto"/>
        <w:ind w:left="0" w:firstLine="0"/>
        <w:textAlignment w:val="auto"/>
        <w:rPr>
          <w:rFonts w:cs="宋体"/>
          <w:bCs/>
          <w:sz w:val="24"/>
          <w:szCs w:val="24"/>
        </w:rPr>
      </w:pPr>
    </w:p>
    <w:p w14:paraId="28C0EE3A">
      <w:pPr>
        <w:adjustRightInd/>
        <w:spacing w:line="240" w:lineRule="auto"/>
        <w:ind w:left="0" w:firstLine="0"/>
        <w:textAlignment w:val="auto"/>
        <w:rPr>
          <w:rFonts w:cs="宋体"/>
          <w:bCs/>
          <w:sz w:val="24"/>
          <w:szCs w:val="24"/>
        </w:rPr>
      </w:pPr>
    </w:p>
    <w:p w14:paraId="0FCB511C">
      <w:pPr>
        <w:adjustRightInd/>
        <w:spacing w:line="240" w:lineRule="auto"/>
        <w:ind w:left="0" w:firstLine="0"/>
        <w:textAlignment w:val="auto"/>
        <w:rPr>
          <w:rFonts w:cs="宋体"/>
          <w:bCs/>
          <w:sz w:val="24"/>
          <w:szCs w:val="24"/>
        </w:rPr>
      </w:pPr>
    </w:p>
    <w:p w14:paraId="75B9AC09">
      <w:pPr>
        <w:adjustRightInd/>
        <w:spacing w:line="240" w:lineRule="auto"/>
        <w:ind w:left="0" w:firstLine="0"/>
        <w:textAlignment w:val="auto"/>
        <w:rPr>
          <w:rFonts w:cs="宋体"/>
          <w:bCs/>
          <w:sz w:val="24"/>
          <w:szCs w:val="24"/>
        </w:rPr>
      </w:pPr>
    </w:p>
    <w:p w14:paraId="4DA1AEB9">
      <w:pPr>
        <w:adjustRightInd/>
        <w:spacing w:line="240" w:lineRule="auto"/>
        <w:ind w:left="0" w:firstLine="0"/>
        <w:textAlignment w:val="auto"/>
        <w:rPr>
          <w:rFonts w:cs="宋体"/>
          <w:bCs/>
          <w:sz w:val="24"/>
          <w:szCs w:val="24"/>
        </w:rPr>
      </w:pPr>
    </w:p>
    <w:p w14:paraId="51B9514F">
      <w:pPr>
        <w:adjustRightInd/>
        <w:spacing w:line="240" w:lineRule="auto"/>
        <w:ind w:left="0" w:firstLine="0"/>
        <w:textAlignment w:val="auto"/>
        <w:rPr>
          <w:rFonts w:cs="宋体"/>
          <w:bCs/>
          <w:sz w:val="24"/>
          <w:szCs w:val="24"/>
        </w:rPr>
      </w:pPr>
    </w:p>
    <w:p w14:paraId="73224813">
      <w:pPr>
        <w:adjustRightInd/>
        <w:spacing w:line="240" w:lineRule="auto"/>
        <w:ind w:left="0" w:firstLine="0"/>
        <w:textAlignment w:val="auto"/>
        <w:rPr>
          <w:rFonts w:cs="宋体"/>
          <w:bCs/>
          <w:sz w:val="24"/>
          <w:szCs w:val="24"/>
        </w:rPr>
      </w:pPr>
    </w:p>
    <w:p w14:paraId="24FE4548">
      <w:pPr>
        <w:adjustRightInd/>
        <w:spacing w:line="240" w:lineRule="auto"/>
        <w:ind w:left="0" w:firstLine="0"/>
        <w:textAlignment w:val="auto"/>
        <w:rPr>
          <w:rFonts w:cs="宋体"/>
          <w:bCs/>
          <w:sz w:val="24"/>
          <w:szCs w:val="24"/>
        </w:rPr>
      </w:pPr>
    </w:p>
    <w:p w14:paraId="54DAD54D">
      <w:pPr>
        <w:adjustRightInd/>
        <w:spacing w:line="240" w:lineRule="auto"/>
        <w:ind w:left="0" w:firstLine="0"/>
        <w:textAlignment w:val="auto"/>
        <w:rPr>
          <w:rFonts w:cs="宋体"/>
          <w:bCs/>
          <w:sz w:val="24"/>
          <w:szCs w:val="24"/>
        </w:rPr>
      </w:pPr>
    </w:p>
    <w:p w14:paraId="7909EF5F">
      <w:pPr>
        <w:adjustRightInd/>
        <w:spacing w:line="240" w:lineRule="auto"/>
        <w:ind w:left="0" w:firstLine="0"/>
        <w:textAlignment w:val="auto"/>
        <w:rPr>
          <w:rFonts w:cs="宋体"/>
          <w:bCs/>
          <w:sz w:val="24"/>
          <w:szCs w:val="24"/>
        </w:rPr>
      </w:pPr>
    </w:p>
    <w:p w14:paraId="0968CE96">
      <w:pPr>
        <w:adjustRightInd/>
        <w:spacing w:line="240" w:lineRule="auto"/>
        <w:ind w:left="0" w:firstLine="0"/>
        <w:textAlignment w:val="auto"/>
        <w:rPr>
          <w:rFonts w:cs="宋体"/>
          <w:bCs/>
          <w:sz w:val="24"/>
          <w:szCs w:val="24"/>
        </w:rPr>
      </w:pPr>
    </w:p>
    <w:p w14:paraId="5F1F3B80">
      <w:pPr>
        <w:adjustRightInd/>
        <w:spacing w:line="240" w:lineRule="auto"/>
        <w:ind w:left="0" w:firstLine="0"/>
        <w:textAlignment w:val="auto"/>
        <w:rPr>
          <w:rFonts w:cs="宋体"/>
          <w:bCs/>
          <w:sz w:val="24"/>
          <w:szCs w:val="24"/>
        </w:rPr>
      </w:pPr>
    </w:p>
    <w:p w14:paraId="3B3907CB">
      <w:pPr>
        <w:adjustRightInd/>
        <w:spacing w:line="240" w:lineRule="auto"/>
        <w:ind w:left="0" w:firstLine="0"/>
        <w:textAlignment w:val="auto"/>
        <w:rPr>
          <w:rFonts w:cs="宋体"/>
          <w:bCs/>
          <w:sz w:val="24"/>
          <w:szCs w:val="24"/>
        </w:rPr>
      </w:pPr>
    </w:p>
    <w:p w14:paraId="61CF3D33">
      <w:pPr>
        <w:adjustRightInd/>
        <w:spacing w:line="240" w:lineRule="auto"/>
        <w:ind w:left="0" w:firstLine="0"/>
        <w:textAlignment w:val="auto"/>
        <w:rPr>
          <w:rFonts w:cs="宋体"/>
          <w:bCs/>
          <w:sz w:val="24"/>
          <w:szCs w:val="24"/>
        </w:rPr>
      </w:pPr>
    </w:p>
    <w:p w14:paraId="6407A06A">
      <w:pPr>
        <w:adjustRightInd/>
        <w:spacing w:line="240" w:lineRule="auto"/>
        <w:ind w:left="0" w:firstLine="0"/>
        <w:textAlignment w:val="auto"/>
        <w:rPr>
          <w:rFonts w:cs="宋体"/>
          <w:bCs/>
          <w:sz w:val="24"/>
          <w:szCs w:val="24"/>
        </w:rPr>
      </w:pPr>
    </w:p>
    <w:p w14:paraId="4E68B763">
      <w:pPr>
        <w:adjustRightInd/>
        <w:spacing w:line="240" w:lineRule="auto"/>
        <w:ind w:left="0" w:firstLine="0"/>
        <w:textAlignment w:val="auto"/>
        <w:rPr>
          <w:rFonts w:cs="宋体"/>
          <w:bCs/>
          <w:sz w:val="24"/>
          <w:szCs w:val="24"/>
        </w:rPr>
      </w:pPr>
    </w:p>
    <w:p w14:paraId="51C36BBF">
      <w:pPr>
        <w:adjustRightInd/>
        <w:spacing w:line="240" w:lineRule="auto"/>
        <w:ind w:left="0" w:firstLine="0"/>
        <w:textAlignment w:val="auto"/>
        <w:rPr>
          <w:rFonts w:cs="宋体"/>
          <w:bCs/>
          <w:sz w:val="24"/>
          <w:szCs w:val="24"/>
        </w:rPr>
      </w:pPr>
    </w:p>
    <w:p w14:paraId="0F4A5385">
      <w:pPr>
        <w:adjustRightInd/>
        <w:spacing w:line="240" w:lineRule="auto"/>
        <w:ind w:left="0" w:firstLine="0"/>
        <w:textAlignment w:val="auto"/>
        <w:rPr>
          <w:rFonts w:cs="宋体"/>
          <w:bCs/>
          <w:sz w:val="24"/>
          <w:szCs w:val="24"/>
        </w:rPr>
      </w:pPr>
    </w:p>
    <w:p w14:paraId="15C1643B">
      <w:pPr>
        <w:adjustRightInd/>
        <w:spacing w:line="240" w:lineRule="auto"/>
        <w:ind w:left="0" w:firstLine="0"/>
        <w:textAlignment w:val="auto"/>
        <w:rPr>
          <w:rFonts w:cs="宋体"/>
          <w:bCs/>
          <w:sz w:val="24"/>
          <w:szCs w:val="24"/>
        </w:rPr>
      </w:pPr>
    </w:p>
    <w:p w14:paraId="5E7EA3F5">
      <w:pPr>
        <w:adjustRightInd/>
        <w:spacing w:line="240" w:lineRule="auto"/>
        <w:ind w:left="0" w:firstLine="0"/>
        <w:textAlignment w:val="auto"/>
        <w:rPr>
          <w:rFonts w:cs="宋体"/>
          <w:bCs/>
          <w:sz w:val="24"/>
          <w:szCs w:val="24"/>
        </w:rPr>
      </w:pPr>
    </w:p>
    <w:p w14:paraId="1384CBED">
      <w:pPr>
        <w:adjustRightInd/>
        <w:spacing w:line="240" w:lineRule="auto"/>
        <w:ind w:left="0" w:firstLine="0"/>
        <w:textAlignment w:val="auto"/>
        <w:rPr>
          <w:rFonts w:cs="宋体"/>
          <w:bCs/>
          <w:sz w:val="24"/>
          <w:szCs w:val="24"/>
        </w:rPr>
      </w:pPr>
    </w:p>
    <w:p w14:paraId="4E781048">
      <w:pPr>
        <w:adjustRightInd/>
        <w:spacing w:line="240" w:lineRule="auto"/>
        <w:ind w:left="0" w:firstLine="0"/>
        <w:textAlignment w:val="auto"/>
        <w:rPr>
          <w:rFonts w:cs="宋体"/>
          <w:bCs/>
          <w:sz w:val="24"/>
          <w:szCs w:val="24"/>
        </w:rPr>
      </w:pPr>
    </w:p>
    <w:p w14:paraId="7F2A3D49">
      <w:pPr>
        <w:adjustRightInd/>
        <w:spacing w:line="240" w:lineRule="auto"/>
        <w:ind w:left="0" w:firstLine="0"/>
        <w:textAlignment w:val="auto"/>
        <w:rPr>
          <w:rFonts w:cs="宋体"/>
          <w:bCs/>
          <w:sz w:val="24"/>
          <w:szCs w:val="24"/>
        </w:rPr>
      </w:pPr>
    </w:p>
    <w:p w14:paraId="48AD8416">
      <w:pPr>
        <w:adjustRightInd/>
        <w:spacing w:line="240" w:lineRule="auto"/>
        <w:ind w:left="0" w:firstLine="0"/>
        <w:textAlignment w:val="auto"/>
        <w:rPr>
          <w:rFonts w:cs="宋体"/>
          <w:bCs/>
          <w:sz w:val="24"/>
          <w:szCs w:val="24"/>
        </w:rPr>
      </w:pPr>
    </w:p>
    <w:p w14:paraId="2772CDE0">
      <w:pPr>
        <w:adjustRightInd/>
        <w:spacing w:line="240" w:lineRule="auto"/>
        <w:ind w:left="0" w:firstLine="0"/>
        <w:textAlignment w:val="auto"/>
        <w:rPr>
          <w:rFonts w:cs="宋体"/>
          <w:bCs/>
          <w:sz w:val="24"/>
          <w:szCs w:val="24"/>
        </w:rPr>
      </w:pPr>
    </w:p>
    <w:p w14:paraId="47F887B8">
      <w:pPr>
        <w:adjustRightInd/>
        <w:spacing w:line="240" w:lineRule="auto"/>
        <w:ind w:left="0" w:firstLine="0"/>
        <w:textAlignment w:val="auto"/>
        <w:rPr>
          <w:rFonts w:cs="宋体"/>
          <w:bCs/>
          <w:sz w:val="24"/>
          <w:szCs w:val="24"/>
        </w:rPr>
      </w:pPr>
    </w:p>
    <w:p w14:paraId="7904BEE0">
      <w:pPr>
        <w:adjustRightInd/>
        <w:spacing w:line="240" w:lineRule="auto"/>
        <w:ind w:left="0" w:firstLine="0"/>
        <w:textAlignment w:val="auto"/>
        <w:rPr>
          <w:rFonts w:cs="宋体"/>
          <w:bCs/>
          <w:sz w:val="24"/>
          <w:szCs w:val="24"/>
        </w:rPr>
      </w:pPr>
    </w:p>
    <w:p w14:paraId="71616328">
      <w:pPr>
        <w:adjustRightInd/>
        <w:spacing w:line="240" w:lineRule="auto"/>
        <w:ind w:left="0" w:firstLine="0"/>
        <w:textAlignment w:val="auto"/>
        <w:rPr>
          <w:rFonts w:cs="宋体"/>
          <w:bCs/>
          <w:sz w:val="24"/>
          <w:szCs w:val="24"/>
        </w:rPr>
      </w:pPr>
    </w:p>
    <w:p w14:paraId="165ED21D">
      <w:pPr>
        <w:adjustRightInd/>
        <w:spacing w:line="240" w:lineRule="auto"/>
        <w:ind w:left="0" w:firstLine="0"/>
        <w:textAlignment w:val="auto"/>
        <w:rPr>
          <w:rFonts w:cs="宋体"/>
          <w:bCs/>
          <w:sz w:val="24"/>
          <w:szCs w:val="24"/>
        </w:rPr>
      </w:pPr>
    </w:p>
    <w:p w14:paraId="2E59DE3E">
      <w:pPr>
        <w:adjustRightInd/>
        <w:spacing w:line="240" w:lineRule="auto"/>
        <w:ind w:left="0" w:firstLine="0"/>
        <w:textAlignment w:val="auto"/>
        <w:rPr>
          <w:rFonts w:cs="宋体"/>
          <w:bCs/>
          <w:sz w:val="24"/>
          <w:szCs w:val="24"/>
        </w:rPr>
      </w:pPr>
    </w:p>
    <w:p w14:paraId="51772A42">
      <w:pPr>
        <w:adjustRightInd/>
        <w:spacing w:line="240" w:lineRule="auto"/>
        <w:ind w:left="0" w:firstLine="0"/>
        <w:textAlignment w:val="auto"/>
        <w:rPr>
          <w:rFonts w:cs="宋体"/>
          <w:bCs/>
          <w:sz w:val="24"/>
          <w:szCs w:val="24"/>
        </w:rPr>
      </w:pPr>
    </w:p>
    <w:p w14:paraId="65AFA8AC">
      <w:pPr>
        <w:adjustRightInd/>
        <w:spacing w:line="240" w:lineRule="auto"/>
        <w:ind w:left="0" w:firstLine="0"/>
        <w:textAlignment w:val="auto"/>
        <w:rPr>
          <w:rFonts w:cs="宋体"/>
          <w:bCs/>
          <w:sz w:val="24"/>
          <w:szCs w:val="24"/>
        </w:rPr>
      </w:pPr>
    </w:p>
    <w:p w14:paraId="7D3008F3">
      <w:pPr>
        <w:pStyle w:val="2"/>
        <w:keepNext w:val="0"/>
        <w:keepLines w:val="0"/>
        <w:snapToGrid w:val="0"/>
        <w:spacing w:before="0" w:after="0" w:line="360" w:lineRule="auto"/>
        <w:ind w:firstLine="2891" w:firstLineChars="1200"/>
        <w:rPr>
          <w:rFonts w:hint="eastAsia" w:ascii="宋体" w:hAnsi="宋体" w:cs="宋体"/>
          <w:sz w:val="24"/>
          <w:szCs w:val="24"/>
          <w:lang w:val="en-US" w:eastAsia="zh-CN"/>
        </w:rPr>
      </w:pPr>
    </w:p>
    <w:p w14:paraId="1E377C97">
      <w:pPr>
        <w:pStyle w:val="2"/>
        <w:keepNext w:val="0"/>
        <w:keepLines w:val="0"/>
        <w:snapToGrid w:val="0"/>
        <w:spacing w:before="0" w:after="0" w:line="360" w:lineRule="auto"/>
        <w:ind w:firstLine="2891" w:firstLineChars="1200"/>
        <w:rPr>
          <w:rFonts w:hint="eastAsia" w:ascii="宋体" w:hAnsi="宋体" w:cs="宋体"/>
          <w:sz w:val="24"/>
          <w:szCs w:val="24"/>
          <w:lang w:val="en-US" w:eastAsia="zh-CN"/>
        </w:rPr>
      </w:pPr>
    </w:p>
    <w:p w14:paraId="19D8763D">
      <w:pPr>
        <w:pStyle w:val="2"/>
        <w:keepNext w:val="0"/>
        <w:keepLines w:val="0"/>
        <w:snapToGrid w:val="0"/>
        <w:spacing w:before="0" w:after="0" w:line="360" w:lineRule="auto"/>
        <w:ind w:firstLine="2891" w:firstLineChars="1200"/>
        <w:rPr>
          <w:rFonts w:hint="eastAsia" w:ascii="宋体" w:hAnsi="宋体" w:cs="宋体"/>
          <w:sz w:val="24"/>
          <w:szCs w:val="24"/>
          <w:lang w:val="en-US" w:eastAsia="zh-CN"/>
        </w:rPr>
      </w:pPr>
    </w:p>
    <w:p w14:paraId="76782074">
      <w:pPr>
        <w:pStyle w:val="2"/>
        <w:keepNext w:val="0"/>
        <w:keepLines w:val="0"/>
        <w:snapToGrid w:val="0"/>
        <w:spacing w:before="0" w:after="0" w:line="360" w:lineRule="auto"/>
        <w:ind w:firstLine="2891" w:firstLineChars="1200"/>
        <w:rPr>
          <w:rFonts w:ascii="宋体" w:hAnsi="宋体" w:cs="宋体"/>
          <w:b w:val="0"/>
          <w:bCs/>
          <w:sz w:val="24"/>
          <w:szCs w:val="24"/>
        </w:rPr>
      </w:pPr>
      <w:r>
        <w:rPr>
          <w:rFonts w:hint="eastAsia" w:ascii="宋体" w:hAnsi="宋体" w:cs="宋体"/>
          <w:sz w:val="24"/>
          <w:szCs w:val="24"/>
          <w:lang w:val="en-US" w:eastAsia="zh-CN"/>
        </w:rPr>
        <w:t>10、3C</w:t>
      </w:r>
      <w:r>
        <w:rPr>
          <w:rFonts w:hint="eastAsia" w:ascii="宋体" w:hAnsi="宋体" w:cs="宋体"/>
          <w:sz w:val="24"/>
          <w:szCs w:val="24"/>
        </w:rPr>
        <w:t>强制</w:t>
      </w:r>
      <w:r>
        <w:rPr>
          <w:rFonts w:hint="eastAsia" w:ascii="宋体" w:hAnsi="宋体" w:cs="宋体"/>
          <w:sz w:val="24"/>
          <w:szCs w:val="24"/>
          <w:lang w:val="en-US" w:eastAsia="zh-CN"/>
        </w:rPr>
        <w:t>性</w:t>
      </w:r>
      <w:r>
        <w:rPr>
          <w:rFonts w:hint="eastAsia" w:ascii="宋体" w:hAnsi="宋体" w:cs="宋体"/>
          <w:sz w:val="24"/>
          <w:szCs w:val="24"/>
        </w:rPr>
        <w:t>产品认证证书</w:t>
      </w:r>
    </w:p>
    <w:p w14:paraId="5604B116">
      <w:pPr>
        <w:pStyle w:val="2"/>
        <w:keepNext w:val="0"/>
        <w:keepLines w:val="0"/>
        <w:snapToGrid w:val="0"/>
        <w:spacing w:before="0" w:after="0" w:line="360" w:lineRule="auto"/>
        <w:jc w:val="center"/>
        <w:rPr>
          <w:rFonts w:ascii="宋体" w:cs="宋体"/>
          <w:b w:val="0"/>
          <w:bCs/>
          <w:sz w:val="24"/>
          <w:szCs w:val="24"/>
        </w:rPr>
      </w:pPr>
      <w:r>
        <w:rPr>
          <w:rFonts w:hint="eastAsia" w:ascii="宋体" w:hAnsi="宋体" w:cs="宋体"/>
          <w:b w:val="0"/>
          <w:bCs/>
          <w:sz w:val="24"/>
          <w:szCs w:val="24"/>
          <w:lang w:val="en-US" w:eastAsia="zh-CN"/>
        </w:rPr>
        <w:t xml:space="preserve">    </w:t>
      </w:r>
      <w:r>
        <w:rPr>
          <w:rFonts w:hint="eastAsia" w:ascii="宋体" w:hAnsi="宋体" w:cs="宋体"/>
          <w:b w:val="0"/>
          <w:bCs/>
          <w:sz w:val="24"/>
          <w:szCs w:val="24"/>
        </w:rPr>
        <w:t>（提供有效认证证书</w:t>
      </w:r>
      <w:r>
        <w:rPr>
          <w:rFonts w:hint="eastAsia" w:ascii="宋体" w:hAnsi="宋体" w:cs="宋体"/>
          <w:b w:val="0"/>
          <w:bCs/>
          <w:sz w:val="24"/>
          <w:szCs w:val="24"/>
          <w:lang w:eastAsia="zh-CN"/>
        </w:rPr>
        <w:t>扫描件</w:t>
      </w:r>
      <w:r>
        <w:rPr>
          <w:rFonts w:hint="eastAsia" w:ascii="宋体" w:hAnsi="宋体" w:cs="宋体"/>
          <w:b w:val="0"/>
          <w:bCs/>
          <w:sz w:val="24"/>
          <w:szCs w:val="24"/>
        </w:rPr>
        <w:t>）</w:t>
      </w:r>
    </w:p>
    <w:p w14:paraId="46F1490C">
      <w:pPr>
        <w:pStyle w:val="2"/>
        <w:keepNext w:val="0"/>
        <w:keepLines w:val="0"/>
        <w:snapToGrid w:val="0"/>
        <w:spacing w:before="0" w:after="0" w:line="360" w:lineRule="auto"/>
        <w:ind w:firstLine="2880" w:firstLineChars="1200"/>
        <w:rPr>
          <w:rFonts w:ascii="宋体" w:hAnsi="宋体" w:cs="宋体"/>
          <w:b w:val="0"/>
          <w:bCs/>
          <w:sz w:val="24"/>
          <w:szCs w:val="24"/>
        </w:rPr>
      </w:pPr>
    </w:p>
    <w:p w14:paraId="231E404C">
      <w:pPr>
        <w:pStyle w:val="2"/>
        <w:keepNext w:val="0"/>
        <w:keepLines w:val="0"/>
        <w:snapToGrid w:val="0"/>
        <w:spacing w:before="0" w:after="0" w:line="360" w:lineRule="auto"/>
        <w:ind w:firstLine="2880" w:firstLineChars="1200"/>
        <w:rPr>
          <w:rFonts w:ascii="宋体" w:hAnsi="宋体" w:cs="宋体"/>
          <w:b w:val="0"/>
          <w:bCs/>
          <w:sz w:val="24"/>
          <w:szCs w:val="24"/>
        </w:rPr>
      </w:pPr>
    </w:p>
    <w:p w14:paraId="4BD858D0">
      <w:pPr>
        <w:pStyle w:val="2"/>
        <w:keepNext w:val="0"/>
        <w:keepLines w:val="0"/>
        <w:snapToGrid w:val="0"/>
        <w:spacing w:before="0" w:after="0" w:line="360" w:lineRule="auto"/>
        <w:ind w:firstLine="2880" w:firstLineChars="1200"/>
        <w:rPr>
          <w:rFonts w:ascii="宋体" w:hAnsi="宋体" w:cs="宋体"/>
          <w:b w:val="0"/>
          <w:bCs/>
          <w:sz w:val="24"/>
          <w:szCs w:val="24"/>
        </w:rPr>
      </w:pPr>
    </w:p>
    <w:p w14:paraId="6E56504F">
      <w:pPr>
        <w:pStyle w:val="2"/>
        <w:keepNext w:val="0"/>
        <w:keepLines w:val="0"/>
        <w:snapToGrid w:val="0"/>
        <w:spacing w:before="0" w:after="0" w:line="360" w:lineRule="auto"/>
        <w:ind w:firstLine="2880" w:firstLineChars="1200"/>
        <w:rPr>
          <w:rFonts w:ascii="宋体" w:hAnsi="宋体" w:cs="宋体"/>
          <w:b w:val="0"/>
          <w:bCs/>
          <w:sz w:val="24"/>
          <w:szCs w:val="24"/>
        </w:rPr>
      </w:pPr>
    </w:p>
    <w:p w14:paraId="79AD5B24">
      <w:pPr>
        <w:pStyle w:val="2"/>
        <w:keepNext w:val="0"/>
        <w:keepLines w:val="0"/>
        <w:snapToGrid w:val="0"/>
        <w:spacing w:before="0" w:after="0" w:line="360" w:lineRule="auto"/>
        <w:ind w:firstLine="2880" w:firstLineChars="1200"/>
        <w:rPr>
          <w:rFonts w:ascii="宋体" w:hAnsi="宋体" w:cs="宋体"/>
          <w:b w:val="0"/>
          <w:bCs/>
          <w:sz w:val="24"/>
          <w:szCs w:val="24"/>
        </w:rPr>
      </w:pPr>
    </w:p>
    <w:p w14:paraId="6CD0E2B4">
      <w:pPr>
        <w:pStyle w:val="2"/>
        <w:keepNext w:val="0"/>
        <w:keepLines w:val="0"/>
        <w:snapToGrid w:val="0"/>
        <w:spacing w:before="0" w:after="0" w:line="360" w:lineRule="auto"/>
        <w:ind w:firstLine="2880" w:firstLineChars="1200"/>
        <w:rPr>
          <w:rFonts w:ascii="宋体" w:hAnsi="宋体" w:cs="宋体"/>
          <w:b w:val="0"/>
          <w:bCs/>
          <w:sz w:val="24"/>
          <w:szCs w:val="24"/>
        </w:rPr>
      </w:pPr>
    </w:p>
    <w:p w14:paraId="2E0EAF0F">
      <w:pPr>
        <w:pStyle w:val="2"/>
        <w:keepNext w:val="0"/>
        <w:keepLines w:val="0"/>
        <w:snapToGrid w:val="0"/>
        <w:spacing w:before="0" w:after="0" w:line="360" w:lineRule="auto"/>
        <w:ind w:firstLine="2880" w:firstLineChars="1200"/>
        <w:rPr>
          <w:rFonts w:ascii="宋体" w:hAnsi="宋体" w:cs="宋体"/>
          <w:b w:val="0"/>
          <w:bCs/>
          <w:sz w:val="24"/>
          <w:szCs w:val="24"/>
        </w:rPr>
      </w:pPr>
    </w:p>
    <w:p w14:paraId="74800ADC">
      <w:pPr>
        <w:pStyle w:val="2"/>
        <w:keepNext w:val="0"/>
        <w:keepLines w:val="0"/>
        <w:snapToGrid w:val="0"/>
        <w:spacing w:before="0" w:after="0" w:line="360" w:lineRule="auto"/>
        <w:ind w:firstLine="2880" w:firstLineChars="1200"/>
        <w:rPr>
          <w:rFonts w:ascii="宋体" w:hAnsi="宋体" w:cs="宋体"/>
          <w:b w:val="0"/>
          <w:bCs/>
          <w:sz w:val="24"/>
          <w:szCs w:val="24"/>
        </w:rPr>
      </w:pPr>
    </w:p>
    <w:p w14:paraId="68443488">
      <w:pPr>
        <w:pStyle w:val="2"/>
        <w:keepNext w:val="0"/>
        <w:keepLines w:val="0"/>
        <w:snapToGrid w:val="0"/>
        <w:spacing w:before="0" w:after="0" w:line="360" w:lineRule="auto"/>
        <w:ind w:firstLine="2880" w:firstLineChars="1200"/>
        <w:rPr>
          <w:rFonts w:ascii="宋体" w:hAnsi="宋体" w:cs="宋体"/>
          <w:b w:val="0"/>
          <w:bCs/>
          <w:sz w:val="24"/>
          <w:szCs w:val="24"/>
        </w:rPr>
      </w:pPr>
    </w:p>
    <w:p w14:paraId="4888939F">
      <w:pPr>
        <w:pStyle w:val="2"/>
        <w:keepNext w:val="0"/>
        <w:keepLines w:val="0"/>
        <w:snapToGrid w:val="0"/>
        <w:spacing w:before="0" w:after="0" w:line="360" w:lineRule="auto"/>
        <w:ind w:firstLine="2880" w:firstLineChars="1200"/>
        <w:rPr>
          <w:rFonts w:ascii="宋体" w:hAnsi="宋体" w:cs="宋体"/>
          <w:b w:val="0"/>
          <w:bCs/>
          <w:sz w:val="24"/>
          <w:szCs w:val="24"/>
        </w:rPr>
      </w:pPr>
    </w:p>
    <w:p w14:paraId="2E0151E6">
      <w:pPr>
        <w:pStyle w:val="2"/>
        <w:keepNext w:val="0"/>
        <w:keepLines w:val="0"/>
        <w:snapToGrid w:val="0"/>
        <w:spacing w:before="0" w:after="0" w:line="360" w:lineRule="auto"/>
        <w:ind w:firstLine="2880" w:firstLineChars="1200"/>
        <w:rPr>
          <w:rFonts w:ascii="宋体" w:hAnsi="宋体" w:cs="宋体"/>
          <w:b w:val="0"/>
          <w:bCs/>
          <w:sz w:val="24"/>
          <w:szCs w:val="24"/>
        </w:rPr>
      </w:pPr>
    </w:p>
    <w:p w14:paraId="4BF4DD1E">
      <w:pPr>
        <w:pStyle w:val="2"/>
        <w:keepNext w:val="0"/>
        <w:keepLines w:val="0"/>
        <w:snapToGrid w:val="0"/>
        <w:spacing w:before="0" w:after="0" w:line="360" w:lineRule="auto"/>
        <w:ind w:firstLine="2880" w:firstLineChars="1200"/>
        <w:rPr>
          <w:rFonts w:ascii="宋体" w:hAnsi="宋体" w:cs="宋体"/>
          <w:b w:val="0"/>
          <w:bCs/>
          <w:sz w:val="24"/>
          <w:szCs w:val="24"/>
        </w:rPr>
      </w:pPr>
    </w:p>
    <w:p w14:paraId="5BEE546D">
      <w:pPr>
        <w:pStyle w:val="2"/>
        <w:keepNext w:val="0"/>
        <w:keepLines w:val="0"/>
        <w:snapToGrid w:val="0"/>
        <w:spacing w:before="0" w:after="0" w:line="360" w:lineRule="auto"/>
        <w:ind w:firstLine="2880" w:firstLineChars="1200"/>
        <w:rPr>
          <w:rFonts w:ascii="宋体" w:hAnsi="宋体" w:cs="宋体"/>
          <w:b w:val="0"/>
          <w:bCs/>
          <w:sz w:val="24"/>
          <w:szCs w:val="24"/>
        </w:rPr>
      </w:pPr>
    </w:p>
    <w:p w14:paraId="3D3C081B">
      <w:pPr>
        <w:pStyle w:val="2"/>
        <w:keepNext w:val="0"/>
        <w:keepLines w:val="0"/>
        <w:snapToGrid w:val="0"/>
        <w:spacing w:before="0" w:after="0" w:line="360" w:lineRule="auto"/>
        <w:ind w:firstLine="2880" w:firstLineChars="1200"/>
        <w:rPr>
          <w:rFonts w:ascii="宋体" w:hAnsi="宋体" w:cs="宋体"/>
          <w:b w:val="0"/>
          <w:bCs/>
          <w:sz w:val="24"/>
          <w:szCs w:val="24"/>
        </w:rPr>
      </w:pPr>
    </w:p>
    <w:p w14:paraId="0E7B4EF0">
      <w:pPr>
        <w:pStyle w:val="2"/>
        <w:keepNext w:val="0"/>
        <w:keepLines w:val="0"/>
        <w:snapToGrid w:val="0"/>
        <w:spacing w:before="0" w:after="0" w:line="360" w:lineRule="auto"/>
        <w:ind w:firstLine="2880" w:firstLineChars="1200"/>
        <w:rPr>
          <w:rFonts w:ascii="宋体" w:hAnsi="宋体" w:cs="宋体"/>
          <w:b w:val="0"/>
          <w:bCs/>
          <w:sz w:val="24"/>
          <w:szCs w:val="24"/>
        </w:rPr>
      </w:pPr>
    </w:p>
    <w:p w14:paraId="11425290">
      <w:pPr>
        <w:pStyle w:val="2"/>
        <w:keepNext w:val="0"/>
        <w:keepLines w:val="0"/>
        <w:snapToGrid w:val="0"/>
        <w:spacing w:before="0" w:after="0" w:line="360" w:lineRule="auto"/>
        <w:ind w:firstLine="2880" w:firstLineChars="1200"/>
        <w:rPr>
          <w:rFonts w:ascii="宋体" w:hAnsi="宋体" w:cs="宋体"/>
          <w:b w:val="0"/>
          <w:bCs/>
          <w:sz w:val="24"/>
          <w:szCs w:val="24"/>
        </w:rPr>
      </w:pPr>
    </w:p>
    <w:p w14:paraId="367C13DC">
      <w:pPr>
        <w:pStyle w:val="2"/>
        <w:keepNext w:val="0"/>
        <w:keepLines w:val="0"/>
        <w:snapToGrid w:val="0"/>
        <w:spacing w:before="0" w:after="0" w:line="360" w:lineRule="auto"/>
        <w:ind w:firstLine="2880" w:firstLineChars="1200"/>
        <w:rPr>
          <w:rFonts w:ascii="宋体" w:hAnsi="宋体" w:cs="宋体"/>
          <w:b w:val="0"/>
          <w:bCs/>
          <w:sz w:val="24"/>
          <w:szCs w:val="24"/>
        </w:rPr>
      </w:pPr>
    </w:p>
    <w:p w14:paraId="4ED24054">
      <w:pPr>
        <w:pStyle w:val="2"/>
        <w:keepNext w:val="0"/>
        <w:keepLines w:val="0"/>
        <w:snapToGrid w:val="0"/>
        <w:spacing w:before="0" w:after="0" w:line="360" w:lineRule="auto"/>
        <w:ind w:firstLine="2880" w:firstLineChars="1200"/>
        <w:rPr>
          <w:rFonts w:ascii="宋体" w:hAnsi="宋体" w:cs="宋体"/>
          <w:b w:val="0"/>
          <w:bCs/>
          <w:sz w:val="24"/>
          <w:szCs w:val="24"/>
        </w:rPr>
      </w:pPr>
    </w:p>
    <w:p w14:paraId="5201A0B3">
      <w:pPr>
        <w:pStyle w:val="2"/>
        <w:keepNext w:val="0"/>
        <w:keepLines w:val="0"/>
        <w:snapToGrid w:val="0"/>
        <w:spacing w:before="0" w:after="0" w:line="360" w:lineRule="auto"/>
        <w:ind w:firstLine="2880" w:firstLineChars="1200"/>
        <w:rPr>
          <w:rFonts w:ascii="宋体" w:hAnsi="宋体" w:cs="宋体"/>
          <w:b w:val="0"/>
          <w:bCs/>
          <w:sz w:val="24"/>
          <w:szCs w:val="24"/>
        </w:rPr>
      </w:pPr>
    </w:p>
    <w:p w14:paraId="2B121965">
      <w:pPr>
        <w:pStyle w:val="2"/>
        <w:keepNext w:val="0"/>
        <w:keepLines w:val="0"/>
        <w:snapToGrid w:val="0"/>
        <w:spacing w:before="0" w:after="0" w:line="360" w:lineRule="auto"/>
        <w:ind w:firstLine="2880" w:firstLineChars="1200"/>
        <w:rPr>
          <w:rFonts w:ascii="宋体" w:hAnsi="宋体" w:cs="宋体"/>
          <w:b w:val="0"/>
          <w:bCs/>
          <w:sz w:val="24"/>
          <w:szCs w:val="24"/>
        </w:rPr>
      </w:pPr>
    </w:p>
    <w:p w14:paraId="0EE659E1">
      <w:pPr>
        <w:pStyle w:val="2"/>
        <w:keepNext w:val="0"/>
        <w:keepLines w:val="0"/>
        <w:snapToGrid w:val="0"/>
        <w:spacing w:before="0" w:after="0" w:line="360" w:lineRule="auto"/>
        <w:ind w:firstLine="2880" w:firstLineChars="1200"/>
        <w:rPr>
          <w:rFonts w:ascii="宋体" w:hAnsi="宋体" w:cs="宋体"/>
          <w:b w:val="0"/>
          <w:bCs/>
          <w:sz w:val="24"/>
          <w:szCs w:val="24"/>
        </w:rPr>
      </w:pPr>
    </w:p>
    <w:p w14:paraId="38AD97A2">
      <w:pPr>
        <w:pStyle w:val="2"/>
        <w:keepNext w:val="0"/>
        <w:keepLines w:val="0"/>
        <w:snapToGrid w:val="0"/>
        <w:spacing w:before="0" w:after="0" w:line="360" w:lineRule="auto"/>
        <w:ind w:firstLine="2880" w:firstLineChars="1200"/>
        <w:rPr>
          <w:rFonts w:ascii="宋体" w:hAnsi="宋体" w:cs="宋体"/>
          <w:b w:val="0"/>
          <w:bCs/>
          <w:sz w:val="24"/>
          <w:szCs w:val="24"/>
        </w:rPr>
      </w:pPr>
    </w:p>
    <w:p w14:paraId="7D9DB447">
      <w:pPr>
        <w:pStyle w:val="2"/>
        <w:keepNext w:val="0"/>
        <w:keepLines w:val="0"/>
        <w:snapToGrid w:val="0"/>
        <w:spacing w:before="0" w:after="0" w:line="360" w:lineRule="auto"/>
        <w:ind w:firstLine="2880" w:firstLineChars="1200"/>
        <w:rPr>
          <w:rFonts w:ascii="宋体" w:hAnsi="宋体" w:cs="宋体"/>
          <w:b w:val="0"/>
          <w:bCs/>
          <w:sz w:val="24"/>
          <w:szCs w:val="24"/>
        </w:rPr>
      </w:pPr>
    </w:p>
    <w:p w14:paraId="77175404">
      <w:pPr>
        <w:pStyle w:val="2"/>
        <w:keepNext w:val="0"/>
        <w:keepLines w:val="0"/>
        <w:snapToGrid w:val="0"/>
        <w:spacing w:before="0" w:after="0" w:line="360" w:lineRule="auto"/>
        <w:ind w:firstLine="2880" w:firstLineChars="1200"/>
        <w:rPr>
          <w:rFonts w:ascii="宋体" w:hAnsi="宋体" w:cs="宋体"/>
          <w:b w:val="0"/>
          <w:bCs/>
          <w:sz w:val="24"/>
          <w:szCs w:val="24"/>
        </w:rPr>
      </w:pPr>
    </w:p>
    <w:p w14:paraId="18008E4F">
      <w:pPr>
        <w:pStyle w:val="2"/>
        <w:keepNext w:val="0"/>
        <w:keepLines w:val="0"/>
        <w:snapToGrid w:val="0"/>
        <w:spacing w:before="0" w:after="0" w:line="360" w:lineRule="auto"/>
        <w:ind w:firstLine="2880" w:firstLineChars="1200"/>
        <w:jc w:val="both"/>
        <w:rPr>
          <w:rFonts w:ascii="宋体" w:hAnsi="宋体" w:cs="宋体"/>
          <w:b w:val="0"/>
          <w:bCs/>
          <w:sz w:val="24"/>
          <w:szCs w:val="24"/>
        </w:rPr>
      </w:pPr>
    </w:p>
    <w:p w14:paraId="4072B840">
      <w:pPr>
        <w:pStyle w:val="2"/>
        <w:keepNext w:val="0"/>
        <w:keepLines w:val="0"/>
        <w:snapToGrid w:val="0"/>
        <w:spacing w:before="0" w:after="0" w:line="360" w:lineRule="auto"/>
        <w:ind w:firstLine="2880" w:firstLineChars="1200"/>
        <w:jc w:val="both"/>
        <w:rPr>
          <w:rFonts w:ascii="宋体" w:hAnsi="宋体" w:cs="宋体"/>
          <w:b w:val="0"/>
          <w:bCs/>
          <w:sz w:val="24"/>
          <w:szCs w:val="24"/>
        </w:rPr>
      </w:pPr>
    </w:p>
    <w:p w14:paraId="64468678">
      <w:pPr>
        <w:pStyle w:val="2"/>
        <w:keepNext w:val="0"/>
        <w:keepLines w:val="0"/>
        <w:snapToGrid w:val="0"/>
        <w:spacing w:before="0" w:after="0" w:line="360" w:lineRule="auto"/>
        <w:ind w:firstLine="2880" w:firstLineChars="1200"/>
        <w:jc w:val="both"/>
        <w:rPr>
          <w:rFonts w:ascii="宋体" w:hAnsi="宋体" w:cs="宋体"/>
          <w:b w:val="0"/>
          <w:bCs/>
          <w:sz w:val="24"/>
          <w:szCs w:val="24"/>
        </w:rPr>
      </w:pPr>
    </w:p>
    <w:p w14:paraId="54DCE854">
      <w:pPr>
        <w:pStyle w:val="2"/>
        <w:keepNext w:val="0"/>
        <w:keepLines w:val="0"/>
        <w:snapToGrid w:val="0"/>
        <w:spacing w:before="0" w:after="0" w:line="360" w:lineRule="auto"/>
        <w:ind w:firstLine="2880" w:firstLineChars="1200"/>
        <w:jc w:val="both"/>
      </w:pPr>
      <w:r>
        <w:rPr>
          <w:rFonts w:ascii="宋体" w:hAnsi="宋体" w:cs="宋体"/>
          <w:b w:val="0"/>
          <w:bCs/>
          <w:sz w:val="24"/>
          <w:szCs w:val="24"/>
        </w:rPr>
        <w:t>11.</w:t>
      </w:r>
      <w:r>
        <w:rPr>
          <w:rFonts w:hint="eastAsia" w:ascii="宋体" w:hAnsi="宋体" w:cs="宋体"/>
          <w:b w:val="0"/>
          <w:bCs/>
          <w:sz w:val="24"/>
          <w:szCs w:val="24"/>
        </w:rPr>
        <w:t>强制节能产品认证证书</w:t>
      </w:r>
    </w:p>
    <w:p w14:paraId="544E4075">
      <w:pPr>
        <w:pStyle w:val="2"/>
        <w:keepNext w:val="0"/>
        <w:keepLines w:val="0"/>
        <w:snapToGrid w:val="0"/>
        <w:spacing w:before="0" w:after="0" w:line="360" w:lineRule="auto"/>
        <w:jc w:val="center"/>
        <w:rPr>
          <w:rFonts w:ascii="宋体" w:cs="宋体"/>
          <w:b w:val="0"/>
          <w:bCs/>
          <w:sz w:val="24"/>
          <w:szCs w:val="24"/>
        </w:rPr>
      </w:pPr>
      <w:r>
        <w:rPr>
          <w:rFonts w:hint="eastAsia" w:ascii="宋体" w:hAnsi="宋体" w:cs="宋体"/>
          <w:b w:val="0"/>
          <w:bCs/>
          <w:sz w:val="24"/>
          <w:szCs w:val="24"/>
          <w:lang w:val="en-US" w:eastAsia="zh-CN"/>
        </w:rPr>
        <w:t xml:space="preserve">   </w:t>
      </w:r>
      <w:r>
        <w:rPr>
          <w:rFonts w:hint="eastAsia" w:ascii="宋体" w:hAnsi="宋体" w:cs="宋体"/>
          <w:b w:val="0"/>
          <w:bCs/>
          <w:sz w:val="24"/>
          <w:szCs w:val="24"/>
        </w:rPr>
        <w:t>（提供有效认证证书</w:t>
      </w:r>
      <w:r>
        <w:rPr>
          <w:rFonts w:hint="eastAsia" w:ascii="宋体" w:hAnsi="宋体" w:cs="宋体"/>
          <w:b w:val="0"/>
          <w:bCs/>
          <w:sz w:val="24"/>
          <w:szCs w:val="24"/>
          <w:lang w:eastAsia="zh-CN"/>
        </w:rPr>
        <w:t>扫描件</w:t>
      </w:r>
      <w:r>
        <w:rPr>
          <w:rFonts w:hint="eastAsia" w:ascii="宋体" w:hAnsi="宋体" w:cs="宋体"/>
          <w:b w:val="0"/>
          <w:bCs/>
          <w:sz w:val="24"/>
          <w:szCs w:val="24"/>
        </w:rPr>
        <w:t>）</w:t>
      </w:r>
    </w:p>
    <w:p w14:paraId="2692DF63">
      <w:pPr>
        <w:adjustRightInd/>
        <w:spacing w:line="240" w:lineRule="auto"/>
        <w:ind w:left="0" w:firstLine="0"/>
        <w:textAlignment w:val="auto"/>
        <w:rPr>
          <w:rFonts w:ascii="Times New Roman"/>
          <w:szCs w:val="24"/>
        </w:rPr>
      </w:pPr>
    </w:p>
    <w:p w14:paraId="2BFC95F5">
      <w:pPr>
        <w:pStyle w:val="2"/>
        <w:keepNext w:val="0"/>
        <w:keepLines w:val="0"/>
        <w:snapToGrid w:val="0"/>
        <w:spacing w:before="0" w:after="0" w:line="360" w:lineRule="auto"/>
        <w:jc w:val="center"/>
        <w:rPr>
          <w:rFonts w:ascii="宋体" w:cs="宋体"/>
          <w:b w:val="0"/>
          <w:bCs/>
          <w:sz w:val="24"/>
          <w:szCs w:val="24"/>
        </w:rPr>
      </w:pPr>
    </w:p>
    <w:p w14:paraId="63E54A3E">
      <w:pPr>
        <w:pStyle w:val="2"/>
        <w:keepNext w:val="0"/>
        <w:keepLines w:val="0"/>
        <w:snapToGrid w:val="0"/>
        <w:spacing w:before="0" w:after="0" w:line="360" w:lineRule="auto"/>
        <w:jc w:val="center"/>
        <w:rPr>
          <w:rFonts w:ascii="宋体" w:cs="宋体"/>
          <w:b w:val="0"/>
          <w:bCs/>
          <w:sz w:val="24"/>
          <w:szCs w:val="24"/>
        </w:rPr>
      </w:pPr>
    </w:p>
    <w:p w14:paraId="2CECC03E">
      <w:pPr>
        <w:pStyle w:val="2"/>
        <w:keepNext w:val="0"/>
        <w:keepLines w:val="0"/>
        <w:snapToGrid w:val="0"/>
        <w:spacing w:before="0" w:after="0" w:line="360" w:lineRule="auto"/>
        <w:jc w:val="center"/>
        <w:rPr>
          <w:rFonts w:ascii="宋体" w:cs="宋体"/>
          <w:b w:val="0"/>
          <w:bCs/>
          <w:sz w:val="24"/>
          <w:szCs w:val="24"/>
        </w:rPr>
      </w:pPr>
    </w:p>
    <w:p w14:paraId="16294917">
      <w:pPr>
        <w:pStyle w:val="2"/>
        <w:keepNext w:val="0"/>
        <w:keepLines w:val="0"/>
        <w:snapToGrid w:val="0"/>
        <w:spacing w:before="0" w:after="0" w:line="360" w:lineRule="auto"/>
        <w:jc w:val="center"/>
        <w:rPr>
          <w:rFonts w:ascii="宋体" w:cs="宋体"/>
          <w:b w:val="0"/>
          <w:bCs/>
          <w:sz w:val="24"/>
          <w:szCs w:val="24"/>
        </w:rPr>
      </w:pPr>
    </w:p>
    <w:p w14:paraId="59547F30">
      <w:pPr>
        <w:pStyle w:val="2"/>
        <w:keepNext w:val="0"/>
        <w:keepLines w:val="0"/>
        <w:snapToGrid w:val="0"/>
        <w:spacing w:before="0" w:after="0" w:line="360" w:lineRule="auto"/>
        <w:jc w:val="center"/>
        <w:rPr>
          <w:rFonts w:ascii="宋体" w:cs="宋体"/>
          <w:b w:val="0"/>
          <w:bCs/>
          <w:sz w:val="24"/>
          <w:szCs w:val="24"/>
        </w:rPr>
      </w:pPr>
    </w:p>
    <w:p w14:paraId="6236F0D8">
      <w:pPr>
        <w:pStyle w:val="2"/>
        <w:keepNext w:val="0"/>
        <w:keepLines w:val="0"/>
        <w:snapToGrid w:val="0"/>
        <w:spacing w:before="0" w:after="0" w:line="360" w:lineRule="auto"/>
        <w:jc w:val="center"/>
        <w:rPr>
          <w:rFonts w:ascii="宋体" w:cs="宋体"/>
          <w:b w:val="0"/>
          <w:bCs/>
          <w:sz w:val="24"/>
          <w:szCs w:val="24"/>
        </w:rPr>
      </w:pPr>
    </w:p>
    <w:p w14:paraId="0B830E93">
      <w:pPr>
        <w:pStyle w:val="2"/>
        <w:keepNext w:val="0"/>
        <w:keepLines w:val="0"/>
        <w:snapToGrid w:val="0"/>
        <w:spacing w:before="0" w:after="0" w:line="360" w:lineRule="auto"/>
        <w:jc w:val="center"/>
        <w:rPr>
          <w:rFonts w:ascii="宋体" w:cs="宋体"/>
          <w:b w:val="0"/>
          <w:bCs/>
          <w:sz w:val="24"/>
          <w:szCs w:val="24"/>
        </w:rPr>
      </w:pPr>
    </w:p>
    <w:p w14:paraId="5D9416C2">
      <w:pPr>
        <w:pStyle w:val="2"/>
        <w:keepNext w:val="0"/>
        <w:keepLines w:val="0"/>
        <w:snapToGrid w:val="0"/>
        <w:spacing w:before="0" w:after="0" w:line="360" w:lineRule="auto"/>
        <w:jc w:val="center"/>
        <w:rPr>
          <w:rFonts w:ascii="宋体" w:cs="宋体"/>
          <w:b w:val="0"/>
          <w:bCs/>
          <w:sz w:val="24"/>
          <w:szCs w:val="24"/>
        </w:rPr>
      </w:pPr>
    </w:p>
    <w:p w14:paraId="52F398B9">
      <w:pPr>
        <w:pStyle w:val="2"/>
        <w:keepNext w:val="0"/>
        <w:keepLines w:val="0"/>
        <w:snapToGrid w:val="0"/>
        <w:spacing w:before="0" w:after="0" w:line="360" w:lineRule="auto"/>
        <w:jc w:val="center"/>
        <w:rPr>
          <w:rFonts w:ascii="宋体" w:cs="宋体"/>
          <w:b w:val="0"/>
          <w:bCs/>
          <w:sz w:val="24"/>
          <w:szCs w:val="24"/>
        </w:rPr>
      </w:pPr>
    </w:p>
    <w:p w14:paraId="639368F6">
      <w:pPr>
        <w:pStyle w:val="2"/>
        <w:keepNext w:val="0"/>
        <w:keepLines w:val="0"/>
        <w:snapToGrid w:val="0"/>
        <w:spacing w:before="0" w:after="0" w:line="360" w:lineRule="auto"/>
        <w:jc w:val="center"/>
        <w:rPr>
          <w:rFonts w:ascii="宋体" w:cs="宋体"/>
          <w:b w:val="0"/>
          <w:bCs/>
          <w:sz w:val="24"/>
          <w:szCs w:val="24"/>
        </w:rPr>
      </w:pPr>
    </w:p>
    <w:p w14:paraId="19FAA3A0">
      <w:pPr>
        <w:pStyle w:val="2"/>
        <w:keepNext w:val="0"/>
        <w:keepLines w:val="0"/>
        <w:snapToGrid w:val="0"/>
        <w:spacing w:before="0" w:after="0" w:line="360" w:lineRule="auto"/>
        <w:jc w:val="center"/>
        <w:rPr>
          <w:rFonts w:ascii="宋体" w:cs="宋体"/>
          <w:b w:val="0"/>
          <w:bCs/>
          <w:sz w:val="24"/>
          <w:szCs w:val="24"/>
        </w:rPr>
      </w:pPr>
    </w:p>
    <w:p w14:paraId="0D213896">
      <w:pPr>
        <w:pStyle w:val="2"/>
        <w:keepNext w:val="0"/>
        <w:keepLines w:val="0"/>
        <w:snapToGrid w:val="0"/>
        <w:spacing w:before="0" w:after="0" w:line="360" w:lineRule="auto"/>
        <w:jc w:val="center"/>
        <w:rPr>
          <w:rFonts w:ascii="宋体" w:cs="宋体"/>
          <w:b w:val="0"/>
          <w:bCs/>
          <w:sz w:val="24"/>
          <w:szCs w:val="24"/>
        </w:rPr>
      </w:pPr>
    </w:p>
    <w:p w14:paraId="5B4B695B">
      <w:pPr>
        <w:pStyle w:val="2"/>
        <w:keepNext w:val="0"/>
        <w:keepLines w:val="0"/>
        <w:snapToGrid w:val="0"/>
        <w:spacing w:before="0" w:after="0" w:line="360" w:lineRule="auto"/>
        <w:jc w:val="center"/>
        <w:rPr>
          <w:rFonts w:ascii="宋体" w:cs="宋体"/>
          <w:b w:val="0"/>
          <w:bCs/>
          <w:sz w:val="24"/>
          <w:szCs w:val="24"/>
        </w:rPr>
      </w:pPr>
    </w:p>
    <w:p w14:paraId="351AC0EA">
      <w:pPr>
        <w:pStyle w:val="2"/>
        <w:keepNext w:val="0"/>
        <w:keepLines w:val="0"/>
        <w:snapToGrid w:val="0"/>
        <w:spacing w:before="0" w:after="0" w:line="360" w:lineRule="auto"/>
        <w:jc w:val="center"/>
        <w:rPr>
          <w:rFonts w:ascii="宋体" w:cs="宋体"/>
          <w:b w:val="0"/>
          <w:bCs/>
          <w:sz w:val="24"/>
          <w:szCs w:val="24"/>
        </w:rPr>
      </w:pPr>
    </w:p>
    <w:p w14:paraId="774DAB05">
      <w:pPr>
        <w:pStyle w:val="2"/>
        <w:keepNext w:val="0"/>
        <w:keepLines w:val="0"/>
        <w:snapToGrid w:val="0"/>
        <w:spacing w:before="0" w:after="0" w:line="360" w:lineRule="auto"/>
        <w:jc w:val="center"/>
        <w:rPr>
          <w:rFonts w:ascii="宋体" w:cs="宋体"/>
          <w:b w:val="0"/>
          <w:bCs/>
          <w:sz w:val="24"/>
          <w:szCs w:val="24"/>
        </w:rPr>
      </w:pPr>
    </w:p>
    <w:p w14:paraId="1BEDF032">
      <w:pPr>
        <w:pStyle w:val="2"/>
        <w:keepNext w:val="0"/>
        <w:keepLines w:val="0"/>
        <w:snapToGrid w:val="0"/>
        <w:spacing w:before="0" w:after="0" w:line="360" w:lineRule="auto"/>
        <w:jc w:val="center"/>
        <w:rPr>
          <w:rFonts w:ascii="宋体" w:cs="宋体"/>
          <w:b w:val="0"/>
          <w:bCs/>
          <w:sz w:val="24"/>
          <w:szCs w:val="24"/>
        </w:rPr>
      </w:pPr>
    </w:p>
    <w:p w14:paraId="36DCD685">
      <w:pPr>
        <w:pStyle w:val="2"/>
        <w:keepNext w:val="0"/>
        <w:keepLines w:val="0"/>
        <w:snapToGrid w:val="0"/>
        <w:spacing w:before="0" w:after="0" w:line="360" w:lineRule="auto"/>
        <w:jc w:val="center"/>
        <w:rPr>
          <w:rFonts w:ascii="宋体" w:cs="宋体"/>
          <w:b w:val="0"/>
          <w:bCs/>
          <w:sz w:val="24"/>
          <w:szCs w:val="24"/>
        </w:rPr>
      </w:pPr>
    </w:p>
    <w:p w14:paraId="5EEE3ADA">
      <w:pPr>
        <w:pStyle w:val="2"/>
        <w:keepNext w:val="0"/>
        <w:keepLines w:val="0"/>
        <w:snapToGrid w:val="0"/>
        <w:spacing w:before="0" w:after="0" w:line="360" w:lineRule="auto"/>
        <w:jc w:val="center"/>
        <w:rPr>
          <w:rFonts w:ascii="宋体" w:cs="宋体"/>
          <w:b w:val="0"/>
          <w:bCs/>
          <w:sz w:val="24"/>
          <w:szCs w:val="24"/>
        </w:rPr>
      </w:pPr>
    </w:p>
    <w:p w14:paraId="53A5609F">
      <w:pPr>
        <w:pStyle w:val="2"/>
        <w:keepNext w:val="0"/>
        <w:keepLines w:val="0"/>
        <w:snapToGrid w:val="0"/>
        <w:spacing w:before="0" w:after="0" w:line="360" w:lineRule="auto"/>
        <w:jc w:val="center"/>
        <w:rPr>
          <w:rFonts w:ascii="宋体" w:cs="宋体"/>
          <w:b w:val="0"/>
          <w:bCs/>
          <w:sz w:val="24"/>
          <w:szCs w:val="24"/>
        </w:rPr>
      </w:pPr>
    </w:p>
    <w:p w14:paraId="2431C1FF">
      <w:pPr>
        <w:pStyle w:val="2"/>
        <w:keepNext w:val="0"/>
        <w:keepLines w:val="0"/>
        <w:snapToGrid w:val="0"/>
        <w:spacing w:before="0" w:after="0" w:line="360" w:lineRule="auto"/>
        <w:jc w:val="center"/>
        <w:rPr>
          <w:rFonts w:ascii="宋体" w:cs="宋体"/>
          <w:b w:val="0"/>
          <w:bCs/>
          <w:sz w:val="24"/>
          <w:szCs w:val="24"/>
        </w:rPr>
      </w:pPr>
    </w:p>
    <w:p w14:paraId="12ED41CE">
      <w:pPr>
        <w:pStyle w:val="2"/>
        <w:keepNext w:val="0"/>
        <w:keepLines w:val="0"/>
        <w:snapToGrid w:val="0"/>
        <w:spacing w:before="0" w:after="0" w:line="360" w:lineRule="auto"/>
        <w:jc w:val="both"/>
        <w:rPr>
          <w:rFonts w:ascii="宋体" w:cs="宋体"/>
          <w:b w:val="0"/>
          <w:bCs/>
          <w:sz w:val="24"/>
          <w:szCs w:val="24"/>
        </w:rPr>
      </w:pPr>
    </w:p>
    <w:p w14:paraId="70145E10">
      <w:pPr>
        <w:rPr>
          <w:rFonts w:ascii="宋体" w:cs="宋体"/>
          <w:b w:val="0"/>
          <w:bCs/>
          <w:sz w:val="24"/>
          <w:szCs w:val="24"/>
        </w:rPr>
      </w:pPr>
    </w:p>
    <w:p w14:paraId="6A763452">
      <w:pPr>
        <w:rPr>
          <w:rFonts w:ascii="宋体" w:cs="宋体"/>
          <w:b w:val="0"/>
          <w:bCs/>
          <w:sz w:val="24"/>
          <w:szCs w:val="24"/>
        </w:rPr>
      </w:pPr>
    </w:p>
    <w:p w14:paraId="45400875">
      <w:pPr>
        <w:rPr>
          <w:rFonts w:ascii="宋体" w:cs="宋体"/>
          <w:b w:val="0"/>
          <w:bCs/>
          <w:sz w:val="24"/>
          <w:szCs w:val="24"/>
        </w:rPr>
      </w:pPr>
    </w:p>
    <w:p w14:paraId="374B8EE2">
      <w:pPr>
        <w:rPr>
          <w:rFonts w:ascii="宋体" w:cs="宋体"/>
          <w:b w:val="0"/>
          <w:bCs/>
          <w:sz w:val="24"/>
          <w:szCs w:val="24"/>
        </w:rPr>
      </w:pPr>
    </w:p>
    <w:p w14:paraId="4D1DC8EA">
      <w:pPr>
        <w:pStyle w:val="2"/>
        <w:keepNext w:val="0"/>
        <w:keepLines w:val="0"/>
        <w:snapToGrid w:val="0"/>
        <w:spacing w:before="0" w:after="0" w:line="360" w:lineRule="auto"/>
        <w:ind w:firstLine="2640" w:firstLineChars="1100"/>
        <w:jc w:val="both"/>
        <w:rPr>
          <w:rFonts w:ascii="宋体" w:hAnsi="宋体" w:cs="宋体"/>
          <w:b w:val="0"/>
          <w:bCs/>
          <w:sz w:val="24"/>
          <w:szCs w:val="24"/>
        </w:rPr>
      </w:pPr>
    </w:p>
    <w:p w14:paraId="2C6211FC">
      <w:pPr>
        <w:pStyle w:val="2"/>
        <w:keepNext w:val="0"/>
        <w:keepLines w:val="0"/>
        <w:snapToGrid w:val="0"/>
        <w:spacing w:before="0" w:after="0" w:line="360" w:lineRule="auto"/>
        <w:ind w:firstLine="2640" w:firstLineChars="1100"/>
        <w:jc w:val="both"/>
        <w:rPr>
          <w:rFonts w:ascii="宋体" w:hAnsi="宋体" w:cs="宋体"/>
          <w:b w:val="0"/>
          <w:bCs/>
          <w:sz w:val="24"/>
          <w:szCs w:val="24"/>
        </w:rPr>
      </w:pPr>
    </w:p>
    <w:p w14:paraId="62B78DF3">
      <w:pPr>
        <w:pStyle w:val="2"/>
        <w:keepNext w:val="0"/>
        <w:keepLines w:val="0"/>
        <w:snapToGrid w:val="0"/>
        <w:spacing w:before="0" w:after="0" w:line="360" w:lineRule="auto"/>
        <w:jc w:val="center"/>
        <w:rPr>
          <w:rFonts w:ascii="宋体" w:hAnsi="宋体" w:cs="宋体"/>
          <w:b w:val="0"/>
          <w:bCs/>
          <w:sz w:val="24"/>
          <w:szCs w:val="24"/>
        </w:rPr>
        <w:sectPr>
          <w:footerReference r:id="rId10" w:type="default"/>
          <w:pgSz w:w="11906" w:h="16838"/>
          <w:pgMar w:top="1440" w:right="1800" w:bottom="1440" w:left="1800" w:header="851" w:footer="992" w:gutter="0"/>
          <w:pgNumType w:start="1"/>
          <w:cols w:space="425" w:num="1"/>
          <w:docGrid w:type="lines" w:linePitch="312" w:charSpace="0"/>
        </w:sectPr>
      </w:pPr>
    </w:p>
    <w:p w14:paraId="75A3AC01">
      <w:pPr>
        <w:pStyle w:val="2"/>
        <w:keepNext w:val="0"/>
        <w:keepLines w:val="0"/>
        <w:numPr>
          <w:ilvl w:val="0"/>
          <w:numId w:val="16"/>
        </w:numPr>
        <w:snapToGrid w:val="0"/>
        <w:spacing w:before="0" w:after="0" w:line="360" w:lineRule="auto"/>
        <w:jc w:val="center"/>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t>具备资格的机构安全认证合格或者安全检测符合要求</w:t>
      </w:r>
    </w:p>
    <w:p w14:paraId="6AB01756">
      <w:pPr>
        <w:pStyle w:val="2"/>
        <w:keepNext w:val="0"/>
        <w:keepLines w:val="0"/>
        <w:numPr>
          <w:numId w:val="0"/>
        </w:numPr>
        <w:snapToGrid w:val="0"/>
        <w:spacing w:before="0" w:after="0" w:line="360" w:lineRule="auto"/>
        <w:ind w:leftChars="0"/>
        <w:jc w:val="center"/>
        <w:rPr>
          <w:rFonts w:hint="default" w:ascii="宋体" w:hAnsi="宋体" w:cs="宋体"/>
          <w:b w:val="0"/>
          <w:bCs/>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b w:val="0"/>
          <w:bCs/>
          <w:sz w:val="24"/>
          <w:szCs w:val="24"/>
          <w:lang w:val="en-US" w:eastAsia="zh-CN"/>
        </w:rPr>
        <w:t>（提供任意一项有效证明材料）</w:t>
      </w:r>
    </w:p>
    <w:p w14:paraId="1F213A00">
      <w:pPr>
        <w:pStyle w:val="2"/>
        <w:keepNext w:val="0"/>
        <w:keepLines w:val="0"/>
        <w:snapToGrid w:val="0"/>
        <w:spacing w:before="0" w:after="0" w:line="360" w:lineRule="auto"/>
        <w:jc w:val="center"/>
        <w:rPr>
          <w:sz w:val="28"/>
          <w:szCs w:val="28"/>
        </w:rPr>
      </w:pPr>
      <w:r>
        <w:rPr>
          <w:rFonts w:ascii="宋体" w:hAnsi="宋体" w:cs="宋体"/>
          <w:b w:val="0"/>
          <w:bCs/>
          <w:sz w:val="24"/>
          <w:szCs w:val="24"/>
        </w:rPr>
        <w:t>1</w:t>
      </w:r>
      <w:r>
        <w:rPr>
          <w:rFonts w:hint="eastAsia" w:ascii="宋体" w:hAnsi="宋体" w:cs="宋体"/>
          <w:b w:val="0"/>
          <w:bCs/>
          <w:sz w:val="24"/>
          <w:szCs w:val="24"/>
          <w:lang w:val="en-US" w:eastAsia="zh-CN"/>
        </w:rPr>
        <w:t>3</w:t>
      </w:r>
      <w:r>
        <w:rPr>
          <w:rFonts w:hint="eastAsia" w:ascii="宋体" w:hAnsi="宋体" w:cs="宋体"/>
          <w:b w:val="0"/>
          <w:bCs/>
          <w:sz w:val="24"/>
          <w:szCs w:val="24"/>
        </w:rPr>
        <w:t>、正版软件承诺</w:t>
      </w:r>
    </w:p>
    <w:p w14:paraId="2979939D">
      <w:pPr>
        <w:adjustRightInd/>
        <w:spacing w:line="240" w:lineRule="auto"/>
        <w:ind w:left="0" w:firstLine="0"/>
        <w:textAlignment w:val="auto"/>
        <w:rPr>
          <w:rFonts w:ascii="Times New Roman"/>
          <w:szCs w:val="24"/>
        </w:rPr>
      </w:pPr>
    </w:p>
    <w:p w14:paraId="38791F4B">
      <w:pPr>
        <w:adjustRightInd/>
        <w:snapToGrid w:val="0"/>
        <w:spacing w:line="360" w:lineRule="auto"/>
        <w:ind w:left="0" w:firstLine="480" w:firstLineChars="200"/>
        <w:jc w:val="left"/>
        <w:textAlignment w:val="auto"/>
        <w:rPr>
          <w:rFonts w:ascii="仿宋_GB2312" w:hAnsi="Calibri" w:eastAsia="仿宋_GB2312"/>
          <w:color w:val="000000"/>
          <w:kern w:val="0"/>
          <w:sz w:val="24"/>
          <w:szCs w:val="24"/>
          <w:u w:val="single"/>
        </w:rPr>
      </w:pPr>
      <w:r>
        <w:rPr>
          <w:rFonts w:hint="eastAsia" w:ascii="仿宋_GB2312" w:hAnsi="Calibri" w:eastAsia="仿宋_GB2312"/>
          <w:color w:val="000000"/>
          <w:kern w:val="0"/>
          <w:sz w:val="24"/>
          <w:szCs w:val="24"/>
        </w:rPr>
        <w:t>本公司现参与项目名称：</w:t>
      </w:r>
      <w:r>
        <w:rPr>
          <w:rFonts w:ascii="仿宋_GB2312" w:hAnsi="Calibri" w:eastAsia="仿宋_GB2312"/>
          <w:color w:val="000000"/>
          <w:kern w:val="0"/>
          <w:sz w:val="24"/>
          <w:szCs w:val="24"/>
          <w:u w:val="single"/>
        </w:rPr>
        <w:t xml:space="preserve">          </w:t>
      </w:r>
      <w:r>
        <w:rPr>
          <w:rFonts w:hint="eastAsia" w:ascii="仿宋_GB2312" w:hAnsi="Calibri" w:eastAsia="仿宋_GB2312"/>
          <w:color w:val="000000"/>
          <w:kern w:val="0"/>
          <w:sz w:val="24"/>
          <w:szCs w:val="24"/>
        </w:rPr>
        <w:t>项目编号：</w:t>
      </w:r>
      <w:r>
        <w:rPr>
          <w:rFonts w:ascii="仿宋_GB2312" w:hAnsi="Calibri" w:eastAsia="仿宋_GB2312"/>
          <w:color w:val="000000"/>
          <w:kern w:val="0"/>
          <w:sz w:val="24"/>
          <w:szCs w:val="24"/>
          <w:u w:val="single"/>
        </w:rPr>
        <w:t xml:space="preserve">           </w:t>
      </w:r>
      <w:r>
        <w:rPr>
          <w:rFonts w:hint="eastAsia" w:ascii="仿宋_GB2312" w:hAnsi="Calibri" w:eastAsia="仿宋_GB2312"/>
          <w:color w:val="000000"/>
          <w:kern w:val="0"/>
          <w:sz w:val="24"/>
          <w:szCs w:val="24"/>
        </w:rPr>
        <w:t>标项名称：</w:t>
      </w:r>
      <w:r>
        <w:rPr>
          <w:rFonts w:ascii="仿宋_GB2312" w:hAnsi="Calibri" w:eastAsia="仿宋_GB2312"/>
          <w:color w:val="000000"/>
          <w:kern w:val="0"/>
          <w:sz w:val="24"/>
          <w:szCs w:val="24"/>
          <w:u w:val="single"/>
        </w:rPr>
        <w:t xml:space="preserve">            </w:t>
      </w:r>
      <w:r>
        <w:rPr>
          <w:rFonts w:ascii="仿宋_GB2312" w:hAnsi="Calibri" w:eastAsia="仿宋_GB2312"/>
          <w:color w:val="000000"/>
          <w:kern w:val="0"/>
          <w:sz w:val="24"/>
          <w:szCs w:val="24"/>
        </w:rPr>
        <w:t xml:space="preserve">  </w:t>
      </w:r>
      <w:r>
        <w:rPr>
          <w:rFonts w:ascii="仿宋_GB2312" w:hAnsi="Calibri" w:eastAsia="仿宋_GB2312"/>
          <w:color w:val="000000"/>
          <w:kern w:val="0"/>
          <w:sz w:val="24"/>
          <w:szCs w:val="24"/>
          <w:u w:val="single"/>
        </w:rPr>
        <w:t xml:space="preserve">                </w:t>
      </w:r>
    </w:p>
    <w:p w14:paraId="7B3C559A">
      <w:pPr>
        <w:adjustRightInd/>
        <w:snapToGrid w:val="0"/>
        <w:spacing w:line="360" w:lineRule="auto"/>
        <w:ind w:left="0" w:firstLine="0"/>
        <w:jc w:val="left"/>
        <w:textAlignment w:val="auto"/>
        <w:rPr>
          <w:rFonts w:ascii="仿宋_GB2312" w:hAnsi="Calibri" w:eastAsia="仿宋_GB2312"/>
          <w:color w:val="000000"/>
          <w:kern w:val="0"/>
          <w:sz w:val="24"/>
          <w:szCs w:val="24"/>
        </w:rPr>
      </w:pPr>
      <w:r>
        <w:rPr>
          <w:rFonts w:hint="eastAsia" w:ascii="仿宋_GB2312" w:hAnsi="Calibri" w:eastAsia="仿宋_GB2312"/>
          <w:color w:val="000000"/>
          <w:kern w:val="0"/>
          <w:sz w:val="24"/>
          <w:szCs w:val="24"/>
        </w:rPr>
        <w:t>的采购活动，涉及正版软件要求的，一定符合；如上述声明不真实，愿意按照政府采购有关法律法规的规定接受处罚。</w:t>
      </w:r>
    </w:p>
    <w:p w14:paraId="76D5BA75">
      <w:pPr>
        <w:adjustRightInd/>
        <w:snapToGrid w:val="0"/>
        <w:spacing w:line="360" w:lineRule="auto"/>
        <w:ind w:left="0" w:firstLine="480" w:firstLineChars="200"/>
        <w:jc w:val="left"/>
        <w:textAlignment w:val="auto"/>
        <w:rPr>
          <w:rFonts w:ascii="仿宋_GB2312" w:hAnsi="Calibri" w:eastAsia="仿宋_GB2312"/>
          <w:color w:val="000000"/>
          <w:kern w:val="0"/>
          <w:sz w:val="24"/>
          <w:szCs w:val="24"/>
        </w:rPr>
      </w:pPr>
      <w:r>
        <w:rPr>
          <w:rFonts w:hint="eastAsia" w:ascii="仿宋_GB2312" w:hAnsi="Calibri" w:eastAsia="仿宋_GB2312"/>
          <w:color w:val="000000"/>
          <w:kern w:val="0"/>
          <w:sz w:val="24"/>
          <w:szCs w:val="24"/>
        </w:rPr>
        <w:t>特此申明</w:t>
      </w:r>
    </w:p>
    <w:p w14:paraId="215D5DEE">
      <w:pPr>
        <w:adjustRightInd/>
        <w:spacing w:line="240" w:lineRule="auto"/>
        <w:ind w:left="0" w:firstLine="0"/>
        <w:textAlignment w:val="auto"/>
        <w:rPr>
          <w:rFonts w:ascii="仿宋" w:hAnsi="仿宋" w:eastAsia="仿宋"/>
          <w:sz w:val="24"/>
          <w:szCs w:val="28"/>
        </w:rPr>
      </w:pPr>
    </w:p>
    <w:p w14:paraId="3EA2BA25">
      <w:pPr>
        <w:adjustRightInd/>
        <w:spacing w:line="240" w:lineRule="auto"/>
        <w:ind w:left="0" w:firstLine="0"/>
        <w:textAlignment w:val="auto"/>
        <w:rPr>
          <w:rFonts w:ascii="仿宋" w:hAnsi="仿宋" w:eastAsia="仿宋"/>
          <w:sz w:val="24"/>
          <w:szCs w:val="28"/>
        </w:rPr>
      </w:pPr>
    </w:p>
    <w:p w14:paraId="37CF46E5">
      <w:pPr>
        <w:adjustRightInd/>
        <w:spacing w:line="240" w:lineRule="auto"/>
        <w:ind w:left="0" w:firstLine="0"/>
        <w:textAlignment w:val="auto"/>
        <w:rPr>
          <w:rFonts w:ascii="仿宋" w:hAnsi="仿宋" w:eastAsia="仿宋"/>
          <w:sz w:val="24"/>
          <w:szCs w:val="28"/>
        </w:rPr>
      </w:pPr>
    </w:p>
    <w:p w14:paraId="0F3CB04F">
      <w:pPr>
        <w:pStyle w:val="2"/>
        <w:keepNext w:val="0"/>
        <w:keepLines w:val="0"/>
        <w:snapToGrid w:val="0"/>
        <w:spacing w:before="0" w:after="0" w:line="360" w:lineRule="auto"/>
        <w:jc w:val="center"/>
        <w:rPr>
          <w:rFonts w:ascii="仿宋" w:hAnsi="仿宋" w:eastAsia="仿宋"/>
          <w:w w:val="90"/>
          <w:kern w:val="0"/>
          <w:sz w:val="22"/>
        </w:rPr>
      </w:pPr>
      <w:r>
        <w:rPr>
          <w:rFonts w:ascii="仿宋" w:hAnsi="仿宋" w:eastAsia="仿宋"/>
          <w:sz w:val="24"/>
          <w:szCs w:val="28"/>
        </w:rPr>
        <w:t xml:space="preserve">     </w:t>
      </w:r>
      <w:r>
        <w:rPr>
          <w:rFonts w:hint="eastAsia" w:ascii="仿宋" w:hAnsi="仿宋" w:eastAsia="仿宋"/>
          <w:sz w:val="24"/>
          <w:szCs w:val="28"/>
        </w:rPr>
        <w:t>供应商名称：</w:t>
      </w:r>
      <w:r>
        <w:rPr>
          <w:rFonts w:ascii="仿宋" w:hAnsi="仿宋" w:eastAsia="仿宋"/>
          <w:w w:val="90"/>
          <w:kern w:val="0"/>
          <w:sz w:val="22"/>
        </w:rPr>
        <w:t>_______________________________</w:t>
      </w:r>
    </w:p>
    <w:p w14:paraId="75268367">
      <w:pPr>
        <w:pStyle w:val="2"/>
        <w:keepNext w:val="0"/>
        <w:keepLines w:val="0"/>
        <w:snapToGrid w:val="0"/>
        <w:spacing w:before="0" w:after="0" w:line="360" w:lineRule="auto"/>
        <w:jc w:val="center"/>
        <w:rPr>
          <w:sz w:val="28"/>
          <w:szCs w:val="28"/>
        </w:rPr>
      </w:pPr>
    </w:p>
    <w:p w14:paraId="64C2E2D9">
      <w:pPr>
        <w:adjustRightInd/>
        <w:spacing w:line="240" w:lineRule="auto"/>
        <w:ind w:left="0" w:firstLine="0"/>
        <w:textAlignment w:val="auto"/>
        <w:rPr>
          <w:rFonts w:ascii="Times New Roman"/>
          <w:sz w:val="28"/>
          <w:szCs w:val="28"/>
        </w:rPr>
      </w:pPr>
    </w:p>
    <w:p w14:paraId="3826E3BE">
      <w:pPr>
        <w:pStyle w:val="2"/>
        <w:keepNext w:val="0"/>
        <w:keepLines w:val="0"/>
        <w:snapToGrid w:val="0"/>
        <w:spacing w:before="0" w:after="0" w:line="360" w:lineRule="auto"/>
        <w:ind w:firstLine="2880" w:firstLineChars="1200"/>
        <w:rPr>
          <w:rFonts w:ascii="宋体" w:hAnsi="宋体" w:cs="宋体"/>
          <w:b w:val="0"/>
          <w:bCs/>
          <w:sz w:val="24"/>
          <w:szCs w:val="24"/>
        </w:rPr>
      </w:pPr>
    </w:p>
    <w:p w14:paraId="435C25FB">
      <w:pPr>
        <w:pStyle w:val="2"/>
        <w:keepNext w:val="0"/>
        <w:keepLines w:val="0"/>
        <w:snapToGrid w:val="0"/>
        <w:spacing w:before="0" w:after="0" w:line="360" w:lineRule="auto"/>
        <w:ind w:firstLine="2880" w:firstLineChars="1200"/>
        <w:rPr>
          <w:rFonts w:ascii="宋体" w:hAnsi="宋体" w:cs="宋体"/>
          <w:b w:val="0"/>
          <w:bCs/>
          <w:sz w:val="24"/>
          <w:szCs w:val="24"/>
        </w:rPr>
      </w:pPr>
    </w:p>
    <w:p w14:paraId="133EA0AD">
      <w:pPr>
        <w:pStyle w:val="2"/>
        <w:keepNext w:val="0"/>
        <w:keepLines w:val="0"/>
        <w:snapToGrid w:val="0"/>
        <w:spacing w:before="0" w:after="0" w:line="360" w:lineRule="auto"/>
        <w:ind w:firstLine="2880" w:firstLineChars="1200"/>
        <w:rPr>
          <w:rFonts w:ascii="宋体" w:hAnsi="宋体" w:cs="宋体"/>
          <w:b w:val="0"/>
          <w:bCs/>
          <w:sz w:val="24"/>
          <w:szCs w:val="24"/>
        </w:rPr>
      </w:pPr>
    </w:p>
    <w:p w14:paraId="486C863E">
      <w:pPr>
        <w:pStyle w:val="2"/>
        <w:keepNext w:val="0"/>
        <w:keepLines w:val="0"/>
        <w:snapToGrid w:val="0"/>
        <w:spacing w:before="0" w:after="0" w:line="360" w:lineRule="auto"/>
        <w:ind w:firstLine="2880" w:firstLineChars="1200"/>
        <w:rPr>
          <w:rFonts w:ascii="宋体" w:hAnsi="宋体" w:cs="宋体"/>
          <w:b w:val="0"/>
          <w:bCs/>
          <w:sz w:val="24"/>
          <w:szCs w:val="24"/>
        </w:rPr>
      </w:pPr>
    </w:p>
    <w:p w14:paraId="6453EC8F">
      <w:pPr>
        <w:pStyle w:val="2"/>
        <w:keepNext w:val="0"/>
        <w:keepLines w:val="0"/>
        <w:snapToGrid w:val="0"/>
        <w:spacing w:before="0" w:after="0" w:line="360" w:lineRule="auto"/>
        <w:ind w:firstLine="2880" w:firstLineChars="1200"/>
        <w:rPr>
          <w:rFonts w:ascii="宋体" w:hAnsi="宋体" w:cs="宋体"/>
          <w:b w:val="0"/>
          <w:bCs/>
          <w:sz w:val="24"/>
          <w:szCs w:val="24"/>
        </w:rPr>
      </w:pPr>
    </w:p>
    <w:p w14:paraId="6F167F23">
      <w:pPr>
        <w:pStyle w:val="2"/>
        <w:keepNext w:val="0"/>
        <w:keepLines w:val="0"/>
        <w:snapToGrid w:val="0"/>
        <w:spacing w:before="0" w:after="0" w:line="360" w:lineRule="auto"/>
        <w:ind w:firstLine="2880" w:firstLineChars="1200"/>
        <w:rPr>
          <w:rFonts w:ascii="宋体" w:hAnsi="宋体" w:cs="宋体"/>
          <w:b w:val="0"/>
          <w:bCs/>
          <w:sz w:val="24"/>
          <w:szCs w:val="24"/>
        </w:rPr>
      </w:pPr>
    </w:p>
    <w:p w14:paraId="5FC6DA7B">
      <w:pPr>
        <w:pStyle w:val="2"/>
        <w:keepNext w:val="0"/>
        <w:keepLines w:val="0"/>
        <w:snapToGrid w:val="0"/>
        <w:spacing w:before="0" w:after="0" w:line="360" w:lineRule="auto"/>
        <w:ind w:firstLine="2880" w:firstLineChars="1200"/>
        <w:rPr>
          <w:rFonts w:ascii="宋体" w:hAnsi="宋体" w:cs="宋体"/>
          <w:b w:val="0"/>
          <w:bCs/>
          <w:sz w:val="24"/>
          <w:szCs w:val="24"/>
        </w:rPr>
      </w:pPr>
    </w:p>
    <w:p w14:paraId="2ECE6818">
      <w:pPr>
        <w:pStyle w:val="2"/>
        <w:keepNext w:val="0"/>
        <w:keepLines w:val="0"/>
        <w:snapToGrid w:val="0"/>
        <w:spacing w:before="0" w:after="0" w:line="360" w:lineRule="auto"/>
        <w:ind w:firstLine="2880" w:firstLineChars="1200"/>
        <w:rPr>
          <w:rFonts w:ascii="宋体" w:hAnsi="宋体" w:cs="宋体"/>
          <w:b w:val="0"/>
          <w:bCs/>
          <w:sz w:val="24"/>
          <w:szCs w:val="24"/>
        </w:rPr>
      </w:pPr>
    </w:p>
    <w:p w14:paraId="067411D5">
      <w:pPr>
        <w:pStyle w:val="2"/>
        <w:keepNext w:val="0"/>
        <w:keepLines w:val="0"/>
        <w:snapToGrid w:val="0"/>
        <w:spacing w:before="0" w:after="0" w:line="360" w:lineRule="auto"/>
        <w:ind w:firstLine="2880" w:firstLineChars="1200"/>
        <w:rPr>
          <w:rFonts w:ascii="宋体" w:hAnsi="宋体" w:cs="宋体"/>
          <w:b w:val="0"/>
          <w:bCs/>
          <w:sz w:val="24"/>
          <w:szCs w:val="24"/>
        </w:rPr>
      </w:pPr>
    </w:p>
    <w:p w14:paraId="5CFB05EC">
      <w:pPr>
        <w:pStyle w:val="2"/>
        <w:keepNext w:val="0"/>
        <w:keepLines w:val="0"/>
        <w:snapToGrid w:val="0"/>
        <w:spacing w:before="0" w:after="0" w:line="360" w:lineRule="auto"/>
        <w:ind w:firstLine="2880" w:firstLineChars="1200"/>
        <w:rPr>
          <w:rFonts w:ascii="宋体" w:hAnsi="宋体" w:cs="宋体"/>
          <w:b w:val="0"/>
          <w:bCs/>
          <w:sz w:val="24"/>
          <w:szCs w:val="24"/>
        </w:rPr>
      </w:pPr>
    </w:p>
    <w:p w14:paraId="3654A572">
      <w:pPr>
        <w:pStyle w:val="2"/>
        <w:keepNext w:val="0"/>
        <w:keepLines w:val="0"/>
        <w:snapToGrid w:val="0"/>
        <w:spacing w:before="0" w:after="0" w:line="360" w:lineRule="auto"/>
        <w:ind w:firstLine="2880" w:firstLineChars="1200"/>
        <w:rPr>
          <w:rFonts w:ascii="宋体" w:hAnsi="宋体" w:cs="宋体"/>
          <w:b w:val="0"/>
          <w:bCs/>
          <w:sz w:val="24"/>
          <w:szCs w:val="24"/>
        </w:rPr>
      </w:pPr>
    </w:p>
    <w:p w14:paraId="1F872469">
      <w:pPr>
        <w:pStyle w:val="2"/>
        <w:keepNext w:val="0"/>
        <w:keepLines w:val="0"/>
        <w:snapToGrid w:val="0"/>
        <w:spacing w:before="0" w:after="0" w:line="360" w:lineRule="auto"/>
        <w:ind w:firstLine="2880" w:firstLineChars="1200"/>
        <w:rPr>
          <w:rFonts w:ascii="宋体" w:hAnsi="宋体" w:cs="宋体"/>
          <w:b w:val="0"/>
          <w:bCs/>
          <w:sz w:val="24"/>
          <w:szCs w:val="24"/>
        </w:rPr>
      </w:pPr>
    </w:p>
    <w:p w14:paraId="50BF6595">
      <w:pPr>
        <w:pStyle w:val="2"/>
        <w:keepNext w:val="0"/>
        <w:keepLines w:val="0"/>
        <w:snapToGrid w:val="0"/>
        <w:spacing w:before="0" w:after="0" w:line="360" w:lineRule="auto"/>
        <w:ind w:firstLine="2880" w:firstLineChars="1200"/>
        <w:rPr>
          <w:rFonts w:ascii="宋体" w:hAnsi="宋体" w:cs="宋体"/>
          <w:b w:val="0"/>
          <w:bCs/>
          <w:sz w:val="24"/>
          <w:szCs w:val="24"/>
        </w:rPr>
      </w:pPr>
    </w:p>
    <w:p w14:paraId="383002EF">
      <w:pPr>
        <w:pStyle w:val="2"/>
        <w:keepNext w:val="0"/>
        <w:keepLines w:val="0"/>
        <w:snapToGrid w:val="0"/>
        <w:spacing w:before="0" w:after="0" w:line="360" w:lineRule="auto"/>
        <w:ind w:firstLine="2880" w:firstLineChars="1200"/>
        <w:rPr>
          <w:rFonts w:ascii="宋体" w:hAnsi="宋体" w:cs="宋体"/>
          <w:b w:val="0"/>
          <w:bCs/>
          <w:sz w:val="24"/>
          <w:szCs w:val="24"/>
        </w:rPr>
      </w:pPr>
    </w:p>
    <w:p w14:paraId="2C37AE99">
      <w:pPr>
        <w:pStyle w:val="2"/>
        <w:keepNext w:val="0"/>
        <w:keepLines w:val="0"/>
        <w:snapToGrid w:val="0"/>
        <w:spacing w:before="0" w:after="0" w:line="360" w:lineRule="auto"/>
        <w:ind w:firstLine="2880" w:firstLineChars="1200"/>
        <w:rPr>
          <w:rFonts w:ascii="宋体" w:hAnsi="宋体" w:cs="宋体"/>
          <w:b w:val="0"/>
          <w:bCs/>
          <w:sz w:val="24"/>
          <w:szCs w:val="24"/>
        </w:rPr>
      </w:pPr>
    </w:p>
    <w:p w14:paraId="0B705481">
      <w:pPr>
        <w:pStyle w:val="2"/>
        <w:keepNext w:val="0"/>
        <w:keepLines w:val="0"/>
        <w:snapToGrid w:val="0"/>
        <w:spacing w:before="0" w:after="0" w:line="360" w:lineRule="auto"/>
        <w:ind w:firstLine="2880" w:firstLineChars="1200"/>
        <w:rPr>
          <w:rFonts w:ascii="宋体" w:hAnsi="宋体" w:cs="宋体"/>
          <w:b w:val="0"/>
          <w:bCs/>
          <w:sz w:val="24"/>
          <w:szCs w:val="24"/>
        </w:rPr>
      </w:pPr>
    </w:p>
    <w:p w14:paraId="16DAB39F">
      <w:pPr>
        <w:pStyle w:val="2"/>
        <w:keepNext w:val="0"/>
        <w:keepLines w:val="0"/>
        <w:snapToGrid w:val="0"/>
        <w:spacing w:before="0" w:after="0" w:line="360" w:lineRule="auto"/>
        <w:ind w:firstLine="2160" w:firstLineChars="900"/>
        <w:rPr>
          <w:rFonts w:ascii="宋体" w:hAnsi="宋体" w:cs="宋体"/>
          <w:b w:val="0"/>
          <w:bCs/>
          <w:sz w:val="24"/>
          <w:szCs w:val="24"/>
        </w:rPr>
      </w:pPr>
    </w:p>
    <w:p w14:paraId="31DF90D7">
      <w:pPr>
        <w:pStyle w:val="2"/>
        <w:keepNext w:val="0"/>
        <w:keepLines w:val="0"/>
        <w:snapToGrid w:val="0"/>
        <w:spacing w:before="0" w:after="0" w:line="360" w:lineRule="auto"/>
        <w:ind w:firstLine="2160" w:firstLineChars="900"/>
        <w:rPr>
          <w:rFonts w:ascii="宋体" w:hAnsi="宋体" w:cs="宋体"/>
          <w:b w:val="0"/>
          <w:bCs/>
          <w:sz w:val="24"/>
          <w:szCs w:val="24"/>
        </w:rPr>
      </w:pPr>
    </w:p>
    <w:p w14:paraId="7D6D0509">
      <w:pPr>
        <w:pStyle w:val="2"/>
        <w:keepNext w:val="0"/>
        <w:keepLines w:val="0"/>
        <w:snapToGrid w:val="0"/>
        <w:spacing w:before="0" w:after="0" w:line="360" w:lineRule="auto"/>
        <w:jc w:val="center"/>
        <w:rPr>
          <w:rFonts w:ascii="宋体" w:cs="宋体"/>
          <w:b w:val="0"/>
          <w:bCs/>
          <w:sz w:val="24"/>
          <w:szCs w:val="24"/>
        </w:rPr>
      </w:pPr>
      <w:r>
        <w:rPr>
          <w:rFonts w:ascii="宋体" w:hAnsi="宋体" w:cs="宋体"/>
          <w:b w:val="0"/>
          <w:bCs/>
          <w:sz w:val="24"/>
          <w:szCs w:val="24"/>
        </w:rPr>
        <w:t>1</w:t>
      </w:r>
      <w:r>
        <w:rPr>
          <w:rFonts w:hint="eastAsia" w:ascii="宋体" w:hAnsi="宋体" w:cs="宋体"/>
          <w:b w:val="0"/>
          <w:bCs/>
          <w:sz w:val="24"/>
          <w:szCs w:val="24"/>
          <w:lang w:val="en-US" w:eastAsia="zh-CN"/>
        </w:rPr>
        <w:t>4</w:t>
      </w:r>
      <w:r>
        <w:rPr>
          <w:rFonts w:hint="eastAsia" w:ascii="宋体" w:hAnsi="宋体" w:cs="宋体"/>
          <w:b w:val="0"/>
          <w:bCs/>
          <w:sz w:val="24"/>
          <w:szCs w:val="24"/>
          <w:lang w:eastAsia="zh-CN"/>
        </w:rPr>
        <w:t>、</w:t>
      </w:r>
      <w:r>
        <w:rPr>
          <w:rFonts w:hint="eastAsia" w:ascii="宋体" w:hAnsi="宋体" w:cs="宋体"/>
          <w:b w:val="0"/>
          <w:bCs/>
          <w:sz w:val="24"/>
          <w:szCs w:val="24"/>
        </w:rPr>
        <w:t>商品包装和快递包装承诺</w:t>
      </w:r>
    </w:p>
    <w:p w14:paraId="6803231E">
      <w:pPr>
        <w:adjustRightInd/>
        <w:spacing w:line="240" w:lineRule="auto"/>
        <w:ind w:left="0" w:firstLine="0"/>
        <w:textAlignment w:val="auto"/>
        <w:rPr>
          <w:rFonts w:cs="宋体"/>
          <w:bCs/>
          <w:sz w:val="24"/>
          <w:szCs w:val="24"/>
        </w:rPr>
      </w:pPr>
    </w:p>
    <w:p w14:paraId="3C88E04E">
      <w:pPr>
        <w:adjustRightInd/>
        <w:spacing w:line="240" w:lineRule="auto"/>
        <w:ind w:left="0" w:firstLine="0"/>
        <w:textAlignment w:val="auto"/>
        <w:rPr>
          <w:rFonts w:cs="宋体"/>
          <w:bCs/>
          <w:sz w:val="24"/>
          <w:szCs w:val="24"/>
        </w:rPr>
      </w:pPr>
    </w:p>
    <w:p w14:paraId="61B84705">
      <w:pPr>
        <w:adjustRightInd/>
        <w:spacing w:line="240" w:lineRule="auto"/>
        <w:ind w:left="0" w:firstLine="0"/>
        <w:textAlignment w:val="auto"/>
        <w:rPr>
          <w:rFonts w:cs="宋体"/>
          <w:bCs/>
          <w:sz w:val="24"/>
          <w:szCs w:val="24"/>
        </w:rPr>
      </w:pPr>
    </w:p>
    <w:p w14:paraId="7CE273BD">
      <w:pPr>
        <w:adjustRightInd/>
        <w:spacing w:line="240" w:lineRule="auto"/>
        <w:ind w:left="0" w:firstLine="0"/>
        <w:textAlignment w:val="auto"/>
        <w:rPr>
          <w:rFonts w:cs="宋体"/>
          <w:bCs/>
          <w:sz w:val="24"/>
          <w:szCs w:val="24"/>
        </w:rPr>
      </w:pPr>
    </w:p>
    <w:p w14:paraId="4EE35124">
      <w:pPr>
        <w:adjustRightInd/>
        <w:snapToGrid w:val="0"/>
        <w:spacing w:line="360" w:lineRule="auto"/>
        <w:ind w:left="0" w:leftChars="0" w:firstLine="480" w:firstLineChars="200"/>
        <w:jc w:val="left"/>
        <w:textAlignment w:val="auto"/>
        <w:rPr>
          <w:rFonts w:ascii="仿宋_GB2312" w:hAnsi="Calibri" w:eastAsia="仿宋_GB2312"/>
          <w:kern w:val="0"/>
          <w:sz w:val="24"/>
          <w:szCs w:val="24"/>
        </w:rPr>
      </w:pPr>
      <w:r>
        <w:rPr>
          <w:rFonts w:hint="eastAsia" w:ascii="仿宋_GB2312" w:hAnsi="Calibri" w:eastAsia="仿宋_GB2312"/>
          <w:kern w:val="0"/>
          <w:sz w:val="24"/>
          <w:szCs w:val="24"/>
        </w:rPr>
        <w:t>本公司现参与本标项的采购活动，涉及商品包装和快递包装要求的，本公司承诺所供商品包装符合《商品包装政府采购需求标准（试行）》，快递包装符合《快递包装政府采购需求标准（试行）》。</w:t>
      </w:r>
    </w:p>
    <w:p w14:paraId="79E9E52A">
      <w:pPr>
        <w:adjustRightInd/>
        <w:snapToGrid w:val="0"/>
        <w:spacing w:line="360" w:lineRule="auto"/>
        <w:ind w:left="0" w:leftChars="0" w:firstLine="480" w:firstLineChars="200"/>
        <w:jc w:val="left"/>
        <w:textAlignment w:val="auto"/>
        <w:rPr>
          <w:rFonts w:ascii="仿宋_GB2312" w:hAnsi="Calibri" w:eastAsia="仿宋_GB2312"/>
          <w:kern w:val="0"/>
          <w:sz w:val="24"/>
          <w:szCs w:val="24"/>
        </w:rPr>
      </w:pPr>
      <w:r>
        <w:rPr>
          <w:rFonts w:hint="eastAsia" w:ascii="仿宋_GB2312" w:hAnsi="Calibri" w:eastAsia="仿宋_GB2312"/>
          <w:kern w:val="0"/>
          <w:sz w:val="24"/>
          <w:szCs w:val="24"/>
        </w:rPr>
        <w:t>如上述声明不真实，愿意按照政府采购有关法律法规的规定接受处罚。</w:t>
      </w:r>
    </w:p>
    <w:p w14:paraId="32198FB2">
      <w:pPr>
        <w:adjustRightInd/>
        <w:snapToGrid w:val="0"/>
        <w:spacing w:line="360" w:lineRule="auto"/>
        <w:ind w:left="0" w:firstLine="0"/>
        <w:jc w:val="left"/>
        <w:textAlignment w:val="auto"/>
        <w:rPr>
          <w:rFonts w:ascii="仿宋_GB2312" w:hAnsi="Calibri" w:eastAsia="仿宋_GB2312"/>
          <w:kern w:val="0"/>
          <w:sz w:val="24"/>
          <w:szCs w:val="24"/>
        </w:rPr>
      </w:pPr>
      <w:r>
        <w:rPr>
          <w:rFonts w:hint="eastAsia" w:ascii="仿宋_GB2312" w:hAnsi="Calibri" w:eastAsia="仿宋_GB2312"/>
          <w:kern w:val="0"/>
          <w:sz w:val="24"/>
          <w:szCs w:val="24"/>
        </w:rPr>
        <w:t>特此申明</w:t>
      </w:r>
    </w:p>
    <w:p w14:paraId="72B2B80D">
      <w:pPr>
        <w:adjustRightInd/>
        <w:snapToGrid w:val="0"/>
        <w:spacing w:line="360" w:lineRule="auto"/>
        <w:ind w:left="0" w:firstLine="2880" w:firstLineChars="1200"/>
        <w:jc w:val="left"/>
        <w:textAlignment w:val="auto"/>
        <w:rPr>
          <w:rFonts w:ascii="仿宋" w:hAnsi="仿宋" w:eastAsia="仿宋"/>
          <w:sz w:val="24"/>
          <w:szCs w:val="28"/>
        </w:rPr>
      </w:pPr>
    </w:p>
    <w:p w14:paraId="07436819">
      <w:pPr>
        <w:adjustRightInd/>
        <w:snapToGrid w:val="0"/>
        <w:spacing w:line="360" w:lineRule="auto"/>
        <w:ind w:left="0" w:firstLine="2880" w:firstLineChars="1200"/>
        <w:jc w:val="left"/>
        <w:textAlignment w:val="auto"/>
        <w:rPr>
          <w:rFonts w:ascii="仿宋" w:hAnsi="仿宋" w:eastAsia="仿宋"/>
          <w:sz w:val="24"/>
          <w:szCs w:val="28"/>
        </w:rPr>
      </w:pPr>
    </w:p>
    <w:p w14:paraId="195349E7">
      <w:pPr>
        <w:adjustRightInd/>
        <w:snapToGrid w:val="0"/>
        <w:spacing w:line="360" w:lineRule="auto"/>
        <w:ind w:left="0" w:firstLine="2880" w:firstLineChars="1200"/>
        <w:jc w:val="left"/>
        <w:textAlignment w:val="auto"/>
        <w:rPr>
          <w:rFonts w:ascii="仿宋" w:hAnsi="仿宋" w:eastAsia="仿宋"/>
          <w:sz w:val="24"/>
          <w:szCs w:val="28"/>
        </w:rPr>
      </w:pPr>
      <w:r>
        <w:rPr>
          <w:rFonts w:hint="eastAsia" w:ascii="仿宋" w:hAnsi="仿宋" w:eastAsia="仿宋"/>
          <w:sz w:val="24"/>
          <w:szCs w:val="28"/>
        </w:rPr>
        <w:t>供应商名称：</w:t>
      </w:r>
      <w:r>
        <w:rPr>
          <w:rFonts w:ascii="仿宋" w:hAnsi="仿宋" w:eastAsia="仿宋"/>
          <w:w w:val="90"/>
          <w:kern w:val="0"/>
          <w:sz w:val="22"/>
          <w:szCs w:val="24"/>
        </w:rPr>
        <w:t>_______________________________</w:t>
      </w:r>
    </w:p>
    <w:p w14:paraId="27B02953">
      <w:pPr>
        <w:pStyle w:val="12"/>
        <w:rPr>
          <w:sz w:val="28"/>
          <w:szCs w:val="28"/>
        </w:rPr>
      </w:pPr>
    </w:p>
    <w:p w14:paraId="2DBDDA69">
      <w:pPr>
        <w:adjustRightInd/>
        <w:spacing w:line="240" w:lineRule="auto"/>
        <w:ind w:left="0" w:firstLine="0"/>
        <w:textAlignment w:val="auto"/>
        <w:rPr>
          <w:rFonts w:ascii="Times New Roman"/>
          <w:sz w:val="28"/>
          <w:szCs w:val="28"/>
        </w:rPr>
      </w:pPr>
    </w:p>
    <w:p w14:paraId="1AA91DB0">
      <w:pPr>
        <w:pStyle w:val="12"/>
        <w:rPr>
          <w:sz w:val="28"/>
          <w:szCs w:val="28"/>
        </w:rPr>
      </w:pPr>
    </w:p>
    <w:p w14:paraId="2A4FE2AE">
      <w:pPr>
        <w:pStyle w:val="45"/>
        <w:tabs>
          <w:tab w:val="left" w:pos="2606"/>
        </w:tabs>
        <w:spacing w:before="165"/>
        <w:ind w:left="0" w:right="254" w:firstLine="0"/>
        <w:jc w:val="center"/>
        <w:rPr>
          <w:sz w:val="28"/>
          <w:szCs w:val="28"/>
          <w:lang w:val="en-US"/>
        </w:rPr>
      </w:pPr>
    </w:p>
    <w:p w14:paraId="7BB037CD">
      <w:pPr>
        <w:pStyle w:val="45"/>
        <w:tabs>
          <w:tab w:val="left" w:pos="2606"/>
        </w:tabs>
        <w:spacing w:before="165"/>
        <w:ind w:left="0" w:right="254" w:firstLine="0"/>
        <w:jc w:val="center"/>
        <w:rPr>
          <w:sz w:val="28"/>
          <w:szCs w:val="28"/>
          <w:lang w:val="en-US"/>
        </w:rPr>
      </w:pPr>
    </w:p>
    <w:p w14:paraId="725698F9">
      <w:pPr>
        <w:pStyle w:val="45"/>
        <w:tabs>
          <w:tab w:val="left" w:pos="2606"/>
        </w:tabs>
        <w:spacing w:before="165"/>
        <w:ind w:left="0" w:right="254" w:firstLine="0"/>
        <w:jc w:val="center"/>
        <w:rPr>
          <w:sz w:val="28"/>
          <w:szCs w:val="28"/>
          <w:lang w:val="en-US"/>
        </w:rPr>
      </w:pPr>
    </w:p>
    <w:p w14:paraId="68B15086">
      <w:pPr>
        <w:pStyle w:val="45"/>
        <w:tabs>
          <w:tab w:val="left" w:pos="2606"/>
        </w:tabs>
        <w:spacing w:before="165"/>
        <w:ind w:left="0" w:right="254" w:firstLine="0"/>
        <w:jc w:val="center"/>
        <w:rPr>
          <w:sz w:val="28"/>
          <w:szCs w:val="28"/>
          <w:lang w:val="en-US"/>
        </w:rPr>
      </w:pPr>
    </w:p>
    <w:p w14:paraId="3888DBF4">
      <w:pPr>
        <w:pStyle w:val="45"/>
        <w:tabs>
          <w:tab w:val="left" w:pos="2606"/>
        </w:tabs>
        <w:spacing w:before="165"/>
        <w:ind w:left="0" w:right="254" w:firstLine="0"/>
        <w:jc w:val="center"/>
        <w:rPr>
          <w:sz w:val="28"/>
          <w:szCs w:val="28"/>
          <w:lang w:val="en-US"/>
        </w:rPr>
      </w:pPr>
    </w:p>
    <w:p w14:paraId="46028DEC">
      <w:pPr>
        <w:pStyle w:val="45"/>
        <w:numPr>
          <w:ilvl w:val="0"/>
          <w:numId w:val="0"/>
        </w:numPr>
        <w:tabs>
          <w:tab w:val="left" w:pos="2606"/>
        </w:tabs>
        <w:spacing w:before="165"/>
        <w:ind w:left="600" w:leftChars="0" w:right="254" w:rightChars="0"/>
        <w:jc w:val="both"/>
        <w:rPr>
          <w:rFonts w:ascii="宋体" w:hAnsi="宋体" w:cs="宋体"/>
          <w:sz w:val="24"/>
          <w:lang w:val="en-US"/>
        </w:rPr>
      </w:pPr>
      <w:bookmarkStart w:id="124" w:name="_GoBack"/>
      <w:bookmarkEnd w:id="124"/>
      <w:r>
        <w:rPr>
          <w:rFonts w:eastAsia="Times New Roman" w:cs="Times New Roman"/>
          <w:sz w:val="28"/>
          <w:szCs w:val="28"/>
          <w:lang w:val="en-US"/>
        </w:rPr>
        <w:br w:type="page"/>
      </w:r>
      <w:r>
        <w:rPr>
          <w:rFonts w:hint="eastAsia" w:cs="Times New Roman"/>
          <w:sz w:val="28"/>
          <w:szCs w:val="28"/>
          <w:lang w:val="en-US" w:eastAsia="zh-CN"/>
        </w:rPr>
        <w:t xml:space="preserve">                  </w:t>
      </w:r>
      <w:r>
        <w:rPr>
          <w:rFonts w:hint="eastAsia" w:ascii="宋体" w:hAnsi="宋体" w:eastAsia="宋体" w:cs="宋体"/>
          <w:b w:val="0"/>
          <w:bCs/>
          <w:kern w:val="2"/>
          <w:sz w:val="24"/>
          <w:szCs w:val="24"/>
          <w:lang w:val="en-US" w:eastAsia="zh-CN" w:bidi="ar-SA"/>
        </w:rPr>
        <w:t>1</w:t>
      </w:r>
      <w:r>
        <w:rPr>
          <w:rFonts w:hint="eastAsia" w:ascii="宋体" w:hAnsi="宋体" w:cs="宋体"/>
          <w:b w:val="0"/>
          <w:bCs/>
          <w:kern w:val="2"/>
          <w:sz w:val="24"/>
          <w:szCs w:val="24"/>
          <w:lang w:val="en-US" w:eastAsia="zh-CN" w:bidi="ar-SA"/>
        </w:rPr>
        <w:t>5</w:t>
      </w:r>
      <w:r>
        <w:rPr>
          <w:rFonts w:hint="eastAsia" w:ascii="宋体" w:hAnsi="宋体" w:eastAsia="宋体" w:cs="宋体"/>
          <w:b w:val="0"/>
          <w:bCs/>
          <w:kern w:val="2"/>
          <w:sz w:val="24"/>
          <w:szCs w:val="24"/>
          <w:lang w:val="en-US" w:eastAsia="zh-CN" w:bidi="ar-SA"/>
        </w:rPr>
        <w:t>、免费安装承诺</w:t>
      </w:r>
    </w:p>
    <w:p w14:paraId="5902C31A">
      <w:pPr>
        <w:adjustRightInd/>
        <w:spacing w:line="240" w:lineRule="auto"/>
        <w:ind w:left="0" w:firstLine="0"/>
        <w:jc w:val="center"/>
        <w:textAlignment w:val="auto"/>
        <w:rPr>
          <w:rFonts w:cs="宋体"/>
          <w:bCs/>
          <w:sz w:val="24"/>
          <w:szCs w:val="24"/>
        </w:rPr>
      </w:pPr>
      <w:r>
        <w:rPr>
          <w:rFonts w:hint="eastAsia" w:hAnsi="宋体" w:cs="宋体"/>
          <w:bCs/>
          <w:sz w:val="24"/>
          <w:szCs w:val="24"/>
        </w:rPr>
        <w:t>（无格式要求）</w:t>
      </w:r>
    </w:p>
    <w:p w14:paraId="297F27F4">
      <w:pPr>
        <w:adjustRightInd/>
        <w:spacing w:line="240" w:lineRule="auto"/>
        <w:ind w:left="0" w:firstLine="0"/>
        <w:jc w:val="center"/>
        <w:textAlignment w:val="auto"/>
        <w:rPr>
          <w:rFonts w:hAnsi="宋体" w:cs="宋体"/>
          <w:sz w:val="24"/>
          <w:szCs w:val="24"/>
        </w:rPr>
      </w:pPr>
      <w:r>
        <w:rPr>
          <w:rFonts w:hAnsi="宋体" w:cs="宋体"/>
          <w:sz w:val="24"/>
          <w:szCs w:val="24"/>
        </w:rPr>
        <w:br w:type="page"/>
      </w:r>
      <w:r>
        <w:rPr>
          <w:rFonts w:hint="eastAsia" w:hAnsi="宋体" w:cs="宋体"/>
          <w:sz w:val="24"/>
          <w:szCs w:val="24"/>
          <w:lang w:val="en-US" w:eastAsia="zh-CN"/>
        </w:rPr>
        <w:t>16</w:t>
      </w:r>
      <w:r>
        <w:rPr>
          <w:rFonts w:hint="eastAsia" w:hAnsi="宋体" w:cs="宋体"/>
          <w:sz w:val="24"/>
          <w:szCs w:val="24"/>
        </w:rPr>
        <w:t>、中小企业声明函</w:t>
      </w:r>
    </w:p>
    <w:p w14:paraId="29C48187">
      <w:pPr>
        <w:adjustRightInd/>
        <w:spacing w:before="78" w:line="520" w:lineRule="exact"/>
        <w:ind w:left="0" w:right="117" w:firstLine="480"/>
        <w:textAlignment w:val="auto"/>
        <w:rPr>
          <w:rFonts w:hAnsi="宋体" w:cs="宋体"/>
          <w:sz w:val="24"/>
          <w:szCs w:val="24"/>
        </w:rPr>
      </w:pPr>
      <w:r>
        <w:rPr>
          <w:rFonts w:hint="eastAsia" w:hAnsi="宋体" w:cs="宋体"/>
          <w:spacing w:val="-8"/>
          <w:sz w:val="24"/>
          <w:szCs w:val="24"/>
        </w:rPr>
        <w:t>本公司郑重声明，根据《政府采购促进中小企业发展管理办法》</w:t>
      </w:r>
      <w:r>
        <w:rPr>
          <w:rFonts w:hAnsi="宋体" w:cs="宋体"/>
          <w:spacing w:val="-31"/>
          <w:sz w:val="24"/>
          <w:szCs w:val="24"/>
        </w:rPr>
        <w:t xml:space="preserve"> </w:t>
      </w:r>
      <w:r>
        <w:rPr>
          <w:rFonts w:hint="eastAsia" w:hAnsi="宋体" w:cs="宋体"/>
          <w:spacing w:val="-8"/>
          <w:sz w:val="24"/>
          <w:szCs w:val="24"/>
        </w:rPr>
        <w:t>（财</w:t>
      </w:r>
      <w:r>
        <w:rPr>
          <w:rFonts w:hAnsi="宋体" w:cs="宋体"/>
          <w:sz w:val="24"/>
          <w:szCs w:val="24"/>
        </w:rPr>
        <w:t xml:space="preserve"> </w:t>
      </w:r>
      <w:r>
        <w:rPr>
          <w:rFonts w:hint="eastAsia" w:hAnsi="宋体" w:cs="宋体"/>
          <w:spacing w:val="-24"/>
          <w:w w:val="99"/>
          <w:sz w:val="24"/>
          <w:szCs w:val="24"/>
        </w:rPr>
        <w:t>库</w:t>
      </w:r>
      <w:r>
        <w:rPr>
          <w:rFonts w:hAnsi="宋体" w:cs="宋体"/>
          <w:spacing w:val="30"/>
          <w:sz w:val="24"/>
          <w:szCs w:val="24"/>
        </w:rPr>
        <w:t xml:space="preserve"> </w:t>
      </w:r>
      <w:r>
        <w:rPr>
          <w:rFonts w:hint="eastAsia" w:hAnsi="宋体" w:cs="宋体"/>
          <w:spacing w:val="-24"/>
          <w:w w:val="99"/>
          <w:sz w:val="24"/>
          <w:szCs w:val="24"/>
        </w:rPr>
        <w:t>﹝</w:t>
      </w:r>
      <w:r>
        <w:rPr>
          <w:rFonts w:hAnsi="宋体" w:cs="宋体"/>
          <w:spacing w:val="-5"/>
          <w:sz w:val="24"/>
          <w:szCs w:val="24"/>
        </w:rPr>
        <w:t xml:space="preserve"> </w:t>
      </w:r>
      <w:r>
        <w:rPr>
          <w:rFonts w:hAnsi="宋体" w:cs="宋体"/>
          <w:spacing w:val="-24"/>
          <w:w w:val="99"/>
          <w:sz w:val="24"/>
          <w:szCs w:val="24"/>
        </w:rPr>
        <w:t>2020</w:t>
      </w:r>
      <w:r>
        <w:rPr>
          <w:rFonts w:hAnsi="宋体" w:cs="宋体"/>
          <w:spacing w:val="-15"/>
          <w:sz w:val="24"/>
          <w:szCs w:val="24"/>
        </w:rPr>
        <w:t xml:space="preserve"> </w:t>
      </w:r>
      <w:r>
        <w:rPr>
          <w:rFonts w:hint="eastAsia" w:hAnsi="宋体" w:cs="宋体"/>
          <w:spacing w:val="-24"/>
          <w:w w:val="99"/>
          <w:sz w:val="24"/>
          <w:szCs w:val="24"/>
        </w:rPr>
        <w:t>﹞</w:t>
      </w:r>
      <w:r>
        <w:rPr>
          <w:rFonts w:hAnsi="宋体" w:cs="宋体"/>
          <w:spacing w:val="-26"/>
          <w:sz w:val="24"/>
          <w:szCs w:val="24"/>
        </w:rPr>
        <w:t xml:space="preserve"> </w:t>
      </w:r>
      <w:r>
        <w:rPr>
          <w:rFonts w:hAnsi="宋体" w:cs="宋体"/>
          <w:spacing w:val="-24"/>
          <w:w w:val="99"/>
          <w:sz w:val="24"/>
          <w:szCs w:val="24"/>
        </w:rPr>
        <w:t>46</w:t>
      </w:r>
      <w:r>
        <w:rPr>
          <w:rFonts w:hAnsi="宋体" w:cs="宋体"/>
          <w:spacing w:val="22"/>
          <w:sz w:val="24"/>
          <w:szCs w:val="24"/>
        </w:rPr>
        <w:t xml:space="preserve"> </w:t>
      </w:r>
      <w:r>
        <w:rPr>
          <w:rFonts w:hint="eastAsia" w:hAnsi="宋体" w:cs="宋体"/>
          <w:spacing w:val="-24"/>
          <w:w w:val="99"/>
          <w:sz w:val="24"/>
          <w:szCs w:val="24"/>
        </w:rPr>
        <w:t>号）</w:t>
      </w:r>
      <w:r>
        <w:rPr>
          <w:rFonts w:hAnsi="宋体" w:cs="宋体"/>
          <w:spacing w:val="26"/>
          <w:sz w:val="24"/>
          <w:szCs w:val="24"/>
        </w:rPr>
        <w:t xml:space="preserve"> </w:t>
      </w:r>
      <w:r>
        <w:rPr>
          <w:rFonts w:hint="eastAsia" w:hAnsi="宋体" w:cs="宋体"/>
          <w:spacing w:val="-24"/>
          <w:w w:val="99"/>
          <w:sz w:val="24"/>
          <w:szCs w:val="24"/>
        </w:rPr>
        <w:t>的规定，本公司参加本标项</w:t>
      </w:r>
      <w:r>
        <w:rPr>
          <w:rFonts w:hint="eastAsia" w:hAnsi="宋体" w:cs="宋体"/>
          <w:spacing w:val="-6"/>
          <w:sz w:val="24"/>
          <w:szCs w:val="24"/>
        </w:rPr>
        <w:t>采购活动，提供的货物全部由符合政策要求的中小企业制造。相关企业的具体情况如下：</w:t>
      </w:r>
    </w:p>
    <w:p w14:paraId="460C8500">
      <w:pPr>
        <w:adjustRightInd/>
        <w:spacing w:before="55" w:line="520" w:lineRule="exact"/>
        <w:ind w:left="0" w:firstLine="490"/>
        <w:textAlignment w:val="auto"/>
        <w:rPr>
          <w:rFonts w:hAnsi="宋体" w:cs="宋体"/>
          <w:sz w:val="24"/>
          <w:szCs w:val="24"/>
        </w:rPr>
      </w:pPr>
      <w:r>
        <w:rPr>
          <w:rFonts w:hAnsi="宋体" w:cs="宋体"/>
          <w:spacing w:val="-8"/>
          <w:sz w:val="24"/>
          <w:szCs w:val="24"/>
        </w:rPr>
        <w:t>1</w:t>
      </w:r>
      <w:r>
        <w:rPr>
          <w:rFonts w:hint="eastAsia" w:hAnsi="宋体" w:cs="宋体"/>
          <w:spacing w:val="-8"/>
          <w:sz w:val="24"/>
          <w:szCs w:val="24"/>
        </w:rPr>
        <w:t>、</w:t>
      </w:r>
      <w:r>
        <w:rPr>
          <w:rFonts w:hAnsi="宋体" w:cs="宋体"/>
          <w:spacing w:val="2"/>
          <w:sz w:val="24"/>
          <w:szCs w:val="24"/>
          <w:u w:val="single"/>
        </w:rPr>
        <w:t xml:space="preserve"> </w:t>
      </w:r>
      <w:r>
        <w:rPr>
          <w:rFonts w:hint="eastAsia" w:hAnsi="宋体" w:cs="宋体"/>
          <w:spacing w:val="-8"/>
          <w:sz w:val="24"/>
          <w:szCs w:val="24"/>
          <w:u w:val="single"/>
        </w:rPr>
        <w:t>（标的名称</w:t>
      </w:r>
      <w:r>
        <w:rPr>
          <w:rFonts w:hint="eastAsia" w:hAnsi="宋体" w:cs="宋体"/>
          <w:spacing w:val="-76"/>
          <w:sz w:val="24"/>
          <w:szCs w:val="24"/>
          <w:u w:val="single"/>
        </w:rPr>
        <w:t>）</w:t>
      </w:r>
      <w:r>
        <w:rPr>
          <w:rFonts w:hAnsi="宋体" w:cs="宋体"/>
          <w:spacing w:val="5"/>
          <w:sz w:val="24"/>
          <w:szCs w:val="24"/>
          <w:u w:val="single"/>
        </w:rPr>
        <w:t xml:space="preserve">   </w:t>
      </w:r>
      <w:r>
        <w:rPr>
          <w:rFonts w:hint="eastAsia" w:hAnsi="宋体" w:cs="宋体"/>
          <w:spacing w:val="-76"/>
          <w:sz w:val="24"/>
          <w:szCs w:val="24"/>
        </w:rPr>
        <w:t>，</w:t>
      </w:r>
      <w:r>
        <w:rPr>
          <w:rFonts w:hAnsi="宋体" w:cs="宋体"/>
          <w:spacing w:val="15"/>
          <w:sz w:val="24"/>
          <w:szCs w:val="24"/>
        </w:rPr>
        <w:t xml:space="preserve"> </w:t>
      </w:r>
      <w:r>
        <w:rPr>
          <w:rFonts w:hint="eastAsia" w:hAnsi="宋体" w:cs="宋体"/>
          <w:spacing w:val="-8"/>
          <w:sz w:val="24"/>
          <w:szCs w:val="24"/>
        </w:rPr>
        <w:t>属于</w:t>
      </w:r>
      <w:r>
        <w:rPr>
          <w:rFonts w:hAnsi="宋体" w:cs="宋体"/>
          <w:spacing w:val="17"/>
          <w:sz w:val="24"/>
          <w:szCs w:val="24"/>
          <w:u w:val="single"/>
        </w:rPr>
        <w:t xml:space="preserve">   </w:t>
      </w:r>
      <w:r>
        <w:rPr>
          <w:rFonts w:hAnsi="宋体" w:cs="宋体"/>
          <w:spacing w:val="18"/>
          <w:sz w:val="24"/>
          <w:szCs w:val="24"/>
          <w:u w:val="single"/>
        </w:rPr>
        <w:t xml:space="preserve">  </w:t>
      </w:r>
      <w:r>
        <w:rPr>
          <w:rFonts w:hint="eastAsia" w:hAnsi="宋体" w:cs="宋体"/>
          <w:spacing w:val="-8"/>
          <w:sz w:val="24"/>
          <w:szCs w:val="24"/>
        </w:rPr>
        <w:t>行业；</w:t>
      </w:r>
      <w:r>
        <w:rPr>
          <w:rFonts w:hAnsi="宋体" w:cs="宋体"/>
          <w:spacing w:val="52"/>
          <w:sz w:val="24"/>
          <w:szCs w:val="24"/>
        </w:rPr>
        <w:t xml:space="preserve"> </w:t>
      </w:r>
      <w:r>
        <w:rPr>
          <w:rFonts w:hint="eastAsia" w:hAnsi="宋体" w:cs="宋体"/>
          <w:spacing w:val="-8"/>
          <w:sz w:val="24"/>
          <w:szCs w:val="24"/>
        </w:rPr>
        <w:t>制造商为</w:t>
      </w:r>
      <w:r>
        <w:rPr>
          <w:rFonts w:hAnsi="宋体" w:cs="宋体"/>
          <w:sz w:val="24"/>
          <w:szCs w:val="24"/>
          <w:u w:val="single"/>
        </w:rPr>
        <w:t xml:space="preserve"> </w:t>
      </w:r>
      <w:r>
        <w:rPr>
          <w:rFonts w:hint="eastAsia" w:hAnsi="宋体" w:cs="宋体"/>
          <w:spacing w:val="-8"/>
          <w:sz w:val="24"/>
          <w:szCs w:val="24"/>
          <w:u w:val="single"/>
        </w:rPr>
        <w:t>（企业名称</w:t>
      </w:r>
      <w:r>
        <w:rPr>
          <w:rFonts w:hint="eastAsia" w:hAnsi="宋体" w:cs="宋体"/>
          <w:spacing w:val="-76"/>
          <w:sz w:val="24"/>
          <w:szCs w:val="24"/>
          <w:u w:val="single"/>
        </w:rPr>
        <w:t>）</w:t>
      </w:r>
      <w:r>
        <w:rPr>
          <w:rFonts w:hAnsi="宋体" w:cs="宋体"/>
          <w:spacing w:val="7"/>
          <w:sz w:val="24"/>
          <w:szCs w:val="24"/>
          <w:u w:val="single"/>
        </w:rPr>
        <w:t xml:space="preserve">  </w:t>
      </w:r>
      <w:r>
        <w:rPr>
          <w:rFonts w:hint="eastAsia" w:hAnsi="宋体" w:cs="宋体"/>
          <w:spacing w:val="-76"/>
          <w:sz w:val="24"/>
          <w:szCs w:val="24"/>
        </w:rPr>
        <w:t>，</w:t>
      </w:r>
      <w:r>
        <w:rPr>
          <w:rFonts w:hint="eastAsia" w:hAnsi="宋体" w:cs="宋体"/>
          <w:spacing w:val="-8"/>
          <w:sz w:val="24"/>
          <w:szCs w:val="24"/>
        </w:rPr>
        <w:t>从业人</w:t>
      </w:r>
      <w:r>
        <w:rPr>
          <w:rFonts w:hint="eastAsia" w:hAnsi="宋体" w:cs="宋体"/>
          <w:spacing w:val="-6"/>
          <w:sz w:val="24"/>
          <w:szCs w:val="24"/>
        </w:rPr>
        <w:t>员</w:t>
      </w:r>
      <w:r>
        <w:rPr>
          <w:rFonts w:hAnsi="宋体" w:cs="宋体"/>
          <w:spacing w:val="6"/>
          <w:sz w:val="24"/>
          <w:szCs w:val="24"/>
          <w:u w:val="single"/>
        </w:rPr>
        <w:t xml:space="preserve">    </w:t>
      </w:r>
      <w:r>
        <w:rPr>
          <w:rFonts w:hint="eastAsia" w:hAnsi="宋体" w:cs="宋体"/>
          <w:spacing w:val="-6"/>
          <w:sz w:val="24"/>
          <w:szCs w:val="24"/>
        </w:rPr>
        <w:t>人，营业收入为</w:t>
      </w:r>
      <w:r>
        <w:rPr>
          <w:rFonts w:hAnsi="宋体" w:cs="宋体"/>
          <w:spacing w:val="5"/>
          <w:sz w:val="24"/>
          <w:szCs w:val="24"/>
          <w:u w:val="single"/>
        </w:rPr>
        <w:t xml:space="preserve">    </w:t>
      </w:r>
      <w:r>
        <w:rPr>
          <w:rFonts w:hint="eastAsia" w:hAnsi="宋体" w:cs="宋体"/>
          <w:spacing w:val="-6"/>
          <w:sz w:val="24"/>
          <w:szCs w:val="24"/>
        </w:rPr>
        <w:t>万元，资产总额为</w:t>
      </w:r>
      <w:r>
        <w:rPr>
          <w:rFonts w:hAnsi="宋体" w:cs="宋体"/>
          <w:spacing w:val="4"/>
          <w:sz w:val="24"/>
          <w:szCs w:val="24"/>
          <w:u w:val="single"/>
        </w:rPr>
        <w:t xml:space="preserve">    </w:t>
      </w:r>
      <w:r>
        <w:rPr>
          <w:rFonts w:hint="eastAsia" w:hAnsi="宋体" w:cs="宋体"/>
          <w:spacing w:val="-6"/>
          <w:sz w:val="24"/>
          <w:szCs w:val="24"/>
        </w:rPr>
        <w:t>万元</w:t>
      </w:r>
      <w:r>
        <w:rPr>
          <w:rFonts w:hAnsi="宋体" w:cs="宋体"/>
          <w:spacing w:val="-45"/>
          <w:sz w:val="24"/>
          <w:szCs w:val="24"/>
        </w:rPr>
        <w:t xml:space="preserve"> </w:t>
      </w:r>
      <w:r>
        <w:rPr>
          <w:rFonts w:hAnsi="宋体" w:cs="宋体"/>
          <w:spacing w:val="-27"/>
          <w:position w:val="11"/>
          <w:sz w:val="24"/>
          <w:szCs w:val="24"/>
        </w:rPr>
        <w:t xml:space="preserve"> </w:t>
      </w:r>
      <w:r>
        <w:rPr>
          <w:rFonts w:hint="eastAsia" w:hAnsi="宋体" w:cs="宋体"/>
          <w:spacing w:val="-6"/>
          <w:sz w:val="24"/>
          <w:szCs w:val="24"/>
        </w:rPr>
        <w:t>，属于</w:t>
      </w:r>
      <w:r>
        <w:rPr>
          <w:rFonts w:hAnsi="宋体" w:cs="宋体"/>
          <w:spacing w:val="-13"/>
          <w:sz w:val="24"/>
          <w:szCs w:val="24"/>
          <w:u w:val="single"/>
        </w:rPr>
        <w:t xml:space="preserve"> </w:t>
      </w:r>
      <w:r>
        <w:rPr>
          <w:rFonts w:hint="eastAsia" w:hAnsi="宋体" w:cs="宋体"/>
          <w:spacing w:val="-6"/>
          <w:sz w:val="24"/>
          <w:szCs w:val="24"/>
          <w:u w:val="single"/>
        </w:rPr>
        <w:t>（中型企业、小型企</w:t>
      </w:r>
      <w:r>
        <w:rPr>
          <w:rFonts w:hAnsi="宋体" w:cs="宋体"/>
          <w:sz w:val="24"/>
          <w:szCs w:val="24"/>
        </w:rPr>
        <w:t xml:space="preserve"> </w:t>
      </w:r>
      <w:r>
        <w:rPr>
          <w:rFonts w:hint="eastAsia" w:hAnsi="宋体" w:cs="宋体"/>
          <w:spacing w:val="-1"/>
          <w:sz w:val="24"/>
          <w:szCs w:val="24"/>
          <w:u w:val="single"/>
        </w:rPr>
        <w:t>业、微型企业</w:t>
      </w:r>
      <w:r>
        <w:rPr>
          <w:rFonts w:hint="eastAsia" w:hAnsi="宋体" w:cs="宋体"/>
          <w:spacing w:val="-68"/>
          <w:sz w:val="24"/>
          <w:szCs w:val="24"/>
          <w:u w:val="single"/>
        </w:rPr>
        <w:t>）</w:t>
      </w:r>
      <w:r>
        <w:rPr>
          <w:rFonts w:hAnsi="宋体" w:cs="宋体"/>
          <w:spacing w:val="3"/>
          <w:sz w:val="24"/>
          <w:szCs w:val="24"/>
          <w:u w:val="single"/>
        </w:rPr>
        <w:t xml:space="preserve">  </w:t>
      </w:r>
      <w:r>
        <w:rPr>
          <w:rFonts w:hint="eastAsia" w:hAnsi="宋体" w:cs="宋体"/>
          <w:spacing w:val="-68"/>
          <w:sz w:val="24"/>
          <w:szCs w:val="24"/>
        </w:rPr>
        <w:t>；</w:t>
      </w:r>
    </w:p>
    <w:p w14:paraId="7F317386">
      <w:pPr>
        <w:adjustRightInd/>
        <w:spacing w:before="55" w:line="520" w:lineRule="exact"/>
        <w:ind w:left="0" w:firstLine="490"/>
        <w:textAlignment w:val="auto"/>
        <w:rPr>
          <w:rFonts w:hAnsi="宋体" w:cs="宋体"/>
          <w:sz w:val="24"/>
          <w:szCs w:val="24"/>
        </w:rPr>
      </w:pPr>
      <w:r>
        <w:rPr>
          <w:rFonts w:hAnsi="宋体" w:cs="宋体"/>
          <w:spacing w:val="-7"/>
          <w:sz w:val="24"/>
          <w:szCs w:val="24"/>
        </w:rPr>
        <w:t>2</w:t>
      </w:r>
      <w:r>
        <w:rPr>
          <w:rFonts w:hint="eastAsia" w:hAnsi="宋体" w:cs="宋体"/>
          <w:spacing w:val="-7"/>
          <w:sz w:val="24"/>
          <w:szCs w:val="24"/>
        </w:rPr>
        <w:t>、</w:t>
      </w:r>
      <w:r>
        <w:rPr>
          <w:rFonts w:hAnsi="宋体" w:cs="宋体"/>
          <w:spacing w:val="2"/>
          <w:sz w:val="24"/>
          <w:szCs w:val="24"/>
          <w:u w:val="single"/>
        </w:rPr>
        <w:t xml:space="preserve"> </w:t>
      </w:r>
      <w:r>
        <w:rPr>
          <w:rFonts w:hint="eastAsia" w:hAnsi="宋体" w:cs="宋体"/>
          <w:spacing w:val="-8"/>
          <w:sz w:val="24"/>
          <w:szCs w:val="24"/>
          <w:u w:val="single"/>
        </w:rPr>
        <w:t>（标的名称</w:t>
      </w:r>
      <w:r>
        <w:rPr>
          <w:rFonts w:hint="eastAsia" w:hAnsi="宋体" w:cs="宋体"/>
          <w:spacing w:val="-76"/>
          <w:sz w:val="24"/>
          <w:szCs w:val="24"/>
          <w:u w:val="single"/>
        </w:rPr>
        <w:t>）</w:t>
      </w:r>
      <w:r>
        <w:rPr>
          <w:rFonts w:hAnsi="宋体" w:cs="宋体"/>
          <w:spacing w:val="5"/>
          <w:sz w:val="24"/>
          <w:szCs w:val="24"/>
          <w:u w:val="single"/>
        </w:rPr>
        <w:t xml:space="preserve">   </w:t>
      </w:r>
      <w:r>
        <w:rPr>
          <w:rFonts w:hint="eastAsia" w:hAnsi="宋体" w:cs="宋体"/>
          <w:spacing w:val="-76"/>
          <w:sz w:val="24"/>
          <w:szCs w:val="24"/>
        </w:rPr>
        <w:t>，</w:t>
      </w:r>
      <w:r>
        <w:rPr>
          <w:rFonts w:hAnsi="宋体" w:cs="宋体"/>
          <w:spacing w:val="15"/>
          <w:sz w:val="24"/>
          <w:szCs w:val="24"/>
        </w:rPr>
        <w:t xml:space="preserve"> </w:t>
      </w:r>
      <w:r>
        <w:rPr>
          <w:rFonts w:hint="eastAsia" w:hAnsi="宋体" w:cs="宋体"/>
          <w:spacing w:val="-8"/>
          <w:sz w:val="24"/>
          <w:szCs w:val="24"/>
        </w:rPr>
        <w:t>属于</w:t>
      </w:r>
      <w:r>
        <w:rPr>
          <w:rFonts w:hAnsi="宋体" w:cs="宋体"/>
          <w:spacing w:val="17"/>
          <w:sz w:val="24"/>
          <w:szCs w:val="24"/>
          <w:u w:val="single"/>
        </w:rPr>
        <w:t xml:space="preserve">    </w:t>
      </w:r>
      <w:r>
        <w:rPr>
          <w:rFonts w:hAnsi="宋体" w:cs="宋体"/>
          <w:spacing w:val="18"/>
          <w:sz w:val="24"/>
          <w:szCs w:val="24"/>
          <w:u w:val="single"/>
        </w:rPr>
        <w:t xml:space="preserve"> </w:t>
      </w:r>
      <w:r>
        <w:rPr>
          <w:rFonts w:hint="eastAsia" w:hAnsi="宋体" w:cs="宋体"/>
          <w:spacing w:val="-8"/>
          <w:sz w:val="24"/>
          <w:szCs w:val="24"/>
        </w:rPr>
        <w:t>行业；</w:t>
      </w:r>
      <w:r>
        <w:rPr>
          <w:rFonts w:hAnsi="宋体" w:cs="宋体"/>
          <w:spacing w:val="52"/>
          <w:sz w:val="24"/>
          <w:szCs w:val="24"/>
        </w:rPr>
        <w:t xml:space="preserve"> </w:t>
      </w:r>
      <w:r>
        <w:rPr>
          <w:rFonts w:hint="eastAsia" w:hAnsi="宋体" w:cs="宋体"/>
          <w:spacing w:val="-8"/>
          <w:sz w:val="24"/>
          <w:szCs w:val="24"/>
        </w:rPr>
        <w:t>制造商为</w:t>
      </w:r>
      <w:r>
        <w:rPr>
          <w:rFonts w:hAnsi="宋体" w:cs="宋体"/>
          <w:sz w:val="24"/>
          <w:szCs w:val="24"/>
          <w:u w:val="single"/>
        </w:rPr>
        <w:t xml:space="preserve"> </w:t>
      </w:r>
      <w:r>
        <w:rPr>
          <w:rFonts w:hint="eastAsia" w:hAnsi="宋体" w:cs="宋体"/>
          <w:spacing w:val="-8"/>
          <w:sz w:val="24"/>
          <w:szCs w:val="24"/>
          <w:u w:val="single"/>
        </w:rPr>
        <w:t>（企业名称</w:t>
      </w:r>
      <w:r>
        <w:rPr>
          <w:rFonts w:hint="eastAsia" w:hAnsi="宋体" w:cs="宋体"/>
          <w:spacing w:val="-76"/>
          <w:sz w:val="24"/>
          <w:szCs w:val="24"/>
          <w:u w:val="single"/>
        </w:rPr>
        <w:t>）</w:t>
      </w:r>
      <w:r>
        <w:rPr>
          <w:rFonts w:hAnsi="宋体" w:cs="宋体"/>
          <w:spacing w:val="7"/>
          <w:sz w:val="24"/>
          <w:szCs w:val="24"/>
          <w:u w:val="single"/>
        </w:rPr>
        <w:t xml:space="preserve">  </w:t>
      </w:r>
      <w:r>
        <w:rPr>
          <w:rFonts w:hint="eastAsia" w:hAnsi="宋体" w:cs="宋体"/>
          <w:spacing w:val="-76"/>
          <w:sz w:val="24"/>
          <w:szCs w:val="24"/>
        </w:rPr>
        <w:t>，</w:t>
      </w:r>
      <w:r>
        <w:rPr>
          <w:rFonts w:hint="eastAsia" w:hAnsi="宋体" w:cs="宋体"/>
          <w:spacing w:val="-8"/>
          <w:sz w:val="24"/>
          <w:szCs w:val="24"/>
        </w:rPr>
        <w:t>从业人</w:t>
      </w:r>
      <w:r>
        <w:rPr>
          <w:rFonts w:hint="eastAsia" w:hAnsi="宋体" w:cs="宋体"/>
          <w:spacing w:val="-6"/>
          <w:sz w:val="24"/>
          <w:szCs w:val="24"/>
        </w:rPr>
        <w:t>员</w:t>
      </w:r>
      <w:r>
        <w:rPr>
          <w:rFonts w:hAnsi="宋体" w:cs="宋体"/>
          <w:spacing w:val="6"/>
          <w:sz w:val="24"/>
          <w:szCs w:val="24"/>
          <w:u w:val="single"/>
        </w:rPr>
        <w:t xml:space="preserve">    </w:t>
      </w:r>
      <w:r>
        <w:rPr>
          <w:rFonts w:hint="eastAsia" w:hAnsi="宋体" w:cs="宋体"/>
          <w:spacing w:val="-6"/>
          <w:sz w:val="24"/>
          <w:szCs w:val="24"/>
        </w:rPr>
        <w:t>人，营业收入为</w:t>
      </w:r>
      <w:r>
        <w:rPr>
          <w:rFonts w:hAnsi="宋体" w:cs="宋体"/>
          <w:spacing w:val="5"/>
          <w:sz w:val="24"/>
          <w:szCs w:val="24"/>
          <w:u w:val="single"/>
        </w:rPr>
        <w:t xml:space="preserve">    </w:t>
      </w:r>
      <w:r>
        <w:rPr>
          <w:rFonts w:hint="eastAsia" w:hAnsi="宋体" w:cs="宋体"/>
          <w:spacing w:val="-6"/>
          <w:sz w:val="24"/>
          <w:szCs w:val="24"/>
        </w:rPr>
        <w:t>万元，资产总额为</w:t>
      </w:r>
      <w:r>
        <w:rPr>
          <w:rFonts w:hAnsi="宋体" w:cs="宋体"/>
          <w:spacing w:val="4"/>
          <w:sz w:val="24"/>
          <w:szCs w:val="24"/>
          <w:u w:val="single"/>
        </w:rPr>
        <w:t xml:space="preserve">    </w:t>
      </w:r>
      <w:r>
        <w:rPr>
          <w:rFonts w:hint="eastAsia" w:hAnsi="宋体" w:cs="宋体"/>
          <w:spacing w:val="-6"/>
          <w:sz w:val="24"/>
          <w:szCs w:val="24"/>
        </w:rPr>
        <w:t>万元</w:t>
      </w:r>
      <w:r>
        <w:rPr>
          <w:rFonts w:hAnsi="宋体" w:cs="宋体"/>
          <w:spacing w:val="-45"/>
          <w:sz w:val="24"/>
          <w:szCs w:val="24"/>
        </w:rPr>
        <w:t xml:space="preserve"> </w:t>
      </w:r>
      <w:r>
        <w:rPr>
          <w:rFonts w:hint="eastAsia" w:hAnsi="宋体" w:cs="宋体"/>
          <w:spacing w:val="-6"/>
          <w:sz w:val="24"/>
          <w:szCs w:val="24"/>
        </w:rPr>
        <w:t>，属于</w:t>
      </w:r>
      <w:r>
        <w:rPr>
          <w:rFonts w:hAnsi="宋体" w:cs="宋体"/>
          <w:spacing w:val="-13"/>
          <w:sz w:val="24"/>
          <w:szCs w:val="24"/>
          <w:u w:val="single"/>
        </w:rPr>
        <w:t xml:space="preserve"> </w:t>
      </w:r>
      <w:r>
        <w:rPr>
          <w:rFonts w:hint="eastAsia" w:hAnsi="宋体" w:cs="宋体"/>
          <w:spacing w:val="-6"/>
          <w:sz w:val="24"/>
          <w:szCs w:val="24"/>
          <w:u w:val="single"/>
        </w:rPr>
        <w:t>（中型企业、小型企</w:t>
      </w:r>
      <w:r>
        <w:rPr>
          <w:rFonts w:hAnsi="宋体" w:cs="宋体"/>
          <w:sz w:val="24"/>
          <w:szCs w:val="24"/>
        </w:rPr>
        <w:t xml:space="preserve"> </w:t>
      </w:r>
      <w:r>
        <w:rPr>
          <w:rFonts w:hint="eastAsia" w:hAnsi="宋体" w:cs="宋体"/>
          <w:spacing w:val="-1"/>
          <w:sz w:val="24"/>
          <w:szCs w:val="24"/>
          <w:u w:val="single"/>
        </w:rPr>
        <w:t>业、微型企业</w:t>
      </w:r>
      <w:r>
        <w:rPr>
          <w:rFonts w:hint="eastAsia" w:hAnsi="宋体" w:cs="宋体"/>
          <w:spacing w:val="-68"/>
          <w:sz w:val="24"/>
          <w:szCs w:val="24"/>
          <w:u w:val="single"/>
        </w:rPr>
        <w:t>）</w:t>
      </w:r>
      <w:r>
        <w:rPr>
          <w:rFonts w:hAnsi="宋体" w:cs="宋体"/>
          <w:spacing w:val="3"/>
          <w:sz w:val="24"/>
          <w:szCs w:val="24"/>
          <w:u w:val="single"/>
        </w:rPr>
        <w:t xml:space="preserve">  </w:t>
      </w:r>
      <w:r>
        <w:rPr>
          <w:rFonts w:hint="eastAsia" w:hAnsi="宋体" w:cs="宋体"/>
          <w:spacing w:val="-68"/>
          <w:sz w:val="24"/>
          <w:szCs w:val="24"/>
        </w:rPr>
        <w:t>；</w:t>
      </w:r>
    </w:p>
    <w:p w14:paraId="0FD92ADF">
      <w:pPr>
        <w:adjustRightInd/>
        <w:spacing w:before="154" w:line="520" w:lineRule="exact"/>
        <w:ind w:left="0" w:firstLine="428" w:firstLineChars="200"/>
        <w:textAlignment w:val="auto"/>
        <w:rPr>
          <w:rFonts w:hAnsi="宋体" w:cs="宋体"/>
          <w:sz w:val="24"/>
          <w:szCs w:val="24"/>
        </w:rPr>
      </w:pPr>
      <w:r>
        <w:rPr>
          <w:rFonts w:hint="eastAsia" w:hAnsi="宋体" w:cs="宋体"/>
          <w:spacing w:val="-13"/>
          <w:sz w:val="24"/>
          <w:szCs w:val="24"/>
        </w:rPr>
        <w:t>……</w:t>
      </w:r>
    </w:p>
    <w:p w14:paraId="2B9BE874">
      <w:pPr>
        <w:adjustRightInd/>
        <w:spacing w:before="185" w:line="520" w:lineRule="exact"/>
        <w:ind w:left="1" w:right="117" w:firstLine="502"/>
        <w:textAlignment w:val="auto"/>
        <w:rPr>
          <w:rFonts w:hAnsi="宋体" w:cs="宋体"/>
          <w:sz w:val="24"/>
          <w:szCs w:val="24"/>
        </w:rPr>
      </w:pPr>
      <w:r>
        <w:rPr>
          <w:rFonts w:hint="eastAsia" w:hAnsi="宋体" w:cs="宋体"/>
          <w:spacing w:val="-3"/>
          <w:sz w:val="24"/>
          <w:szCs w:val="24"/>
        </w:rPr>
        <w:t>以上企业，不属于大企业的分支机构，不存在控股股东为大企业的情形，也不存</w:t>
      </w:r>
      <w:r>
        <w:rPr>
          <w:rFonts w:hAnsi="宋体" w:cs="宋体"/>
          <w:spacing w:val="9"/>
          <w:sz w:val="24"/>
          <w:szCs w:val="24"/>
        </w:rPr>
        <w:t xml:space="preserve"> </w:t>
      </w:r>
      <w:r>
        <w:rPr>
          <w:rFonts w:hint="eastAsia" w:hAnsi="宋体" w:cs="宋体"/>
          <w:spacing w:val="-2"/>
          <w:sz w:val="24"/>
          <w:szCs w:val="24"/>
        </w:rPr>
        <w:t>在与大企业的负责人为同一人的情形。</w:t>
      </w:r>
    </w:p>
    <w:p w14:paraId="63DBEE68">
      <w:pPr>
        <w:adjustRightInd/>
        <w:spacing w:before="52" w:line="520" w:lineRule="exact"/>
        <w:ind w:left="0" w:firstLine="480"/>
        <w:textAlignment w:val="auto"/>
        <w:rPr>
          <w:rFonts w:hAnsi="宋体" w:cs="宋体"/>
          <w:sz w:val="24"/>
          <w:szCs w:val="24"/>
        </w:rPr>
      </w:pPr>
      <w:r>
        <w:rPr>
          <w:rFonts w:hint="eastAsia" w:hAnsi="宋体" w:cs="宋体"/>
          <w:spacing w:val="-1"/>
          <w:sz w:val="24"/>
          <w:szCs w:val="24"/>
        </w:rPr>
        <w:t>本企业对上述声明内容的真实性负责。如有虚假，将依法承担相应责任。</w:t>
      </w:r>
    </w:p>
    <w:p w14:paraId="2EBDF437">
      <w:pPr>
        <w:snapToGrid w:val="0"/>
        <w:spacing w:line="500" w:lineRule="exact"/>
        <w:ind w:left="0" w:firstLine="480" w:firstLineChars="200"/>
        <w:textAlignment w:val="auto"/>
        <w:rPr>
          <w:rFonts w:hAnsi="宋体" w:cs="宋体"/>
          <w:sz w:val="24"/>
          <w:szCs w:val="24"/>
        </w:rPr>
      </w:pPr>
      <w:r>
        <w:rPr>
          <w:rFonts w:hint="eastAsia" w:hAnsi="宋体" w:cs="宋体"/>
          <w:sz w:val="24"/>
          <w:szCs w:val="24"/>
        </w:rPr>
        <w:t>备注：从业人员、营业收入、资产总额填报上一年度数据，无上一年度数据的新成立企业可不填报。</w:t>
      </w:r>
    </w:p>
    <w:p w14:paraId="0955703B">
      <w:pPr>
        <w:snapToGrid w:val="0"/>
        <w:spacing w:line="500" w:lineRule="exact"/>
        <w:ind w:left="0" w:firstLine="480" w:firstLineChars="200"/>
        <w:textAlignment w:val="auto"/>
        <w:rPr>
          <w:rFonts w:hAnsi="宋体" w:cs="宋体"/>
          <w:sz w:val="24"/>
          <w:szCs w:val="24"/>
        </w:rPr>
      </w:pPr>
    </w:p>
    <w:p w14:paraId="18F3BA41">
      <w:pPr>
        <w:snapToGrid w:val="0"/>
        <w:spacing w:line="500" w:lineRule="exact"/>
        <w:ind w:left="0" w:firstLine="480" w:firstLineChars="200"/>
        <w:textAlignment w:val="auto"/>
        <w:rPr>
          <w:rFonts w:hAnsi="宋体" w:cs="宋体"/>
          <w:sz w:val="24"/>
          <w:szCs w:val="24"/>
        </w:rPr>
      </w:pPr>
    </w:p>
    <w:p w14:paraId="492D58BF">
      <w:pPr>
        <w:pStyle w:val="9"/>
        <w:rPr>
          <w:rFonts w:ascii="宋体" w:cs="宋体"/>
        </w:rPr>
      </w:pPr>
    </w:p>
    <w:p w14:paraId="102726FD">
      <w:pPr>
        <w:snapToGrid w:val="0"/>
        <w:spacing w:line="500" w:lineRule="exact"/>
        <w:ind w:left="0" w:firstLine="480" w:firstLineChars="200"/>
        <w:jc w:val="center"/>
        <w:textAlignment w:val="auto"/>
        <w:rPr>
          <w:rFonts w:hAnsi="宋体" w:cs="宋体"/>
          <w:sz w:val="24"/>
          <w:szCs w:val="24"/>
        </w:rPr>
      </w:pPr>
      <w:r>
        <w:rPr>
          <w:rFonts w:hint="eastAsia" w:hAnsi="宋体" w:cs="宋体"/>
          <w:sz w:val="24"/>
          <w:szCs w:val="24"/>
        </w:rPr>
        <w:t>供应商（电子</w:t>
      </w:r>
      <w:r>
        <w:rPr>
          <w:rFonts w:hint="eastAsia" w:hAnsi="宋体" w:cs="宋体"/>
          <w:color w:val="000000"/>
          <w:spacing w:val="10"/>
          <w:sz w:val="24"/>
          <w:szCs w:val="24"/>
        </w:rPr>
        <w:t>印</w:t>
      </w:r>
      <w:r>
        <w:rPr>
          <w:rFonts w:hint="eastAsia" w:hAnsi="宋体" w:cs="宋体"/>
          <w:sz w:val="24"/>
          <w:szCs w:val="24"/>
        </w:rPr>
        <w:t>章）</w:t>
      </w:r>
    </w:p>
    <w:p w14:paraId="6194711B">
      <w:pPr>
        <w:snapToGrid w:val="0"/>
        <w:spacing w:line="500" w:lineRule="exact"/>
        <w:ind w:left="0" w:firstLine="0"/>
        <w:jc w:val="center"/>
        <w:textAlignment w:val="auto"/>
        <w:rPr>
          <w:rFonts w:hAnsi="宋体" w:cs="宋体"/>
          <w:sz w:val="24"/>
          <w:szCs w:val="24"/>
        </w:rPr>
      </w:pPr>
      <w:r>
        <w:rPr>
          <w:rFonts w:hAnsi="宋体" w:cs="宋体"/>
          <w:sz w:val="24"/>
          <w:szCs w:val="24"/>
        </w:rPr>
        <w:t xml:space="preserve">  </w:t>
      </w:r>
      <w:r>
        <w:rPr>
          <w:rFonts w:hint="eastAsia" w:hAnsi="宋体" w:cs="宋体"/>
          <w:sz w:val="24"/>
          <w:szCs w:val="24"/>
        </w:rPr>
        <w:t>日</w:t>
      </w:r>
      <w:r>
        <w:rPr>
          <w:rFonts w:hAnsi="宋体" w:cs="宋体"/>
          <w:sz w:val="24"/>
          <w:szCs w:val="24"/>
        </w:rPr>
        <w:t xml:space="preserve"> </w:t>
      </w:r>
      <w:r>
        <w:rPr>
          <w:rFonts w:hint="eastAsia" w:hAnsi="宋体" w:cs="宋体"/>
          <w:sz w:val="24"/>
          <w:szCs w:val="24"/>
        </w:rPr>
        <w:t>期：</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w:t>
      </w:r>
    </w:p>
    <w:p w14:paraId="7512A30A">
      <w:pPr>
        <w:adjustRightInd/>
        <w:spacing w:line="240" w:lineRule="auto"/>
        <w:ind w:left="0" w:firstLine="0"/>
        <w:textAlignment w:val="auto"/>
        <w:rPr>
          <w:rFonts w:hAnsi="宋体" w:cs="宋体"/>
          <w:b/>
          <w:sz w:val="24"/>
          <w:szCs w:val="24"/>
        </w:rPr>
      </w:pPr>
    </w:p>
    <w:p w14:paraId="004E135B">
      <w:pPr>
        <w:pStyle w:val="15"/>
        <w:rPr>
          <w:rFonts w:ascii="宋体" w:cs="宋体"/>
          <w:b/>
          <w:sz w:val="24"/>
          <w:szCs w:val="24"/>
        </w:rPr>
      </w:pPr>
    </w:p>
    <w:p w14:paraId="5F1A72CD">
      <w:pPr>
        <w:pStyle w:val="15"/>
        <w:rPr>
          <w:rFonts w:ascii="宋体" w:cs="宋体"/>
          <w:b/>
          <w:sz w:val="24"/>
          <w:szCs w:val="24"/>
        </w:rPr>
      </w:pPr>
    </w:p>
    <w:p w14:paraId="79B2FE2B">
      <w:pPr>
        <w:pStyle w:val="15"/>
        <w:rPr>
          <w:rFonts w:ascii="宋体" w:cs="宋体"/>
          <w:b/>
          <w:sz w:val="24"/>
          <w:szCs w:val="24"/>
        </w:rPr>
      </w:pPr>
    </w:p>
    <w:p w14:paraId="523E47F8">
      <w:pPr>
        <w:pStyle w:val="15"/>
        <w:rPr>
          <w:rFonts w:ascii="宋体" w:cs="宋体"/>
          <w:b/>
          <w:sz w:val="24"/>
          <w:szCs w:val="24"/>
        </w:rPr>
      </w:pPr>
    </w:p>
    <w:p w14:paraId="60F4A796">
      <w:pPr>
        <w:pStyle w:val="15"/>
        <w:rPr>
          <w:rFonts w:ascii="宋体" w:cs="宋体"/>
          <w:b/>
          <w:sz w:val="24"/>
          <w:szCs w:val="24"/>
        </w:rPr>
      </w:pPr>
    </w:p>
    <w:p w14:paraId="4E29501C">
      <w:pPr>
        <w:pStyle w:val="15"/>
        <w:rPr>
          <w:rFonts w:ascii="宋体" w:cs="宋体"/>
          <w:b/>
          <w:sz w:val="24"/>
          <w:szCs w:val="24"/>
        </w:rPr>
      </w:pPr>
    </w:p>
    <w:p w14:paraId="63BF630D">
      <w:pPr>
        <w:adjustRightInd/>
        <w:spacing w:line="240" w:lineRule="auto"/>
        <w:ind w:left="0" w:firstLine="2640" w:firstLineChars="1100"/>
        <w:jc w:val="both"/>
        <w:textAlignment w:val="auto"/>
        <w:rPr>
          <w:rFonts w:hint="eastAsia" w:hAnsi="宋体" w:cs="宋体"/>
          <w:sz w:val="24"/>
          <w:szCs w:val="24"/>
        </w:rPr>
      </w:pPr>
    </w:p>
    <w:p w14:paraId="63CF471A">
      <w:pPr>
        <w:adjustRightInd/>
        <w:spacing w:line="240" w:lineRule="auto"/>
        <w:ind w:left="0" w:leftChars="0" w:firstLine="0" w:firstLineChars="0"/>
        <w:jc w:val="center"/>
        <w:textAlignment w:val="auto"/>
        <w:rPr>
          <w:rFonts w:hint="eastAsia" w:hAnsi="宋体" w:cs="宋体"/>
          <w:sz w:val="24"/>
          <w:szCs w:val="24"/>
        </w:rPr>
      </w:pPr>
    </w:p>
    <w:p w14:paraId="0540AECB">
      <w:pPr>
        <w:adjustRightInd/>
        <w:spacing w:line="240" w:lineRule="auto"/>
        <w:ind w:left="0" w:leftChars="0" w:firstLine="0" w:firstLineChars="0"/>
        <w:jc w:val="center"/>
        <w:textAlignment w:val="auto"/>
        <w:rPr>
          <w:rFonts w:hAnsi="宋体" w:cs="宋体"/>
          <w:sz w:val="24"/>
          <w:szCs w:val="24"/>
        </w:rPr>
      </w:pPr>
      <w:r>
        <w:rPr>
          <w:rFonts w:hint="eastAsia" w:hAnsi="宋体" w:cs="宋体"/>
          <w:sz w:val="24"/>
          <w:szCs w:val="24"/>
        </w:rPr>
        <w:t>残疾人福利性单位声明函</w:t>
      </w:r>
    </w:p>
    <w:p w14:paraId="04E5CD03">
      <w:pPr>
        <w:pStyle w:val="44"/>
        <w:numPr>
          <w:ilvl w:val="0"/>
          <w:numId w:val="0"/>
        </w:numPr>
        <w:snapToGrid w:val="0"/>
        <w:spacing w:line="360" w:lineRule="auto"/>
        <w:ind w:firstLine="849" w:firstLineChars="354"/>
        <w:rPr>
          <w:rFonts w:hAnsi="宋体" w:cs="宋体"/>
          <w:kern w:val="2"/>
          <w:sz w:val="24"/>
          <w:szCs w:val="24"/>
        </w:rPr>
      </w:pPr>
    </w:p>
    <w:p w14:paraId="62B0A322">
      <w:pPr>
        <w:pStyle w:val="44"/>
        <w:numPr>
          <w:ilvl w:val="0"/>
          <w:numId w:val="0"/>
        </w:numPr>
        <w:snapToGrid w:val="0"/>
        <w:spacing w:line="360" w:lineRule="auto"/>
        <w:ind w:firstLine="849" w:firstLineChars="354"/>
        <w:rPr>
          <w:rFonts w:hAnsi="宋体" w:cs="宋体"/>
          <w:kern w:val="2"/>
          <w:sz w:val="24"/>
          <w:szCs w:val="24"/>
        </w:rPr>
      </w:pPr>
      <w:r>
        <w:rPr>
          <w:rFonts w:hint="eastAsia" w:hAnsi="宋体" w:cs="宋体"/>
          <w:kern w:val="2"/>
          <w:sz w:val="24"/>
          <w:szCs w:val="24"/>
        </w:rPr>
        <w:t>本公司郑重声明，根据《促进残疾人就业政府采购政策的通知》（财库〔</w:t>
      </w:r>
      <w:r>
        <w:rPr>
          <w:rFonts w:hAnsi="宋体" w:cs="宋体"/>
          <w:kern w:val="2"/>
          <w:sz w:val="24"/>
          <w:szCs w:val="24"/>
        </w:rPr>
        <w:t>2017</w:t>
      </w:r>
      <w:r>
        <w:rPr>
          <w:rFonts w:hint="eastAsia" w:hAnsi="宋体" w:cs="宋体"/>
          <w:kern w:val="2"/>
          <w:sz w:val="24"/>
          <w:szCs w:val="24"/>
        </w:rPr>
        <w:t>〕</w:t>
      </w:r>
      <w:r>
        <w:rPr>
          <w:rFonts w:hAnsi="宋体" w:cs="宋体"/>
          <w:kern w:val="2"/>
          <w:sz w:val="24"/>
          <w:szCs w:val="24"/>
        </w:rPr>
        <w:t>141</w:t>
      </w:r>
      <w:r>
        <w:rPr>
          <w:rFonts w:hint="eastAsia" w:hAnsi="宋体" w:cs="宋体"/>
          <w:kern w:val="2"/>
          <w:sz w:val="24"/>
          <w:szCs w:val="24"/>
        </w:rPr>
        <w:t>号）的规定，本公司为残疾人福利性单位。即，本公司同时满足以下条件：</w:t>
      </w:r>
      <w:r>
        <w:rPr>
          <w:rFonts w:hAnsi="宋体" w:cs="宋体"/>
          <w:kern w:val="2"/>
          <w:sz w:val="24"/>
          <w:szCs w:val="24"/>
        </w:rPr>
        <w:t xml:space="preserve"> </w:t>
      </w:r>
    </w:p>
    <w:p w14:paraId="08EB2BA5">
      <w:pPr>
        <w:adjustRightInd/>
        <w:snapToGrid w:val="0"/>
        <w:spacing w:line="360" w:lineRule="auto"/>
        <w:ind w:left="0" w:firstLine="849" w:firstLineChars="354"/>
        <w:jc w:val="left"/>
        <w:textAlignment w:val="auto"/>
        <w:rPr>
          <w:rFonts w:hAnsi="宋体" w:cs="宋体"/>
          <w:sz w:val="24"/>
          <w:szCs w:val="24"/>
        </w:rPr>
      </w:pPr>
      <w:r>
        <w:rPr>
          <w:rFonts w:hAnsi="宋体" w:cs="宋体"/>
          <w:sz w:val="24"/>
          <w:szCs w:val="24"/>
        </w:rPr>
        <w:t>1</w:t>
      </w:r>
      <w:r>
        <w:rPr>
          <w:rFonts w:hint="eastAsia" w:hAnsi="宋体" w:cs="宋体"/>
          <w:sz w:val="24"/>
          <w:szCs w:val="24"/>
        </w:rPr>
        <w:t>．安置的残疾人占本单位在职职工人数的比例不低于</w:t>
      </w:r>
      <w:r>
        <w:rPr>
          <w:rFonts w:hAnsi="宋体" w:cs="宋体"/>
          <w:sz w:val="24"/>
          <w:szCs w:val="24"/>
        </w:rPr>
        <w:t>25%</w:t>
      </w:r>
      <w:r>
        <w:rPr>
          <w:rFonts w:hint="eastAsia" w:hAnsi="宋体" w:cs="宋体"/>
          <w:sz w:val="24"/>
          <w:szCs w:val="24"/>
        </w:rPr>
        <w:t>（含</w:t>
      </w:r>
      <w:r>
        <w:rPr>
          <w:rFonts w:hAnsi="宋体" w:cs="宋体"/>
          <w:sz w:val="24"/>
          <w:szCs w:val="24"/>
        </w:rPr>
        <w:t>25%</w:t>
      </w:r>
      <w:r>
        <w:rPr>
          <w:rFonts w:hint="eastAsia" w:hAnsi="宋体" w:cs="宋体"/>
          <w:sz w:val="24"/>
          <w:szCs w:val="24"/>
        </w:rPr>
        <w:t>），并且安置的残疾人人数不少于</w:t>
      </w:r>
      <w:r>
        <w:rPr>
          <w:rFonts w:hAnsi="宋体" w:cs="宋体"/>
          <w:sz w:val="24"/>
          <w:szCs w:val="24"/>
        </w:rPr>
        <w:t>10</w:t>
      </w:r>
      <w:r>
        <w:rPr>
          <w:rFonts w:hint="eastAsia" w:hAnsi="宋体" w:cs="宋体"/>
          <w:sz w:val="24"/>
          <w:szCs w:val="24"/>
        </w:rPr>
        <w:t>人（含</w:t>
      </w:r>
      <w:r>
        <w:rPr>
          <w:rFonts w:hAnsi="宋体" w:cs="宋体"/>
          <w:sz w:val="24"/>
          <w:szCs w:val="24"/>
        </w:rPr>
        <w:t>10</w:t>
      </w:r>
      <w:r>
        <w:rPr>
          <w:rFonts w:hint="eastAsia" w:hAnsi="宋体" w:cs="宋体"/>
          <w:sz w:val="24"/>
          <w:szCs w:val="24"/>
        </w:rPr>
        <w:t>人）；</w:t>
      </w:r>
    </w:p>
    <w:p w14:paraId="7A3737E8">
      <w:pPr>
        <w:adjustRightInd/>
        <w:snapToGrid w:val="0"/>
        <w:spacing w:line="360" w:lineRule="auto"/>
        <w:ind w:left="0" w:firstLine="849" w:firstLineChars="354"/>
        <w:jc w:val="left"/>
        <w:textAlignment w:val="auto"/>
        <w:rPr>
          <w:rFonts w:hAnsi="宋体" w:cs="宋体"/>
          <w:sz w:val="24"/>
          <w:szCs w:val="24"/>
        </w:rPr>
      </w:pPr>
      <w:r>
        <w:rPr>
          <w:rFonts w:hAnsi="宋体" w:cs="宋体"/>
          <w:sz w:val="24"/>
          <w:szCs w:val="24"/>
        </w:rPr>
        <w:t>2</w:t>
      </w:r>
      <w:r>
        <w:rPr>
          <w:rFonts w:hint="eastAsia" w:hAnsi="宋体" w:cs="宋体"/>
          <w:sz w:val="24"/>
          <w:szCs w:val="24"/>
        </w:rPr>
        <w:t>．依法与安置的每位残疾人签订了一年以上（含一年）的劳动合同或服务协议；</w:t>
      </w:r>
    </w:p>
    <w:p w14:paraId="588274A5">
      <w:pPr>
        <w:adjustRightInd/>
        <w:snapToGrid w:val="0"/>
        <w:spacing w:line="360" w:lineRule="auto"/>
        <w:ind w:left="0" w:firstLine="849" w:firstLineChars="354"/>
        <w:jc w:val="left"/>
        <w:textAlignment w:val="auto"/>
        <w:rPr>
          <w:rFonts w:hAnsi="宋体" w:cs="宋体"/>
          <w:sz w:val="24"/>
          <w:szCs w:val="24"/>
        </w:rPr>
      </w:pPr>
      <w:r>
        <w:rPr>
          <w:rFonts w:hAnsi="宋体" w:cs="宋体"/>
          <w:sz w:val="24"/>
          <w:szCs w:val="24"/>
        </w:rPr>
        <w:t>3</w:t>
      </w:r>
      <w:r>
        <w:rPr>
          <w:rFonts w:hint="eastAsia" w:hAnsi="宋体" w:cs="宋体"/>
          <w:sz w:val="24"/>
          <w:szCs w:val="24"/>
        </w:rPr>
        <w:t>．为安置的每位残疾人按月足额缴纳了基本养老保险、基本医疗保险、失业保险、工伤保险和生育保险等社会保险费；</w:t>
      </w:r>
    </w:p>
    <w:p w14:paraId="0A2F8AC7">
      <w:pPr>
        <w:adjustRightInd/>
        <w:snapToGrid w:val="0"/>
        <w:spacing w:line="360" w:lineRule="auto"/>
        <w:ind w:left="0" w:firstLine="849" w:firstLineChars="354"/>
        <w:jc w:val="left"/>
        <w:textAlignment w:val="auto"/>
        <w:rPr>
          <w:rFonts w:hAnsi="宋体" w:cs="宋体"/>
          <w:sz w:val="24"/>
          <w:szCs w:val="24"/>
        </w:rPr>
      </w:pPr>
      <w:r>
        <w:rPr>
          <w:rFonts w:hAnsi="宋体" w:cs="宋体"/>
          <w:sz w:val="24"/>
          <w:szCs w:val="24"/>
        </w:rPr>
        <w:t>4</w:t>
      </w:r>
      <w:r>
        <w:rPr>
          <w:rFonts w:hint="eastAsia" w:hAnsi="宋体" w:cs="宋体"/>
          <w:sz w:val="24"/>
          <w:szCs w:val="24"/>
        </w:rPr>
        <w:t>．通过银行等金融机构向安置的每位残疾人，按月支付了不低于单位所在区县适用的经省级人民政府批准的月最低工资标准的工资；</w:t>
      </w:r>
    </w:p>
    <w:p w14:paraId="11F452A6">
      <w:pPr>
        <w:adjustRightInd/>
        <w:snapToGrid w:val="0"/>
        <w:spacing w:line="360" w:lineRule="auto"/>
        <w:ind w:left="0" w:firstLine="849" w:firstLineChars="354"/>
        <w:jc w:val="left"/>
        <w:textAlignment w:val="auto"/>
        <w:rPr>
          <w:rFonts w:hAnsi="宋体" w:cs="宋体"/>
          <w:sz w:val="24"/>
          <w:szCs w:val="24"/>
        </w:rPr>
      </w:pPr>
      <w:r>
        <w:rPr>
          <w:rFonts w:hAnsi="宋体" w:cs="宋体"/>
          <w:sz w:val="24"/>
          <w:szCs w:val="24"/>
        </w:rPr>
        <w:t>5</w:t>
      </w:r>
      <w:r>
        <w:rPr>
          <w:rFonts w:hint="eastAsia" w:hAnsi="宋体" w:cs="宋体"/>
          <w:sz w:val="24"/>
          <w:szCs w:val="24"/>
        </w:rPr>
        <w:t>．提供本单位制造的货物、承担的工程或者服务（以下简称产品），或者提供其他残疾人福利性单位制造的货物（不包括使用非残疾人福利性单位注册商标的货物）。</w:t>
      </w:r>
    </w:p>
    <w:p w14:paraId="2B6B06F7">
      <w:pPr>
        <w:pStyle w:val="44"/>
        <w:numPr>
          <w:ilvl w:val="0"/>
          <w:numId w:val="0"/>
        </w:numPr>
        <w:snapToGrid w:val="0"/>
        <w:spacing w:line="360" w:lineRule="auto"/>
        <w:ind w:firstLine="849" w:firstLineChars="354"/>
        <w:rPr>
          <w:rFonts w:hAnsi="宋体" w:cs="宋体"/>
          <w:kern w:val="2"/>
          <w:sz w:val="24"/>
          <w:szCs w:val="24"/>
        </w:rPr>
      </w:pPr>
      <w:r>
        <w:rPr>
          <w:rFonts w:hint="eastAsia" w:hAnsi="宋体" w:cs="宋体"/>
          <w:kern w:val="2"/>
          <w:sz w:val="24"/>
          <w:szCs w:val="24"/>
        </w:rPr>
        <w:t>本公司同意残疾人福利性单位属于小型、微型企业的，不重复享受政策。</w:t>
      </w:r>
    </w:p>
    <w:p w14:paraId="21EC84B7">
      <w:pPr>
        <w:pStyle w:val="44"/>
        <w:numPr>
          <w:ilvl w:val="0"/>
          <w:numId w:val="0"/>
        </w:numPr>
        <w:snapToGrid w:val="0"/>
        <w:spacing w:line="360" w:lineRule="auto"/>
        <w:ind w:firstLine="849" w:firstLineChars="354"/>
        <w:rPr>
          <w:rFonts w:hAnsi="宋体" w:cs="宋体"/>
          <w:bCs/>
          <w:sz w:val="24"/>
          <w:szCs w:val="24"/>
        </w:rPr>
      </w:pPr>
      <w:r>
        <w:rPr>
          <w:rFonts w:hint="eastAsia" w:hAnsi="宋体" w:cs="宋体"/>
          <w:bCs/>
          <w:sz w:val="24"/>
          <w:szCs w:val="24"/>
        </w:rPr>
        <w:t>本公司对上述声明的真实性负责。如有虚假，将依法承担相应责任</w:t>
      </w:r>
    </w:p>
    <w:p w14:paraId="6657D1D1">
      <w:pPr>
        <w:adjustRightInd/>
        <w:spacing w:line="240" w:lineRule="auto"/>
        <w:ind w:left="0" w:firstLine="0"/>
        <w:textAlignment w:val="auto"/>
        <w:rPr>
          <w:rFonts w:hAnsi="宋体" w:cs="宋体"/>
          <w:b/>
          <w:sz w:val="24"/>
          <w:szCs w:val="24"/>
        </w:rPr>
      </w:pPr>
    </w:p>
    <w:p w14:paraId="503FA8F8">
      <w:pPr>
        <w:adjustRightInd/>
        <w:spacing w:line="240" w:lineRule="auto"/>
        <w:ind w:left="0" w:firstLine="0"/>
        <w:textAlignment w:val="auto"/>
        <w:rPr>
          <w:rFonts w:hAnsi="宋体" w:cs="宋体"/>
          <w:b/>
          <w:sz w:val="24"/>
          <w:szCs w:val="24"/>
        </w:rPr>
      </w:pPr>
      <w:r>
        <w:rPr>
          <w:rFonts w:hint="eastAsia" w:hAnsi="宋体" w:cs="宋体"/>
          <w:b/>
          <w:sz w:val="24"/>
          <w:szCs w:val="24"/>
        </w:rPr>
        <w:t>（如不属于无需提供）</w:t>
      </w:r>
    </w:p>
    <w:p w14:paraId="3EAC5C47">
      <w:pPr>
        <w:adjustRightInd/>
        <w:spacing w:line="240" w:lineRule="auto"/>
        <w:ind w:left="0" w:firstLine="0"/>
        <w:textAlignment w:val="auto"/>
        <w:rPr>
          <w:rFonts w:hAnsi="宋体" w:cs="宋体"/>
          <w:b/>
          <w:sz w:val="24"/>
          <w:szCs w:val="24"/>
        </w:rPr>
      </w:pPr>
    </w:p>
    <w:p w14:paraId="6987E23F">
      <w:pPr>
        <w:pStyle w:val="8"/>
        <w:rPr>
          <w:rFonts w:ascii="宋体" w:cs="宋体"/>
          <w:sz w:val="24"/>
          <w:szCs w:val="24"/>
        </w:rPr>
      </w:pPr>
    </w:p>
    <w:p w14:paraId="4FC13DA7">
      <w:pPr>
        <w:pStyle w:val="8"/>
        <w:rPr>
          <w:rFonts w:ascii="宋体" w:cs="宋体"/>
          <w:sz w:val="24"/>
          <w:szCs w:val="24"/>
        </w:rPr>
      </w:pPr>
    </w:p>
    <w:p w14:paraId="04A8B54E">
      <w:pPr>
        <w:pStyle w:val="8"/>
        <w:rPr>
          <w:rFonts w:ascii="宋体" w:cs="宋体"/>
          <w:sz w:val="24"/>
          <w:szCs w:val="24"/>
        </w:rPr>
      </w:pPr>
    </w:p>
    <w:p w14:paraId="1F855237">
      <w:pPr>
        <w:snapToGrid w:val="0"/>
        <w:spacing w:line="500" w:lineRule="exact"/>
        <w:ind w:left="0" w:firstLine="480" w:firstLineChars="200"/>
        <w:jc w:val="center"/>
        <w:textAlignment w:val="auto"/>
        <w:rPr>
          <w:rFonts w:hAnsi="宋体" w:cs="宋体"/>
          <w:sz w:val="24"/>
          <w:szCs w:val="24"/>
        </w:rPr>
      </w:pPr>
      <w:r>
        <w:rPr>
          <w:rFonts w:hAnsi="宋体" w:cs="宋体"/>
          <w:sz w:val="24"/>
          <w:szCs w:val="24"/>
        </w:rPr>
        <w:t xml:space="preserve">                        </w:t>
      </w:r>
      <w:r>
        <w:rPr>
          <w:rFonts w:hint="eastAsia" w:hAnsi="宋体" w:cs="宋体"/>
          <w:sz w:val="24"/>
          <w:szCs w:val="24"/>
        </w:rPr>
        <w:t>供应商（电子</w:t>
      </w:r>
      <w:r>
        <w:rPr>
          <w:rFonts w:hint="eastAsia" w:hAnsi="宋体" w:cs="宋体"/>
          <w:color w:val="000000"/>
          <w:spacing w:val="10"/>
          <w:sz w:val="24"/>
          <w:szCs w:val="24"/>
        </w:rPr>
        <w:t>印</w:t>
      </w:r>
      <w:r>
        <w:rPr>
          <w:rFonts w:hint="eastAsia" w:hAnsi="宋体" w:cs="宋体"/>
          <w:sz w:val="24"/>
          <w:szCs w:val="24"/>
        </w:rPr>
        <w:t>章）</w:t>
      </w:r>
    </w:p>
    <w:p w14:paraId="01F6ECFC">
      <w:pPr>
        <w:pStyle w:val="15"/>
        <w:rPr>
          <w:rFonts w:ascii="宋体" w:cs="宋体"/>
          <w:sz w:val="24"/>
          <w:szCs w:val="24"/>
        </w:rPr>
      </w:pPr>
    </w:p>
    <w:p w14:paraId="225C088D">
      <w:pPr>
        <w:tabs>
          <w:tab w:val="left" w:pos="1470"/>
        </w:tabs>
        <w:adjustRightInd/>
        <w:spacing w:line="400" w:lineRule="exact"/>
        <w:ind w:left="0" w:firstLine="0"/>
        <w:jc w:val="center"/>
        <w:textAlignment w:val="auto"/>
        <w:rPr>
          <w:rFonts w:hAnsi="宋体" w:cs="宋体"/>
          <w:sz w:val="24"/>
          <w:szCs w:val="24"/>
        </w:rPr>
      </w:pPr>
      <w:r>
        <w:rPr>
          <w:rFonts w:hAnsi="宋体" w:cs="宋体"/>
          <w:sz w:val="24"/>
          <w:szCs w:val="24"/>
        </w:rPr>
        <w:t xml:space="preserve">                             </w:t>
      </w:r>
      <w:r>
        <w:rPr>
          <w:rFonts w:hint="eastAsia" w:hAnsi="宋体" w:cs="宋体"/>
          <w:sz w:val="24"/>
          <w:szCs w:val="24"/>
        </w:rPr>
        <w:t>日期：</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w:t>
      </w:r>
    </w:p>
    <w:p w14:paraId="0B69D77D">
      <w:pPr>
        <w:pStyle w:val="4"/>
        <w:keepNext w:val="0"/>
        <w:keepLines w:val="0"/>
        <w:jc w:val="both"/>
        <w:rPr>
          <w:rFonts w:ascii="宋体" w:hAnsi="宋体" w:eastAsia="宋体" w:cs="宋体"/>
          <w:sz w:val="24"/>
          <w:szCs w:val="24"/>
        </w:rPr>
      </w:pPr>
    </w:p>
    <w:p w14:paraId="2AFE2AE7">
      <w:pPr>
        <w:adjustRightInd/>
        <w:spacing w:line="240" w:lineRule="auto"/>
        <w:ind w:left="0" w:firstLine="0"/>
        <w:jc w:val="center"/>
        <w:textAlignment w:val="auto"/>
        <w:rPr>
          <w:rFonts w:hAnsi="宋体" w:cs="宋体"/>
          <w:sz w:val="24"/>
          <w:szCs w:val="24"/>
        </w:rPr>
      </w:pPr>
      <w:r>
        <w:rPr>
          <w:rFonts w:hint="eastAsia" w:hAnsi="宋体" w:cs="宋体"/>
          <w:sz w:val="24"/>
          <w:szCs w:val="24"/>
        </w:rPr>
        <w:br w:type="page"/>
      </w:r>
      <w:r>
        <w:rPr>
          <w:rFonts w:hint="eastAsia" w:hAnsi="宋体" w:cs="宋体"/>
          <w:sz w:val="24"/>
          <w:szCs w:val="24"/>
        </w:rPr>
        <w:t>监狱企业证明资料</w:t>
      </w:r>
    </w:p>
    <w:tbl>
      <w:tblPr>
        <w:tblStyle w:val="23"/>
        <w:tblW w:w="8681" w:type="dxa"/>
        <w:tblInd w:w="207"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8681"/>
      </w:tblGrid>
      <w:tr w14:paraId="18ECB410">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12857" w:hRule="atLeast"/>
        </w:trPr>
        <w:tc>
          <w:tcPr>
            <w:tcW w:w="8681" w:type="dxa"/>
            <w:vAlign w:val="center"/>
          </w:tcPr>
          <w:p w14:paraId="33A9EAAF">
            <w:pPr>
              <w:adjustRightInd/>
              <w:spacing w:line="240" w:lineRule="auto"/>
              <w:ind w:left="0" w:firstLine="0"/>
              <w:jc w:val="center"/>
              <w:textAlignment w:val="auto"/>
              <w:rPr>
                <w:rFonts w:hAnsi="宋体" w:cs="宋体"/>
                <w:sz w:val="24"/>
                <w:szCs w:val="24"/>
              </w:rPr>
            </w:pPr>
            <w:r>
              <w:rPr>
                <w:rFonts w:hint="eastAsia" w:hAnsi="宋体" w:cs="宋体"/>
                <w:sz w:val="24"/>
                <w:szCs w:val="24"/>
              </w:rPr>
              <w:t>（如属于请提供资料复印件）</w:t>
            </w:r>
          </w:p>
          <w:p w14:paraId="3E30AE15">
            <w:pPr>
              <w:pStyle w:val="14"/>
              <w:spacing w:before="120" w:after="120"/>
              <w:ind w:left="1400" w:hanging="560"/>
              <w:jc w:val="left"/>
              <w:rPr>
                <w:rFonts w:hAnsi="宋体" w:cs="宋体"/>
                <w:i/>
                <w:sz w:val="24"/>
                <w:szCs w:val="24"/>
              </w:rPr>
            </w:pPr>
          </w:p>
        </w:tc>
      </w:tr>
    </w:tbl>
    <w:p w14:paraId="0D233C06">
      <w:pPr>
        <w:adjustRightInd/>
        <w:spacing w:line="240" w:lineRule="auto"/>
        <w:ind w:left="0" w:firstLine="0"/>
        <w:jc w:val="center"/>
        <w:textAlignment w:val="auto"/>
        <w:rPr>
          <w:rFonts w:hint="eastAsia" w:hAnsi="宋体" w:cs="宋体"/>
          <w:sz w:val="24"/>
          <w:szCs w:val="24"/>
        </w:rPr>
      </w:pPr>
    </w:p>
    <w:p w14:paraId="2480CEF8">
      <w:pPr>
        <w:adjustRightInd/>
        <w:spacing w:line="240" w:lineRule="auto"/>
        <w:ind w:left="0" w:firstLine="0"/>
        <w:jc w:val="center"/>
        <w:textAlignment w:val="auto"/>
        <w:rPr>
          <w:rFonts w:hint="eastAsia" w:hAnsi="宋体" w:cs="宋体"/>
          <w:sz w:val="24"/>
          <w:szCs w:val="24"/>
        </w:rPr>
      </w:pPr>
    </w:p>
    <w:p w14:paraId="6BF2ABF1">
      <w:pPr>
        <w:adjustRightInd/>
        <w:spacing w:line="240" w:lineRule="auto"/>
        <w:ind w:left="0" w:firstLine="0"/>
        <w:jc w:val="center"/>
        <w:textAlignment w:val="auto"/>
        <w:rPr>
          <w:rFonts w:hAnsi="宋体" w:cs="宋体"/>
          <w:sz w:val="24"/>
        </w:rPr>
      </w:pPr>
      <w:r>
        <w:rPr>
          <w:rFonts w:hint="eastAsia" w:hAnsi="宋体" w:cs="宋体"/>
          <w:sz w:val="24"/>
          <w:szCs w:val="24"/>
        </w:rPr>
        <w:t>1</w:t>
      </w:r>
      <w:r>
        <w:rPr>
          <w:rFonts w:hint="eastAsia" w:hAnsi="宋体" w:cs="宋体"/>
          <w:sz w:val="24"/>
          <w:szCs w:val="24"/>
          <w:lang w:val="en-US" w:eastAsia="zh-CN"/>
        </w:rPr>
        <w:t>7</w:t>
      </w:r>
      <w:r>
        <w:rPr>
          <w:rFonts w:hint="eastAsia" w:hAnsi="宋体" w:cs="宋体"/>
          <w:sz w:val="24"/>
          <w:szCs w:val="24"/>
        </w:rPr>
        <w:t>、</w:t>
      </w:r>
      <w:r>
        <w:rPr>
          <w:rFonts w:hint="eastAsia" w:hAnsi="宋体" w:cs="宋体"/>
          <w:sz w:val="24"/>
        </w:rPr>
        <w:t>供应商认为需要提供的其他资料</w:t>
      </w:r>
    </w:p>
    <w:p w14:paraId="14742ACA">
      <w:pPr>
        <w:pStyle w:val="8"/>
        <w:ind w:firstLine="0"/>
      </w:pPr>
    </w:p>
    <w:p w14:paraId="77685FF3">
      <w:pPr>
        <w:pStyle w:val="8"/>
        <w:ind w:firstLine="0"/>
      </w:pPr>
    </w:p>
    <w:p w14:paraId="47F95DFD">
      <w:pPr>
        <w:tabs>
          <w:tab w:val="left" w:pos="1470"/>
        </w:tabs>
        <w:adjustRightInd/>
        <w:spacing w:line="400" w:lineRule="exact"/>
        <w:ind w:left="0" w:firstLine="5280" w:firstLineChars="2200"/>
        <w:textAlignment w:val="auto"/>
        <w:rPr>
          <w:rFonts w:cs="宋体"/>
          <w:sz w:val="24"/>
          <w:szCs w:val="24"/>
        </w:rPr>
      </w:pPr>
    </w:p>
    <w:p w14:paraId="1CA315F1">
      <w:pPr>
        <w:adjustRightInd/>
        <w:spacing w:line="240" w:lineRule="auto"/>
        <w:ind w:left="0" w:firstLine="0"/>
        <w:textAlignment w:val="auto"/>
        <w:rPr>
          <w:rFonts w:ascii="Times New Roman"/>
          <w:szCs w:val="24"/>
        </w:rPr>
      </w:pPr>
    </w:p>
    <w:p w14:paraId="5E8B6631">
      <w:pPr>
        <w:pStyle w:val="15"/>
        <w:spacing w:line="360" w:lineRule="auto"/>
        <w:rPr>
          <w:rFonts w:ascii="仿宋" w:hAnsi="仿宋" w:eastAsia="仿宋" w:cs="仿宋"/>
          <w:sz w:val="24"/>
          <w:szCs w:val="24"/>
        </w:rPr>
      </w:pPr>
    </w:p>
    <w:p w14:paraId="5EDA486D">
      <w:pPr>
        <w:pStyle w:val="15"/>
        <w:spacing w:line="360" w:lineRule="auto"/>
        <w:rPr>
          <w:rFonts w:ascii="仿宋" w:hAnsi="仿宋" w:eastAsia="仿宋" w:cs="仿宋"/>
          <w:sz w:val="24"/>
          <w:szCs w:val="24"/>
        </w:rPr>
      </w:pPr>
    </w:p>
    <w:p w14:paraId="4A4ACEE8">
      <w:pPr>
        <w:pStyle w:val="15"/>
        <w:spacing w:line="360" w:lineRule="auto"/>
        <w:rPr>
          <w:rFonts w:ascii="仿宋" w:hAnsi="仿宋" w:eastAsia="仿宋" w:cs="仿宋"/>
          <w:sz w:val="24"/>
          <w:szCs w:val="24"/>
        </w:rPr>
      </w:pPr>
    </w:p>
    <w:p w14:paraId="695CE438">
      <w:pPr>
        <w:pStyle w:val="15"/>
        <w:spacing w:line="360" w:lineRule="auto"/>
        <w:rPr>
          <w:rFonts w:ascii="仿宋" w:hAnsi="仿宋" w:eastAsia="仿宋" w:cs="仿宋"/>
          <w:sz w:val="24"/>
          <w:szCs w:val="24"/>
        </w:rPr>
      </w:pPr>
    </w:p>
    <w:p w14:paraId="3AC73152">
      <w:pPr>
        <w:pStyle w:val="15"/>
        <w:spacing w:line="360" w:lineRule="auto"/>
        <w:rPr>
          <w:rFonts w:ascii="仿宋" w:hAnsi="仿宋" w:eastAsia="仿宋" w:cs="仿宋"/>
          <w:sz w:val="24"/>
          <w:szCs w:val="24"/>
        </w:rPr>
      </w:pPr>
    </w:p>
    <w:p w14:paraId="46071B81">
      <w:pPr>
        <w:pStyle w:val="15"/>
        <w:spacing w:line="360" w:lineRule="auto"/>
        <w:rPr>
          <w:rFonts w:ascii="仿宋" w:hAnsi="仿宋" w:eastAsia="仿宋" w:cs="仿宋"/>
          <w:sz w:val="24"/>
          <w:szCs w:val="24"/>
        </w:rPr>
      </w:pPr>
    </w:p>
    <w:p w14:paraId="2EAA8C5E">
      <w:pPr>
        <w:pStyle w:val="15"/>
        <w:spacing w:line="360" w:lineRule="auto"/>
        <w:rPr>
          <w:rFonts w:ascii="仿宋" w:hAnsi="仿宋" w:eastAsia="仿宋" w:cs="仿宋"/>
          <w:sz w:val="24"/>
          <w:szCs w:val="24"/>
        </w:rPr>
      </w:pPr>
    </w:p>
    <w:p w14:paraId="63C8710D">
      <w:pPr>
        <w:pStyle w:val="15"/>
        <w:spacing w:line="360" w:lineRule="auto"/>
        <w:rPr>
          <w:rFonts w:ascii="仿宋" w:hAnsi="仿宋" w:eastAsia="仿宋" w:cs="仿宋"/>
          <w:sz w:val="24"/>
          <w:szCs w:val="24"/>
        </w:rPr>
      </w:pPr>
    </w:p>
    <w:p w14:paraId="2D347BEB">
      <w:pPr>
        <w:pStyle w:val="15"/>
        <w:spacing w:line="360" w:lineRule="auto"/>
        <w:rPr>
          <w:rFonts w:ascii="仿宋" w:hAnsi="仿宋" w:eastAsia="仿宋" w:cs="仿宋"/>
          <w:sz w:val="24"/>
          <w:szCs w:val="24"/>
        </w:rPr>
      </w:pPr>
    </w:p>
    <w:p w14:paraId="4EE4ED75">
      <w:pPr>
        <w:pStyle w:val="15"/>
        <w:spacing w:line="360" w:lineRule="auto"/>
        <w:rPr>
          <w:rFonts w:ascii="仿宋" w:hAnsi="仿宋" w:eastAsia="仿宋" w:cs="仿宋"/>
          <w:sz w:val="24"/>
          <w:szCs w:val="24"/>
        </w:rPr>
      </w:pPr>
    </w:p>
    <w:p w14:paraId="7746D16E">
      <w:pPr>
        <w:pStyle w:val="15"/>
        <w:spacing w:line="360" w:lineRule="auto"/>
        <w:rPr>
          <w:rFonts w:ascii="仿宋" w:hAnsi="仿宋" w:eastAsia="仿宋" w:cs="仿宋"/>
          <w:sz w:val="24"/>
          <w:szCs w:val="24"/>
        </w:rPr>
      </w:pPr>
    </w:p>
    <w:p w14:paraId="239223D6">
      <w:pPr>
        <w:pStyle w:val="15"/>
        <w:spacing w:line="360" w:lineRule="auto"/>
        <w:rPr>
          <w:rFonts w:ascii="仿宋" w:hAnsi="仿宋" w:eastAsia="仿宋" w:cs="仿宋"/>
          <w:sz w:val="24"/>
          <w:szCs w:val="24"/>
        </w:rPr>
      </w:pPr>
    </w:p>
    <w:p w14:paraId="1009071A">
      <w:pPr>
        <w:pStyle w:val="15"/>
        <w:spacing w:line="360" w:lineRule="auto"/>
        <w:rPr>
          <w:rFonts w:ascii="仿宋" w:hAnsi="仿宋" w:eastAsia="仿宋" w:cs="仿宋"/>
          <w:sz w:val="24"/>
          <w:szCs w:val="24"/>
        </w:rPr>
      </w:pPr>
    </w:p>
    <w:p w14:paraId="7CBC4CBD">
      <w:pPr>
        <w:pStyle w:val="15"/>
        <w:spacing w:line="360" w:lineRule="auto"/>
        <w:rPr>
          <w:rFonts w:ascii="仿宋" w:hAnsi="仿宋" w:eastAsia="仿宋" w:cs="仿宋"/>
          <w:sz w:val="24"/>
          <w:szCs w:val="24"/>
        </w:rPr>
      </w:pPr>
    </w:p>
    <w:p w14:paraId="39A61142">
      <w:pPr>
        <w:pStyle w:val="15"/>
        <w:spacing w:line="360" w:lineRule="auto"/>
        <w:rPr>
          <w:rFonts w:ascii="仿宋" w:hAnsi="仿宋" w:eastAsia="仿宋" w:cs="仿宋"/>
          <w:sz w:val="24"/>
          <w:szCs w:val="24"/>
        </w:rPr>
      </w:pPr>
    </w:p>
    <w:p w14:paraId="18F4925C">
      <w:pPr>
        <w:pStyle w:val="15"/>
        <w:spacing w:line="360" w:lineRule="auto"/>
        <w:rPr>
          <w:rFonts w:ascii="仿宋" w:hAnsi="仿宋" w:eastAsia="仿宋" w:cs="仿宋"/>
          <w:sz w:val="24"/>
          <w:szCs w:val="24"/>
        </w:rPr>
      </w:pPr>
    </w:p>
    <w:p w14:paraId="08073757">
      <w:pPr>
        <w:pStyle w:val="15"/>
        <w:spacing w:line="360" w:lineRule="auto"/>
        <w:rPr>
          <w:rFonts w:ascii="仿宋" w:hAnsi="仿宋" w:eastAsia="仿宋" w:cs="仿宋"/>
          <w:sz w:val="24"/>
          <w:szCs w:val="24"/>
        </w:rPr>
      </w:pPr>
    </w:p>
    <w:p w14:paraId="7A73493B">
      <w:pPr>
        <w:pStyle w:val="15"/>
        <w:rPr>
          <w:rFonts w:ascii="宋体" w:cs="宋体"/>
          <w:sz w:val="24"/>
          <w:szCs w:val="24"/>
        </w:rPr>
      </w:pPr>
    </w:p>
    <w:p w14:paraId="2A417FEF">
      <w:pPr>
        <w:pStyle w:val="15"/>
        <w:spacing w:line="360" w:lineRule="auto"/>
        <w:rPr>
          <w:rFonts w:ascii="仿宋" w:hAnsi="仿宋" w:eastAsia="仿宋" w:cs="仿宋"/>
          <w:sz w:val="24"/>
          <w:szCs w:val="24"/>
        </w:rPr>
      </w:pPr>
    </w:p>
    <w:p w14:paraId="54940E62">
      <w:pPr>
        <w:pStyle w:val="15"/>
        <w:spacing w:line="360" w:lineRule="auto"/>
        <w:rPr>
          <w:rFonts w:ascii="仿宋" w:hAnsi="仿宋" w:eastAsia="仿宋" w:cs="仿宋"/>
          <w:sz w:val="24"/>
          <w:szCs w:val="24"/>
        </w:rPr>
      </w:pPr>
    </w:p>
    <w:p w14:paraId="202B2545">
      <w:pPr>
        <w:pStyle w:val="15"/>
        <w:spacing w:line="360" w:lineRule="auto"/>
        <w:rPr>
          <w:rFonts w:ascii="仿宋" w:hAnsi="仿宋" w:eastAsia="仿宋" w:cs="仿宋"/>
          <w:sz w:val="24"/>
          <w:szCs w:val="24"/>
        </w:rPr>
      </w:pPr>
    </w:p>
    <w:p w14:paraId="6D5DD375">
      <w:pPr>
        <w:pStyle w:val="15"/>
        <w:spacing w:line="360" w:lineRule="auto"/>
        <w:rPr>
          <w:rFonts w:ascii="仿宋" w:hAnsi="仿宋" w:eastAsia="仿宋" w:cs="仿宋"/>
          <w:sz w:val="24"/>
          <w:szCs w:val="24"/>
        </w:rPr>
      </w:pPr>
    </w:p>
    <w:p w14:paraId="64C01470">
      <w:pPr>
        <w:pStyle w:val="15"/>
        <w:spacing w:line="360" w:lineRule="auto"/>
        <w:rPr>
          <w:rFonts w:ascii="仿宋" w:hAnsi="仿宋" w:eastAsia="仿宋" w:cs="仿宋"/>
          <w:sz w:val="24"/>
          <w:szCs w:val="24"/>
        </w:rPr>
      </w:pPr>
    </w:p>
    <w:p w14:paraId="5F020C23">
      <w:pPr>
        <w:pStyle w:val="15"/>
        <w:spacing w:line="360" w:lineRule="auto"/>
        <w:rPr>
          <w:rFonts w:ascii="仿宋" w:hAnsi="仿宋" w:eastAsia="仿宋" w:cs="仿宋"/>
          <w:sz w:val="24"/>
          <w:szCs w:val="24"/>
        </w:rPr>
      </w:pPr>
    </w:p>
    <w:p w14:paraId="004C928C">
      <w:pPr>
        <w:pStyle w:val="15"/>
        <w:spacing w:line="360" w:lineRule="auto"/>
        <w:rPr>
          <w:rFonts w:ascii="仿宋" w:hAnsi="仿宋" w:eastAsia="仿宋" w:cs="仿宋"/>
          <w:sz w:val="24"/>
          <w:szCs w:val="24"/>
        </w:rPr>
      </w:pPr>
    </w:p>
    <w:p w14:paraId="5057B983">
      <w:pPr>
        <w:adjustRightInd/>
        <w:spacing w:line="240" w:lineRule="auto"/>
        <w:ind w:left="0" w:firstLine="0"/>
        <w:textAlignment w:val="auto"/>
        <w:rPr>
          <w:rFonts w:hAnsi="宋体" w:cs="宋体"/>
          <w:b/>
          <w:sz w:val="24"/>
          <w:szCs w:val="24"/>
        </w:rPr>
      </w:pPr>
    </w:p>
    <w:p w14:paraId="1FE697D2">
      <w:pPr>
        <w:pStyle w:val="15"/>
        <w:spacing w:line="360" w:lineRule="auto"/>
        <w:rPr>
          <w:rFonts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380DD">
    <w:pPr>
      <w:pStyle w:val="15"/>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CD195">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CA2EC">
    <w:pPr>
      <w:pStyle w:val="15"/>
      <w:tabs>
        <w:tab w:val="clear" w:pos="4153"/>
        <w:tab w:val="clear" w:pos="8306"/>
      </w:tabs>
    </w:pPr>
    <w:r>
      <w:pict>
        <v:shape id="文本框 3" o:spid="_x0000_s4097" o:spt="202" type="#_x0000_t202" style="position:absolute;left:0pt;margin-left:194.7pt;margin-top:-5.05pt;height:144pt;width:144pt;mso-position-horizontal-relative:margin;mso-wrap-style:none;z-index:251659264;mso-width-relative:page;mso-height-relative:page;" filled="f" stroked="f" coordsize="21600,21600" o:gfxdata="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QHSDtcAAAALAQAADwAA&#10;AAAAAAABACAAAAAiAAAAZHJzL2Rvd25yZXYueG1sUEsBAhQAFAAAAAgAh07iQJxShaDeAQAAvgMA&#10;AA4AAAAAAAAAAQAgAAAAJgEAAGRycy9lMm9Eb2MueG1sUEsFBgAAAAAGAAYAWQEAAHYFAAAAAA==&#10;">
          <v:path/>
          <v:fill on="f" focussize="0,0"/>
          <v:stroke on="f" joinstyle="miter"/>
          <v:imagedata o:title=""/>
          <o:lock v:ext="edit"/>
          <v:textbox inset="0mm,0mm,0mm,0mm" style="mso-fit-shape-to-text:t;">
            <w:txbxContent>
              <w:p w14:paraId="7EE3432C">
                <w:pPr>
                  <w:pStyle w:val="15"/>
                </w:pPr>
                <w:r>
                  <w:rPr>
                    <w:rFonts w:hint="eastAsia"/>
                  </w:rPr>
                  <w:t>第</w:t>
                </w:r>
                <w:r>
                  <w:t xml:space="preserve"> </w:t>
                </w:r>
                <w:r>
                  <w:fldChar w:fldCharType="begin"/>
                </w:r>
                <w:r>
                  <w:instrText xml:space="preserve"> PAGE  \* MERGEFORMAT </w:instrText>
                </w:r>
                <w:r>
                  <w:fldChar w:fldCharType="separate"/>
                </w:r>
                <w:r>
                  <w:t>84</w:t>
                </w:r>
                <w:r>
                  <w:fldChar w:fldCharType="end"/>
                </w:r>
                <w:r>
                  <w:t xml:space="preserve"> </w:t>
                </w:r>
                <w:r>
                  <w:rPr>
                    <w:rFonts w:hint="eastAsia"/>
                  </w:rPr>
                  <w:t>页</w:t>
                </w:r>
                <w: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EAEA1">
    <w:pPr>
      <w:pBdr>
        <w:bottom w:val="single" w:color="auto" w:sz="4" w:space="0"/>
      </w:pBdr>
      <w:adjustRightInd/>
      <w:spacing w:line="240" w:lineRule="atLeast"/>
      <w:ind w:left="0" w:firstLine="0"/>
      <w:jc w:val="right"/>
      <w:textAlignment w:val="auto"/>
      <w:rPr>
        <w:rFonts w:cs="宋体"/>
        <w:sz w:val="18"/>
        <w:szCs w:val="18"/>
      </w:rPr>
    </w:pPr>
    <w:bookmarkStart w:id="123" w:name="PO_3000009614_PM031_2"/>
  </w:p>
  <w:p w14:paraId="315000FA">
    <w:pPr>
      <w:pBdr>
        <w:bottom w:val="single" w:color="auto" w:sz="4" w:space="0"/>
      </w:pBdr>
      <w:adjustRightInd/>
      <w:spacing w:line="240" w:lineRule="atLeast"/>
      <w:ind w:left="0" w:firstLine="0"/>
      <w:jc w:val="right"/>
      <w:textAlignment w:val="auto"/>
      <w:rPr>
        <w:rFonts w:cs="宋体"/>
        <w:sz w:val="18"/>
        <w:szCs w:val="18"/>
      </w:rPr>
    </w:pPr>
  </w:p>
  <w:p w14:paraId="6BC01AA7">
    <w:pPr>
      <w:pBdr>
        <w:bottom w:val="single" w:color="auto" w:sz="4" w:space="0"/>
      </w:pBdr>
      <w:adjustRightInd/>
      <w:spacing w:line="240" w:lineRule="atLeast"/>
      <w:ind w:left="0" w:firstLine="0"/>
      <w:jc w:val="right"/>
      <w:textAlignment w:val="auto"/>
      <w:rPr>
        <w:rFonts w:cs="宋体"/>
        <w:sz w:val="18"/>
        <w:szCs w:val="18"/>
      </w:rPr>
    </w:pPr>
    <w:r>
      <w:rPr>
        <w:rFonts w:hint="eastAsia" w:hAnsi="宋体" w:cs="宋体"/>
        <w:sz w:val="18"/>
        <w:szCs w:val="18"/>
      </w:rPr>
      <w:t>榆次区政府采购中心询价通知书</w:t>
    </w:r>
    <w:bookmarkEnd w:id="1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23F9C">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4BCD">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97E8C"/>
    <w:multiLevelType w:val="singleLevel"/>
    <w:tmpl w:val="82E97E8C"/>
    <w:lvl w:ilvl="0" w:tentative="0">
      <w:start w:val="12"/>
      <w:numFmt w:val="decimal"/>
      <w:suff w:val="nothing"/>
      <w:lvlText w:val="%1、"/>
      <w:lvlJc w:val="left"/>
    </w:lvl>
  </w:abstractNum>
  <w:abstractNum w:abstractNumId="1">
    <w:nsid w:val="83712FF5"/>
    <w:multiLevelType w:val="singleLevel"/>
    <w:tmpl w:val="83712FF5"/>
    <w:lvl w:ilvl="0" w:tentative="0">
      <w:start w:val="24"/>
      <w:numFmt w:val="decimal"/>
      <w:suff w:val="space"/>
      <w:lvlText w:val="%1."/>
      <w:lvlJc w:val="left"/>
      <w:rPr>
        <w:rFonts w:cs="Times New Roman"/>
      </w:rPr>
    </w:lvl>
  </w:abstractNum>
  <w:abstractNum w:abstractNumId="2">
    <w:nsid w:val="9EF22332"/>
    <w:multiLevelType w:val="multilevel"/>
    <w:tmpl w:val="9EF22332"/>
    <w:lvl w:ilvl="0" w:tentative="0">
      <w:start w:val="1"/>
      <w:numFmt w:val="japaneseCounting"/>
      <w:pStyle w:val="44"/>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DC9954A"/>
    <w:multiLevelType w:val="singleLevel"/>
    <w:tmpl w:val="CDC9954A"/>
    <w:lvl w:ilvl="0" w:tentative="0">
      <w:start w:val="30"/>
      <w:numFmt w:val="decimal"/>
      <w:suff w:val="space"/>
      <w:lvlText w:val="%1."/>
      <w:lvlJc w:val="left"/>
      <w:rPr>
        <w:rFonts w:cs="Times New Roman"/>
      </w:rPr>
    </w:lvl>
  </w:abstractNum>
  <w:abstractNum w:abstractNumId="5">
    <w:nsid w:val="CFE7C3F8"/>
    <w:multiLevelType w:val="singleLevel"/>
    <w:tmpl w:val="CFE7C3F8"/>
    <w:lvl w:ilvl="0" w:tentative="0">
      <w:start w:val="1"/>
      <w:numFmt w:val="decimal"/>
      <w:suff w:val="nothing"/>
      <w:lvlText w:val="（%1）"/>
      <w:lvlJc w:val="left"/>
      <w:rPr>
        <w:rFonts w:cs="Times New Roman"/>
      </w:rPr>
    </w:lvl>
  </w:abstractNum>
  <w:abstractNum w:abstractNumId="6">
    <w:nsid w:val="DDECD3BC"/>
    <w:multiLevelType w:val="singleLevel"/>
    <w:tmpl w:val="DDECD3BC"/>
    <w:lvl w:ilvl="0" w:tentative="0">
      <w:start w:val="6"/>
      <w:numFmt w:val="decimal"/>
      <w:suff w:val="space"/>
      <w:lvlText w:val="%1."/>
      <w:lvlJc w:val="left"/>
      <w:rPr>
        <w:rFonts w:cs="Times New Roman"/>
      </w:rPr>
    </w:lvl>
  </w:abstractNum>
  <w:abstractNum w:abstractNumId="7">
    <w:nsid w:val="DE759F4B"/>
    <w:multiLevelType w:val="singleLevel"/>
    <w:tmpl w:val="DE759F4B"/>
    <w:lvl w:ilvl="0" w:tentative="0">
      <w:start w:val="2"/>
      <w:numFmt w:val="decimal"/>
      <w:suff w:val="space"/>
      <w:lvlText w:val="%1."/>
      <w:lvlJc w:val="left"/>
      <w:rPr>
        <w:rFonts w:cs="Times New Roman"/>
      </w:rPr>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rPr>
        <w:rFonts w:cs="Times New Roman"/>
      </w:rPr>
    </w:lvl>
  </w:abstractNum>
  <w:abstractNum w:abstractNumId="10">
    <w:nsid w:val="0653CDC5"/>
    <w:multiLevelType w:val="singleLevel"/>
    <w:tmpl w:val="0653CDC5"/>
    <w:lvl w:ilvl="0" w:tentative="0">
      <w:start w:val="1"/>
      <w:numFmt w:val="decimal"/>
      <w:lvlText w:val="%1."/>
      <w:lvlJc w:val="left"/>
      <w:pPr>
        <w:tabs>
          <w:tab w:val="left" w:pos="312"/>
        </w:tabs>
      </w:pPr>
    </w:lvl>
  </w:abstractNum>
  <w:abstractNum w:abstractNumId="11">
    <w:nsid w:val="198B7180"/>
    <w:multiLevelType w:val="singleLevel"/>
    <w:tmpl w:val="198B7180"/>
    <w:lvl w:ilvl="0" w:tentative="0">
      <w:start w:val="1"/>
      <w:numFmt w:val="decimal"/>
      <w:lvlText w:val="%1."/>
      <w:lvlJc w:val="left"/>
      <w:pPr>
        <w:tabs>
          <w:tab w:val="left" w:pos="312"/>
        </w:tabs>
      </w:pPr>
    </w:lvl>
  </w:abstractNum>
  <w:abstractNum w:abstractNumId="12">
    <w:nsid w:val="476C62F3"/>
    <w:multiLevelType w:val="singleLevel"/>
    <w:tmpl w:val="476C62F3"/>
    <w:lvl w:ilvl="0" w:tentative="0">
      <w:start w:val="36"/>
      <w:numFmt w:val="decimal"/>
      <w:suff w:val="space"/>
      <w:lvlText w:val="%1."/>
      <w:lvlJc w:val="left"/>
      <w:rPr>
        <w:rFonts w:cs="Times New Roman"/>
      </w:rPr>
    </w:lvl>
  </w:abstractNum>
  <w:abstractNum w:abstractNumId="13">
    <w:nsid w:val="541526F9"/>
    <w:multiLevelType w:val="singleLevel"/>
    <w:tmpl w:val="541526F9"/>
    <w:lvl w:ilvl="0" w:tentative="0">
      <w:start w:val="27"/>
      <w:numFmt w:val="decimal"/>
      <w:suff w:val="space"/>
      <w:lvlText w:val="%1."/>
      <w:lvlJc w:val="left"/>
      <w:rPr>
        <w:rFonts w:cs="Times New Roman"/>
      </w:rPr>
    </w:lvl>
  </w:abstractNum>
  <w:abstractNum w:abstractNumId="14">
    <w:nsid w:val="55E55085"/>
    <w:multiLevelType w:val="singleLevel"/>
    <w:tmpl w:val="55E55085"/>
    <w:lvl w:ilvl="0" w:tentative="0">
      <w:start w:val="1"/>
      <w:numFmt w:val="chineseCounting"/>
      <w:suff w:val="nothing"/>
      <w:lvlText w:val="%1、"/>
      <w:lvlJc w:val="left"/>
      <w:rPr>
        <w:rFonts w:hint="eastAsia" w:cs="Times New Roman"/>
      </w:rPr>
    </w:lvl>
  </w:abstractNum>
  <w:abstractNum w:abstractNumId="15">
    <w:nsid w:val="7A0F6431"/>
    <w:multiLevelType w:val="singleLevel"/>
    <w:tmpl w:val="7A0F6431"/>
    <w:lvl w:ilvl="0" w:tentative="0">
      <w:start w:val="1"/>
      <w:numFmt w:val="decimal"/>
      <w:suff w:val="space"/>
      <w:lvlText w:val="%1."/>
      <w:lvlJc w:val="left"/>
      <w:rPr>
        <w:rFonts w:cs="Times New Roman"/>
      </w:rPr>
    </w:lvl>
  </w:abstractNum>
  <w:num w:numId="1">
    <w:abstractNumId w:val="2"/>
  </w:num>
  <w:num w:numId="2">
    <w:abstractNumId w:val="1"/>
  </w:num>
  <w:num w:numId="3">
    <w:abstractNumId w:val="13"/>
  </w:num>
  <w:num w:numId="4">
    <w:abstractNumId w:val="4"/>
  </w:num>
  <w:num w:numId="5">
    <w:abstractNumId w:val="12"/>
  </w:num>
  <w:num w:numId="6">
    <w:abstractNumId w:val="10"/>
  </w:num>
  <w:num w:numId="7">
    <w:abstractNumId w:val="11"/>
  </w:num>
  <w:num w:numId="8">
    <w:abstractNumId w:val="15"/>
  </w:num>
  <w:num w:numId="9">
    <w:abstractNumId w:val="5"/>
  </w:num>
  <w:num w:numId="10">
    <w:abstractNumId w:val="9"/>
  </w:num>
  <w:num w:numId="11">
    <w:abstractNumId w:val="7"/>
  </w:num>
  <w:num w:numId="12">
    <w:abstractNumId w:val="6"/>
  </w:num>
  <w:num w:numId="13">
    <w:abstractNumId w:val="3"/>
  </w:num>
  <w:num w:numId="14">
    <w:abstractNumId w:val="8"/>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NkNzVlZGJkOWRkMWIxN2M4NDQ0OTBjMGIwNTkwMGUifQ=="/>
  </w:docVars>
  <w:rsids>
    <w:rsidRoot w:val="00185933"/>
    <w:rsid w:val="00167C1A"/>
    <w:rsid w:val="00185933"/>
    <w:rsid w:val="001D1127"/>
    <w:rsid w:val="00216E1D"/>
    <w:rsid w:val="0026797F"/>
    <w:rsid w:val="002720A9"/>
    <w:rsid w:val="002C61F7"/>
    <w:rsid w:val="00333A2A"/>
    <w:rsid w:val="00382DEE"/>
    <w:rsid w:val="00383320"/>
    <w:rsid w:val="003E236B"/>
    <w:rsid w:val="004B0D73"/>
    <w:rsid w:val="004F2629"/>
    <w:rsid w:val="005B0551"/>
    <w:rsid w:val="005D761D"/>
    <w:rsid w:val="00610597"/>
    <w:rsid w:val="007A323D"/>
    <w:rsid w:val="007F27CB"/>
    <w:rsid w:val="007F49A1"/>
    <w:rsid w:val="00816543"/>
    <w:rsid w:val="00835354"/>
    <w:rsid w:val="0098388D"/>
    <w:rsid w:val="009A5857"/>
    <w:rsid w:val="009E70F5"/>
    <w:rsid w:val="00A40483"/>
    <w:rsid w:val="00AC6038"/>
    <w:rsid w:val="00B00BD6"/>
    <w:rsid w:val="00B92181"/>
    <w:rsid w:val="00BF3D12"/>
    <w:rsid w:val="00C815FD"/>
    <w:rsid w:val="00D17D24"/>
    <w:rsid w:val="00D33B5F"/>
    <w:rsid w:val="00DA5C53"/>
    <w:rsid w:val="00F1191B"/>
    <w:rsid w:val="00F22F9D"/>
    <w:rsid w:val="00F9432B"/>
    <w:rsid w:val="00FE5DE6"/>
    <w:rsid w:val="0100390C"/>
    <w:rsid w:val="010827C0"/>
    <w:rsid w:val="010C0502"/>
    <w:rsid w:val="01445D96"/>
    <w:rsid w:val="0147153B"/>
    <w:rsid w:val="016D6AC7"/>
    <w:rsid w:val="01747E56"/>
    <w:rsid w:val="017D4F5C"/>
    <w:rsid w:val="01916C5A"/>
    <w:rsid w:val="01934780"/>
    <w:rsid w:val="01A00308"/>
    <w:rsid w:val="01BC3DA3"/>
    <w:rsid w:val="01C53654"/>
    <w:rsid w:val="01C912E8"/>
    <w:rsid w:val="01C963F3"/>
    <w:rsid w:val="01DF321D"/>
    <w:rsid w:val="01E74ACC"/>
    <w:rsid w:val="01E943A0"/>
    <w:rsid w:val="01EB2C53"/>
    <w:rsid w:val="01F9035B"/>
    <w:rsid w:val="01FB2325"/>
    <w:rsid w:val="02025BF2"/>
    <w:rsid w:val="02104022"/>
    <w:rsid w:val="02111D80"/>
    <w:rsid w:val="02121FCC"/>
    <w:rsid w:val="02203B3A"/>
    <w:rsid w:val="02274EC8"/>
    <w:rsid w:val="022A6766"/>
    <w:rsid w:val="022C2B30"/>
    <w:rsid w:val="023B2460"/>
    <w:rsid w:val="023D0B8F"/>
    <w:rsid w:val="024261A6"/>
    <w:rsid w:val="024341B9"/>
    <w:rsid w:val="02467A44"/>
    <w:rsid w:val="02481D37"/>
    <w:rsid w:val="024E6949"/>
    <w:rsid w:val="024E72CE"/>
    <w:rsid w:val="02502671"/>
    <w:rsid w:val="0258151A"/>
    <w:rsid w:val="025F388A"/>
    <w:rsid w:val="0262230E"/>
    <w:rsid w:val="026860AB"/>
    <w:rsid w:val="02720839"/>
    <w:rsid w:val="0273635F"/>
    <w:rsid w:val="027520D7"/>
    <w:rsid w:val="02783976"/>
    <w:rsid w:val="027F3841"/>
    <w:rsid w:val="028D3650"/>
    <w:rsid w:val="02994018"/>
    <w:rsid w:val="02A30F3F"/>
    <w:rsid w:val="02A36C44"/>
    <w:rsid w:val="02A84526"/>
    <w:rsid w:val="02B250DA"/>
    <w:rsid w:val="02CB439E"/>
    <w:rsid w:val="02E109FE"/>
    <w:rsid w:val="02E37041"/>
    <w:rsid w:val="02E90185"/>
    <w:rsid w:val="02EB05EB"/>
    <w:rsid w:val="02F926B0"/>
    <w:rsid w:val="02FF7BF3"/>
    <w:rsid w:val="030A66B6"/>
    <w:rsid w:val="03123DCA"/>
    <w:rsid w:val="0341645D"/>
    <w:rsid w:val="0342635C"/>
    <w:rsid w:val="034877EC"/>
    <w:rsid w:val="034C72DC"/>
    <w:rsid w:val="0355709D"/>
    <w:rsid w:val="0361265C"/>
    <w:rsid w:val="03634626"/>
    <w:rsid w:val="03675EC4"/>
    <w:rsid w:val="036D7252"/>
    <w:rsid w:val="03760951"/>
    <w:rsid w:val="03775E15"/>
    <w:rsid w:val="038D3451"/>
    <w:rsid w:val="03A9274E"/>
    <w:rsid w:val="03D90444"/>
    <w:rsid w:val="03E5328D"/>
    <w:rsid w:val="03F238A1"/>
    <w:rsid w:val="03F67248"/>
    <w:rsid w:val="0405748B"/>
    <w:rsid w:val="04082AD7"/>
    <w:rsid w:val="040E2122"/>
    <w:rsid w:val="04126B28"/>
    <w:rsid w:val="04187B84"/>
    <w:rsid w:val="041D47D5"/>
    <w:rsid w:val="0431202E"/>
    <w:rsid w:val="04390EE3"/>
    <w:rsid w:val="04431B4F"/>
    <w:rsid w:val="044E0E32"/>
    <w:rsid w:val="045234FE"/>
    <w:rsid w:val="04691A29"/>
    <w:rsid w:val="046B19E4"/>
    <w:rsid w:val="047D3AAB"/>
    <w:rsid w:val="049B219B"/>
    <w:rsid w:val="04A22F2C"/>
    <w:rsid w:val="04A70542"/>
    <w:rsid w:val="04A82605"/>
    <w:rsid w:val="04B50EB1"/>
    <w:rsid w:val="04B62533"/>
    <w:rsid w:val="04B769D7"/>
    <w:rsid w:val="04C0550E"/>
    <w:rsid w:val="04C904B8"/>
    <w:rsid w:val="04CA2EB8"/>
    <w:rsid w:val="04F71ED5"/>
    <w:rsid w:val="04F96FF0"/>
    <w:rsid w:val="04FA4B16"/>
    <w:rsid w:val="050B0AD1"/>
    <w:rsid w:val="050F6813"/>
    <w:rsid w:val="051536FE"/>
    <w:rsid w:val="051756C8"/>
    <w:rsid w:val="051A51B8"/>
    <w:rsid w:val="05241B93"/>
    <w:rsid w:val="052858EC"/>
    <w:rsid w:val="052B0596"/>
    <w:rsid w:val="05353DA0"/>
    <w:rsid w:val="053C0C8A"/>
    <w:rsid w:val="053C512E"/>
    <w:rsid w:val="054D415F"/>
    <w:rsid w:val="054F65E4"/>
    <w:rsid w:val="055A62AC"/>
    <w:rsid w:val="055F13D1"/>
    <w:rsid w:val="0560706F"/>
    <w:rsid w:val="056326BB"/>
    <w:rsid w:val="056F1060"/>
    <w:rsid w:val="05704DD8"/>
    <w:rsid w:val="0575419C"/>
    <w:rsid w:val="057E74F5"/>
    <w:rsid w:val="05872CC9"/>
    <w:rsid w:val="058A6635"/>
    <w:rsid w:val="05976809"/>
    <w:rsid w:val="05A4296B"/>
    <w:rsid w:val="05A946F7"/>
    <w:rsid w:val="05AD2F2E"/>
    <w:rsid w:val="05B9052D"/>
    <w:rsid w:val="05C84C14"/>
    <w:rsid w:val="05D15877"/>
    <w:rsid w:val="05D92456"/>
    <w:rsid w:val="05DC1FC5"/>
    <w:rsid w:val="05E3701F"/>
    <w:rsid w:val="05E97064"/>
    <w:rsid w:val="05EA4B8A"/>
    <w:rsid w:val="05F03589"/>
    <w:rsid w:val="05F17CC7"/>
    <w:rsid w:val="05F25272"/>
    <w:rsid w:val="05F345B0"/>
    <w:rsid w:val="06135E55"/>
    <w:rsid w:val="06277B8D"/>
    <w:rsid w:val="062C51A3"/>
    <w:rsid w:val="062E4A77"/>
    <w:rsid w:val="063D115E"/>
    <w:rsid w:val="06510548"/>
    <w:rsid w:val="0666622D"/>
    <w:rsid w:val="06691F53"/>
    <w:rsid w:val="067032E2"/>
    <w:rsid w:val="06794366"/>
    <w:rsid w:val="068943A3"/>
    <w:rsid w:val="069A65B0"/>
    <w:rsid w:val="06CC689B"/>
    <w:rsid w:val="06DA4BFF"/>
    <w:rsid w:val="06F15275"/>
    <w:rsid w:val="06F3181D"/>
    <w:rsid w:val="06F31F45"/>
    <w:rsid w:val="06F832D7"/>
    <w:rsid w:val="06FC0A47"/>
    <w:rsid w:val="07091040"/>
    <w:rsid w:val="071874D5"/>
    <w:rsid w:val="071F24C5"/>
    <w:rsid w:val="072440CC"/>
    <w:rsid w:val="07373DFF"/>
    <w:rsid w:val="07377EB6"/>
    <w:rsid w:val="073F0F06"/>
    <w:rsid w:val="0744651C"/>
    <w:rsid w:val="076170CE"/>
    <w:rsid w:val="0764271A"/>
    <w:rsid w:val="0766101E"/>
    <w:rsid w:val="07697D31"/>
    <w:rsid w:val="07801099"/>
    <w:rsid w:val="07996868"/>
    <w:rsid w:val="079F3753"/>
    <w:rsid w:val="07D478A0"/>
    <w:rsid w:val="07E37AE3"/>
    <w:rsid w:val="07EA0E72"/>
    <w:rsid w:val="08183C31"/>
    <w:rsid w:val="0820296D"/>
    <w:rsid w:val="08204893"/>
    <w:rsid w:val="082B7CF1"/>
    <w:rsid w:val="083D3697"/>
    <w:rsid w:val="083D5445"/>
    <w:rsid w:val="08405889"/>
    <w:rsid w:val="084338AC"/>
    <w:rsid w:val="084E7652"/>
    <w:rsid w:val="088017D6"/>
    <w:rsid w:val="08840DE3"/>
    <w:rsid w:val="08936BDB"/>
    <w:rsid w:val="08B16E9B"/>
    <w:rsid w:val="08B17BE1"/>
    <w:rsid w:val="08B40030"/>
    <w:rsid w:val="08BB3972"/>
    <w:rsid w:val="08E12275"/>
    <w:rsid w:val="08E32B85"/>
    <w:rsid w:val="08F31FA8"/>
    <w:rsid w:val="08F55D20"/>
    <w:rsid w:val="0902043D"/>
    <w:rsid w:val="0910058F"/>
    <w:rsid w:val="09151F1E"/>
    <w:rsid w:val="09414AC1"/>
    <w:rsid w:val="09442803"/>
    <w:rsid w:val="094D4CA9"/>
    <w:rsid w:val="094E3682"/>
    <w:rsid w:val="09523172"/>
    <w:rsid w:val="09572537"/>
    <w:rsid w:val="0966277A"/>
    <w:rsid w:val="09687C62"/>
    <w:rsid w:val="09774987"/>
    <w:rsid w:val="0983157E"/>
    <w:rsid w:val="09905A49"/>
    <w:rsid w:val="0990755E"/>
    <w:rsid w:val="09980258"/>
    <w:rsid w:val="09AF32D3"/>
    <w:rsid w:val="09B47989"/>
    <w:rsid w:val="09B71227"/>
    <w:rsid w:val="09C676BC"/>
    <w:rsid w:val="09C946BD"/>
    <w:rsid w:val="09CA0F5B"/>
    <w:rsid w:val="09D073A9"/>
    <w:rsid w:val="09D771D4"/>
    <w:rsid w:val="09DF42DA"/>
    <w:rsid w:val="09F9539C"/>
    <w:rsid w:val="09FE6E56"/>
    <w:rsid w:val="0A2F0DBE"/>
    <w:rsid w:val="0A381C03"/>
    <w:rsid w:val="0A3B55EB"/>
    <w:rsid w:val="0A3D5372"/>
    <w:rsid w:val="0A434869"/>
    <w:rsid w:val="0A4A7645"/>
    <w:rsid w:val="0A60366D"/>
    <w:rsid w:val="0A6239A1"/>
    <w:rsid w:val="0A6D7B38"/>
    <w:rsid w:val="0A701126"/>
    <w:rsid w:val="0A785593"/>
    <w:rsid w:val="0A7B4003"/>
    <w:rsid w:val="0A917CCA"/>
    <w:rsid w:val="0A99092D"/>
    <w:rsid w:val="0A9A04D5"/>
    <w:rsid w:val="0A9B28F7"/>
    <w:rsid w:val="0AAC78F4"/>
    <w:rsid w:val="0AB217E8"/>
    <w:rsid w:val="0AB96BA7"/>
    <w:rsid w:val="0AC736EC"/>
    <w:rsid w:val="0AC97464"/>
    <w:rsid w:val="0ACE6829"/>
    <w:rsid w:val="0AD01FED"/>
    <w:rsid w:val="0AD83F99"/>
    <w:rsid w:val="0AE80895"/>
    <w:rsid w:val="0AED7AD8"/>
    <w:rsid w:val="0AF50259"/>
    <w:rsid w:val="0AF618DB"/>
    <w:rsid w:val="0AF67B2D"/>
    <w:rsid w:val="0AFF2E86"/>
    <w:rsid w:val="0B14342A"/>
    <w:rsid w:val="0B1D155E"/>
    <w:rsid w:val="0B261C02"/>
    <w:rsid w:val="0B293A5F"/>
    <w:rsid w:val="0B2D0D7C"/>
    <w:rsid w:val="0B352404"/>
    <w:rsid w:val="0B4D3BF1"/>
    <w:rsid w:val="0B664CB3"/>
    <w:rsid w:val="0B6C20C1"/>
    <w:rsid w:val="0B7B7DE4"/>
    <w:rsid w:val="0B8B296C"/>
    <w:rsid w:val="0BA5472F"/>
    <w:rsid w:val="0BBF43C3"/>
    <w:rsid w:val="0BC02988"/>
    <w:rsid w:val="0BC03AC8"/>
    <w:rsid w:val="0BC23F01"/>
    <w:rsid w:val="0BC33178"/>
    <w:rsid w:val="0BDB744F"/>
    <w:rsid w:val="0BE128C5"/>
    <w:rsid w:val="0BF279A7"/>
    <w:rsid w:val="0BF642F0"/>
    <w:rsid w:val="0C0000B3"/>
    <w:rsid w:val="0C0F70F9"/>
    <w:rsid w:val="0C1A3CAA"/>
    <w:rsid w:val="0C1E558E"/>
    <w:rsid w:val="0C232BA4"/>
    <w:rsid w:val="0C2A5CE1"/>
    <w:rsid w:val="0C3C5A14"/>
    <w:rsid w:val="0C3D1EB8"/>
    <w:rsid w:val="0C3D3FF4"/>
    <w:rsid w:val="0C4168A8"/>
    <w:rsid w:val="0C4A3584"/>
    <w:rsid w:val="0C4C20FB"/>
    <w:rsid w:val="0C4E2D85"/>
    <w:rsid w:val="0C4F656A"/>
    <w:rsid w:val="0C605BA6"/>
    <w:rsid w:val="0C801DA5"/>
    <w:rsid w:val="0C9870EE"/>
    <w:rsid w:val="0C992E66"/>
    <w:rsid w:val="0CBD4DA7"/>
    <w:rsid w:val="0CC47EE3"/>
    <w:rsid w:val="0CC51EAD"/>
    <w:rsid w:val="0CCA593D"/>
    <w:rsid w:val="0CCD3B33"/>
    <w:rsid w:val="0CCD48BE"/>
    <w:rsid w:val="0CDA78B6"/>
    <w:rsid w:val="0CE642FD"/>
    <w:rsid w:val="0CE73BD2"/>
    <w:rsid w:val="0CEE6D0E"/>
    <w:rsid w:val="0CFB58CF"/>
    <w:rsid w:val="0D045E82"/>
    <w:rsid w:val="0D091D9A"/>
    <w:rsid w:val="0D3D5EE8"/>
    <w:rsid w:val="0D42452A"/>
    <w:rsid w:val="0D517404"/>
    <w:rsid w:val="0D543BA2"/>
    <w:rsid w:val="0D5A25F6"/>
    <w:rsid w:val="0D6B65B1"/>
    <w:rsid w:val="0D755681"/>
    <w:rsid w:val="0D77735D"/>
    <w:rsid w:val="0D7C1890"/>
    <w:rsid w:val="0D991370"/>
    <w:rsid w:val="0D9A6E96"/>
    <w:rsid w:val="0DAD3568"/>
    <w:rsid w:val="0DAD4E1B"/>
    <w:rsid w:val="0DBA12E6"/>
    <w:rsid w:val="0DBB0973"/>
    <w:rsid w:val="0DC42165"/>
    <w:rsid w:val="0DC860C0"/>
    <w:rsid w:val="0DDF1C18"/>
    <w:rsid w:val="0DE87C01"/>
    <w:rsid w:val="0DEF6012"/>
    <w:rsid w:val="0DF22E67"/>
    <w:rsid w:val="0DF91D35"/>
    <w:rsid w:val="0E0B38F0"/>
    <w:rsid w:val="0E23099D"/>
    <w:rsid w:val="0E3045B8"/>
    <w:rsid w:val="0E634060"/>
    <w:rsid w:val="0E6A2D0C"/>
    <w:rsid w:val="0E792F4F"/>
    <w:rsid w:val="0E8327CB"/>
    <w:rsid w:val="0E9B1118"/>
    <w:rsid w:val="0E9E3446"/>
    <w:rsid w:val="0EA33B28"/>
    <w:rsid w:val="0EAD149C"/>
    <w:rsid w:val="0EBD2E3C"/>
    <w:rsid w:val="0EC71F0D"/>
    <w:rsid w:val="0EE26D46"/>
    <w:rsid w:val="0EF32D02"/>
    <w:rsid w:val="0EFD76DC"/>
    <w:rsid w:val="0F113188"/>
    <w:rsid w:val="0F1263DD"/>
    <w:rsid w:val="0F184516"/>
    <w:rsid w:val="0F1B54BA"/>
    <w:rsid w:val="0F1C1BFA"/>
    <w:rsid w:val="0F225395"/>
    <w:rsid w:val="0F2523FB"/>
    <w:rsid w:val="0F277E44"/>
    <w:rsid w:val="0F301C34"/>
    <w:rsid w:val="0F3D17DE"/>
    <w:rsid w:val="0F3D5D2B"/>
    <w:rsid w:val="0F423341"/>
    <w:rsid w:val="0F4277E5"/>
    <w:rsid w:val="0F460B42"/>
    <w:rsid w:val="0F474DFC"/>
    <w:rsid w:val="0F4A0DD2"/>
    <w:rsid w:val="0F4E618A"/>
    <w:rsid w:val="0F5117D6"/>
    <w:rsid w:val="0F5372FC"/>
    <w:rsid w:val="0F554260"/>
    <w:rsid w:val="0F651213"/>
    <w:rsid w:val="0F710236"/>
    <w:rsid w:val="0F803E6A"/>
    <w:rsid w:val="0F856450"/>
    <w:rsid w:val="0F9148FF"/>
    <w:rsid w:val="0F957915"/>
    <w:rsid w:val="0F9C5147"/>
    <w:rsid w:val="0F9F0D7E"/>
    <w:rsid w:val="0FA77648"/>
    <w:rsid w:val="0FB12275"/>
    <w:rsid w:val="0FC95E8B"/>
    <w:rsid w:val="0FCB77DB"/>
    <w:rsid w:val="0FD22F55"/>
    <w:rsid w:val="0FF54858"/>
    <w:rsid w:val="0FFE195E"/>
    <w:rsid w:val="100A7B3B"/>
    <w:rsid w:val="1030763E"/>
    <w:rsid w:val="103A04BC"/>
    <w:rsid w:val="1041184B"/>
    <w:rsid w:val="1054157E"/>
    <w:rsid w:val="106D0892"/>
    <w:rsid w:val="106D2640"/>
    <w:rsid w:val="108005C5"/>
    <w:rsid w:val="108230A5"/>
    <w:rsid w:val="10923E54"/>
    <w:rsid w:val="10A71F01"/>
    <w:rsid w:val="10A73DA4"/>
    <w:rsid w:val="10AB0728"/>
    <w:rsid w:val="10AF5A66"/>
    <w:rsid w:val="10B95885"/>
    <w:rsid w:val="10BA0D72"/>
    <w:rsid w:val="10BA1685"/>
    <w:rsid w:val="10BC0351"/>
    <w:rsid w:val="10C3255D"/>
    <w:rsid w:val="10D4446D"/>
    <w:rsid w:val="10ED6B96"/>
    <w:rsid w:val="10F20D97"/>
    <w:rsid w:val="11114067"/>
    <w:rsid w:val="111B6540"/>
    <w:rsid w:val="11290C5D"/>
    <w:rsid w:val="114A472F"/>
    <w:rsid w:val="115A177E"/>
    <w:rsid w:val="116752E1"/>
    <w:rsid w:val="116C0CD5"/>
    <w:rsid w:val="116E6670"/>
    <w:rsid w:val="117479FE"/>
    <w:rsid w:val="117874EE"/>
    <w:rsid w:val="118440E5"/>
    <w:rsid w:val="118D733C"/>
    <w:rsid w:val="1198193E"/>
    <w:rsid w:val="11987B90"/>
    <w:rsid w:val="11B102DE"/>
    <w:rsid w:val="11D80D88"/>
    <w:rsid w:val="11E903EC"/>
    <w:rsid w:val="11EC3A38"/>
    <w:rsid w:val="11EE155E"/>
    <w:rsid w:val="11F50B3F"/>
    <w:rsid w:val="11FA43A7"/>
    <w:rsid w:val="11FE3E97"/>
    <w:rsid w:val="11FF551A"/>
    <w:rsid w:val="120B3EBE"/>
    <w:rsid w:val="12107727"/>
    <w:rsid w:val="12274A70"/>
    <w:rsid w:val="1232493B"/>
    <w:rsid w:val="12326DC2"/>
    <w:rsid w:val="12386C7D"/>
    <w:rsid w:val="123D0CDA"/>
    <w:rsid w:val="12490EBA"/>
    <w:rsid w:val="125D5EF9"/>
    <w:rsid w:val="12747CB6"/>
    <w:rsid w:val="12752BD6"/>
    <w:rsid w:val="1279351E"/>
    <w:rsid w:val="12880BE8"/>
    <w:rsid w:val="12964CD2"/>
    <w:rsid w:val="1299596E"/>
    <w:rsid w:val="129E06A0"/>
    <w:rsid w:val="12AC0A51"/>
    <w:rsid w:val="12B529F7"/>
    <w:rsid w:val="12B75DF4"/>
    <w:rsid w:val="12BE34F7"/>
    <w:rsid w:val="12C87155"/>
    <w:rsid w:val="12D15E76"/>
    <w:rsid w:val="12DD6110"/>
    <w:rsid w:val="12E2233F"/>
    <w:rsid w:val="12E237EC"/>
    <w:rsid w:val="12EB3CF0"/>
    <w:rsid w:val="12F11306"/>
    <w:rsid w:val="12F928B1"/>
    <w:rsid w:val="12FB3F33"/>
    <w:rsid w:val="132536A6"/>
    <w:rsid w:val="13294F44"/>
    <w:rsid w:val="13347A42"/>
    <w:rsid w:val="133631BD"/>
    <w:rsid w:val="136441CE"/>
    <w:rsid w:val="136C6BDF"/>
    <w:rsid w:val="138523D6"/>
    <w:rsid w:val="139A199E"/>
    <w:rsid w:val="139C2C55"/>
    <w:rsid w:val="13A0596E"/>
    <w:rsid w:val="13A44AA8"/>
    <w:rsid w:val="13BA0375"/>
    <w:rsid w:val="13BE3B38"/>
    <w:rsid w:val="13C22116"/>
    <w:rsid w:val="13C44C6D"/>
    <w:rsid w:val="13CE33F5"/>
    <w:rsid w:val="13D53D9C"/>
    <w:rsid w:val="13E0259B"/>
    <w:rsid w:val="13F0766E"/>
    <w:rsid w:val="13F43318"/>
    <w:rsid w:val="140D2DDA"/>
    <w:rsid w:val="140D603E"/>
    <w:rsid w:val="14211799"/>
    <w:rsid w:val="14261483"/>
    <w:rsid w:val="144B2C98"/>
    <w:rsid w:val="146E547B"/>
    <w:rsid w:val="146F2E2A"/>
    <w:rsid w:val="147A373C"/>
    <w:rsid w:val="14815DB1"/>
    <w:rsid w:val="14942B30"/>
    <w:rsid w:val="149F4D92"/>
    <w:rsid w:val="14BE5749"/>
    <w:rsid w:val="14CA62B3"/>
    <w:rsid w:val="14E135FC"/>
    <w:rsid w:val="14E82BDD"/>
    <w:rsid w:val="14E86739"/>
    <w:rsid w:val="14EC0437"/>
    <w:rsid w:val="14ED1412"/>
    <w:rsid w:val="14F055ED"/>
    <w:rsid w:val="14FF0009"/>
    <w:rsid w:val="150579F2"/>
    <w:rsid w:val="150F0169"/>
    <w:rsid w:val="15363948"/>
    <w:rsid w:val="155049E4"/>
    <w:rsid w:val="15595889"/>
    <w:rsid w:val="156D0F2C"/>
    <w:rsid w:val="156D4E90"/>
    <w:rsid w:val="15744470"/>
    <w:rsid w:val="157601E9"/>
    <w:rsid w:val="15832094"/>
    <w:rsid w:val="1585042C"/>
    <w:rsid w:val="15986A60"/>
    <w:rsid w:val="15A20FDE"/>
    <w:rsid w:val="15AB4831"/>
    <w:rsid w:val="15B03B05"/>
    <w:rsid w:val="15B243EF"/>
    <w:rsid w:val="15BE0D5C"/>
    <w:rsid w:val="15C745A0"/>
    <w:rsid w:val="15C82A12"/>
    <w:rsid w:val="15CF0E64"/>
    <w:rsid w:val="15D62A35"/>
    <w:rsid w:val="15D66ED9"/>
    <w:rsid w:val="15F31839"/>
    <w:rsid w:val="16007AB2"/>
    <w:rsid w:val="16014ED0"/>
    <w:rsid w:val="1606331B"/>
    <w:rsid w:val="160C6457"/>
    <w:rsid w:val="1626576B"/>
    <w:rsid w:val="162E2871"/>
    <w:rsid w:val="16490BF4"/>
    <w:rsid w:val="1662251B"/>
    <w:rsid w:val="16630155"/>
    <w:rsid w:val="166B5873"/>
    <w:rsid w:val="16704C38"/>
    <w:rsid w:val="168D57EA"/>
    <w:rsid w:val="16A62408"/>
    <w:rsid w:val="16AC125D"/>
    <w:rsid w:val="16B06EC8"/>
    <w:rsid w:val="16B52DF9"/>
    <w:rsid w:val="16D9538A"/>
    <w:rsid w:val="16FB6BF7"/>
    <w:rsid w:val="16FC64CC"/>
    <w:rsid w:val="16FC7F43"/>
    <w:rsid w:val="1703785A"/>
    <w:rsid w:val="17175E32"/>
    <w:rsid w:val="17233DFD"/>
    <w:rsid w:val="17412B7A"/>
    <w:rsid w:val="174C228E"/>
    <w:rsid w:val="174D36C8"/>
    <w:rsid w:val="174F6F43"/>
    <w:rsid w:val="17562080"/>
    <w:rsid w:val="175956CC"/>
    <w:rsid w:val="175D340E"/>
    <w:rsid w:val="176C3B22"/>
    <w:rsid w:val="177469AA"/>
    <w:rsid w:val="17817977"/>
    <w:rsid w:val="178766DD"/>
    <w:rsid w:val="1796247C"/>
    <w:rsid w:val="17A84E52"/>
    <w:rsid w:val="17AB7045"/>
    <w:rsid w:val="17B0676A"/>
    <w:rsid w:val="17C074F9"/>
    <w:rsid w:val="17CD0F85"/>
    <w:rsid w:val="17D15BAA"/>
    <w:rsid w:val="17D246BA"/>
    <w:rsid w:val="17D31922"/>
    <w:rsid w:val="17D80701"/>
    <w:rsid w:val="17E51656"/>
    <w:rsid w:val="17EC599E"/>
    <w:rsid w:val="180A376F"/>
    <w:rsid w:val="18133605"/>
    <w:rsid w:val="181C294C"/>
    <w:rsid w:val="181D0DEF"/>
    <w:rsid w:val="1821268E"/>
    <w:rsid w:val="1827044F"/>
    <w:rsid w:val="182C3209"/>
    <w:rsid w:val="183067FA"/>
    <w:rsid w:val="183A374F"/>
    <w:rsid w:val="183D0B4A"/>
    <w:rsid w:val="184163CD"/>
    <w:rsid w:val="184719C8"/>
    <w:rsid w:val="18506ACF"/>
    <w:rsid w:val="18530C76"/>
    <w:rsid w:val="185441E5"/>
    <w:rsid w:val="18561C0B"/>
    <w:rsid w:val="186E2BE4"/>
    <w:rsid w:val="187D363C"/>
    <w:rsid w:val="188864DE"/>
    <w:rsid w:val="188B43F5"/>
    <w:rsid w:val="18952734"/>
    <w:rsid w:val="189A41EE"/>
    <w:rsid w:val="18A137CE"/>
    <w:rsid w:val="18A84B5D"/>
    <w:rsid w:val="18A94431"/>
    <w:rsid w:val="18B232E6"/>
    <w:rsid w:val="18B74DE9"/>
    <w:rsid w:val="18BB436C"/>
    <w:rsid w:val="18C474BD"/>
    <w:rsid w:val="18DA0A8E"/>
    <w:rsid w:val="18EC559C"/>
    <w:rsid w:val="18F953B8"/>
    <w:rsid w:val="18FA5908"/>
    <w:rsid w:val="18FC0F9D"/>
    <w:rsid w:val="19067AD5"/>
    <w:rsid w:val="191E097B"/>
    <w:rsid w:val="191E61EF"/>
    <w:rsid w:val="19257F5C"/>
    <w:rsid w:val="192A37C4"/>
    <w:rsid w:val="192D6E10"/>
    <w:rsid w:val="193B07CC"/>
    <w:rsid w:val="19600F94"/>
    <w:rsid w:val="1967100F"/>
    <w:rsid w:val="197113F3"/>
    <w:rsid w:val="197611A4"/>
    <w:rsid w:val="197B401F"/>
    <w:rsid w:val="197D6787"/>
    <w:rsid w:val="197E58BE"/>
    <w:rsid w:val="198F7ACB"/>
    <w:rsid w:val="199D21E8"/>
    <w:rsid w:val="19AF7825"/>
    <w:rsid w:val="19C84D8B"/>
    <w:rsid w:val="19D35C0A"/>
    <w:rsid w:val="19D61256"/>
    <w:rsid w:val="19E75211"/>
    <w:rsid w:val="19E80F89"/>
    <w:rsid w:val="1A02268E"/>
    <w:rsid w:val="1A051B3B"/>
    <w:rsid w:val="1A296247"/>
    <w:rsid w:val="1A332204"/>
    <w:rsid w:val="1A3A17E5"/>
    <w:rsid w:val="1A44723C"/>
    <w:rsid w:val="1A4C1518"/>
    <w:rsid w:val="1A584361"/>
    <w:rsid w:val="1A5C26E5"/>
    <w:rsid w:val="1A5D3725"/>
    <w:rsid w:val="1A710C8B"/>
    <w:rsid w:val="1A7512DA"/>
    <w:rsid w:val="1A7F1CED"/>
    <w:rsid w:val="1A805353"/>
    <w:rsid w:val="1A8962C8"/>
    <w:rsid w:val="1A8B64E4"/>
    <w:rsid w:val="1AA104A5"/>
    <w:rsid w:val="1AA167C8"/>
    <w:rsid w:val="1AA41354"/>
    <w:rsid w:val="1AA43102"/>
    <w:rsid w:val="1AB53561"/>
    <w:rsid w:val="1AB53632"/>
    <w:rsid w:val="1AC437A4"/>
    <w:rsid w:val="1AE4238D"/>
    <w:rsid w:val="1AEC6857"/>
    <w:rsid w:val="1AF20CCF"/>
    <w:rsid w:val="1B0342CC"/>
    <w:rsid w:val="1B0F6D78"/>
    <w:rsid w:val="1B1069E9"/>
    <w:rsid w:val="1B155DAE"/>
    <w:rsid w:val="1B171B26"/>
    <w:rsid w:val="1B193AF0"/>
    <w:rsid w:val="1B1E5757"/>
    <w:rsid w:val="1B3204C1"/>
    <w:rsid w:val="1B3A5814"/>
    <w:rsid w:val="1B416AF3"/>
    <w:rsid w:val="1B577D2D"/>
    <w:rsid w:val="1B59213E"/>
    <w:rsid w:val="1B5C578B"/>
    <w:rsid w:val="1B642891"/>
    <w:rsid w:val="1B656D35"/>
    <w:rsid w:val="1B6C417D"/>
    <w:rsid w:val="1B6D7998"/>
    <w:rsid w:val="1B721452"/>
    <w:rsid w:val="1B761033"/>
    <w:rsid w:val="1B7725C5"/>
    <w:rsid w:val="1B7F088C"/>
    <w:rsid w:val="1B8C2514"/>
    <w:rsid w:val="1BAD4238"/>
    <w:rsid w:val="1BB235FD"/>
    <w:rsid w:val="1BBB4257"/>
    <w:rsid w:val="1BBE01F3"/>
    <w:rsid w:val="1BC65F68"/>
    <w:rsid w:val="1BC974D0"/>
    <w:rsid w:val="1BD72919"/>
    <w:rsid w:val="1BDE0896"/>
    <w:rsid w:val="1BF276EB"/>
    <w:rsid w:val="1C006A5E"/>
    <w:rsid w:val="1C2C344C"/>
    <w:rsid w:val="1C314E69"/>
    <w:rsid w:val="1C362480"/>
    <w:rsid w:val="1C3D196E"/>
    <w:rsid w:val="1C3E1334"/>
    <w:rsid w:val="1C4A5F2B"/>
    <w:rsid w:val="1C4E5E65"/>
    <w:rsid w:val="1C574F78"/>
    <w:rsid w:val="1C60673F"/>
    <w:rsid w:val="1C75530C"/>
    <w:rsid w:val="1C771BEC"/>
    <w:rsid w:val="1C7B7E93"/>
    <w:rsid w:val="1C8404AC"/>
    <w:rsid w:val="1C9773D9"/>
    <w:rsid w:val="1C9F0025"/>
    <w:rsid w:val="1CA069B8"/>
    <w:rsid w:val="1CA438BF"/>
    <w:rsid w:val="1CA51364"/>
    <w:rsid w:val="1CD75A11"/>
    <w:rsid w:val="1CD83537"/>
    <w:rsid w:val="1CEE2D5A"/>
    <w:rsid w:val="1CEF6FB4"/>
    <w:rsid w:val="1D0253E4"/>
    <w:rsid w:val="1D097B5B"/>
    <w:rsid w:val="1D103CED"/>
    <w:rsid w:val="1D2F4BEF"/>
    <w:rsid w:val="1D303373"/>
    <w:rsid w:val="1D33076D"/>
    <w:rsid w:val="1D5726AE"/>
    <w:rsid w:val="1D632E00"/>
    <w:rsid w:val="1D660B43"/>
    <w:rsid w:val="1D69418F"/>
    <w:rsid w:val="1D884F3E"/>
    <w:rsid w:val="1DA8115B"/>
    <w:rsid w:val="1DAB6A18"/>
    <w:rsid w:val="1DB16262"/>
    <w:rsid w:val="1DCF493A"/>
    <w:rsid w:val="1DD80C68"/>
    <w:rsid w:val="1DDD5D34"/>
    <w:rsid w:val="1DF3687A"/>
    <w:rsid w:val="1DF83E91"/>
    <w:rsid w:val="1DFF2ADE"/>
    <w:rsid w:val="1E030F35"/>
    <w:rsid w:val="1E07642F"/>
    <w:rsid w:val="1E1D5F24"/>
    <w:rsid w:val="1E294391"/>
    <w:rsid w:val="1E2E78B2"/>
    <w:rsid w:val="1E307F52"/>
    <w:rsid w:val="1E397B34"/>
    <w:rsid w:val="1E6A2B09"/>
    <w:rsid w:val="1E6F1C79"/>
    <w:rsid w:val="1E911BEF"/>
    <w:rsid w:val="1E927FAD"/>
    <w:rsid w:val="1E9C2BD2"/>
    <w:rsid w:val="1E9D0594"/>
    <w:rsid w:val="1E9F255E"/>
    <w:rsid w:val="1E9F430C"/>
    <w:rsid w:val="1EA5569B"/>
    <w:rsid w:val="1EA728F1"/>
    <w:rsid w:val="1EBD22AA"/>
    <w:rsid w:val="1EC024D4"/>
    <w:rsid w:val="1EC65D3D"/>
    <w:rsid w:val="1EC90A11"/>
    <w:rsid w:val="1EFA3C38"/>
    <w:rsid w:val="1EFD252E"/>
    <w:rsid w:val="1F0625DD"/>
    <w:rsid w:val="1F19246F"/>
    <w:rsid w:val="1F33222D"/>
    <w:rsid w:val="1F3E749C"/>
    <w:rsid w:val="1F51312D"/>
    <w:rsid w:val="1F62749E"/>
    <w:rsid w:val="1F672950"/>
    <w:rsid w:val="1F6F0182"/>
    <w:rsid w:val="1F703EFB"/>
    <w:rsid w:val="1F792252"/>
    <w:rsid w:val="1F7A2683"/>
    <w:rsid w:val="1F7E2174"/>
    <w:rsid w:val="1F8352B0"/>
    <w:rsid w:val="1F844F91"/>
    <w:rsid w:val="1F9E2816"/>
    <w:rsid w:val="1FA3607E"/>
    <w:rsid w:val="1FA85442"/>
    <w:rsid w:val="1FAA06A9"/>
    <w:rsid w:val="1FB348EC"/>
    <w:rsid w:val="1FB42039"/>
    <w:rsid w:val="1FC16150"/>
    <w:rsid w:val="1FCF0C21"/>
    <w:rsid w:val="1FD44091"/>
    <w:rsid w:val="1FEA5A5B"/>
    <w:rsid w:val="20124FB2"/>
    <w:rsid w:val="20174E11"/>
    <w:rsid w:val="20176124"/>
    <w:rsid w:val="20191E9C"/>
    <w:rsid w:val="20202AA2"/>
    <w:rsid w:val="2033350E"/>
    <w:rsid w:val="203973E3"/>
    <w:rsid w:val="204038CD"/>
    <w:rsid w:val="204C04C4"/>
    <w:rsid w:val="205904EB"/>
    <w:rsid w:val="206C021E"/>
    <w:rsid w:val="207D242B"/>
    <w:rsid w:val="208B182C"/>
    <w:rsid w:val="208C5913"/>
    <w:rsid w:val="208F03B0"/>
    <w:rsid w:val="20971013"/>
    <w:rsid w:val="20A30FB8"/>
    <w:rsid w:val="20A42B15"/>
    <w:rsid w:val="20AB0D6F"/>
    <w:rsid w:val="20BC2965"/>
    <w:rsid w:val="20D65FDF"/>
    <w:rsid w:val="20EC135F"/>
    <w:rsid w:val="20F14BC7"/>
    <w:rsid w:val="210448FA"/>
    <w:rsid w:val="21136EDB"/>
    <w:rsid w:val="211B39F2"/>
    <w:rsid w:val="215018EE"/>
    <w:rsid w:val="215C4736"/>
    <w:rsid w:val="216C115C"/>
    <w:rsid w:val="2188552B"/>
    <w:rsid w:val="21921F06"/>
    <w:rsid w:val="21A8172A"/>
    <w:rsid w:val="21AA4DEA"/>
    <w:rsid w:val="21AD0AEE"/>
    <w:rsid w:val="21BB4235"/>
    <w:rsid w:val="21C74CE1"/>
    <w:rsid w:val="21D02A2F"/>
    <w:rsid w:val="21D20555"/>
    <w:rsid w:val="21D462C2"/>
    <w:rsid w:val="21E62252"/>
    <w:rsid w:val="21F169D8"/>
    <w:rsid w:val="220255CB"/>
    <w:rsid w:val="220A5F40"/>
    <w:rsid w:val="22105521"/>
    <w:rsid w:val="222A65E3"/>
    <w:rsid w:val="223A623F"/>
    <w:rsid w:val="223E5BEA"/>
    <w:rsid w:val="22405E06"/>
    <w:rsid w:val="226D6043"/>
    <w:rsid w:val="22BB406C"/>
    <w:rsid w:val="22DB5B2F"/>
    <w:rsid w:val="22DE6110"/>
    <w:rsid w:val="22EC0514"/>
    <w:rsid w:val="22EC3898"/>
    <w:rsid w:val="22F02216"/>
    <w:rsid w:val="22F774F6"/>
    <w:rsid w:val="22FA4207"/>
    <w:rsid w:val="23101ECA"/>
    <w:rsid w:val="231921B3"/>
    <w:rsid w:val="234A05BF"/>
    <w:rsid w:val="236773C3"/>
    <w:rsid w:val="23737B15"/>
    <w:rsid w:val="237C2E6E"/>
    <w:rsid w:val="237D6BE6"/>
    <w:rsid w:val="23932947"/>
    <w:rsid w:val="23A777BF"/>
    <w:rsid w:val="23B24AE2"/>
    <w:rsid w:val="23B5012E"/>
    <w:rsid w:val="23B97E68"/>
    <w:rsid w:val="23E17175"/>
    <w:rsid w:val="23ED46EB"/>
    <w:rsid w:val="23EF1892"/>
    <w:rsid w:val="23F0560A"/>
    <w:rsid w:val="23F30C56"/>
    <w:rsid w:val="23F35472"/>
    <w:rsid w:val="23FC5D5D"/>
    <w:rsid w:val="23FC6C77"/>
    <w:rsid w:val="240864B0"/>
    <w:rsid w:val="24194B61"/>
    <w:rsid w:val="241C01AD"/>
    <w:rsid w:val="242D3C7F"/>
    <w:rsid w:val="24373239"/>
    <w:rsid w:val="244871F4"/>
    <w:rsid w:val="24523BCF"/>
    <w:rsid w:val="247955FF"/>
    <w:rsid w:val="248355D5"/>
    <w:rsid w:val="24863878"/>
    <w:rsid w:val="249D7540"/>
    <w:rsid w:val="24A65E89"/>
    <w:rsid w:val="24C50845"/>
    <w:rsid w:val="24D34B3C"/>
    <w:rsid w:val="24DE608A"/>
    <w:rsid w:val="24E2672D"/>
    <w:rsid w:val="24F21864"/>
    <w:rsid w:val="25044C24"/>
    <w:rsid w:val="250550E5"/>
    <w:rsid w:val="251575FD"/>
    <w:rsid w:val="25201F1F"/>
    <w:rsid w:val="252A06A8"/>
    <w:rsid w:val="253634F0"/>
    <w:rsid w:val="25381017"/>
    <w:rsid w:val="25496D80"/>
    <w:rsid w:val="254B005B"/>
    <w:rsid w:val="25717121"/>
    <w:rsid w:val="257F27A2"/>
    <w:rsid w:val="25873D4C"/>
    <w:rsid w:val="259427CC"/>
    <w:rsid w:val="25951FC5"/>
    <w:rsid w:val="25980709"/>
    <w:rsid w:val="25981AB5"/>
    <w:rsid w:val="25A83CA4"/>
    <w:rsid w:val="25AD37B3"/>
    <w:rsid w:val="25B20DC9"/>
    <w:rsid w:val="25BD151C"/>
    <w:rsid w:val="25CD10ED"/>
    <w:rsid w:val="25D074A1"/>
    <w:rsid w:val="25D403B9"/>
    <w:rsid w:val="25DD07D8"/>
    <w:rsid w:val="25E361CF"/>
    <w:rsid w:val="25EC3BAF"/>
    <w:rsid w:val="263F301E"/>
    <w:rsid w:val="264B4D7A"/>
    <w:rsid w:val="264E003E"/>
    <w:rsid w:val="264F486A"/>
    <w:rsid w:val="265C0D35"/>
    <w:rsid w:val="266E09CE"/>
    <w:rsid w:val="26854CAF"/>
    <w:rsid w:val="26862005"/>
    <w:rsid w:val="26924756"/>
    <w:rsid w:val="269B7AAF"/>
    <w:rsid w:val="26A646AF"/>
    <w:rsid w:val="26AF1811"/>
    <w:rsid w:val="26B40B71"/>
    <w:rsid w:val="26B91CE3"/>
    <w:rsid w:val="26C520B1"/>
    <w:rsid w:val="26CC7C68"/>
    <w:rsid w:val="26D7660D"/>
    <w:rsid w:val="26E01CD2"/>
    <w:rsid w:val="26EB3E67"/>
    <w:rsid w:val="26F62F37"/>
    <w:rsid w:val="26FB054E"/>
    <w:rsid w:val="27133AE9"/>
    <w:rsid w:val="27167136"/>
    <w:rsid w:val="27223D2C"/>
    <w:rsid w:val="27257379"/>
    <w:rsid w:val="273F18D8"/>
    <w:rsid w:val="275155EC"/>
    <w:rsid w:val="276B05CE"/>
    <w:rsid w:val="277125BE"/>
    <w:rsid w:val="277D0F63"/>
    <w:rsid w:val="278E13C2"/>
    <w:rsid w:val="278E4F1E"/>
    <w:rsid w:val="278F1023"/>
    <w:rsid w:val="27932534"/>
    <w:rsid w:val="279544FE"/>
    <w:rsid w:val="27965DF0"/>
    <w:rsid w:val="27A67185"/>
    <w:rsid w:val="27AE1433"/>
    <w:rsid w:val="27BA3F65"/>
    <w:rsid w:val="27C56C23"/>
    <w:rsid w:val="27C60B5C"/>
    <w:rsid w:val="27D50D9F"/>
    <w:rsid w:val="27E2149D"/>
    <w:rsid w:val="27F13C79"/>
    <w:rsid w:val="27F168AA"/>
    <w:rsid w:val="27F82CDF"/>
    <w:rsid w:val="28014A38"/>
    <w:rsid w:val="28094EEC"/>
    <w:rsid w:val="28236BB1"/>
    <w:rsid w:val="282B6C11"/>
    <w:rsid w:val="283036AE"/>
    <w:rsid w:val="28357A8F"/>
    <w:rsid w:val="283C2BCC"/>
    <w:rsid w:val="285223EF"/>
    <w:rsid w:val="28567B2A"/>
    <w:rsid w:val="285C14C0"/>
    <w:rsid w:val="285E1EA6"/>
    <w:rsid w:val="286C43F8"/>
    <w:rsid w:val="288645E3"/>
    <w:rsid w:val="289A5B44"/>
    <w:rsid w:val="28A10C81"/>
    <w:rsid w:val="28A42C1C"/>
    <w:rsid w:val="28BF743B"/>
    <w:rsid w:val="28C606E7"/>
    <w:rsid w:val="28CD7CC8"/>
    <w:rsid w:val="28D177B8"/>
    <w:rsid w:val="28D9041B"/>
    <w:rsid w:val="28E3364C"/>
    <w:rsid w:val="28EA49FD"/>
    <w:rsid w:val="28ED4B06"/>
    <w:rsid w:val="28EF5E90"/>
    <w:rsid w:val="290343AE"/>
    <w:rsid w:val="290C6A42"/>
    <w:rsid w:val="292649CA"/>
    <w:rsid w:val="292875F4"/>
    <w:rsid w:val="293146FB"/>
    <w:rsid w:val="29323FCF"/>
    <w:rsid w:val="293B2E83"/>
    <w:rsid w:val="29413A4D"/>
    <w:rsid w:val="294A756A"/>
    <w:rsid w:val="294F6EB8"/>
    <w:rsid w:val="295D53A7"/>
    <w:rsid w:val="297D524A"/>
    <w:rsid w:val="298A7967"/>
    <w:rsid w:val="29946A38"/>
    <w:rsid w:val="299D161D"/>
    <w:rsid w:val="299D4D13"/>
    <w:rsid w:val="29A90543"/>
    <w:rsid w:val="29A924E3"/>
    <w:rsid w:val="29C410CB"/>
    <w:rsid w:val="29C837D8"/>
    <w:rsid w:val="29CC4423"/>
    <w:rsid w:val="29D90492"/>
    <w:rsid w:val="29E22B8D"/>
    <w:rsid w:val="29E4351B"/>
    <w:rsid w:val="29FA2D3E"/>
    <w:rsid w:val="2A021BF3"/>
    <w:rsid w:val="2A036979"/>
    <w:rsid w:val="2A0E6DD8"/>
    <w:rsid w:val="2A116143"/>
    <w:rsid w:val="2A133E00"/>
    <w:rsid w:val="2A2B5AF0"/>
    <w:rsid w:val="2A2C5816"/>
    <w:rsid w:val="2A331DAD"/>
    <w:rsid w:val="2A340542"/>
    <w:rsid w:val="2A374F21"/>
    <w:rsid w:val="2A385615"/>
    <w:rsid w:val="2A44220C"/>
    <w:rsid w:val="2A563950"/>
    <w:rsid w:val="2A6A2C93"/>
    <w:rsid w:val="2A6F54DA"/>
    <w:rsid w:val="2A77438F"/>
    <w:rsid w:val="2A9D64F7"/>
    <w:rsid w:val="2AA07E80"/>
    <w:rsid w:val="2AA809EC"/>
    <w:rsid w:val="2AB27175"/>
    <w:rsid w:val="2AC01D81"/>
    <w:rsid w:val="2AC31382"/>
    <w:rsid w:val="2AC670C5"/>
    <w:rsid w:val="2ACA729C"/>
    <w:rsid w:val="2AD43590"/>
    <w:rsid w:val="2AE13EFE"/>
    <w:rsid w:val="2AE5579D"/>
    <w:rsid w:val="2AFA28CA"/>
    <w:rsid w:val="2AFE685E"/>
    <w:rsid w:val="2B004385"/>
    <w:rsid w:val="2B011EAB"/>
    <w:rsid w:val="2B0A716C"/>
    <w:rsid w:val="2B130848"/>
    <w:rsid w:val="2B335F40"/>
    <w:rsid w:val="2B392F3E"/>
    <w:rsid w:val="2B472B94"/>
    <w:rsid w:val="2B485D2C"/>
    <w:rsid w:val="2B491D56"/>
    <w:rsid w:val="2B5E554F"/>
    <w:rsid w:val="2B6D70C3"/>
    <w:rsid w:val="2B710DDE"/>
    <w:rsid w:val="2B795EE5"/>
    <w:rsid w:val="2B9D1BD3"/>
    <w:rsid w:val="2BA07916"/>
    <w:rsid w:val="2BBE7D9C"/>
    <w:rsid w:val="2BCB6C35"/>
    <w:rsid w:val="2BDA2E28"/>
    <w:rsid w:val="2BDA6ECB"/>
    <w:rsid w:val="2BDD20FD"/>
    <w:rsid w:val="2BE710A1"/>
    <w:rsid w:val="2BF0264B"/>
    <w:rsid w:val="2BF51A0F"/>
    <w:rsid w:val="2BFA5724"/>
    <w:rsid w:val="2BFE3009"/>
    <w:rsid w:val="2C097269"/>
    <w:rsid w:val="2C0B5689"/>
    <w:rsid w:val="2C0C6D59"/>
    <w:rsid w:val="2C2045B2"/>
    <w:rsid w:val="2C2726A8"/>
    <w:rsid w:val="2C275941"/>
    <w:rsid w:val="2C2E3173"/>
    <w:rsid w:val="2C414C55"/>
    <w:rsid w:val="2C4209CD"/>
    <w:rsid w:val="2C441B0A"/>
    <w:rsid w:val="2C5C0852"/>
    <w:rsid w:val="2C5F50DB"/>
    <w:rsid w:val="2C647269"/>
    <w:rsid w:val="2C7A6696"/>
    <w:rsid w:val="2C9F25CE"/>
    <w:rsid w:val="2C9F7BCD"/>
    <w:rsid w:val="2CB43679"/>
    <w:rsid w:val="2CB82A3D"/>
    <w:rsid w:val="2CBC2A75"/>
    <w:rsid w:val="2CD535EF"/>
    <w:rsid w:val="2CD5539D"/>
    <w:rsid w:val="2D040447"/>
    <w:rsid w:val="2D114C7A"/>
    <w:rsid w:val="2D1E49A3"/>
    <w:rsid w:val="2D393B7E"/>
    <w:rsid w:val="2D4654A3"/>
    <w:rsid w:val="2D4C621B"/>
    <w:rsid w:val="2D4E3703"/>
    <w:rsid w:val="2D524C40"/>
    <w:rsid w:val="2D5409B8"/>
    <w:rsid w:val="2D5C786C"/>
    <w:rsid w:val="2D614E83"/>
    <w:rsid w:val="2D623B8D"/>
    <w:rsid w:val="2D6C7776"/>
    <w:rsid w:val="2D6E334F"/>
    <w:rsid w:val="2D71156A"/>
    <w:rsid w:val="2D79041E"/>
    <w:rsid w:val="2D7B23E8"/>
    <w:rsid w:val="2D866ECD"/>
    <w:rsid w:val="2D8F19F0"/>
    <w:rsid w:val="2DA00C80"/>
    <w:rsid w:val="2DA07C21"/>
    <w:rsid w:val="2DA76D39"/>
    <w:rsid w:val="2DAA4A7C"/>
    <w:rsid w:val="2DC378EB"/>
    <w:rsid w:val="2DE2142E"/>
    <w:rsid w:val="2DE27D71"/>
    <w:rsid w:val="2DE53D06"/>
    <w:rsid w:val="2DF53F49"/>
    <w:rsid w:val="2E051CB2"/>
    <w:rsid w:val="2E1E4633"/>
    <w:rsid w:val="2E1F51D1"/>
    <w:rsid w:val="2E2A1718"/>
    <w:rsid w:val="2E2A34C6"/>
    <w:rsid w:val="2E314855"/>
    <w:rsid w:val="2E444588"/>
    <w:rsid w:val="2E554976"/>
    <w:rsid w:val="2E786928"/>
    <w:rsid w:val="2E7C6418"/>
    <w:rsid w:val="2E7F7CB6"/>
    <w:rsid w:val="2E894691"/>
    <w:rsid w:val="2E8F0630"/>
    <w:rsid w:val="2E9158A5"/>
    <w:rsid w:val="2E9C43C4"/>
    <w:rsid w:val="2E9E3B59"/>
    <w:rsid w:val="2EA8720D"/>
    <w:rsid w:val="2EB65BA3"/>
    <w:rsid w:val="2EBF4557"/>
    <w:rsid w:val="2ECC4AEA"/>
    <w:rsid w:val="2ED718A0"/>
    <w:rsid w:val="2EDA4EED"/>
    <w:rsid w:val="2EDE2C2F"/>
    <w:rsid w:val="2EEA15D4"/>
    <w:rsid w:val="2EFB0FA1"/>
    <w:rsid w:val="2EFE0BDB"/>
    <w:rsid w:val="2EFE6E19"/>
    <w:rsid w:val="2F065CE2"/>
    <w:rsid w:val="2F0721DC"/>
    <w:rsid w:val="2F0957D2"/>
    <w:rsid w:val="2F0B154A"/>
    <w:rsid w:val="2F305F8A"/>
    <w:rsid w:val="2F35161A"/>
    <w:rsid w:val="2F3C1703"/>
    <w:rsid w:val="2F3E7229"/>
    <w:rsid w:val="2F454A5C"/>
    <w:rsid w:val="2F5702EB"/>
    <w:rsid w:val="2F61521A"/>
    <w:rsid w:val="2F726C5C"/>
    <w:rsid w:val="2F740E9D"/>
    <w:rsid w:val="2F776BDF"/>
    <w:rsid w:val="2F7E1D1C"/>
    <w:rsid w:val="2F816A1B"/>
    <w:rsid w:val="2F854E58"/>
    <w:rsid w:val="2FA10E2F"/>
    <w:rsid w:val="2FA379D4"/>
    <w:rsid w:val="2FC8743B"/>
    <w:rsid w:val="2FD33F10"/>
    <w:rsid w:val="2FD656B4"/>
    <w:rsid w:val="2FDB0F1C"/>
    <w:rsid w:val="2FE029D7"/>
    <w:rsid w:val="2FE04785"/>
    <w:rsid w:val="2FFD0E93"/>
    <w:rsid w:val="300541EB"/>
    <w:rsid w:val="300D096E"/>
    <w:rsid w:val="30183F1E"/>
    <w:rsid w:val="301B756B"/>
    <w:rsid w:val="303F76FD"/>
    <w:rsid w:val="30414B88"/>
    <w:rsid w:val="3049057C"/>
    <w:rsid w:val="3050190A"/>
    <w:rsid w:val="30574D61"/>
    <w:rsid w:val="3065119A"/>
    <w:rsid w:val="30760C45"/>
    <w:rsid w:val="308C1EC2"/>
    <w:rsid w:val="30BA6D84"/>
    <w:rsid w:val="30C61BCC"/>
    <w:rsid w:val="30D047F9"/>
    <w:rsid w:val="30D37E45"/>
    <w:rsid w:val="30DB09CB"/>
    <w:rsid w:val="30E107B4"/>
    <w:rsid w:val="30E331E4"/>
    <w:rsid w:val="30F57DBC"/>
    <w:rsid w:val="30FC55EE"/>
    <w:rsid w:val="31101099"/>
    <w:rsid w:val="311B750B"/>
    <w:rsid w:val="31215055"/>
    <w:rsid w:val="31281666"/>
    <w:rsid w:val="31306C2A"/>
    <w:rsid w:val="313D1141"/>
    <w:rsid w:val="314F7C14"/>
    <w:rsid w:val="3158419C"/>
    <w:rsid w:val="316136A3"/>
    <w:rsid w:val="31780BAA"/>
    <w:rsid w:val="317C04DD"/>
    <w:rsid w:val="317C672F"/>
    <w:rsid w:val="31807FCD"/>
    <w:rsid w:val="31857392"/>
    <w:rsid w:val="318F6462"/>
    <w:rsid w:val="31A1493D"/>
    <w:rsid w:val="31A55C86"/>
    <w:rsid w:val="31B27206"/>
    <w:rsid w:val="31C83722"/>
    <w:rsid w:val="31CF685F"/>
    <w:rsid w:val="31DC11BB"/>
    <w:rsid w:val="31DC7D96"/>
    <w:rsid w:val="31DD04C4"/>
    <w:rsid w:val="31EA3699"/>
    <w:rsid w:val="31F42769"/>
    <w:rsid w:val="31F44517"/>
    <w:rsid w:val="31F75DB5"/>
    <w:rsid w:val="31FE7144"/>
    <w:rsid w:val="32140715"/>
    <w:rsid w:val="32364B30"/>
    <w:rsid w:val="323D5EBE"/>
    <w:rsid w:val="324A65F0"/>
    <w:rsid w:val="324C7C38"/>
    <w:rsid w:val="32513718"/>
    <w:rsid w:val="327C2DF9"/>
    <w:rsid w:val="32843E49"/>
    <w:rsid w:val="32917273"/>
    <w:rsid w:val="32A93554"/>
    <w:rsid w:val="32AE46C6"/>
    <w:rsid w:val="32BA306B"/>
    <w:rsid w:val="32BC5E42"/>
    <w:rsid w:val="32C16A53"/>
    <w:rsid w:val="32C959A4"/>
    <w:rsid w:val="32CE73F5"/>
    <w:rsid w:val="32DC56D7"/>
    <w:rsid w:val="32E0684A"/>
    <w:rsid w:val="32EA7AAA"/>
    <w:rsid w:val="32F21F24"/>
    <w:rsid w:val="33105381"/>
    <w:rsid w:val="33122EA7"/>
    <w:rsid w:val="33134E71"/>
    <w:rsid w:val="33263FCB"/>
    <w:rsid w:val="335334BF"/>
    <w:rsid w:val="33550FE6"/>
    <w:rsid w:val="33661425"/>
    <w:rsid w:val="33811DDB"/>
    <w:rsid w:val="33842587"/>
    <w:rsid w:val="338B4A07"/>
    <w:rsid w:val="339A2E9C"/>
    <w:rsid w:val="33A15FD9"/>
    <w:rsid w:val="33A8380B"/>
    <w:rsid w:val="33AD0E22"/>
    <w:rsid w:val="33B201E6"/>
    <w:rsid w:val="33B341AD"/>
    <w:rsid w:val="33B65F28"/>
    <w:rsid w:val="33B76D89"/>
    <w:rsid w:val="33B91574"/>
    <w:rsid w:val="33C3797D"/>
    <w:rsid w:val="33C63C91"/>
    <w:rsid w:val="33D21FDE"/>
    <w:rsid w:val="33EC194A"/>
    <w:rsid w:val="33FB393B"/>
    <w:rsid w:val="340824FC"/>
    <w:rsid w:val="34086058"/>
    <w:rsid w:val="340A7A12"/>
    <w:rsid w:val="341D5FA7"/>
    <w:rsid w:val="341E587B"/>
    <w:rsid w:val="344828F8"/>
    <w:rsid w:val="344F3C87"/>
    <w:rsid w:val="34533777"/>
    <w:rsid w:val="34657354"/>
    <w:rsid w:val="34750E92"/>
    <w:rsid w:val="3486014E"/>
    <w:rsid w:val="348C4EDB"/>
    <w:rsid w:val="34921A81"/>
    <w:rsid w:val="34A00109"/>
    <w:rsid w:val="34AC51A6"/>
    <w:rsid w:val="34C957E7"/>
    <w:rsid w:val="34CA0803"/>
    <w:rsid w:val="34CE1050"/>
    <w:rsid w:val="34DB15D1"/>
    <w:rsid w:val="34DD5737"/>
    <w:rsid w:val="3518676F"/>
    <w:rsid w:val="352E1AEE"/>
    <w:rsid w:val="353257EF"/>
    <w:rsid w:val="35350AD6"/>
    <w:rsid w:val="353A4937"/>
    <w:rsid w:val="35523A2F"/>
    <w:rsid w:val="3569521C"/>
    <w:rsid w:val="357C0AAC"/>
    <w:rsid w:val="358A7801"/>
    <w:rsid w:val="35977693"/>
    <w:rsid w:val="3597799D"/>
    <w:rsid w:val="35A73167"/>
    <w:rsid w:val="35A8316D"/>
    <w:rsid w:val="35AB75E3"/>
    <w:rsid w:val="35B51E9E"/>
    <w:rsid w:val="35DA3A24"/>
    <w:rsid w:val="35DE1766"/>
    <w:rsid w:val="35E93C67"/>
    <w:rsid w:val="35EA388B"/>
    <w:rsid w:val="35FA73FF"/>
    <w:rsid w:val="35FB1DED"/>
    <w:rsid w:val="36034D29"/>
    <w:rsid w:val="36056CF3"/>
    <w:rsid w:val="360F1920"/>
    <w:rsid w:val="3613083F"/>
    <w:rsid w:val="36370E76"/>
    <w:rsid w:val="363A47F1"/>
    <w:rsid w:val="36783969"/>
    <w:rsid w:val="367D5540"/>
    <w:rsid w:val="3683401A"/>
    <w:rsid w:val="368A5C1D"/>
    <w:rsid w:val="368D0A96"/>
    <w:rsid w:val="369462C9"/>
    <w:rsid w:val="36950FBD"/>
    <w:rsid w:val="369A2A06"/>
    <w:rsid w:val="36AA6330"/>
    <w:rsid w:val="36BF583F"/>
    <w:rsid w:val="36DA57A8"/>
    <w:rsid w:val="36DB7A54"/>
    <w:rsid w:val="36DE12F2"/>
    <w:rsid w:val="36E5185A"/>
    <w:rsid w:val="36FA437E"/>
    <w:rsid w:val="36FD5C1C"/>
    <w:rsid w:val="37182A56"/>
    <w:rsid w:val="371F4BBF"/>
    <w:rsid w:val="372745AD"/>
    <w:rsid w:val="37347390"/>
    <w:rsid w:val="373A29CC"/>
    <w:rsid w:val="373C1021"/>
    <w:rsid w:val="373C6C97"/>
    <w:rsid w:val="37597C5C"/>
    <w:rsid w:val="375C6DE7"/>
    <w:rsid w:val="37607F59"/>
    <w:rsid w:val="37647A49"/>
    <w:rsid w:val="37704640"/>
    <w:rsid w:val="37A12A4B"/>
    <w:rsid w:val="37B7528F"/>
    <w:rsid w:val="37BC5AD7"/>
    <w:rsid w:val="37BF5C8E"/>
    <w:rsid w:val="37C624B2"/>
    <w:rsid w:val="37D03331"/>
    <w:rsid w:val="37E817B0"/>
    <w:rsid w:val="37F30DCD"/>
    <w:rsid w:val="37F60FE9"/>
    <w:rsid w:val="37F92887"/>
    <w:rsid w:val="37F94635"/>
    <w:rsid w:val="380503E6"/>
    <w:rsid w:val="380B25BB"/>
    <w:rsid w:val="381C47C8"/>
    <w:rsid w:val="38267678"/>
    <w:rsid w:val="3828316D"/>
    <w:rsid w:val="38286CC9"/>
    <w:rsid w:val="382A5BF2"/>
    <w:rsid w:val="383438BF"/>
    <w:rsid w:val="3842422E"/>
    <w:rsid w:val="38494CA3"/>
    <w:rsid w:val="38563F34"/>
    <w:rsid w:val="385F6ABC"/>
    <w:rsid w:val="387E2D8D"/>
    <w:rsid w:val="388D4D7E"/>
    <w:rsid w:val="388F16F3"/>
    <w:rsid w:val="38A5656B"/>
    <w:rsid w:val="38AC16A8"/>
    <w:rsid w:val="38BB7B3D"/>
    <w:rsid w:val="38BD1B07"/>
    <w:rsid w:val="38BD5663"/>
    <w:rsid w:val="38DE4FB8"/>
    <w:rsid w:val="38F92413"/>
    <w:rsid w:val="38FF39F5"/>
    <w:rsid w:val="39030EF3"/>
    <w:rsid w:val="3911775D"/>
    <w:rsid w:val="3927325F"/>
    <w:rsid w:val="39397253"/>
    <w:rsid w:val="39443F09"/>
    <w:rsid w:val="39586506"/>
    <w:rsid w:val="395A3A70"/>
    <w:rsid w:val="395D0BF4"/>
    <w:rsid w:val="395E11AB"/>
    <w:rsid w:val="395E1246"/>
    <w:rsid w:val="396809AD"/>
    <w:rsid w:val="396B00FD"/>
    <w:rsid w:val="39730417"/>
    <w:rsid w:val="397F500E"/>
    <w:rsid w:val="39800B30"/>
    <w:rsid w:val="398B3CB6"/>
    <w:rsid w:val="399A1E48"/>
    <w:rsid w:val="399C796E"/>
    <w:rsid w:val="39A93E39"/>
    <w:rsid w:val="39AD0507"/>
    <w:rsid w:val="39AD3929"/>
    <w:rsid w:val="39BA4298"/>
    <w:rsid w:val="39C050CC"/>
    <w:rsid w:val="39E57A46"/>
    <w:rsid w:val="39E6675D"/>
    <w:rsid w:val="39E9692C"/>
    <w:rsid w:val="3A10210A"/>
    <w:rsid w:val="3A137788"/>
    <w:rsid w:val="3A1448B7"/>
    <w:rsid w:val="3A175247"/>
    <w:rsid w:val="3A1D2A2C"/>
    <w:rsid w:val="3A233BEC"/>
    <w:rsid w:val="3A2636DC"/>
    <w:rsid w:val="3A396F6B"/>
    <w:rsid w:val="3A677256"/>
    <w:rsid w:val="3A701FEF"/>
    <w:rsid w:val="3A704957"/>
    <w:rsid w:val="3A744787"/>
    <w:rsid w:val="3A804B9A"/>
    <w:rsid w:val="3A8C23C1"/>
    <w:rsid w:val="3A914FF9"/>
    <w:rsid w:val="3A960861"/>
    <w:rsid w:val="3A9E7716"/>
    <w:rsid w:val="3AAD5BAB"/>
    <w:rsid w:val="3AC52EF5"/>
    <w:rsid w:val="3ACC7DDF"/>
    <w:rsid w:val="3B0357CB"/>
    <w:rsid w:val="3B0A295E"/>
    <w:rsid w:val="3B251BE5"/>
    <w:rsid w:val="3B2C2F74"/>
    <w:rsid w:val="3B2F59B2"/>
    <w:rsid w:val="3B331C0C"/>
    <w:rsid w:val="3B403156"/>
    <w:rsid w:val="3B455DE4"/>
    <w:rsid w:val="3B4E6A46"/>
    <w:rsid w:val="3B5C1C6A"/>
    <w:rsid w:val="3B6A75F8"/>
    <w:rsid w:val="3B707990"/>
    <w:rsid w:val="3B762441"/>
    <w:rsid w:val="3B854432"/>
    <w:rsid w:val="3B866FF0"/>
    <w:rsid w:val="3B98039A"/>
    <w:rsid w:val="3B9A0687"/>
    <w:rsid w:val="3B9F72A2"/>
    <w:rsid w:val="3BCD6245"/>
    <w:rsid w:val="3BCE6C1F"/>
    <w:rsid w:val="3BF33A92"/>
    <w:rsid w:val="3BF55114"/>
    <w:rsid w:val="3C0B4937"/>
    <w:rsid w:val="3C0E61D6"/>
    <w:rsid w:val="3C320116"/>
    <w:rsid w:val="3C520CD5"/>
    <w:rsid w:val="3C7921E9"/>
    <w:rsid w:val="3C797AF3"/>
    <w:rsid w:val="3C8025FC"/>
    <w:rsid w:val="3C805325"/>
    <w:rsid w:val="3C834E15"/>
    <w:rsid w:val="3C8A0B58"/>
    <w:rsid w:val="3C8C0CE5"/>
    <w:rsid w:val="3C8D17F0"/>
    <w:rsid w:val="3C8D2F8F"/>
    <w:rsid w:val="3CAF1767"/>
    <w:rsid w:val="3CBD0327"/>
    <w:rsid w:val="3CC05722"/>
    <w:rsid w:val="3CC316B6"/>
    <w:rsid w:val="3CD45671"/>
    <w:rsid w:val="3CD4741F"/>
    <w:rsid w:val="3CD73861"/>
    <w:rsid w:val="3CF7310E"/>
    <w:rsid w:val="3D0537D3"/>
    <w:rsid w:val="3D0777F5"/>
    <w:rsid w:val="3D0F2205"/>
    <w:rsid w:val="3D1617E6"/>
    <w:rsid w:val="3D193951"/>
    <w:rsid w:val="3D22018A"/>
    <w:rsid w:val="3D2A703F"/>
    <w:rsid w:val="3D4C3456"/>
    <w:rsid w:val="3D4D1558"/>
    <w:rsid w:val="3D50075A"/>
    <w:rsid w:val="3D562F18"/>
    <w:rsid w:val="3D5642D8"/>
    <w:rsid w:val="3D5756B4"/>
    <w:rsid w:val="3D624A2B"/>
    <w:rsid w:val="3D6360E5"/>
    <w:rsid w:val="3D6A38DF"/>
    <w:rsid w:val="3D6E33D0"/>
    <w:rsid w:val="3D7048F2"/>
    <w:rsid w:val="3D842BF3"/>
    <w:rsid w:val="3D864BBD"/>
    <w:rsid w:val="3D8D69A3"/>
    <w:rsid w:val="3D9F527F"/>
    <w:rsid w:val="3DA037A5"/>
    <w:rsid w:val="3DA9112C"/>
    <w:rsid w:val="3DAB4624"/>
    <w:rsid w:val="3DB70E47"/>
    <w:rsid w:val="3DC2371B"/>
    <w:rsid w:val="3DC729DF"/>
    <w:rsid w:val="3DCB6A74"/>
    <w:rsid w:val="3DCE0312"/>
    <w:rsid w:val="3DE94AF0"/>
    <w:rsid w:val="3DEA1C65"/>
    <w:rsid w:val="3DEE62BF"/>
    <w:rsid w:val="3DFB09DB"/>
    <w:rsid w:val="3E012496"/>
    <w:rsid w:val="3E101A3C"/>
    <w:rsid w:val="3E104487"/>
    <w:rsid w:val="3E216694"/>
    <w:rsid w:val="3E23240C"/>
    <w:rsid w:val="3E3B6DED"/>
    <w:rsid w:val="3E437794"/>
    <w:rsid w:val="3E5F0F6A"/>
    <w:rsid w:val="3E636CAD"/>
    <w:rsid w:val="3E646581"/>
    <w:rsid w:val="3E712A4F"/>
    <w:rsid w:val="3EA0570D"/>
    <w:rsid w:val="3EB70DA6"/>
    <w:rsid w:val="3EB72B54"/>
    <w:rsid w:val="3EC51715"/>
    <w:rsid w:val="3ED8395B"/>
    <w:rsid w:val="3EDC080D"/>
    <w:rsid w:val="3EE86FDE"/>
    <w:rsid w:val="3EF43DA9"/>
    <w:rsid w:val="3F0C10F2"/>
    <w:rsid w:val="3F1E2BD3"/>
    <w:rsid w:val="3F2752A1"/>
    <w:rsid w:val="3F43088C"/>
    <w:rsid w:val="3F60143E"/>
    <w:rsid w:val="3F6E24CF"/>
    <w:rsid w:val="3F6E3B5B"/>
    <w:rsid w:val="3F7E19DD"/>
    <w:rsid w:val="3F8C5D8F"/>
    <w:rsid w:val="3F8E5FAB"/>
    <w:rsid w:val="3F982986"/>
    <w:rsid w:val="3F9F1F66"/>
    <w:rsid w:val="3FAD3407"/>
    <w:rsid w:val="3FB064EA"/>
    <w:rsid w:val="3FBC6EAF"/>
    <w:rsid w:val="3FC76DC7"/>
    <w:rsid w:val="3FD17C46"/>
    <w:rsid w:val="3FD57736"/>
    <w:rsid w:val="3FD87226"/>
    <w:rsid w:val="3FD9417A"/>
    <w:rsid w:val="3FE6172A"/>
    <w:rsid w:val="3FE94F8F"/>
    <w:rsid w:val="3FEA0D08"/>
    <w:rsid w:val="3FEE6A4A"/>
    <w:rsid w:val="3FF23327"/>
    <w:rsid w:val="3FFF2A05"/>
    <w:rsid w:val="400242A3"/>
    <w:rsid w:val="40063D93"/>
    <w:rsid w:val="400B2FC1"/>
    <w:rsid w:val="400B75FC"/>
    <w:rsid w:val="400D21E5"/>
    <w:rsid w:val="40152228"/>
    <w:rsid w:val="4037219F"/>
    <w:rsid w:val="403B034D"/>
    <w:rsid w:val="40460634"/>
    <w:rsid w:val="40596814"/>
    <w:rsid w:val="405F5252"/>
    <w:rsid w:val="408B6EED"/>
    <w:rsid w:val="40953369"/>
    <w:rsid w:val="409D0420"/>
    <w:rsid w:val="409E3FCC"/>
    <w:rsid w:val="40A37834"/>
    <w:rsid w:val="40A65E31"/>
    <w:rsid w:val="40B958E6"/>
    <w:rsid w:val="40C652D1"/>
    <w:rsid w:val="40CB28E7"/>
    <w:rsid w:val="40DB2A7B"/>
    <w:rsid w:val="40E1035D"/>
    <w:rsid w:val="40E340D5"/>
    <w:rsid w:val="40F106E8"/>
    <w:rsid w:val="410302D3"/>
    <w:rsid w:val="4105229D"/>
    <w:rsid w:val="411320A4"/>
    <w:rsid w:val="41173D7E"/>
    <w:rsid w:val="41263FC1"/>
    <w:rsid w:val="412E5F59"/>
    <w:rsid w:val="412F3DED"/>
    <w:rsid w:val="4139769D"/>
    <w:rsid w:val="413D0A98"/>
    <w:rsid w:val="414F52C6"/>
    <w:rsid w:val="41634C9C"/>
    <w:rsid w:val="41763D1B"/>
    <w:rsid w:val="417C5563"/>
    <w:rsid w:val="41840582"/>
    <w:rsid w:val="41902DB7"/>
    <w:rsid w:val="41984EBF"/>
    <w:rsid w:val="419E624E"/>
    <w:rsid w:val="41A101DC"/>
    <w:rsid w:val="41B31CF9"/>
    <w:rsid w:val="41C940BF"/>
    <w:rsid w:val="41D659E7"/>
    <w:rsid w:val="41DE4696"/>
    <w:rsid w:val="41EA2612"/>
    <w:rsid w:val="41EE2D31"/>
    <w:rsid w:val="41EF2605"/>
    <w:rsid w:val="41F432D8"/>
    <w:rsid w:val="41F70C2B"/>
    <w:rsid w:val="41FE1A94"/>
    <w:rsid w:val="42042555"/>
    <w:rsid w:val="421678CB"/>
    <w:rsid w:val="422051BB"/>
    <w:rsid w:val="42380450"/>
    <w:rsid w:val="4249440B"/>
    <w:rsid w:val="425608D6"/>
    <w:rsid w:val="42613503"/>
    <w:rsid w:val="42770F78"/>
    <w:rsid w:val="4279063A"/>
    <w:rsid w:val="427D5E63"/>
    <w:rsid w:val="42C302C0"/>
    <w:rsid w:val="42C57127"/>
    <w:rsid w:val="42CB3072"/>
    <w:rsid w:val="42D72D8A"/>
    <w:rsid w:val="42E45B26"/>
    <w:rsid w:val="42EE0B0F"/>
    <w:rsid w:val="42EF4FB3"/>
    <w:rsid w:val="42F3630D"/>
    <w:rsid w:val="42F779C3"/>
    <w:rsid w:val="43021E81"/>
    <w:rsid w:val="43030A5E"/>
    <w:rsid w:val="43033795"/>
    <w:rsid w:val="43076734"/>
    <w:rsid w:val="43150FF8"/>
    <w:rsid w:val="43234C5C"/>
    <w:rsid w:val="432B2DF5"/>
    <w:rsid w:val="4335673E"/>
    <w:rsid w:val="433948BB"/>
    <w:rsid w:val="433F136A"/>
    <w:rsid w:val="435412BA"/>
    <w:rsid w:val="437473DB"/>
    <w:rsid w:val="43810DB2"/>
    <w:rsid w:val="4383768B"/>
    <w:rsid w:val="438435A5"/>
    <w:rsid w:val="43917E18"/>
    <w:rsid w:val="4392593E"/>
    <w:rsid w:val="43B51795"/>
    <w:rsid w:val="43BA0814"/>
    <w:rsid w:val="43C55D14"/>
    <w:rsid w:val="43D441A9"/>
    <w:rsid w:val="43D9356D"/>
    <w:rsid w:val="43E048FB"/>
    <w:rsid w:val="43E30E9C"/>
    <w:rsid w:val="43F21B37"/>
    <w:rsid w:val="43FF7959"/>
    <w:rsid w:val="441D16AC"/>
    <w:rsid w:val="441F3676"/>
    <w:rsid w:val="44236B1E"/>
    <w:rsid w:val="4441686F"/>
    <w:rsid w:val="444E7AB7"/>
    <w:rsid w:val="445157F9"/>
    <w:rsid w:val="445D419E"/>
    <w:rsid w:val="446948F1"/>
    <w:rsid w:val="447011D8"/>
    <w:rsid w:val="447B63D2"/>
    <w:rsid w:val="448D14FC"/>
    <w:rsid w:val="449000D0"/>
    <w:rsid w:val="449A2CFC"/>
    <w:rsid w:val="44CD7E13"/>
    <w:rsid w:val="44D34460"/>
    <w:rsid w:val="44E65F41"/>
    <w:rsid w:val="44EC107E"/>
    <w:rsid w:val="44EE0E22"/>
    <w:rsid w:val="45004C38"/>
    <w:rsid w:val="45240818"/>
    <w:rsid w:val="452B604A"/>
    <w:rsid w:val="45372C41"/>
    <w:rsid w:val="45433394"/>
    <w:rsid w:val="454964D0"/>
    <w:rsid w:val="456417E4"/>
    <w:rsid w:val="45654104"/>
    <w:rsid w:val="45682DFA"/>
    <w:rsid w:val="456D3FD7"/>
    <w:rsid w:val="4585575A"/>
    <w:rsid w:val="458D0AB3"/>
    <w:rsid w:val="45905EAD"/>
    <w:rsid w:val="45AD2F03"/>
    <w:rsid w:val="45B435E0"/>
    <w:rsid w:val="45BC567F"/>
    <w:rsid w:val="45CA5863"/>
    <w:rsid w:val="45CD0EAF"/>
    <w:rsid w:val="45D43FEC"/>
    <w:rsid w:val="45D870F5"/>
    <w:rsid w:val="45E85CE9"/>
    <w:rsid w:val="45F3451E"/>
    <w:rsid w:val="45FA3EE4"/>
    <w:rsid w:val="4633314D"/>
    <w:rsid w:val="463B3A03"/>
    <w:rsid w:val="464E1FF0"/>
    <w:rsid w:val="46517D32"/>
    <w:rsid w:val="46533CC5"/>
    <w:rsid w:val="465D66D7"/>
    <w:rsid w:val="4672540A"/>
    <w:rsid w:val="46781784"/>
    <w:rsid w:val="467F664E"/>
    <w:rsid w:val="46A05950"/>
    <w:rsid w:val="46BA1434"/>
    <w:rsid w:val="46BB51AC"/>
    <w:rsid w:val="46C500F1"/>
    <w:rsid w:val="46C978C9"/>
    <w:rsid w:val="46CB3641"/>
    <w:rsid w:val="46D0084D"/>
    <w:rsid w:val="46E22739"/>
    <w:rsid w:val="46E62229"/>
    <w:rsid w:val="46F336A8"/>
    <w:rsid w:val="46F879B8"/>
    <w:rsid w:val="4710374A"/>
    <w:rsid w:val="47216B23"/>
    <w:rsid w:val="47232DA1"/>
    <w:rsid w:val="472E597E"/>
    <w:rsid w:val="473016F6"/>
    <w:rsid w:val="473F7B8B"/>
    <w:rsid w:val="47406C6A"/>
    <w:rsid w:val="47460402"/>
    <w:rsid w:val="475C698F"/>
    <w:rsid w:val="475F15EE"/>
    <w:rsid w:val="47724B3E"/>
    <w:rsid w:val="477D4822"/>
    <w:rsid w:val="4783216D"/>
    <w:rsid w:val="479C4A0F"/>
    <w:rsid w:val="47A6406D"/>
    <w:rsid w:val="47A8287B"/>
    <w:rsid w:val="47B265AF"/>
    <w:rsid w:val="47BB15B4"/>
    <w:rsid w:val="47BB1907"/>
    <w:rsid w:val="47E10C42"/>
    <w:rsid w:val="47E30E5E"/>
    <w:rsid w:val="47E57A30"/>
    <w:rsid w:val="480A0199"/>
    <w:rsid w:val="481132D5"/>
    <w:rsid w:val="4812704D"/>
    <w:rsid w:val="48284ADF"/>
    <w:rsid w:val="482A4397"/>
    <w:rsid w:val="48304CCD"/>
    <w:rsid w:val="4839240D"/>
    <w:rsid w:val="48396CD0"/>
    <w:rsid w:val="483B0352"/>
    <w:rsid w:val="484E7D7D"/>
    <w:rsid w:val="486F3910"/>
    <w:rsid w:val="48710218"/>
    <w:rsid w:val="487321E2"/>
    <w:rsid w:val="4887363D"/>
    <w:rsid w:val="488C6E00"/>
    <w:rsid w:val="48955123"/>
    <w:rsid w:val="48993ED0"/>
    <w:rsid w:val="489F6B56"/>
    <w:rsid w:val="48A759E8"/>
    <w:rsid w:val="48B819A3"/>
    <w:rsid w:val="48D80297"/>
    <w:rsid w:val="48F34DB8"/>
    <w:rsid w:val="49064E04"/>
    <w:rsid w:val="490B1136"/>
    <w:rsid w:val="491D6D92"/>
    <w:rsid w:val="49207B0A"/>
    <w:rsid w:val="49325BF9"/>
    <w:rsid w:val="49331971"/>
    <w:rsid w:val="4941408E"/>
    <w:rsid w:val="49463453"/>
    <w:rsid w:val="49492F43"/>
    <w:rsid w:val="49520A3B"/>
    <w:rsid w:val="49567776"/>
    <w:rsid w:val="495E079C"/>
    <w:rsid w:val="497F0713"/>
    <w:rsid w:val="49971F00"/>
    <w:rsid w:val="49B06F76"/>
    <w:rsid w:val="49C5081B"/>
    <w:rsid w:val="49CC7DFC"/>
    <w:rsid w:val="49D163A6"/>
    <w:rsid w:val="49D22F38"/>
    <w:rsid w:val="49DF11B1"/>
    <w:rsid w:val="49FF6E63"/>
    <w:rsid w:val="4A095433"/>
    <w:rsid w:val="4A0A0924"/>
    <w:rsid w:val="4A11593B"/>
    <w:rsid w:val="4A1868E9"/>
    <w:rsid w:val="4A1D7A4F"/>
    <w:rsid w:val="4A331C29"/>
    <w:rsid w:val="4A440E48"/>
    <w:rsid w:val="4A6576F0"/>
    <w:rsid w:val="4A714435"/>
    <w:rsid w:val="4A757E3C"/>
    <w:rsid w:val="4A791606"/>
    <w:rsid w:val="4A8A6D72"/>
    <w:rsid w:val="4A8C1339"/>
    <w:rsid w:val="4A8C4BA2"/>
    <w:rsid w:val="4A914713"/>
    <w:rsid w:val="4A9F106C"/>
    <w:rsid w:val="4AA523FB"/>
    <w:rsid w:val="4AA93C99"/>
    <w:rsid w:val="4AAC0F0C"/>
    <w:rsid w:val="4AB425D9"/>
    <w:rsid w:val="4AB50890"/>
    <w:rsid w:val="4ABB5AA7"/>
    <w:rsid w:val="4AC9433B"/>
    <w:rsid w:val="4ACA3C0F"/>
    <w:rsid w:val="4ADD7DE7"/>
    <w:rsid w:val="4AE74110"/>
    <w:rsid w:val="4AE81510"/>
    <w:rsid w:val="4AEE5B50"/>
    <w:rsid w:val="4AF34CB7"/>
    <w:rsid w:val="4AF65E19"/>
    <w:rsid w:val="4AF8077D"/>
    <w:rsid w:val="4B011346"/>
    <w:rsid w:val="4B083509"/>
    <w:rsid w:val="4B0C5FAB"/>
    <w:rsid w:val="4B0D0C2D"/>
    <w:rsid w:val="4B116714"/>
    <w:rsid w:val="4B245A16"/>
    <w:rsid w:val="4B247FF5"/>
    <w:rsid w:val="4B2A6963"/>
    <w:rsid w:val="4B343D27"/>
    <w:rsid w:val="4B35377F"/>
    <w:rsid w:val="4B3A0D95"/>
    <w:rsid w:val="4B3A5E0C"/>
    <w:rsid w:val="4B441C14"/>
    <w:rsid w:val="4B4A6222"/>
    <w:rsid w:val="4B4E65EF"/>
    <w:rsid w:val="4B5D6832"/>
    <w:rsid w:val="4B5F6A4E"/>
    <w:rsid w:val="4B614574"/>
    <w:rsid w:val="4B621CB2"/>
    <w:rsid w:val="4B693428"/>
    <w:rsid w:val="4B7778F3"/>
    <w:rsid w:val="4B8169C4"/>
    <w:rsid w:val="4B871B00"/>
    <w:rsid w:val="4BA5607F"/>
    <w:rsid w:val="4BBC79FC"/>
    <w:rsid w:val="4BD905AE"/>
    <w:rsid w:val="4BDC6E92"/>
    <w:rsid w:val="4BE40D01"/>
    <w:rsid w:val="4BF5116E"/>
    <w:rsid w:val="4C0513A3"/>
    <w:rsid w:val="4C2832E3"/>
    <w:rsid w:val="4C2869FC"/>
    <w:rsid w:val="4C341C88"/>
    <w:rsid w:val="4C3D6D8F"/>
    <w:rsid w:val="4C5B5467"/>
    <w:rsid w:val="4C6A38FC"/>
    <w:rsid w:val="4C6B2C07"/>
    <w:rsid w:val="4C6C1422"/>
    <w:rsid w:val="4C7223A4"/>
    <w:rsid w:val="4C742B4E"/>
    <w:rsid w:val="4C8147A2"/>
    <w:rsid w:val="4C912C37"/>
    <w:rsid w:val="4C956D80"/>
    <w:rsid w:val="4CA50490"/>
    <w:rsid w:val="4CBB7CB4"/>
    <w:rsid w:val="4CC052CA"/>
    <w:rsid w:val="4CC254E6"/>
    <w:rsid w:val="4CD945DE"/>
    <w:rsid w:val="4CEE62DB"/>
    <w:rsid w:val="4D1A3EB5"/>
    <w:rsid w:val="4D20220D"/>
    <w:rsid w:val="4D245859"/>
    <w:rsid w:val="4D4900C5"/>
    <w:rsid w:val="4D7E0A48"/>
    <w:rsid w:val="4D907392"/>
    <w:rsid w:val="4DA370C6"/>
    <w:rsid w:val="4DA41222"/>
    <w:rsid w:val="4DAF29BE"/>
    <w:rsid w:val="4DB36BDD"/>
    <w:rsid w:val="4DB971B3"/>
    <w:rsid w:val="4DC820E9"/>
    <w:rsid w:val="4DC82688"/>
    <w:rsid w:val="4DCD5EF0"/>
    <w:rsid w:val="4DE92594"/>
    <w:rsid w:val="4DEA4CF4"/>
    <w:rsid w:val="4DF06A9F"/>
    <w:rsid w:val="4DF14701"/>
    <w:rsid w:val="4DF65605"/>
    <w:rsid w:val="4E105DDD"/>
    <w:rsid w:val="4E16673F"/>
    <w:rsid w:val="4E201C1D"/>
    <w:rsid w:val="4E2D1FC4"/>
    <w:rsid w:val="4E3715BC"/>
    <w:rsid w:val="4E3C4E24"/>
    <w:rsid w:val="4E652AEF"/>
    <w:rsid w:val="4E66521C"/>
    <w:rsid w:val="4E6F0D56"/>
    <w:rsid w:val="4E783B49"/>
    <w:rsid w:val="4E8C2D95"/>
    <w:rsid w:val="4E8D742E"/>
    <w:rsid w:val="4E8F31A6"/>
    <w:rsid w:val="4E9609D8"/>
    <w:rsid w:val="4E9B1B4B"/>
    <w:rsid w:val="4EA24427"/>
    <w:rsid w:val="4EAA6232"/>
    <w:rsid w:val="4EB37FD9"/>
    <w:rsid w:val="4EB55C3E"/>
    <w:rsid w:val="4EC54E1A"/>
    <w:rsid w:val="4ECC1A70"/>
    <w:rsid w:val="4ED41501"/>
    <w:rsid w:val="4ED82D9F"/>
    <w:rsid w:val="4EDE5EDB"/>
    <w:rsid w:val="4EEC05F8"/>
    <w:rsid w:val="4EFB19B3"/>
    <w:rsid w:val="4F132029"/>
    <w:rsid w:val="4F1A6B3E"/>
    <w:rsid w:val="4F294A17"/>
    <w:rsid w:val="4F2A7373"/>
    <w:rsid w:val="4F2C10AC"/>
    <w:rsid w:val="4F4915E5"/>
    <w:rsid w:val="4F7725B8"/>
    <w:rsid w:val="4F7B02E4"/>
    <w:rsid w:val="4F7B372A"/>
    <w:rsid w:val="4F7F01E3"/>
    <w:rsid w:val="4F7F51A7"/>
    <w:rsid w:val="4F805195"/>
    <w:rsid w:val="4F82747D"/>
    <w:rsid w:val="4F836ECB"/>
    <w:rsid w:val="4F893200"/>
    <w:rsid w:val="4F8B5917"/>
    <w:rsid w:val="4FCE302E"/>
    <w:rsid w:val="4FE6773D"/>
    <w:rsid w:val="4FE82F87"/>
    <w:rsid w:val="4FF97471"/>
    <w:rsid w:val="4FFA6D45"/>
    <w:rsid w:val="50074E64"/>
    <w:rsid w:val="502266E7"/>
    <w:rsid w:val="502E69EF"/>
    <w:rsid w:val="50334005"/>
    <w:rsid w:val="503C7AAB"/>
    <w:rsid w:val="50485D02"/>
    <w:rsid w:val="50506965"/>
    <w:rsid w:val="505D35C6"/>
    <w:rsid w:val="50660FDB"/>
    <w:rsid w:val="50697A27"/>
    <w:rsid w:val="506A01CC"/>
    <w:rsid w:val="507E2733"/>
    <w:rsid w:val="5085218C"/>
    <w:rsid w:val="50854FFE"/>
    <w:rsid w:val="508D7BB9"/>
    <w:rsid w:val="508F56DF"/>
    <w:rsid w:val="509251CF"/>
    <w:rsid w:val="5099030C"/>
    <w:rsid w:val="50E13A61"/>
    <w:rsid w:val="50E23234"/>
    <w:rsid w:val="50ED0658"/>
    <w:rsid w:val="50FD0532"/>
    <w:rsid w:val="51167616"/>
    <w:rsid w:val="511C373B"/>
    <w:rsid w:val="51267192"/>
    <w:rsid w:val="51273B6A"/>
    <w:rsid w:val="512D0F30"/>
    <w:rsid w:val="513163F4"/>
    <w:rsid w:val="513242BC"/>
    <w:rsid w:val="513E2C61"/>
    <w:rsid w:val="51402E7D"/>
    <w:rsid w:val="514F30C0"/>
    <w:rsid w:val="515E4EF1"/>
    <w:rsid w:val="516052CE"/>
    <w:rsid w:val="516A7314"/>
    <w:rsid w:val="51721518"/>
    <w:rsid w:val="51735001"/>
    <w:rsid w:val="51752B27"/>
    <w:rsid w:val="51890380"/>
    <w:rsid w:val="518E3BE9"/>
    <w:rsid w:val="51A11B6E"/>
    <w:rsid w:val="51A67184"/>
    <w:rsid w:val="51D13AD5"/>
    <w:rsid w:val="51DC2BA6"/>
    <w:rsid w:val="51F72946"/>
    <w:rsid w:val="51FA302C"/>
    <w:rsid w:val="5207458D"/>
    <w:rsid w:val="520E2408"/>
    <w:rsid w:val="521C11F4"/>
    <w:rsid w:val="522B7868"/>
    <w:rsid w:val="52306A4E"/>
    <w:rsid w:val="523A167B"/>
    <w:rsid w:val="523A78CD"/>
    <w:rsid w:val="5246001F"/>
    <w:rsid w:val="525E30CD"/>
    <w:rsid w:val="525F5585"/>
    <w:rsid w:val="52645A0F"/>
    <w:rsid w:val="526B4A52"/>
    <w:rsid w:val="527E1EAF"/>
    <w:rsid w:val="529C2335"/>
    <w:rsid w:val="529E7E5B"/>
    <w:rsid w:val="529F12A2"/>
    <w:rsid w:val="52A22FD4"/>
    <w:rsid w:val="52CD6993"/>
    <w:rsid w:val="52D265FA"/>
    <w:rsid w:val="52D94A66"/>
    <w:rsid w:val="52E8557B"/>
    <w:rsid w:val="52EB0BC7"/>
    <w:rsid w:val="52EC506B"/>
    <w:rsid w:val="52EE21C9"/>
    <w:rsid w:val="53146A66"/>
    <w:rsid w:val="53152B04"/>
    <w:rsid w:val="532F31A9"/>
    <w:rsid w:val="53426F62"/>
    <w:rsid w:val="534F73A8"/>
    <w:rsid w:val="535F42A2"/>
    <w:rsid w:val="5369498A"/>
    <w:rsid w:val="536C61AC"/>
    <w:rsid w:val="53733096"/>
    <w:rsid w:val="538258FE"/>
    <w:rsid w:val="5391176E"/>
    <w:rsid w:val="53AB6CD4"/>
    <w:rsid w:val="53C37735"/>
    <w:rsid w:val="53C41B44"/>
    <w:rsid w:val="53C71634"/>
    <w:rsid w:val="53D06F9D"/>
    <w:rsid w:val="53D22156"/>
    <w:rsid w:val="53DE54EB"/>
    <w:rsid w:val="53E819E9"/>
    <w:rsid w:val="54134879"/>
    <w:rsid w:val="54240834"/>
    <w:rsid w:val="54244390"/>
    <w:rsid w:val="542D21E3"/>
    <w:rsid w:val="5431698C"/>
    <w:rsid w:val="5440652F"/>
    <w:rsid w:val="544C69E4"/>
    <w:rsid w:val="545D5AF4"/>
    <w:rsid w:val="5466640E"/>
    <w:rsid w:val="546F4687"/>
    <w:rsid w:val="54774E08"/>
    <w:rsid w:val="54866DF9"/>
    <w:rsid w:val="54BD1422"/>
    <w:rsid w:val="54BF230B"/>
    <w:rsid w:val="54C51142"/>
    <w:rsid w:val="54CD4A28"/>
    <w:rsid w:val="54CF6866"/>
    <w:rsid w:val="54D222B5"/>
    <w:rsid w:val="54D46386"/>
    <w:rsid w:val="54DC110F"/>
    <w:rsid w:val="54E029AD"/>
    <w:rsid w:val="54E23ACC"/>
    <w:rsid w:val="54EB1C4A"/>
    <w:rsid w:val="54F226E1"/>
    <w:rsid w:val="5504067F"/>
    <w:rsid w:val="550F3292"/>
    <w:rsid w:val="551136F3"/>
    <w:rsid w:val="55236D3E"/>
    <w:rsid w:val="552C04C7"/>
    <w:rsid w:val="552C10A0"/>
    <w:rsid w:val="552F123F"/>
    <w:rsid w:val="55342CF9"/>
    <w:rsid w:val="553978BF"/>
    <w:rsid w:val="555D3FFE"/>
    <w:rsid w:val="55621614"/>
    <w:rsid w:val="55696358"/>
    <w:rsid w:val="55770888"/>
    <w:rsid w:val="557D01FC"/>
    <w:rsid w:val="559612BE"/>
    <w:rsid w:val="55A06FE9"/>
    <w:rsid w:val="55A939F1"/>
    <w:rsid w:val="55C73B6D"/>
    <w:rsid w:val="55CC6B42"/>
    <w:rsid w:val="55D5478A"/>
    <w:rsid w:val="55EC7130"/>
    <w:rsid w:val="55FD133D"/>
    <w:rsid w:val="560A47E8"/>
    <w:rsid w:val="561843C9"/>
    <w:rsid w:val="5632548A"/>
    <w:rsid w:val="56337E0C"/>
    <w:rsid w:val="56384F6E"/>
    <w:rsid w:val="563A7E9B"/>
    <w:rsid w:val="563F3703"/>
    <w:rsid w:val="56431446"/>
    <w:rsid w:val="564D4072"/>
    <w:rsid w:val="564E3947"/>
    <w:rsid w:val="56513437"/>
    <w:rsid w:val="565A678F"/>
    <w:rsid w:val="56686BC9"/>
    <w:rsid w:val="569212CF"/>
    <w:rsid w:val="569577C7"/>
    <w:rsid w:val="56A17F1A"/>
    <w:rsid w:val="56A417B8"/>
    <w:rsid w:val="56AB2D7B"/>
    <w:rsid w:val="56C41E5B"/>
    <w:rsid w:val="56D10479"/>
    <w:rsid w:val="56E524FD"/>
    <w:rsid w:val="56F71A23"/>
    <w:rsid w:val="56F95FA8"/>
    <w:rsid w:val="570D19B1"/>
    <w:rsid w:val="57105837"/>
    <w:rsid w:val="571F0A6C"/>
    <w:rsid w:val="57226B03"/>
    <w:rsid w:val="57315742"/>
    <w:rsid w:val="57364B06"/>
    <w:rsid w:val="5738063D"/>
    <w:rsid w:val="5765719A"/>
    <w:rsid w:val="576A0C54"/>
    <w:rsid w:val="57701CAC"/>
    <w:rsid w:val="577675F9"/>
    <w:rsid w:val="579D2DD8"/>
    <w:rsid w:val="57A71584"/>
    <w:rsid w:val="57B65C47"/>
    <w:rsid w:val="57C57C38"/>
    <w:rsid w:val="57CF2865"/>
    <w:rsid w:val="57D65496"/>
    <w:rsid w:val="57E036C7"/>
    <w:rsid w:val="57E9601D"/>
    <w:rsid w:val="57EA769F"/>
    <w:rsid w:val="58122B18"/>
    <w:rsid w:val="583310F2"/>
    <w:rsid w:val="583F3E8F"/>
    <w:rsid w:val="584C4139"/>
    <w:rsid w:val="58507E4A"/>
    <w:rsid w:val="5852448C"/>
    <w:rsid w:val="585316E8"/>
    <w:rsid w:val="58586CFE"/>
    <w:rsid w:val="585C67EF"/>
    <w:rsid w:val="58673A73"/>
    <w:rsid w:val="587B71B7"/>
    <w:rsid w:val="58817556"/>
    <w:rsid w:val="588B6CAC"/>
    <w:rsid w:val="589A10C5"/>
    <w:rsid w:val="589C4E3D"/>
    <w:rsid w:val="589F66DB"/>
    <w:rsid w:val="58A67A6A"/>
    <w:rsid w:val="58AA2D6A"/>
    <w:rsid w:val="58B06B3A"/>
    <w:rsid w:val="58C4523A"/>
    <w:rsid w:val="58CB74D0"/>
    <w:rsid w:val="58DA2DA8"/>
    <w:rsid w:val="58DD0FB2"/>
    <w:rsid w:val="58DE7204"/>
    <w:rsid w:val="58E277F5"/>
    <w:rsid w:val="58FC58DC"/>
    <w:rsid w:val="58FE1654"/>
    <w:rsid w:val="59084BDD"/>
    <w:rsid w:val="59232F4C"/>
    <w:rsid w:val="59254D4A"/>
    <w:rsid w:val="5933683D"/>
    <w:rsid w:val="593432C8"/>
    <w:rsid w:val="593E7CA2"/>
    <w:rsid w:val="593F3A1A"/>
    <w:rsid w:val="59516618"/>
    <w:rsid w:val="59590F80"/>
    <w:rsid w:val="59715A31"/>
    <w:rsid w:val="59771406"/>
    <w:rsid w:val="59783D6C"/>
    <w:rsid w:val="598633F7"/>
    <w:rsid w:val="59967ADE"/>
    <w:rsid w:val="59AD4E28"/>
    <w:rsid w:val="59B2243E"/>
    <w:rsid w:val="59BD150F"/>
    <w:rsid w:val="59C52172"/>
    <w:rsid w:val="59D24AA0"/>
    <w:rsid w:val="59DB7BE7"/>
    <w:rsid w:val="59E3084A"/>
    <w:rsid w:val="59ED41B0"/>
    <w:rsid w:val="59F70789"/>
    <w:rsid w:val="5A0013FC"/>
    <w:rsid w:val="5A1629CD"/>
    <w:rsid w:val="5A186745"/>
    <w:rsid w:val="5A306E57"/>
    <w:rsid w:val="5A364E1D"/>
    <w:rsid w:val="5A5A4FB0"/>
    <w:rsid w:val="5A7008B6"/>
    <w:rsid w:val="5A751DEA"/>
    <w:rsid w:val="5A761A05"/>
    <w:rsid w:val="5A772091"/>
    <w:rsid w:val="5A804C34"/>
    <w:rsid w:val="5A887B92"/>
    <w:rsid w:val="5A8B5169"/>
    <w:rsid w:val="5A8D2D48"/>
    <w:rsid w:val="5A9421F5"/>
    <w:rsid w:val="5AA20705"/>
    <w:rsid w:val="5AA47FD9"/>
    <w:rsid w:val="5ACC7530"/>
    <w:rsid w:val="5ADF3707"/>
    <w:rsid w:val="5AE5154A"/>
    <w:rsid w:val="5AF70A51"/>
    <w:rsid w:val="5B033BA4"/>
    <w:rsid w:val="5B0E18F6"/>
    <w:rsid w:val="5B152C85"/>
    <w:rsid w:val="5B231846"/>
    <w:rsid w:val="5B333EA3"/>
    <w:rsid w:val="5B37166D"/>
    <w:rsid w:val="5B3A093D"/>
    <w:rsid w:val="5B577F0C"/>
    <w:rsid w:val="5B791466"/>
    <w:rsid w:val="5B7B51DE"/>
    <w:rsid w:val="5B7B6950"/>
    <w:rsid w:val="5B8A71CF"/>
    <w:rsid w:val="5B8F0C89"/>
    <w:rsid w:val="5B953DC6"/>
    <w:rsid w:val="5B9B1B49"/>
    <w:rsid w:val="5B9B76D0"/>
    <w:rsid w:val="5BCD17B1"/>
    <w:rsid w:val="5BE56AFB"/>
    <w:rsid w:val="5BE663CF"/>
    <w:rsid w:val="5BF705DC"/>
    <w:rsid w:val="5BFD51BD"/>
    <w:rsid w:val="5C007E73"/>
    <w:rsid w:val="5C163158"/>
    <w:rsid w:val="5C272C70"/>
    <w:rsid w:val="5C361105"/>
    <w:rsid w:val="5C480E38"/>
    <w:rsid w:val="5C537F09"/>
    <w:rsid w:val="5C5B6DBD"/>
    <w:rsid w:val="5C6412EE"/>
    <w:rsid w:val="5C846D00"/>
    <w:rsid w:val="5C8956D8"/>
    <w:rsid w:val="5C8A1451"/>
    <w:rsid w:val="5C8A1AEC"/>
    <w:rsid w:val="5C906F8F"/>
    <w:rsid w:val="5CA66FC3"/>
    <w:rsid w:val="5CE713B5"/>
    <w:rsid w:val="5D1D4002"/>
    <w:rsid w:val="5D234170"/>
    <w:rsid w:val="5D3F048D"/>
    <w:rsid w:val="5D4810F0"/>
    <w:rsid w:val="5D4D4E3F"/>
    <w:rsid w:val="5D55380D"/>
    <w:rsid w:val="5D5A1F3C"/>
    <w:rsid w:val="5D6972B8"/>
    <w:rsid w:val="5D6B1282"/>
    <w:rsid w:val="5D6D4FFA"/>
    <w:rsid w:val="5D704AEA"/>
    <w:rsid w:val="5D7143AE"/>
    <w:rsid w:val="5D7B6683"/>
    <w:rsid w:val="5D7F0C75"/>
    <w:rsid w:val="5D812854"/>
    <w:rsid w:val="5D891708"/>
    <w:rsid w:val="5D920C17"/>
    <w:rsid w:val="5D977AAE"/>
    <w:rsid w:val="5DA7731D"/>
    <w:rsid w:val="5DBE661D"/>
    <w:rsid w:val="5DCF1811"/>
    <w:rsid w:val="5DE37456"/>
    <w:rsid w:val="5E1216FE"/>
    <w:rsid w:val="5E1611EE"/>
    <w:rsid w:val="5E1E00A2"/>
    <w:rsid w:val="5E2356B9"/>
    <w:rsid w:val="5E2C6C63"/>
    <w:rsid w:val="5E3922A0"/>
    <w:rsid w:val="5E522ABC"/>
    <w:rsid w:val="5E59557E"/>
    <w:rsid w:val="5E8C5954"/>
    <w:rsid w:val="5E940365"/>
    <w:rsid w:val="5EA16DB7"/>
    <w:rsid w:val="5EC23124"/>
    <w:rsid w:val="5EC7698C"/>
    <w:rsid w:val="5EC95B22"/>
    <w:rsid w:val="5ECA1FD8"/>
    <w:rsid w:val="5ECE7D1A"/>
    <w:rsid w:val="5ED2083A"/>
    <w:rsid w:val="5ED21322"/>
    <w:rsid w:val="5EDA046D"/>
    <w:rsid w:val="5EEE00D5"/>
    <w:rsid w:val="5EF808F3"/>
    <w:rsid w:val="5EF9708D"/>
    <w:rsid w:val="5F21609C"/>
    <w:rsid w:val="5F2B6F1B"/>
    <w:rsid w:val="5F3202A9"/>
    <w:rsid w:val="5F487ACD"/>
    <w:rsid w:val="5F4E6098"/>
    <w:rsid w:val="5F64242D"/>
    <w:rsid w:val="5F775CBC"/>
    <w:rsid w:val="5F776C17"/>
    <w:rsid w:val="5F864FE0"/>
    <w:rsid w:val="5F8E1258"/>
    <w:rsid w:val="5F904299"/>
    <w:rsid w:val="5F9B7562"/>
    <w:rsid w:val="5F9E593F"/>
    <w:rsid w:val="5FA40A7B"/>
    <w:rsid w:val="5FA8113D"/>
    <w:rsid w:val="5FAA42E4"/>
    <w:rsid w:val="5FB011CE"/>
    <w:rsid w:val="5FB962D5"/>
    <w:rsid w:val="5FCC24AC"/>
    <w:rsid w:val="5FD0361E"/>
    <w:rsid w:val="5FDE3F8D"/>
    <w:rsid w:val="5FE604EE"/>
    <w:rsid w:val="5FE74F09"/>
    <w:rsid w:val="600F42F8"/>
    <w:rsid w:val="601B6F8F"/>
    <w:rsid w:val="60261B73"/>
    <w:rsid w:val="602A2D2E"/>
    <w:rsid w:val="603040BD"/>
    <w:rsid w:val="60397D50"/>
    <w:rsid w:val="604F397F"/>
    <w:rsid w:val="6051475F"/>
    <w:rsid w:val="60566219"/>
    <w:rsid w:val="605D6B37"/>
    <w:rsid w:val="60624BBE"/>
    <w:rsid w:val="60681AA9"/>
    <w:rsid w:val="60885312"/>
    <w:rsid w:val="608A1A1F"/>
    <w:rsid w:val="608B7F65"/>
    <w:rsid w:val="608F34D9"/>
    <w:rsid w:val="60AA0313"/>
    <w:rsid w:val="60B13450"/>
    <w:rsid w:val="60B91CCC"/>
    <w:rsid w:val="60C56EFB"/>
    <w:rsid w:val="60D41FDA"/>
    <w:rsid w:val="60DA0BF8"/>
    <w:rsid w:val="60E05AE3"/>
    <w:rsid w:val="60E6759D"/>
    <w:rsid w:val="60EA6962"/>
    <w:rsid w:val="60EC26DA"/>
    <w:rsid w:val="60F15F42"/>
    <w:rsid w:val="60F41006"/>
    <w:rsid w:val="61112140"/>
    <w:rsid w:val="61171B87"/>
    <w:rsid w:val="613C4F59"/>
    <w:rsid w:val="613F6CAD"/>
    <w:rsid w:val="61483DB4"/>
    <w:rsid w:val="614D7107"/>
    <w:rsid w:val="6155027F"/>
    <w:rsid w:val="61691F7C"/>
    <w:rsid w:val="617F52FC"/>
    <w:rsid w:val="618446C0"/>
    <w:rsid w:val="618648DC"/>
    <w:rsid w:val="619C4100"/>
    <w:rsid w:val="619F774C"/>
    <w:rsid w:val="61B416FF"/>
    <w:rsid w:val="61BC1174"/>
    <w:rsid w:val="61BD7081"/>
    <w:rsid w:val="61C1031F"/>
    <w:rsid w:val="61C13B66"/>
    <w:rsid w:val="61C15914"/>
    <w:rsid w:val="61D92C5E"/>
    <w:rsid w:val="6200643D"/>
    <w:rsid w:val="621011EF"/>
    <w:rsid w:val="621517BC"/>
    <w:rsid w:val="622F6A2E"/>
    <w:rsid w:val="623205C0"/>
    <w:rsid w:val="62375BD7"/>
    <w:rsid w:val="624D71A8"/>
    <w:rsid w:val="62586279"/>
    <w:rsid w:val="625D29E9"/>
    <w:rsid w:val="625F5F8C"/>
    <w:rsid w:val="62712E97"/>
    <w:rsid w:val="62741FE2"/>
    <w:rsid w:val="627A1169"/>
    <w:rsid w:val="628A520B"/>
    <w:rsid w:val="629372B1"/>
    <w:rsid w:val="62A80882"/>
    <w:rsid w:val="62A905B4"/>
    <w:rsid w:val="62C03E1E"/>
    <w:rsid w:val="62D81168"/>
    <w:rsid w:val="62EC076F"/>
    <w:rsid w:val="62F12229"/>
    <w:rsid w:val="62FE2ACC"/>
    <w:rsid w:val="62FE5550"/>
    <w:rsid w:val="630B6DB6"/>
    <w:rsid w:val="630C0E11"/>
    <w:rsid w:val="630F26B0"/>
    <w:rsid w:val="6311467A"/>
    <w:rsid w:val="633035DE"/>
    <w:rsid w:val="63361E91"/>
    <w:rsid w:val="633D2D9C"/>
    <w:rsid w:val="634B7B8C"/>
    <w:rsid w:val="63533FB2"/>
    <w:rsid w:val="63777F8D"/>
    <w:rsid w:val="638E5BFC"/>
    <w:rsid w:val="63901346"/>
    <w:rsid w:val="639332E1"/>
    <w:rsid w:val="639D5F0D"/>
    <w:rsid w:val="63A86D8C"/>
    <w:rsid w:val="63AB3CC0"/>
    <w:rsid w:val="63B80080"/>
    <w:rsid w:val="63B82D47"/>
    <w:rsid w:val="63BF171B"/>
    <w:rsid w:val="63C47EDB"/>
    <w:rsid w:val="63DF2082"/>
    <w:rsid w:val="63E47698"/>
    <w:rsid w:val="64055F8C"/>
    <w:rsid w:val="64167B1A"/>
    <w:rsid w:val="64191A38"/>
    <w:rsid w:val="641E2BAA"/>
    <w:rsid w:val="64286166"/>
    <w:rsid w:val="643205A7"/>
    <w:rsid w:val="643B1FB0"/>
    <w:rsid w:val="64462101"/>
    <w:rsid w:val="644A4F68"/>
    <w:rsid w:val="645D592A"/>
    <w:rsid w:val="646709F5"/>
    <w:rsid w:val="646A0945"/>
    <w:rsid w:val="64700725"/>
    <w:rsid w:val="64730B65"/>
    <w:rsid w:val="6477050C"/>
    <w:rsid w:val="64777C3D"/>
    <w:rsid w:val="64921A25"/>
    <w:rsid w:val="649D64CB"/>
    <w:rsid w:val="64A07A63"/>
    <w:rsid w:val="64AA21E8"/>
    <w:rsid w:val="64B00AC1"/>
    <w:rsid w:val="64B71FBB"/>
    <w:rsid w:val="64C00DE7"/>
    <w:rsid w:val="64D92461"/>
    <w:rsid w:val="64DD4813"/>
    <w:rsid w:val="64E82371"/>
    <w:rsid w:val="64F32289"/>
    <w:rsid w:val="64F8164D"/>
    <w:rsid w:val="64FA7EF1"/>
    <w:rsid w:val="650A0D04"/>
    <w:rsid w:val="650A75D2"/>
    <w:rsid w:val="65136487"/>
    <w:rsid w:val="651B457E"/>
    <w:rsid w:val="652C579B"/>
    <w:rsid w:val="65332685"/>
    <w:rsid w:val="65443911"/>
    <w:rsid w:val="654900FB"/>
    <w:rsid w:val="654E74BF"/>
    <w:rsid w:val="654F7F9F"/>
    <w:rsid w:val="655C2042"/>
    <w:rsid w:val="6587477F"/>
    <w:rsid w:val="6589499B"/>
    <w:rsid w:val="65984BDE"/>
    <w:rsid w:val="65A17F37"/>
    <w:rsid w:val="65AC5C01"/>
    <w:rsid w:val="65AD68DC"/>
    <w:rsid w:val="65B03CD6"/>
    <w:rsid w:val="65B84696"/>
    <w:rsid w:val="65B92A2A"/>
    <w:rsid w:val="65BD5F3D"/>
    <w:rsid w:val="65CE189B"/>
    <w:rsid w:val="65D24D0D"/>
    <w:rsid w:val="65EC0A86"/>
    <w:rsid w:val="65F8567D"/>
    <w:rsid w:val="65F8742B"/>
    <w:rsid w:val="65FC33BF"/>
    <w:rsid w:val="660D2ED6"/>
    <w:rsid w:val="661221A0"/>
    <w:rsid w:val="6615622F"/>
    <w:rsid w:val="66212AB4"/>
    <w:rsid w:val="662326FA"/>
    <w:rsid w:val="6635067F"/>
    <w:rsid w:val="663C37BC"/>
    <w:rsid w:val="663F7C22"/>
    <w:rsid w:val="6648053E"/>
    <w:rsid w:val="66507267"/>
    <w:rsid w:val="666D7E19"/>
    <w:rsid w:val="667629B9"/>
    <w:rsid w:val="667C1E0A"/>
    <w:rsid w:val="6683388F"/>
    <w:rsid w:val="668B3F1B"/>
    <w:rsid w:val="668F5FE1"/>
    <w:rsid w:val="669929BC"/>
    <w:rsid w:val="66A46EDA"/>
    <w:rsid w:val="66B15F58"/>
    <w:rsid w:val="66B9509F"/>
    <w:rsid w:val="66C77332"/>
    <w:rsid w:val="66C8504F"/>
    <w:rsid w:val="66CF7C73"/>
    <w:rsid w:val="66D01633"/>
    <w:rsid w:val="66D93700"/>
    <w:rsid w:val="66E4311C"/>
    <w:rsid w:val="66E55E08"/>
    <w:rsid w:val="66F70A93"/>
    <w:rsid w:val="66FC5FA4"/>
    <w:rsid w:val="6703115F"/>
    <w:rsid w:val="67087B42"/>
    <w:rsid w:val="67136C12"/>
    <w:rsid w:val="67185FD7"/>
    <w:rsid w:val="67204E8B"/>
    <w:rsid w:val="672E6D0A"/>
    <w:rsid w:val="673352D2"/>
    <w:rsid w:val="673A1FE6"/>
    <w:rsid w:val="67412428"/>
    <w:rsid w:val="6744501E"/>
    <w:rsid w:val="67446DCC"/>
    <w:rsid w:val="67486190"/>
    <w:rsid w:val="67554E56"/>
    <w:rsid w:val="677D409D"/>
    <w:rsid w:val="6784366C"/>
    <w:rsid w:val="6784541A"/>
    <w:rsid w:val="678677DA"/>
    <w:rsid w:val="67950F68"/>
    <w:rsid w:val="67997C61"/>
    <w:rsid w:val="67AB6E4B"/>
    <w:rsid w:val="67E40CDC"/>
    <w:rsid w:val="68336E40"/>
    <w:rsid w:val="68387211"/>
    <w:rsid w:val="6844104D"/>
    <w:rsid w:val="684A12F2"/>
    <w:rsid w:val="684D2583"/>
    <w:rsid w:val="68594AF9"/>
    <w:rsid w:val="68646FFA"/>
    <w:rsid w:val="686B0388"/>
    <w:rsid w:val="686C30AE"/>
    <w:rsid w:val="686C4F35"/>
    <w:rsid w:val="68945B31"/>
    <w:rsid w:val="68994EF5"/>
    <w:rsid w:val="689C2C37"/>
    <w:rsid w:val="689F0032"/>
    <w:rsid w:val="68B41D2F"/>
    <w:rsid w:val="68B9527C"/>
    <w:rsid w:val="68BA5229"/>
    <w:rsid w:val="68C33D53"/>
    <w:rsid w:val="68D66149"/>
    <w:rsid w:val="68D73C6F"/>
    <w:rsid w:val="68EF3803"/>
    <w:rsid w:val="68F0088D"/>
    <w:rsid w:val="68FC7232"/>
    <w:rsid w:val="690031C6"/>
    <w:rsid w:val="690D7691"/>
    <w:rsid w:val="690E58E3"/>
    <w:rsid w:val="69203EA4"/>
    <w:rsid w:val="6922313D"/>
    <w:rsid w:val="6926423B"/>
    <w:rsid w:val="69286279"/>
    <w:rsid w:val="692A1FF1"/>
    <w:rsid w:val="692A7070"/>
    <w:rsid w:val="692F1AC0"/>
    <w:rsid w:val="693448A9"/>
    <w:rsid w:val="69360996"/>
    <w:rsid w:val="6942113C"/>
    <w:rsid w:val="69502D4F"/>
    <w:rsid w:val="696A6892"/>
    <w:rsid w:val="696F3372"/>
    <w:rsid w:val="69A66D9D"/>
    <w:rsid w:val="69AC2A06"/>
    <w:rsid w:val="69B31FE7"/>
    <w:rsid w:val="69E20B1E"/>
    <w:rsid w:val="69E421A0"/>
    <w:rsid w:val="6A0B4DA2"/>
    <w:rsid w:val="6A1F142A"/>
    <w:rsid w:val="6A244C92"/>
    <w:rsid w:val="6A2E585A"/>
    <w:rsid w:val="6A3B5F3C"/>
    <w:rsid w:val="6A5C4B99"/>
    <w:rsid w:val="6A6E5F0E"/>
    <w:rsid w:val="6A835E5D"/>
    <w:rsid w:val="6A8B4D12"/>
    <w:rsid w:val="6A8F1B95"/>
    <w:rsid w:val="6A9F07BD"/>
    <w:rsid w:val="6A9F256B"/>
    <w:rsid w:val="6AA269E4"/>
    <w:rsid w:val="6AAA20C0"/>
    <w:rsid w:val="6AC33FCF"/>
    <w:rsid w:val="6AC458C1"/>
    <w:rsid w:val="6ACD70D8"/>
    <w:rsid w:val="6AD246EE"/>
    <w:rsid w:val="6ADF06DE"/>
    <w:rsid w:val="6AE368FC"/>
    <w:rsid w:val="6AEB755E"/>
    <w:rsid w:val="6AFD59D5"/>
    <w:rsid w:val="6B332CDE"/>
    <w:rsid w:val="6B4649F7"/>
    <w:rsid w:val="6B6C5A40"/>
    <w:rsid w:val="6B6F436B"/>
    <w:rsid w:val="6B7D28AC"/>
    <w:rsid w:val="6B827EC3"/>
    <w:rsid w:val="6B99520C"/>
    <w:rsid w:val="6B9E0A74"/>
    <w:rsid w:val="6B9E2823"/>
    <w:rsid w:val="6BA01D5F"/>
    <w:rsid w:val="6BBB1626"/>
    <w:rsid w:val="6BBF734B"/>
    <w:rsid w:val="6BC47A19"/>
    <w:rsid w:val="6BD643E3"/>
    <w:rsid w:val="6BD821D8"/>
    <w:rsid w:val="6BDB75D3"/>
    <w:rsid w:val="6BF40694"/>
    <w:rsid w:val="6BF6265F"/>
    <w:rsid w:val="6C094CBD"/>
    <w:rsid w:val="6C0C3C30"/>
    <w:rsid w:val="6C0E1756"/>
    <w:rsid w:val="6C111246"/>
    <w:rsid w:val="6C3167E1"/>
    <w:rsid w:val="6C537AB1"/>
    <w:rsid w:val="6C726189"/>
    <w:rsid w:val="6C7E57F4"/>
    <w:rsid w:val="6C80200F"/>
    <w:rsid w:val="6C89702F"/>
    <w:rsid w:val="6C9003BD"/>
    <w:rsid w:val="6C9C6D62"/>
    <w:rsid w:val="6CA7198F"/>
    <w:rsid w:val="6CA87DFD"/>
    <w:rsid w:val="6CAD5413"/>
    <w:rsid w:val="6CB25092"/>
    <w:rsid w:val="6CB542C8"/>
    <w:rsid w:val="6CB73B9C"/>
    <w:rsid w:val="6CBF0CA2"/>
    <w:rsid w:val="6CC369E5"/>
    <w:rsid w:val="6CC56A5C"/>
    <w:rsid w:val="6CDB1F80"/>
    <w:rsid w:val="6CDE55CC"/>
    <w:rsid w:val="6CDE737B"/>
    <w:rsid w:val="6CE801F9"/>
    <w:rsid w:val="6D033285"/>
    <w:rsid w:val="6D126A3D"/>
    <w:rsid w:val="6D1B5985"/>
    <w:rsid w:val="6D1C7EA3"/>
    <w:rsid w:val="6D266F73"/>
    <w:rsid w:val="6D2A25C0"/>
    <w:rsid w:val="6D433682"/>
    <w:rsid w:val="6D4D3902"/>
    <w:rsid w:val="6D5238C5"/>
    <w:rsid w:val="6D6A36E4"/>
    <w:rsid w:val="6D8B7AAF"/>
    <w:rsid w:val="6D8F1190"/>
    <w:rsid w:val="6DA5433C"/>
    <w:rsid w:val="6DE74955"/>
    <w:rsid w:val="6DE94229"/>
    <w:rsid w:val="6E0252EB"/>
    <w:rsid w:val="6E292877"/>
    <w:rsid w:val="6E312157"/>
    <w:rsid w:val="6E337B9A"/>
    <w:rsid w:val="6E4E6782"/>
    <w:rsid w:val="6E5165D2"/>
    <w:rsid w:val="6E5D6124"/>
    <w:rsid w:val="6E623CFD"/>
    <w:rsid w:val="6E647AB2"/>
    <w:rsid w:val="6E661004"/>
    <w:rsid w:val="6E6E3B0C"/>
    <w:rsid w:val="6E810905"/>
    <w:rsid w:val="6E881C94"/>
    <w:rsid w:val="6E9301FB"/>
    <w:rsid w:val="6E9D3265"/>
    <w:rsid w:val="6EA27B48"/>
    <w:rsid w:val="6EC06D60"/>
    <w:rsid w:val="6EC66318"/>
    <w:rsid w:val="6EC95E08"/>
    <w:rsid w:val="6ECA1577"/>
    <w:rsid w:val="6ED8332C"/>
    <w:rsid w:val="6ED924EF"/>
    <w:rsid w:val="6EE175F6"/>
    <w:rsid w:val="6EF03395"/>
    <w:rsid w:val="6EFE0E88"/>
    <w:rsid w:val="6F0F3400"/>
    <w:rsid w:val="6F1616F3"/>
    <w:rsid w:val="6F282B2F"/>
    <w:rsid w:val="6F286FD3"/>
    <w:rsid w:val="6F287EEA"/>
    <w:rsid w:val="6F387DA1"/>
    <w:rsid w:val="6F406C0D"/>
    <w:rsid w:val="6F411E43"/>
    <w:rsid w:val="6F423D82"/>
    <w:rsid w:val="6F435BBB"/>
    <w:rsid w:val="6F4B2CC1"/>
    <w:rsid w:val="6F564A4B"/>
    <w:rsid w:val="6F653D83"/>
    <w:rsid w:val="6F6A75EB"/>
    <w:rsid w:val="6F6D0A2A"/>
    <w:rsid w:val="6F90501F"/>
    <w:rsid w:val="6F906926"/>
    <w:rsid w:val="6F9A4E76"/>
    <w:rsid w:val="6FAB07A1"/>
    <w:rsid w:val="6FC82564"/>
    <w:rsid w:val="6FCC5577"/>
    <w:rsid w:val="6FE0776D"/>
    <w:rsid w:val="6FEA24DA"/>
    <w:rsid w:val="6FF13869"/>
    <w:rsid w:val="6FFB6495"/>
    <w:rsid w:val="70001CFE"/>
    <w:rsid w:val="700A5170"/>
    <w:rsid w:val="700A66D9"/>
    <w:rsid w:val="701A2DBF"/>
    <w:rsid w:val="701E39EB"/>
    <w:rsid w:val="701E3F32"/>
    <w:rsid w:val="702552C0"/>
    <w:rsid w:val="70270861"/>
    <w:rsid w:val="702C2AF3"/>
    <w:rsid w:val="702E0844"/>
    <w:rsid w:val="7036127C"/>
    <w:rsid w:val="70383246"/>
    <w:rsid w:val="703C7952"/>
    <w:rsid w:val="704A2F79"/>
    <w:rsid w:val="705B0CE2"/>
    <w:rsid w:val="706F2877"/>
    <w:rsid w:val="70891CF3"/>
    <w:rsid w:val="708A15C7"/>
    <w:rsid w:val="708B5A6B"/>
    <w:rsid w:val="708F0AF3"/>
    <w:rsid w:val="70BC5181"/>
    <w:rsid w:val="70C5552E"/>
    <w:rsid w:val="70D70CB1"/>
    <w:rsid w:val="70DA06BC"/>
    <w:rsid w:val="70E17439"/>
    <w:rsid w:val="70E92688"/>
    <w:rsid w:val="70EE1B56"/>
    <w:rsid w:val="710352E0"/>
    <w:rsid w:val="711E068D"/>
    <w:rsid w:val="71234D18"/>
    <w:rsid w:val="713C6D66"/>
    <w:rsid w:val="713E1686"/>
    <w:rsid w:val="71461992"/>
    <w:rsid w:val="714F4CEB"/>
    <w:rsid w:val="71641ECA"/>
    <w:rsid w:val="716B11C0"/>
    <w:rsid w:val="716F0EE9"/>
    <w:rsid w:val="71752277"/>
    <w:rsid w:val="717A6635"/>
    <w:rsid w:val="717C2845"/>
    <w:rsid w:val="717D4035"/>
    <w:rsid w:val="71881FAB"/>
    <w:rsid w:val="71A46E80"/>
    <w:rsid w:val="71A843FB"/>
    <w:rsid w:val="71CD20B4"/>
    <w:rsid w:val="71E847F7"/>
    <w:rsid w:val="71EE3F6A"/>
    <w:rsid w:val="71EF5B86"/>
    <w:rsid w:val="71FC4D8C"/>
    <w:rsid w:val="720930EC"/>
    <w:rsid w:val="720E382F"/>
    <w:rsid w:val="720F6228"/>
    <w:rsid w:val="72181581"/>
    <w:rsid w:val="72200435"/>
    <w:rsid w:val="72440A0B"/>
    <w:rsid w:val="724F0D1A"/>
    <w:rsid w:val="726522EC"/>
    <w:rsid w:val="727662A7"/>
    <w:rsid w:val="727F0905"/>
    <w:rsid w:val="72817F1D"/>
    <w:rsid w:val="728409C4"/>
    <w:rsid w:val="72B868C0"/>
    <w:rsid w:val="72C62D8B"/>
    <w:rsid w:val="72C8427A"/>
    <w:rsid w:val="72CE7E91"/>
    <w:rsid w:val="72D6671B"/>
    <w:rsid w:val="72E70F53"/>
    <w:rsid w:val="72F13B80"/>
    <w:rsid w:val="72F83160"/>
    <w:rsid w:val="730D09BA"/>
    <w:rsid w:val="73171838"/>
    <w:rsid w:val="731C32D1"/>
    <w:rsid w:val="731C6E4F"/>
    <w:rsid w:val="73232192"/>
    <w:rsid w:val="732D2E0A"/>
    <w:rsid w:val="732E4CF1"/>
    <w:rsid w:val="733D03E8"/>
    <w:rsid w:val="733E6DC5"/>
    <w:rsid w:val="735843A0"/>
    <w:rsid w:val="7362502D"/>
    <w:rsid w:val="73634A7D"/>
    <w:rsid w:val="737F18E2"/>
    <w:rsid w:val="739554AE"/>
    <w:rsid w:val="739A5FC5"/>
    <w:rsid w:val="739B4217"/>
    <w:rsid w:val="73A3131E"/>
    <w:rsid w:val="73AA4184"/>
    <w:rsid w:val="73B61F92"/>
    <w:rsid w:val="73BC23E0"/>
    <w:rsid w:val="73C05A2C"/>
    <w:rsid w:val="73D9089C"/>
    <w:rsid w:val="73E6154D"/>
    <w:rsid w:val="73E86156"/>
    <w:rsid w:val="73EA0CFB"/>
    <w:rsid w:val="73F9363E"/>
    <w:rsid w:val="7405620D"/>
    <w:rsid w:val="740C5027"/>
    <w:rsid w:val="740F0761"/>
    <w:rsid w:val="74257F85"/>
    <w:rsid w:val="74341F76"/>
    <w:rsid w:val="743B50B2"/>
    <w:rsid w:val="743D52CE"/>
    <w:rsid w:val="74707083"/>
    <w:rsid w:val="74795BDB"/>
    <w:rsid w:val="74827185"/>
    <w:rsid w:val="748922C2"/>
    <w:rsid w:val="74997316"/>
    <w:rsid w:val="749B1835"/>
    <w:rsid w:val="749B3DA3"/>
    <w:rsid w:val="74B11819"/>
    <w:rsid w:val="74C90910"/>
    <w:rsid w:val="74D441F2"/>
    <w:rsid w:val="74EE6765"/>
    <w:rsid w:val="74F12BEA"/>
    <w:rsid w:val="74F1701E"/>
    <w:rsid w:val="74F71921"/>
    <w:rsid w:val="74FB14A6"/>
    <w:rsid w:val="75093403"/>
    <w:rsid w:val="75100625"/>
    <w:rsid w:val="75120509"/>
    <w:rsid w:val="75134281"/>
    <w:rsid w:val="7516167C"/>
    <w:rsid w:val="75171011"/>
    <w:rsid w:val="752C2D21"/>
    <w:rsid w:val="7535244A"/>
    <w:rsid w:val="75377F70"/>
    <w:rsid w:val="75390766"/>
    <w:rsid w:val="754B57C9"/>
    <w:rsid w:val="75526B58"/>
    <w:rsid w:val="75575526"/>
    <w:rsid w:val="756602B2"/>
    <w:rsid w:val="75663C8B"/>
    <w:rsid w:val="756E554D"/>
    <w:rsid w:val="75826D11"/>
    <w:rsid w:val="75882579"/>
    <w:rsid w:val="758C4543"/>
    <w:rsid w:val="75B82E67"/>
    <w:rsid w:val="75BE49D0"/>
    <w:rsid w:val="75C537CD"/>
    <w:rsid w:val="75D03F20"/>
    <w:rsid w:val="75DB4D9F"/>
    <w:rsid w:val="75DD76E0"/>
    <w:rsid w:val="75DE01A3"/>
    <w:rsid w:val="75E33C54"/>
    <w:rsid w:val="75E55C1E"/>
    <w:rsid w:val="75FA729D"/>
    <w:rsid w:val="760360A4"/>
    <w:rsid w:val="76045978"/>
    <w:rsid w:val="76053C67"/>
    <w:rsid w:val="7608190C"/>
    <w:rsid w:val="760D2A7F"/>
    <w:rsid w:val="76165DD7"/>
    <w:rsid w:val="7623117E"/>
    <w:rsid w:val="762E7505"/>
    <w:rsid w:val="762F6E99"/>
    <w:rsid w:val="763C5112"/>
    <w:rsid w:val="764D5571"/>
    <w:rsid w:val="764D731F"/>
    <w:rsid w:val="766D196F"/>
    <w:rsid w:val="767D3789"/>
    <w:rsid w:val="76854D0B"/>
    <w:rsid w:val="76C410FF"/>
    <w:rsid w:val="76CB6F68"/>
    <w:rsid w:val="76CC46E8"/>
    <w:rsid w:val="76E2215D"/>
    <w:rsid w:val="76EA1FE3"/>
    <w:rsid w:val="76F51E90"/>
    <w:rsid w:val="76F651ED"/>
    <w:rsid w:val="76F854DD"/>
    <w:rsid w:val="77075720"/>
    <w:rsid w:val="770F4E68"/>
    <w:rsid w:val="77282E24"/>
    <w:rsid w:val="772E53A2"/>
    <w:rsid w:val="77316977"/>
    <w:rsid w:val="77416599"/>
    <w:rsid w:val="774921DC"/>
    <w:rsid w:val="7771226C"/>
    <w:rsid w:val="777B7DFA"/>
    <w:rsid w:val="777E5BC3"/>
    <w:rsid w:val="77903967"/>
    <w:rsid w:val="77935205"/>
    <w:rsid w:val="779C230C"/>
    <w:rsid w:val="779F004E"/>
    <w:rsid w:val="77B238DE"/>
    <w:rsid w:val="77C826C4"/>
    <w:rsid w:val="77E6595F"/>
    <w:rsid w:val="77FB0FEB"/>
    <w:rsid w:val="78160310"/>
    <w:rsid w:val="78306EF8"/>
    <w:rsid w:val="7831514A"/>
    <w:rsid w:val="784005C2"/>
    <w:rsid w:val="784D1858"/>
    <w:rsid w:val="78565688"/>
    <w:rsid w:val="78623556"/>
    <w:rsid w:val="786422E7"/>
    <w:rsid w:val="78702F84"/>
    <w:rsid w:val="7871654C"/>
    <w:rsid w:val="78774B27"/>
    <w:rsid w:val="78782D79"/>
    <w:rsid w:val="787C365F"/>
    <w:rsid w:val="788334CC"/>
    <w:rsid w:val="78912526"/>
    <w:rsid w:val="78931961"/>
    <w:rsid w:val="789C633C"/>
    <w:rsid w:val="78A126B8"/>
    <w:rsid w:val="78B15398"/>
    <w:rsid w:val="78B638A1"/>
    <w:rsid w:val="78BD026C"/>
    <w:rsid w:val="78C22246"/>
    <w:rsid w:val="78C37D6C"/>
    <w:rsid w:val="78C7785D"/>
    <w:rsid w:val="78C80EDF"/>
    <w:rsid w:val="78CE0BEB"/>
    <w:rsid w:val="78E0447A"/>
    <w:rsid w:val="78E33F6B"/>
    <w:rsid w:val="78F244F2"/>
    <w:rsid w:val="78F61EF0"/>
    <w:rsid w:val="78FB5758"/>
    <w:rsid w:val="79050385"/>
    <w:rsid w:val="790A0B58"/>
    <w:rsid w:val="79102FB2"/>
    <w:rsid w:val="79206F6D"/>
    <w:rsid w:val="79256331"/>
    <w:rsid w:val="793547C6"/>
    <w:rsid w:val="796706F8"/>
    <w:rsid w:val="796E1A1D"/>
    <w:rsid w:val="79821CD2"/>
    <w:rsid w:val="798E4DED"/>
    <w:rsid w:val="799B5677"/>
    <w:rsid w:val="79C124FE"/>
    <w:rsid w:val="79C91002"/>
    <w:rsid w:val="79D570A0"/>
    <w:rsid w:val="79E166FC"/>
    <w:rsid w:val="79F564B6"/>
    <w:rsid w:val="79FD2E0A"/>
    <w:rsid w:val="7A026FE2"/>
    <w:rsid w:val="7A1545F8"/>
    <w:rsid w:val="7A203F5C"/>
    <w:rsid w:val="7A3E58FC"/>
    <w:rsid w:val="7A434029"/>
    <w:rsid w:val="7A48677B"/>
    <w:rsid w:val="7A49604F"/>
    <w:rsid w:val="7A5549F4"/>
    <w:rsid w:val="7A6D4434"/>
    <w:rsid w:val="7A6F5AB6"/>
    <w:rsid w:val="7A716368"/>
    <w:rsid w:val="7A7632E8"/>
    <w:rsid w:val="7A7C4677"/>
    <w:rsid w:val="7A8678F9"/>
    <w:rsid w:val="7A966BD7"/>
    <w:rsid w:val="7A9920B1"/>
    <w:rsid w:val="7A9C0875"/>
    <w:rsid w:val="7A9C2FB9"/>
    <w:rsid w:val="7ACB4CB6"/>
    <w:rsid w:val="7AD324E9"/>
    <w:rsid w:val="7AE645BB"/>
    <w:rsid w:val="7AEF309B"/>
    <w:rsid w:val="7B035131"/>
    <w:rsid w:val="7B050F64"/>
    <w:rsid w:val="7B0A12DE"/>
    <w:rsid w:val="7B1228E5"/>
    <w:rsid w:val="7B372032"/>
    <w:rsid w:val="7B391F11"/>
    <w:rsid w:val="7B537AD4"/>
    <w:rsid w:val="7B551150"/>
    <w:rsid w:val="7B564EC8"/>
    <w:rsid w:val="7B6E1E7D"/>
    <w:rsid w:val="7B6E5D6D"/>
    <w:rsid w:val="7B846F5D"/>
    <w:rsid w:val="7B8E6410"/>
    <w:rsid w:val="7B902188"/>
    <w:rsid w:val="7B931C78"/>
    <w:rsid w:val="7BA07EF1"/>
    <w:rsid w:val="7BA63A5E"/>
    <w:rsid w:val="7BB16A9E"/>
    <w:rsid w:val="7BCB7664"/>
    <w:rsid w:val="7BDC717B"/>
    <w:rsid w:val="7BE57B2D"/>
    <w:rsid w:val="7BE6624C"/>
    <w:rsid w:val="7BF64461"/>
    <w:rsid w:val="7BF81544"/>
    <w:rsid w:val="7BFC00D6"/>
    <w:rsid w:val="7C1A5EF5"/>
    <w:rsid w:val="7C1A66F4"/>
    <w:rsid w:val="7C2032FD"/>
    <w:rsid w:val="7C4A25EA"/>
    <w:rsid w:val="7C605FFE"/>
    <w:rsid w:val="7C7964E4"/>
    <w:rsid w:val="7C7E46D6"/>
    <w:rsid w:val="7C815F74"/>
    <w:rsid w:val="7C99506C"/>
    <w:rsid w:val="7CAA1EDA"/>
    <w:rsid w:val="7CB71996"/>
    <w:rsid w:val="7CBB1486"/>
    <w:rsid w:val="7CBE0F77"/>
    <w:rsid w:val="7CBE4AD3"/>
    <w:rsid w:val="7CC83487"/>
    <w:rsid w:val="7CCC3693"/>
    <w:rsid w:val="7CCF5A06"/>
    <w:rsid w:val="7CD116EE"/>
    <w:rsid w:val="7CE24CE3"/>
    <w:rsid w:val="7CEA1D6C"/>
    <w:rsid w:val="7D07647A"/>
    <w:rsid w:val="7D094FDB"/>
    <w:rsid w:val="7D0A7D18"/>
    <w:rsid w:val="7D391BCA"/>
    <w:rsid w:val="7D4122AB"/>
    <w:rsid w:val="7D460563"/>
    <w:rsid w:val="7D480840"/>
    <w:rsid w:val="7D520739"/>
    <w:rsid w:val="7D740759"/>
    <w:rsid w:val="7D7609EC"/>
    <w:rsid w:val="7DAE0FEB"/>
    <w:rsid w:val="7DB52379"/>
    <w:rsid w:val="7DB859C6"/>
    <w:rsid w:val="7DC728FC"/>
    <w:rsid w:val="7DD3057F"/>
    <w:rsid w:val="7DD722F0"/>
    <w:rsid w:val="7DE31547"/>
    <w:rsid w:val="7DE8441D"/>
    <w:rsid w:val="7E001352"/>
    <w:rsid w:val="7E2968C4"/>
    <w:rsid w:val="7E3A287F"/>
    <w:rsid w:val="7E3C1DE0"/>
    <w:rsid w:val="7E3C69EE"/>
    <w:rsid w:val="7E460C94"/>
    <w:rsid w:val="7E492AC2"/>
    <w:rsid w:val="7E543940"/>
    <w:rsid w:val="7E561E5A"/>
    <w:rsid w:val="7E585FFC"/>
    <w:rsid w:val="7E5E6092"/>
    <w:rsid w:val="7E6F0BD7"/>
    <w:rsid w:val="7E7C69F3"/>
    <w:rsid w:val="7E7E09BD"/>
    <w:rsid w:val="7E971A7F"/>
    <w:rsid w:val="7EA74E4A"/>
    <w:rsid w:val="7EAA17B2"/>
    <w:rsid w:val="7EAE2B2F"/>
    <w:rsid w:val="7EB76510"/>
    <w:rsid w:val="7EBC7738"/>
    <w:rsid w:val="7EC16AFC"/>
    <w:rsid w:val="7EC30AC6"/>
    <w:rsid w:val="7EC64112"/>
    <w:rsid w:val="7EEC3B00"/>
    <w:rsid w:val="7F084409"/>
    <w:rsid w:val="7F416BE5"/>
    <w:rsid w:val="7F462238"/>
    <w:rsid w:val="7F474827"/>
    <w:rsid w:val="7F475253"/>
    <w:rsid w:val="7F5B485B"/>
    <w:rsid w:val="7F636188"/>
    <w:rsid w:val="7F6556D9"/>
    <w:rsid w:val="7F7B6CAB"/>
    <w:rsid w:val="7F8244DD"/>
    <w:rsid w:val="7F855D7C"/>
    <w:rsid w:val="7F9668CF"/>
    <w:rsid w:val="7FA426A6"/>
    <w:rsid w:val="7FA7314A"/>
    <w:rsid w:val="7FBB354B"/>
    <w:rsid w:val="7FD10FC1"/>
    <w:rsid w:val="7FDD1714"/>
    <w:rsid w:val="7FF30B92"/>
    <w:rsid w:val="7FFA22C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nhideWhenUsed="0" w:uiPriority="99" w:semiHidden="0" w:name="heading 6"/>
    <w:lsdException w:qFormat="1" w:unhideWhenUsed="0" w:uiPriority="99" w:semiHidden="0" w:name="heading 7"/>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99" w:semiHidden="0"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318" w:lineRule="atLeast"/>
      <w:ind w:left="369" w:firstLine="369"/>
      <w:jc w:val="both"/>
      <w:textAlignment w:val="baseline"/>
    </w:pPr>
    <w:rPr>
      <w:rFonts w:ascii="宋体" w:hAnsi="Times New Roman" w:eastAsia="宋体" w:cs="Times New Roman"/>
      <w:kern w:val="2"/>
      <w:sz w:val="21"/>
      <w:lang w:val="en-US" w:eastAsia="zh-CN" w:bidi="ar-SA"/>
    </w:rPr>
  </w:style>
  <w:style w:type="paragraph" w:styleId="3">
    <w:name w:val="heading 1"/>
    <w:basedOn w:val="1"/>
    <w:next w:val="1"/>
    <w:link w:val="29"/>
    <w:autoRedefine/>
    <w:qFormat/>
    <w:uiPriority w:val="99"/>
    <w:pPr>
      <w:keepNext/>
      <w:keepLines/>
      <w:adjustRightInd/>
      <w:spacing w:line="576" w:lineRule="auto"/>
      <w:ind w:left="0" w:firstLine="0"/>
      <w:textAlignment w:val="auto"/>
      <w:outlineLvl w:val="0"/>
    </w:pPr>
    <w:rPr>
      <w:rFonts w:ascii="Times New Roman"/>
      <w:b/>
      <w:kern w:val="44"/>
      <w:sz w:val="44"/>
      <w:szCs w:val="24"/>
    </w:rPr>
  </w:style>
  <w:style w:type="paragraph" w:styleId="4">
    <w:name w:val="heading 2"/>
    <w:basedOn w:val="1"/>
    <w:next w:val="1"/>
    <w:link w:val="30"/>
    <w:autoRedefine/>
    <w:qFormat/>
    <w:uiPriority w:val="99"/>
    <w:pPr>
      <w:keepNext/>
      <w:keepLines/>
      <w:adjustRightInd/>
      <w:spacing w:before="260" w:after="260" w:line="415" w:lineRule="auto"/>
      <w:ind w:left="0" w:firstLine="0"/>
      <w:jc w:val="center"/>
      <w:textAlignment w:val="auto"/>
      <w:outlineLvl w:val="1"/>
    </w:pPr>
    <w:rPr>
      <w:rFonts w:ascii="Arial" w:hAnsi="Arial" w:eastAsia="幼圆"/>
      <w:b/>
      <w:sz w:val="44"/>
    </w:rPr>
  </w:style>
  <w:style w:type="paragraph" w:styleId="2">
    <w:name w:val="heading 3"/>
    <w:basedOn w:val="1"/>
    <w:next w:val="1"/>
    <w:link w:val="31"/>
    <w:autoRedefine/>
    <w:qFormat/>
    <w:uiPriority w:val="99"/>
    <w:pPr>
      <w:keepNext/>
      <w:keepLines/>
      <w:adjustRightInd/>
      <w:spacing w:before="260" w:after="260" w:line="415" w:lineRule="auto"/>
      <w:ind w:left="0" w:firstLine="0"/>
      <w:textAlignment w:val="auto"/>
      <w:outlineLvl w:val="2"/>
    </w:pPr>
    <w:rPr>
      <w:rFonts w:ascii="Times New Roman"/>
      <w:b/>
      <w:sz w:val="32"/>
    </w:rPr>
  </w:style>
  <w:style w:type="paragraph" w:styleId="5">
    <w:name w:val="heading 4"/>
    <w:basedOn w:val="1"/>
    <w:next w:val="1"/>
    <w:link w:val="32"/>
    <w:autoRedefine/>
    <w:qFormat/>
    <w:uiPriority w:val="99"/>
    <w:pPr>
      <w:keepNext/>
      <w:keepLines/>
      <w:spacing w:before="280" w:after="290" w:line="376" w:lineRule="atLeast"/>
      <w:ind w:left="252" w:firstLine="0"/>
      <w:jc w:val="left"/>
      <w:outlineLvl w:val="3"/>
    </w:pPr>
    <w:rPr>
      <w:rFonts w:ascii="Arial" w:hAnsi="Arial" w:eastAsia="黑体"/>
      <w:b/>
      <w:bCs/>
      <w:kern w:val="0"/>
      <w:sz w:val="28"/>
      <w:szCs w:val="28"/>
    </w:rPr>
  </w:style>
  <w:style w:type="paragraph" w:styleId="6">
    <w:name w:val="heading 6"/>
    <w:basedOn w:val="1"/>
    <w:next w:val="1"/>
    <w:link w:val="33"/>
    <w:autoRedefine/>
    <w:qFormat/>
    <w:uiPriority w:val="99"/>
    <w:pPr>
      <w:adjustRightInd/>
      <w:spacing w:before="23" w:line="240" w:lineRule="auto"/>
      <w:ind w:left="0" w:right="120" w:firstLine="0"/>
      <w:jc w:val="center"/>
      <w:textAlignment w:val="auto"/>
      <w:outlineLvl w:val="5"/>
    </w:pPr>
    <w:rPr>
      <w:rFonts w:ascii="黑体" w:hAnsi="黑体" w:eastAsia="黑体" w:cs="黑体"/>
      <w:sz w:val="36"/>
      <w:szCs w:val="36"/>
      <w:lang w:val="zh-CN"/>
    </w:rPr>
  </w:style>
  <w:style w:type="paragraph" w:styleId="7">
    <w:name w:val="heading 7"/>
    <w:basedOn w:val="1"/>
    <w:next w:val="1"/>
    <w:link w:val="34"/>
    <w:autoRedefine/>
    <w:qFormat/>
    <w:uiPriority w:val="99"/>
    <w:pPr>
      <w:adjustRightInd/>
      <w:spacing w:line="240" w:lineRule="auto"/>
      <w:ind w:left="240" w:firstLine="0"/>
      <w:textAlignment w:val="auto"/>
      <w:outlineLvl w:val="6"/>
    </w:pPr>
    <w:rPr>
      <w:rFonts w:ascii="仿宋" w:hAnsi="仿宋" w:eastAsia="仿宋" w:cs="仿宋"/>
      <w:sz w:val="24"/>
      <w:szCs w:val="24"/>
      <w:lang w:val="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99"/>
    <w:pPr>
      <w:adjustRightInd/>
      <w:spacing w:line="240" w:lineRule="auto"/>
      <w:ind w:left="0" w:firstLine="420"/>
      <w:textAlignment w:val="auto"/>
    </w:pPr>
    <w:rPr>
      <w:rFonts w:ascii="Times New Roman"/>
    </w:rPr>
  </w:style>
  <w:style w:type="paragraph" w:styleId="9">
    <w:name w:val="toa heading"/>
    <w:basedOn w:val="1"/>
    <w:next w:val="1"/>
    <w:autoRedefine/>
    <w:qFormat/>
    <w:uiPriority w:val="99"/>
    <w:pPr>
      <w:adjustRightInd/>
      <w:spacing w:line="240" w:lineRule="auto"/>
      <w:ind w:left="0" w:firstLine="0"/>
      <w:textAlignment w:val="auto"/>
    </w:pPr>
    <w:rPr>
      <w:rFonts w:ascii="Arial" w:hAnsi="Arial"/>
      <w:sz w:val="24"/>
      <w:szCs w:val="24"/>
    </w:rPr>
  </w:style>
  <w:style w:type="paragraph" w:styleId="10">
    <w:name w:val="Salutation"/>
    <w:basedOn w:val="1"/>
    <w:next w:val="1"/>
    <w:link w:val="35"/>
    <w:autoRedefine/>
    <w:qFormat/>
    <w:uiPriority w:val="99"/>
    <w:pPr>
      <w:adjustRightInd/>
      <w:spacing w:line="240" w:lineRule="auto"/>
      <w:ind w:left="0" w:firstLine="0"/>
      <w:textAlignment w:val="auto"/>
    </w:pPr>
    <w:rPr>
      <w:rFonts w:ascii="Times New Roman"/>
      <w:szCs w:val="24"/>
    </w:rPr>
  </w:style>
  <w:style w:type="paragraph" w:styleId="11">
    <w:name w:val="Body Text 3"/>
    <w:basedOn w:val="1"/>
    <w:link w:val="36"/>
    <w:autoRedefine/>
    <w:qFormat/>
    <w:uiPriority w:val="99"/>
    <w:pPr>
      <w:adjustRightInd/>
      <w:spacing w:after="120" w:line="240" w:lineRule="auto"/>
      <w:ind w:left="0" w:firstLine="0"/>
      <w:textAlignment w:val="auto"/>
    </w:pPr>
    <w:rPr>
      <w:rFonts w:ascii="Times New Roman"/>
      <w:sz w:val="16"/>
      <w:szCs w:val="16"/>
    </w:rPr>
  </w:style>
  <w:style w:type="paragraph" w:styleId="12">
    <w:name w:val="Body Text"/>
    <w:basedOn w:val="1"/>
    <w:next w:val="1"/>
    <w:link w:val="37"/>
    <w:autoRedefine/>
    <w:qFormat/>
    <w:uiPriority w:val="99"/>
    <w:pPr>
      <w:adjustRightInd/>
      <w:spacing w:after="120" w:line="240" w:lineRule="auto"/>
      <w:ind w:left="0" w:firstLine="0"/>
      <w:textAlignment w:val="auto"/>
    </w:pPr>
    <w:rPr>
      <w:rFonts w:ascii="Times New Roman"/>
      <w:szCs w:val="24"/>
    </w:rPr>
  </w:style>
  <w:style w:type="paragraph" w:styleId="13">
    <w:name w:val="Body Text Indent"/>
    <w:basedOn w:val="1"/>
    <w:link w:val="38"/>
    <w:qFormat/>
    <w:uiPriority w:val="99"/>
    <w:pPr>
      <w:adjustRightInd/>
      <w:spacing w:after="120" w:line="240" w:lineRule="auto"/>
      <w:ind w:left="420" w:leftChars="200" w:firstLine="0"/>
      <w:textAlignment w:val="auto"/>
    </w:pPr>
    <w:rPr>
      <w:rFonts w:ascii="Times New Roman"/>
      <w:szCs w:val="24"/>
    </w:rPr>
  </w:style>
  <w:style w:type="paragraph" w:styleId="14">
    <w:name w:val="Plain Text"/>
    <w:basedOn w:val="1"/>
    <w:link w:val="39"/>
    <w:autoRedefine/>
    <w:qFormat/>
    <w:uiPriority w:val="99"/>
    <w:pPr>
      <w:adjustRightInd/>
      <w:spacing w:line="240" w:lineRule="auto"/>
      <w:ind w:left="0" w:firstLine="0"/>
      <w:textAlignment w:val="auto"/>
    </w:pPr>
    <w:rPr>
      <w:szCs w:val="21"/>
    </w:rPr>
  </w:style>
  <w:style w:type="paragraph" w:styleId="15">
    <w:name w:val="footer"/>
    <w:basedOn w:val="1"/>
    <w:link w:val="40"/>
    <w:autoRedefine/>
    <w:qFormat/>
    <w:uiPriority w:val="99"/>
    <w:pPr>
      <w:tabs>
        <w:tab w:val="center" w:pos="4153"/>
        <w:tab w:val="right" w:pos="8306"/>
      </w:tabs>
      <w:adjustRightInd/>
      <w:snapToGrid w:val="0"/>
      <w:spacing w:line="240" w:lineRule="auto"/>
      <w:ind w:left="0" w:firstLine="0"/>
      <w:jc w:val="left"/>
      <w:textAlignment w:val="auto"/>
    </w:pPr>
    <w:rPr>
      <w:rFonts w:ascii="Times New Roman"/>
      <w:sz w:val="18"/>
      <w:szCs w:val="18"/>
    </w:rPr>
  </w:style>
  <w:style w:type="paragraph" w:styleId="16">
    <w:name w:val="header"/>
    <w:basedOn w:val="1"/>
    <w:link w:val="41"/>
    <w:autoRedefine/>
    <w:qFormat/>
    <w:uiPriority w:val="99"/>
    <w:pPr>
      <w:pBdr>
        <w:bottom w:val="single" w:color="auto" w:sz="6" w:space="1"/>
      </w:pBdr>
      <w:tabs>
        <w:tab w:val="center" w:pos="4153"/>
        <w:tab w:val="right" w:pos="8306"/>
      </w:tabs>
      <w:adjustRightInd/>
      <w:snapToGrid w:val="0"/>
      <w:spacing w:line="240" w:lineRule="auto"/>
      <w:ind w:left="0" w:firstLine="0"/>
      <w:jc w:val="center"/>
      <w:textAlignment w:val="auto"/>
    </w:pPr>
    <w:rPr>
      <w:rFonts w:ascii="Times New Roman"/>
      <w:sz w:val="18"/>
      <w:szCs w:val="18"/>
    </w:rPr>
  </w:style>
  <w:style w:type="paragraph" w:styleId="17">
    <w:name w:val="toc 1"/>
    <w:basedOn w:val="1"/>
    <w:next w:val="1"/>
    <w:autoRedefine/>
    <w:qFormat/>
    <w:uiPriority w:val="99"/>
    <w:pPr>
      <w:adjustRightInd/>
      <w:spacing w:line="240" w:lineRule="auto"/>
      <w:ind w:left="0" w:firstLine="0"/>
      <w:textAlignment w:val="auto"/>
    </w:pPr>
    <w:rPr>
      <w:rFonts w:ascii="Times New Roman"/>
      <w:szCs w:val="24"/>
    </w:rPr>
  </w:style>
  <w:style w:type="paragraph" w:styleId="18">
    <w:name w:val="Body Text Indent 3"/>
    <w:basedOn w:val="1"/>
    <w:link w:val="42"/>
    <w:autoRedefine/>
    <w:qFormat/>
    <w:uiPriority w:val="99"/>
    <w:pPr>
      <w:adjustRightInd/>
      <w:spacing w:line="560" w:lineRule="exact"/>
      <w:ind w:left="0" w:firstLine="200" w:firstLineChars="200"/>
      <w:textAlignment w:val="auto"/>
    </w:pPr>
    <w:rPr>
      <w:rFonts w:ascii="楷体_GB2312" w:eastAsia="楷体_GB2312"/>
      <w:sz w:val="30"/>
      <w:szCs w:val="24"/>
    </w:rPr>
  </w:style>
  <w:style w:type="paragraph" w:styleId="19">
    <w:name w:val="toc 2"/>
    <w:basedOn w:val="1"/>
    <w:next w:val="1"/>
    <w:autoRedefine/>
    <w:qFormat/>
    <w:uiPriority w:val="99"/>
    <w:pPr>
      <w:adjustRightInd/>
      <w:spacing w:line="240" w:lineRule="auto"/>
      <w:ind w:left="420" w:leftChars="200" w:firstLine="0"/>
      <w:textAlignment w:val="auto"/>
    </w:pPr>
    <w:rPr>
      <w:rFonts w:ascii="Times New Roman"/>
      <w:szCs w:val="24"/>
    </w:rPr>
  </w:style>
  <w:style w:type="paragraph" w:styleId="20">
    <w:name w:val="toc 9"/>
    <w:basedOn w:val="1"/>
    <w:next w:val="1"/>
    <w:autoRedefine/>
    <w:qFormat/>
    <w:uiPriority w:val="99"/>
    <w:pPr>
      <w:wordWrap w:val="0"/>
      <w:adjustRightInd/>
      <w:spacing w:line="240" w:lineRule="auto"/>
      <w:ind w:left="1183" w:firstLine="0"/>
      <w:textAlignment w:val="auto"/>
    </w:pPr>
    <w:rPr>
      <w:rFonts w:ascii="Times New Roman"/>
      <w:szCs w:val="24"/>
    </w:rPr>
  </w:style>
  <w:style w:type="paragraph" w:styleId="21">
    <w:name w:val="Body Text 2"/>
    <w:basedOn w:val="1"/>
    <w:next w:val="20"/>
    <w:link w:val="43"/>
    <w:autoRedefine/>
    <w:qFormat/>
    <w:uiPriority w:val="99"/>
    <w:pPr>
      <w:adjustRightInd/>
      <w:spacing w:after="120" w:line="480" w:lineRule="auto"/>
      <w:ind w:left="0" w:firstLine="0"/>
      <w:textAlignment w:val="auto"/>
    </w:pPr>
    <w:rPr>
      <w:rFonts w:ascii="Times New Roman"/>
      <w:szCs w:val="24"/>
    </w:rPr>
  </w:style>
  <w:style w:type="paragraph" w:styleId="22">
    <w:name w:val="Normal (Web)"/>
    <w:basedOn w:val="1"/>
    <w:autoRedefine/>
    <w:qFormat/>
    <w:uiPriority w:val="99"/>
    <w:pPr>
      <w:widowControl/>
      <w:adjustRightInd/>
      <w:spacing w:before="100" w:beforeAutospacing="1" w:after="100" w:afterAutospacing="1" w:line="240" w:lineRule="auto"/>
      <w:ind w:left="0" w:firstLine="0"/>
      <w:jc w:val="left"/>
      <w:textAlignment w:val="auto"/>
    </w:pPr>
    <w:rPr>
      <w:rFonts w:cs="宋体"/>
      <w:kern w:val="0"/>
      <w:sz w:val="24"/>
      <w:szCs w:val="24"/>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99"/>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428BCA"/>
      <w:u w:val="none"/>
    </w:rPr>
  </w:style>
  <w:style w:type="character" w:customStyle="1" w:styleId="29">
    <w:name w:val="标题 1 字符"/>
    <w:basedOn w:val="25"/>
    <w:link w:val="3"/>
    <w:qFormat/>
    <w:locked/>
    <w:uiPriority w:val="99"/>
    <w:rPr>
      <w:rFonts w:ascii="Times New Roman" w:hAnsi="Times New Roman" w:cs="Times New Roman"/>
      <w:b/>
      <w:bCs/>
      <w:kern w:val="44"/>
      <w:sz w:val="44"/>
      <w:szCs w:val="44"/>
    </w:rPr>
  </w:style>
  <w:style w:type="character" w:customStyle="1" w:styleId="30">
    <w:name w:val="标题 2 字符"/>
    <w:basedOn w:val="25"/>
    <w:link w:val="4"/>
    <w:semiHidden/>
    <w:qFormat/>
    <w:uiPriority w:val="9"/>
    <w:rPr>
      <w:rFonts w:asciiTheme="majorHAnsi" w:hAnsiTheme="majorHAnsi" w:eastAsiaTheme="majorEastAsia" w:cstheme="majorBidi"/>
      <w:b/>
      <w:bCs/>
      <w:sz w:val="32"/>
      <w:szCs w:val="32"/>
    </w:rPr>
  </w:style>
  <w:style w:type="character" w:customStyle="1" w:styleId="31">
    <w:name w:val="标题 3 字符"/>
    <w:basedOn w:val="25"/>
    <w:link w:val="2"/>
    <w:semiHidden/>
    <w:qFormat/>
    <w:uiPriority w:val="9"/>
    <w:rPr>
      <w:rFonts w:ascii="宋体"/>
      <w:b/>
      <w:bCs/>
      <w:sz w:val="32"/>
      <w:szCs w:val="32"/>
    </w:rPr>
  </w:style>
  <w:style w:type="character" w:customStyle="1" w:styleId="32">
    <w:name w:val="标题 4 字符"/>
    <w:basedOn w:val="25"/>
    <w:link w:val="5"/>
    <w:semiHidden/>
    <w:qFormat/>
    <w:uiPriority w:val="9"/>
    <w:rPr>
      <w:rFonts w:asciiTheme="majorHAnsi" w:hAnsiTheme="majorHAnsi" w:eastAsiaTheme="majorEastAsia" w:cstheme="majorBidi"/>
      <w:b/>
      <w:bCs/>
      <w:sz w:val="28"/>
      <w:szCs w:val="28"/>
    </w:rPr>
  </w:style>
  <w:style w:type="character" w:customStyle="1" w:styleId="33">
    <w:name w:val="标题 6 字符"/>
    <w:basedOn w:val="25"/>
    <w:link w:val="6"/>
    <w:semiHidden/>
    <w:qFormat/>
    <w:uiPriority w:val="9"/>
    <w:rPr>
      <w:rFonts w:asciiTheme="majorHAnsi" w:hAnsiTheme="majorHAnsi" w:eastAsiaTheme="majorEastAsia" w:cstheme="majorBidi"/>
      <w:b/>
      <w:bCs/>
      <w:sz w:val="24"/>
      <w:szCs w:val="24"/>
    </w:rPr>
  </w:style>
  <w:style w:type="character" w:customStyle="1" w:styleId="34">
    <w:name w:val="标题 7 字符"/>
    <w:basedOn w:val="25"/>
    <w:link w:val="7"/>
    <w:semiHidden/>
    <w:qFormat/>
    <w:uiPriority w:val="9"/>
    <w:rPr>
      <w:rFonts w:ascii="宋体"/>
      <w:b/>
      <w:bCs/>
      <w:sz w:val="24"/>
      <w:szCs w:val="24"/>
    </w:rPr>
  </w:style>
  <w:style w:type="character" w:customStyle="1" w:styleId="35">
    <w:name w:val="称呼 字符"/>
    <w:basedOn w:val="25"/>
    <w:link w:val="10"/>
    <w:semiHidden/>
    <w:qFormat/>
    <w:uiPriority w:val="99"/>
    <w:rPr>
      <w:rFonts w:ascii="宋体"/>
      <w:szCs w:val="20"/>
    </w:rPr>
  </w:style>
  <w:style w:type="character" w:customStyle="1" w:styleId="36">
    <w:name w:val="正文文本 3 字符"/>
    <w:basedOn w:val="25"/>
    <w:link w:val="11"/>
    <w:semiHidden/>
    <w:qFormat/>
    <w:uiPriority w:val="99"/>
    <w:rPr>
      <w:rFonts w:ascii="宋体"/>
      <w:sz w:val="16"/>
      <w:szCs w:val="16"/>
    </w:rPr>
  </w:style>
  <w:style w:type="character" w:customStyle="1" w:styleId="37">
    <w:name w:val="正文文本 字符"/>
    <w:basedOn w:val="25"/>
    <w:link w:val="12"/>
    <w:semiHidden/>
    <w:qFormat/>
    <w:uiPriority w:val="99"/>
    <w:rPr>
      <w:rFonts w:ascii="宋体"/>
      <w:szCs w:val="20"/>
    </w:rPr>
  </w:style>
  <w:style w:type="character" w:customStyle="1" w:styleId="38">
    <w:name w:val="正文文本缩进 字符"/>
    <w:basedOn w:val="25"/>
    <w:link w:val="13"/>
    <w:semiHidden/>
    <w:qFormat/>
    <w:uiPriority w:val="99"/>
    <w:rPr>
      <w:rFonts w:ascii="宋体"/>
      <w:szCs w:val="20"/>
    </w:rPr>
  </w:style>
  <w:style w:type="character" w:customStyle="1" w:styleId="39">
    <w:name w:val="纯文本 字符"/>
    <w:basedOn w:val="25"/>
    <w:link w:val="14"/>
    <w:semiHidden/>
    <w:qFormat/>
    <w:uiPriority w:val="99"/>
    <w:rPr>
      <w:rFonts w:ascii="宋体" w:hAnsi="Courier New" w:cs="Courier New"/>
      <w:szCs w:val="21"/>
    </w:rPr>
  </w:style>
  <w:style w:type="character" w:customStyle="1" w:styleId="40">
    <w:name w:val="页脚 字符"/>
    <w:basedOn w:val="25"/>
    <w:link w:val="15"/>
    <w:semiHidden/>
    <w:qFormat/>
    <w:uiPriority w:val="99"/>
    <w:rPr>
      <w:rFonts w:ascii="宋体"/>
      <w:sz w:val="18"/>
      <w:szCs w:val="18"/>
    </w:rPr>
  </w:style>
  <w:style w:type="character" w:customStyle="1" w:styleId="41">
    <w:name w:val="页眉 字符"/>
    <w:basedOn w:val="25"/>
    <w:link w:val="16"/>
    <w:semiHidden/>
    <w:qFormat/>
    <w:uiPriority w:val="99"/>
    <w:rPr>
      <w:rFonts w:ascii="宋体"/>
      <w:sz w:val="18"/>
      <w:szCs w:val="18"/>
    </w:rPr>
  </w:style>
  <w:style w:type="character" w:customStyle="1" w:styleId="42">
    <w:name w:val="正文文本缩进 3 字符"/>
    <w:basedOn w:val="25"/>
    <w:link w:val="18"/>
    <w:semiHidden/>
    <w:qFormat/>
    <w:uiPriority w:val="99"/>
    <w:rPr>
      <w:rFonts w:ascii="宋体"/>
      <w:sz w:val="16"/>
      <w:szCs w:val="16"/>
    </w:rPr>
  </w:style>
  <w:style w:type="character" w:customStyle="1" w:styleId="43">
    <w:name w:val="正文文本 2 字符"/>
    <w:basedOn w:val="25"/>
    <w:link w:val="21"/>
    <w:semiHidden/>
    <w:qFormat/>
    <w:uiPriority w:val="99"/>
    <w:rPr>
      <w:rFonts w:ascii="宋体"/>
      <w:szCs w:val="20"/>
    </w:rPr>
  </w:style>
  <w:style w:type="paragraph" w:customStyle="1" w:styleId="44">
    <w:name w:val="样式1"/>
    <w:autoRedefine/>
    <w:qFormat/>
    <w:uiPriority w:val="99"/>
    <w:pPr>
      <w:widowControl w:val="0"/>
      <w:numPr>
        <w:ilvl w:val="0"/>
        <w:numId w:val="1"/>
      </w:numPr>
      <w:tabs>
        <w:tab w:val="left" w:pos="709"/>
        <w:tab w:val="clear" w:pos="720"/>
      </w:tabs>
      <w:adjustRightInd w:val="0"/>
      <w:jc w:val="both"/>
      <w:textAlignment w:val="baseline"/>
    </w:pPr>
    <w:rPr>
      <w:rFonts w:ascii="宋体" w:hAnsi="Calibri" w:eastAsia="宋体" w:cs="Times New Roman"/>
      <w:sz w:val="21"/>
      <w:lang w:val="en-US" w:eastAsia="zh-CN" w:bidi="ar-SA"/>
    </w:rPr>
  </w:style>
  <w:style w:type="paragraph" w:styleId="45">
    <w:name w:val="List Paragraph"/>
    <w:basedOn w:val="1"/>
    <w:autoRedefine/>
    <w:qFormat/>
    <w:uiPriority w:val="99"/>
    <w:pPr>
      <w:adjustRightInd/>
      <w:spacing w:line="240" w:lineRule="auto"/>
      <w:ind w:left="120" w:firstLine="480"/>
      <w:textAlignment w:val="auto"/>
    </w:pPr>
    <w:rPr>
      <w:rFonts w:ascii="Arial Unicode MS" w:hAnsi="Arial Unicode MS" w:cs="Arial Unicode MS"/>
      <w:szCs w:val="24"/>
      <w:lang w:val="zh-CN"/>
    </w:rPr>
  </w:style>
  <w:style w:type="paragraph" w:customStyle="1" w:styleId="46">
    <w:name w:val="Table Paragraph"/>
    <w:basedOn w:val="1"/>
    <w:autoRedefine/>
    <w:qFormat/>
    <w:uiPriority w:val="99"/>
    <w:pPr>
      <w:adjustRightInd/>
      <w:spacing w:line="240" w:lineRule="auto"/>
      <w:ind w:left="0" w:firstLine="0"/>
      <w:textAlignment w:val="auto"/>
    </w:pPr>
    <w:rPr>
      <w:rFonts w:ascii="Arial Unicode MS" w:hAnsi="Arial Unicode MS" w:cs="Arial Unicode MS"/>
      <w:szCs w:val="24"/>
      <w:lang w:val="zh-CN"/>
    </w:rPr>
  </w:style>
  <w:style w:type="character" w:customStyle="1" w:styleId="47">
    <w:name w:val="NormalCharacter"/>
    <w:semiHidden/>
    <w:qFormat/>
    <w:uiPriority w:val="99"/>
  </w:style>
  <w:style w:type="paragraph" w:customStyle="1" w:styleId="48">
    <w:name w:val="WPSOffice手动目录 1"/>
    <w:autoRedefine/>
    <w:qFormat/>
    <w:uiPriority w:val="99"/>
    <w:rPr>
      <w:rFonts w:ascii="Times New Roman" w:hAnsi="Times New Roman" w:eastAsia="宋体" w:cs="Times New Roman"/>
      <w:lang w:val="en-US" w:eastAsia="zh-CN" w:bidi="ar-SA"/>
    </w:rPr>
  </w:style>
  <w:style w:type="character" w:customStyle="1" w:styleId="49">
    <w:name w:val="font11"/>
    <w:basedOn w:val="25"/>
    <w:qFormat/>
    <w:uiPriority w:val="99"/>
    <w:rPr>
      <w:rFonts w:ascii="宋体" w:hAnsi="宋体" w:eastAsia="宋体" w:cs="宋体"/>
      <w:color w:val="000000"/>
      <w:sz w:val="48"/>
      <w:szCs w:val="48"/>
      <w:u w:val="none"/>
    </w:rPr>
  </w:style>
  <w:style w:type="table" w:customStyle="1" w:styleId="50">
    <w:name w:val="Table Normal1"/>
    <w:semiHidden/>
    <w:qFormat/>
    <w:uiPriority w:val="99"/>
    <w:tblPr>
      <w:tblCellMar>
        <w:top w:w="0" w:type="dxa"/>
        <w:left w:w="0" w:type="dxa"/>
        <w:bottom w:w="0" w:type="dxa"/>
        <w:right w:w="0" w:type="dxa"/>
      </w:tblCellMar>
    </w:tblPr>
  </w:style>
  <w:style w:type="table" w:customStyle="1" w:styleId="51">
    <w:name w:val="Table Normal3"/>
    <w:semiHidden/>
    <w:qFormat/>
    <w:uiPriority w:val="99"/>
    <w:rPr>
      <w:rFonts w:ascii="Arial" w:hAnsi="Arial" w:cs="Arial"/>
    </w:rPr>
    <w:tblPr>
      <w:tblCellMar>
        <w:top w:w="0" w:type="dxa"/>
        <w:left w:w="0" w:type="dxa"/>
        <w:bottom w:w="0" w:type="dxa"/>
        <w:right w:w="0" w:type="dxa"/>
      </w:tblCellMar>
    </w:tblPr>
  </w:style>
  <w:style w:type="table" w:customStyle="1" w:styleId="52">
    <w:name w:val="Table Normal11"/>
    <w:semiHidden/>
    <w:qFormat/>
    <w:uiPriority w:val="99"/>
    <w:rPr>
      <w:rFonts w:ascii="Arial" w:hAnsi="Arial" w:cs="Arial"/>
    </w:rPr>
    <w:tblPr>
      <w:tblCellMar>
        <w:top w:w="0" w:type="dxa"/>
        <w:left w:w="0" w:type="dxa"/>
        <w:bottom w:w="0" w:type="dxa"/>
        <w:right w:w="0" w:type="dxa"/>
      </w:tblCellMar>
    </w:tblPr>
  </w:style>
  <w:style w:type="paragraph" w:customStyle="1" w:styleId="53">
    <w:name w:val="Char Char Char"/>
    <w:basedOn w:val="1"/>
    <w:autoRedefine/>
    <w:qFormat/>
    <w:uiPriority w:val="99"/>
    <w:pPr>
      <w:adjustRightInd/>
      <w:spacing w:line="240" w:lineRule="auto"/>
      <w:ind w:left="0" w:firstLine="0"/>
      <w:textAlignment w:val="auto"/>
    </w:pPr>
    <w:rPr>
      <w:rFonts w:ascii="Tahoma" w:hAnsi="Tahoma"/>
      <w:sz w:val="24"/>
    </w:rPr>
  </w:style>
  <w:style w:type="paragraph" w:customStyle="1" w:styleId="54">
    <w:name w:val="正文1"/>
    <w:basedOn w:val="1"/>
    <w:next w:val="1"/>
    <w:autoRedefine/>
    <w:qFormat/>
    <w:uiPriority w:val="99"/>
    <w:pPr>
      <w:adjustRightInd/>
      <w:spacing w:line="240" w:lineRule="auto"/>
      <w:ind w:left="0" w:firstLine="0"/>
      <w:textAlignment w:val="auto"/>
    </w:pPr>
    <w:rPr>
      <w:rFonts w:ascii="仿宋" w:hAnsi="仿宋"/>
      <w:kern w:val="0"/>
    </w:rPr>
  </w:style>
  <w:style w:type="paragraph" w:customStyle="1" w:styleId="55">
    <w:name w:val="AONormal"/>
    <w:autoRedefine/>
    <w:qFormat/>
    <w:uiPriority w:val="99"/>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6">
    <w:name w:val="列出段落1"/>
    <w:basedOn w:val="1"/>
    <w:autoRedefine/>
    <w:qFormat/>
    <w:uiPriority w:val="99"/>
    <w:pPr>
      <w:adjustRightInd/>
      <w:spacing w:line="240" w:lineRule="auto"/>
      <w:ind w:left="0" w:firstLine="420" w:firstLineChars="200"/>
      <w:textAlignment w:val="auto"/>
    </w:pPr>
    <w:rPr>
      <w:rFonts w:ascii="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9942</Words>
  <Characters>10399</Characters>
  <Lines>459</Lines>
  <Paragraphs>129</Paragraphs>
  <TotalTime>322</TotalTime>
  <ScaleCrop>false</ScaleCrop>
  <LinksUpToDate>false</LinksUpToDate>
  <CharactersWithSpaces>11004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905</dc:creator>
  <cp:lastModifiedBy>倩爷⚡</cp:lastModifiedBy>
  <cp:lastPrinted>2023-05-11T02:59:00Z</cp:lastPrinted>
  <dcterms:modified xsi:type="dcterms:W3CDTF">2026-08-24T09:34:10Z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EDFCAC4388C94A2AA7B5C40183F863A7</vt:lpwstr>
  </property>
  <property fmtid="{D5CDD505-2E9C-101B-9397-08002B2CF9AE}" pid="4" name="KSOTemplateDocerSaveRecord">
    <vt:lpwstr>eyJoZGlkIjoiNzM1NzYyMWNhNDhkZWZjODI4MGJhOTdhZDFkNDg3MDAiLCJ1c2VySWQiOiIyNDg2NDE2MjcifQ==</vt:lpwstr>
  </property>
</Properties>
</file>