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086E8">
      <w:pPr>
        <w:spacing w:line="360" w:lineRule="auto"/>
        <w:jc w:val="center"/>
        <w:rPr>
          <w:rFonts w:hint="eastAsia" w:ascii="仿宋" w:hAnsi="仿宋" w:eastAsia="仿宋" w:cs="仿宋"/>
          <w:sz w:val="44"/>
          <w:szCs w:val="44"/>
        </w:rPr>
      </w:pPr>
      <w:bookmarkStart w:id="0" w:name="_Toc2332"/>
      <w:bookmarkStart w:id="1" w:name="_Toc19492"/>
      <w:bookmarkStart w:id="2" w:name="_Toc23706"/>
      <w:bookmarkStart w:id="3" w:name="_Toc14017609"/>
      <w:bookmarkStart w:id="4" w:name="_Toc60230755"/>
      <w:bookmarkStart w:id="5" w:name="_Toc18153"/>
      <w:bookmarkStart w:id="6" w:name="_Toc116824148"/>
      <w:bookmarkStart w:id="7" w:name="_Toc800842157"/>
    </w:p>
    <w:p w14:paraId="7573563F">
      <w:pPr>
        <w:spacing w:line="360" w:lineRule="auto"/>
        <w:jc w:val="center"/>
        <w:rPr>
          <w:rFonts w:hint="eastAsia" w:ascii="仿宋" w:hAnsi="仿宋" w:eastAsia="仿宋" w:cs="仿宋"/>
          <w:sz w:val="44"/>
          <w:szCs w:val="44"/>
        </w:rPr>
      </w:pPr>
    </w:p>
    <w:p w14:paraId="32E7A18B">
      <w:pPr>
        <w:spacing w:line="360" w:lineRule="auto"/>
        <w:jc w:val="center"/>
        <w:rPr>
          <w:rFonts w:hint="eastAsia" w:ascii="仿宋" w:hAnsi="仿宋" w:eastAsia="仿宋" w:cs="仿宋"/>
          <w:sz w:val="44"/>
          <w:szCs w:val="44"/>
        </w:rPr>
      </w:pPr>
      <w:r>
        <w:rPr>
          <w:rFonts w:hint="eastAsia" w:ascii="仿宋" w:hAnsi="仿宋" w:eastAsia="仿宋" w:cs="仿宋"/>
          <w:sz w:val="44"/>
          <w:szCs w:val="44"/>
        </w:rPr>
        <w:t>山东省政府采购合同</w:t>
      </w:r>
    </w:p>
    <w:p w14:paraId="73035A3E">
      <w:pPr>
        <w:snapToGrid w:val="0"/>
        <w:spacing w:line="360" w:lineRule="auto"/>
        <w:jc w:val="center"/>
        <w:rPr>
          <w:rFonts w:hint="eastAsia" w:ascii="仿宋" w:hAnsi="仿宋" w:eastAsia="仿宋" w:cs="仿宋"/>
          <w:b/>
          <w:bCs/>
          <w:sz w:val="24"/>
        </w:rPr>
      </w:pPr>
      <w:r>
        <w:rPr>
          <w:rFonts w:hint="eastAsia" w:ascii="仿宋" w:hAnsi="仿宋" w:eastAsia="仿宋" w:cs="仿宋"/>
          <w:b/>
          <w:bCs/>
          <w:sz w:val="24"/>
        </w:rPr>
        <w:t xml:space="preserve">（样本） </w:t>
      </w:r>
    </w:p>
    <w:p w14:paraId="425F3B4F">
      <w:pPr>
        <w:snapToGrid w:val="0"/>
        <w:spacing w:line="360" w:lineRule="auto"/>
        <w:jc w:val="center"/>
        <w:rPr>
          <w:rFonts w:hint="eastAsia" w:ascii="仿宋" w:hAnsi="仿宋" w:eastAsia="仿宋" w:cs="仿宋"/>
          <w:b/>
          <w:bCs/>
          <w:sz w:val="24"/>
        </w:rPr>
      </w:pPr>
      <w:r>
        <w:rPr>
          <w:rFonts w:hint="eastAsia" w:ascii="仿宋" w:hAnsi="仿宋" w:eastAsia="仿宋" w:cs="仿宋"/>
          <w:b/>
          <w:bCs/>
          <w:sz w:val="24"/>
        </w:rPr>
        <w:t>（本合同仅供参考，具体内容以双方实际签订内容为准）</w:t>
      </w:r>
    </w:p>
    <w:p w14:paraId="5F7C8185">
      <w:pPr>
        <w:snapToGrid w:val="0"/>
        <w:spacing w:line="360" w:lineRule="auto"/>
        <w:jc w:val="center"/>
        <w:rPr>
          <w:rFonts w:hint="eastAsia" w:ascii="仿宋" w:hAnsi="仿宋" w:eastAsia="仿宋" w:cs="仿宋"/>
          <w:sz w:val="28"/>
          <w:szCs w:val="28"/>
        </w:rPr>
      </w:pPr>
    </w:p>
    <w:p w14:paraId="6321FCA7">
      <w:pPr>
        <w:snapToGrid w:val="0"/>
        <w:spacing w:line="360" w:lineRule="auto"/>
        <w:jc w:val="center"/>
        <w:rPr>
          <w:rFonts w:hint="eastAsia" w:ascii="仿宋" w:hAnsi="仿宋" w:eastAsia="仿宋" w:cs="仿宋"/>
          <w:sz w:val="28"/>
          <w:szCs w:val="28"/>
        </w:rPr>
      </w:pPr>
    </w:p>
    <w:p w14:paraId="6E1A8312">
      <w:pPr>
        <w:snapToGrid w:val="0"/>
        <w:spacing w:line="360" w:lineRule="auto"/>
        <w:jc w:val="center"/>
        <w:rPr>
          <w:rFonts w:hint="eastAsia" w:ascii="仿宋" w:hAnsi="仿宋" w:eastAsia="仿宋" w:cs="仿宋"/>
          <w:sz w:val="28"/>
          <w:szCs w:val="28"/>
        </w:rPr>
      </w:pPr>
    </w:p>
    <w:p w14:paraId="2BC32A0D">
      <w:pPr>
        <w:spacing w:line="360" w:lineRule="auto"/>
        <w:ind w:firstLine="640" w:firstLineChars="200"/>
        <w:rPr>
          <w:rFonts w:hint="eastAsia" w:ascii="仿宋" w:hAnsi="仿宋" w:eastAsia="仿宋" w:cs="仿宋"/>
          <w:sz w:val="32"/>
        </w:rPr>
      </w:pPr>
      <w:r>
        <w:rPr>
          <w:rFonts w:hint="eastAsia" w:ascii="仿宋" w:hAnsi="仿宋" w:eastAsia="仿宋" w:cs="仿宋"/>
          <w:sz w:val="32"/>
        </w:rPr>
        <w:t>项目名称:</w:t>
      </w:r>
      <w:r>
        <w:rPr>
          <w:rFonts w:hint="eastAsia" w:ascii="仿宋" w:hAnsi="仿宋" w:eastAsia="仿宋" w:cs="仿宋"/>
          <w:sz w:val="32"/>
          <w:u w:val="single"/>
        </w:rPr>
        <w:t xml:space="preserve">                                    </w:t>
      </w:r>
      <w:r>
        <w:rPr>
          <w:rFonts w:hint="eastAsia" w:ascii="仿宋" w:hAnsi="仿宋" w:eastAsia="仿宋" w:cs="仿宋"/>
          <w:sz w:val="32"/>
        </w:rPr>
        <w:t xml:space="preserve">                 </w:t>
      </w:r>
    </w:p>
    <w:p w14:paraId="6CFBD23A">
      <w:pPr>
        <w:spacing w:line="360" w:lineRule="auto"/>
        <w:ind w:firstLine="640" w:firstLineChars="200"/>
        <w:rPr>
          <w:rFonts w:hint="eastAsia" w:ascii="仿宋" w:hAnsi="仿宋" w:eastAsia="仿宋" w:cs="仿宋"/>
          <w:sz w:val="32"/>
          <w:u w:val="single"/>
        </w:rPr>
      </w:pPr>
      <w:r>
        <w:rPr>
          <w:rFonts w:hint="eastAsia" w:ascii="仿宋" w:hAnsi="仿宋" w:eastAsia="仿宋" w:cs="仿宋"/>
          <w:sz w:val="32"/>
        </w:rPr>
        <w:t>合同编号:</w:t>
      </w:r>
      <w:r>
        <w:rPr>
          <w:rFonts w:hint="eastAsia" w:ascii="仿宋" w:hAnsi="仿宋" w:eastAsia="仿宋" w:cs="仿宋"/>
          <w:sz w:val="32"/>
          <w:u w:val="single"/>
        </w:rPr>
        <w:t xml:space="preserve">                                    </w:t>
      </w:r>
    </w:p>
    <w:p w14:paraId="2C9A06F3">
      <w:pPr>
        <w:spacing w:line="360" w:lineRule="auto"/>
        <w:ind w:firstLine="640" w:firstLineChars="200"/>
        <w:rPr>
          <w:rFonts w:hint="eastAsia" w:ascii="仿宋" w:hAnsi="仿宋" w:eastAsia="仿宋" w:cs="仿宋"/>
          <w:b/>
          <w:sz w:val="32"/>
          <w:u w:val="single"/>
        </w:rPr>
      </w:pPr>
      <w:r>
        <w:rPr>
          <w:rFonts w:hint="eastAsia" w:ascii="仿宋" w:hAnsi="仿宋" w:eastAsia="仿宋" w:cs="仿宋"/>
          <w:sz w:val="32"/>
        </w:rPr>
        <w:t>计划编号：</w:t>
      </w:r>
      <w:r>
        <w:rPr>
          <w:rFonts w:hint="eastAsia" w:ascii="仿宋" w:hAnsi="仿宋" w:eastAsia="仿宋" w:cs="仿宋"/>
          <w:bCs/>
          <w:sz w:val="32"/>
          <w:u w:val="single"/>
        </w:rPr>
        <w:t xml:space="preserve">                                  </w:t>
      </w:r>
    </w:p>
    <w:p w14:paraId="4AB0328F">
      <w:pPr>
        <w:spacing w:line="360" w:lineRule="auto"/>
        <w:jc w:val="center"/>
        <w:rPr>
          <w:rFonts w:hint="eastAsia" w:ascii="仿宋" w:hAnsi="仿宋" w:eastAsia="仿宋" w:cs="仿宋"/>
          <w:b/>
          <w:sz w:val="24"/>
        </w:rPr>
      </w:pPr>
    </w:p>
    <w:p w14:paraId="639CFEC1">
      <w:pPr>
        <w:spacing w:line="360" w:lineRule="auto"/>
        <w:jc w:val="center"/>
        <w:rPr>
          <w:rFonts w:hint="eastAsia" w:ascii="仿宋" w:hAnsi="仿宋" w:eastAsia="仿宋" w:cs="仿宋"/>
          <w:b/>
          <w:sz w:val="24"/>
        </w:rPr>
      </w:pPr>
    </w:p>
    <w:p w14:paraId="24472513">
      <w:pPr>
        <w:spacing w:line="360" w:lineRule="auto"/>
        <w:jc w:val="center"/>
        <w:rPr>
          <w:rFonts w:hint="eastAsia" w:ascii="仿宋" w:hAnsi="仿宋" w:eastAsia="仿宋" w:cs="仿宋"/>
          <w:b/>
          <w:sz w:val="24"/>
        </w:rPr>
      </w:pPr>
    </w:p>
    <w:p w14:paraId="6FD411C0">
      <w:pPr>
        <w:spacing w:line="360" w:lineRule="auto"/>
        <w:jc w:val="center"/>
        <w:rPr>
          <w:rFonts w:hint="eastAsia" w:ascii="仿宋" w:hAnsi="仿宋" w:eastAsia="仿宋" w:cs="仿宋"/>
          <w:b/>
          <w:sz w:val="24"/>
        </w:rPr>
      </w:pPr>
    </w:p>
    <w:p w14:paraId="745AA6E8">
      <w:pPr>
        <w:spacing w:line="360" w:lineRule="auto"/>
        <w:jc w:val="center"/>
        <w:rPr>
          <w:rFonts w:hint="eastAsia" w:ascii="仿宋" w:hAnsi="仿宋" w:eastAsia="仿宋" w:cs="仿宋"/>
          <w:b/>
          <w:sz w:val="24"/>
        </w:rPr>
      </w:pPr>
    </w:p>
    <w:p w14:paraId="5480124C">
      <w:pPr>
        <w:spacing w:line="360" w:lineRule="auto"/>
        <w:jc w:val="center"/>
        <w:rPr>
          <w:rFonts w:hint="eastAsia" w:ascii="仿宋" w:hAnsi="仿宋" w:eastAsia="仿宋" w:cs="仿宋"/>
          <w:b/>
          <w:sz w:val="24"/>
        </w:rPr>
      </w:pPr>
    </w:p>
    <w:p w14:paraId="587072DA">
      <w:pPr>
        <w:spacing w:line="360" w:lineRule="auto"/>
        <w:jc w:val="center"/>
        <w:rPr>
          <w:rFonts w:hint="eastAsia" w:ascii="仿宋" w:hAnsi="仿宋" w:eastAsia="仿宋" w:cs="仿宋"/>
          <w:b/>
          <w:sz w:val="24"/>
        </w:rPr>
      </w:pPr>
    </w:p>
    <w:p w14:paraId="47E34D5B">
      <w:pPr>
        <w:spacing w:line="360" w:lineRule="auto"/>
        <w:ind w:firstLine="1968" w:firstLineChars="700"/>
        <w:rPr>
          <w:rFonts w:hint="eastAsia" w:ascii="仿宋" w:hAnsi="仿宋" w:eastAsia="仿宋" w:cs="仿宋"/>
          <w:b/>
          <w:sz w:val="28"/>
        </w:rPr>
      </w:pPr>
      <w:r>
        <w:rPr>
          <w:rFonts w:hint="eastAsia" w:ascii="仿宋" w:hAnsi="仿宋" w:eastAsia="仿宋" w:cs="仿宋"/>
          <w:b/>
          <w:sz w:val="28"/>
        </w:rPr>
        <w:t>采 购 人:</w:t>
      </w:r>
      <w:r>
        <w:rPr>
          <w:rFonts w:hint="eastAsia" w:ascii="仿宋" w:hAnsi="仿宋" w:eastAsia="仿宋" w:cs="仿宋"/>
          <w:b/>
          <w:sz w:val="28"/>
          <w:u w:val="single"/>
        </w:rPr>
        <w:t xml:space="preserve">                               </w:t>
      </w:r>
    </w:p>
    <w:p w14:paraId="3BBBDE65">
      <w:pPr>
        <w:spacing w:line="360" w:lineRule="auto"/>
        <w:ind w:firstLine="1968" w:firstLineChars="700"/>
        <w:rPr>
          <w:rFonts w:hint="eastAsia" w:ascii="仿宋" w:hAnsi="仿宋" w:eastAsia="仿宋" w:cs="仿宋"/>
          <w:b/>
          <w:sz w:val="28"/>
          <w:u w:val="single"/>
        </w:rPr>
      </w:pPr>
      <w:r>
        <w:rPr>
          <w:rFonts w:hint="eastAsia" w:ascii="仿宋" w:hAnsi="仿宋" w:eastAsia="仿宋" w:cs="仿宋"/>
          <w:b/>
          <w:sz w:val="28"/>
        </w:rPr>
        <w:t>供 应 商：</w:t>
      </w:r>
      <w:r>
        <w:rPr>
          <w:rFonts w:hint="eastAsia" w:ascii="仿宋" w:hAnsi="仿宋" w:eastAsia="仿宋" w:cs="仿宋"/>
          <w:b/>
          <w:sz w:val="28"/>
          <w:u w:val="single"/>
        </w:rPr>
        <w:t xml:space="preserve">                              </w:t>
      </w:r>
    </w:p>
    <w:p w14:paraId="4F7E6D7B">
      <w:pPr>
        <w:spacing w:line="360" w:lineRule="auto"/>
        <w:ind w:firstLine="1968" w:firstLineChars="700"/>
        <w:rPr>
          <w:rFonts w:hint="eastAsia" w:ascii="仿宋" w:hAnsi="仿宋" w:eastAsia="仿宋" w:cs="仿宋"/>
          <w:b/>
          <w:sz w:val="28"/>
          <w:u w:val="single"/>
        </w:rPr>
      </w:pPr>
      <w:r>
        <w:rPr>
          <w:rFonts w:hint="eastAsia" w:ascii="仿宋" w:hAnsi="仿宋" w:eastAsia="仿宋" w:cs="仿宋"/>
          <w:b/>
          <w:sz w:val="28"/>
        </w:rPr>
        <w:t>采购代理机构:</w:t>
      </w:r>
      <w:r>
        <w:rPr>
          <w:rFonts w:hint="eastAsia" w:ascii="仿宋" w:hAnsi="仿宋" w:eastAsia="仿宋" w:cs="仿宋"/>
          <w:b/>
          <w:sz w:val="28"/>
          <w:u w:val="single"/>
        </w:rPr>
        <w:t xml:space="preserve">                          </w:t>
      </w:r>
    </w:p>
    <w:p w14:paraId="2B349360">
      <w:pPr>
        <w:snapToGrid w:val="0"/>
        <w:spacing w:line="360" w:lineRule="auto"/>
        <w:jc w:val="center"/>
        <w:rPr>
          <w:rFonts w:hint="eastAsia" w:ascii="仿宋" w:hAnsi="仿宋" w:eastAsia="仿宋" w:cs="仿宋"/>
          <w:sz w:val="30"/>
          <w:szCs w:val="30"/>
        </w:rPr>
      </w:pPr>
    </w:p>
    <w:p w14:paraId="2B117FB7">
      <w:pPr>
        <w:pStyle w:val="4"/>
        <w:rPr>
          <w:rFonts w:hint="eastAsia" w:ascii="仿宋" w:hAnsi="仿宋" w:eastAsia="仿宋" w:cs="仿宋"/>
        </w:rPr>
      </w:pPr>
    </w:p>
    <w:p w14:paraId="384A43FA">
      <w:pPr>
        <w:snapToGrid w:val="0"/>
        <w:spacing w:line="360" w:lineRule="auto"/>
        <w:jc w:val="center"/>
        <w:rPr>
          <w:rFonts w:hint="eastAsia" w:ascii="仿宋" w:hAnsi="仿宋" w:eastAsia="仿宋" w:cs="仿宋"/>
          <w:sz w:val="30"/>
          <w:szCs w:val="30"/>
        </w:rPr>
      </w:pPr>
      <w:r>
        <w:rPr>
          <w:rFonts w:hint="eastAsia" w:ascii="仿宋" w:hAnsi="仿宋" w:eastAsia="仿宋" w:cs="仿宋"/>
          <w:sz w:val="30"/>
          <w:szCs w:val="30"/>
        </w:rPr>
        <w:t>签订时间：</w:t>
      </w:r>
      <w:bookmarkStart w:id="8" w:name="chineseContractDate"/>
      <w:r>
        <w:rPr>
          <w:rFonts w:hint="eastAsia" w:ascii="仿宋" w:hAnsi="仿宋" w:eastAsia="仿宋" w:cs="仿宋"/>
          <w:sz w:val="30"/>
          <w:szCs w:val="30"/>
        </w:rPr>
        <w:t xml:space="preserve">     年    月    日</w:t>
      </w:r>
      <w:bookmarkEnd w:id="8"/>
      <w:r>
        <w:rPr>
          <w:rFonts w:hint="eastAsia" w:ascii="仿宋" w:hAnsi="仿宋" w:eastAsia="仿宋" w:cs="仿宋"/>
          <w:sz w:val="30"/>
          <w:szCs w:val="30"/>
        </w:rPr>
        <w:t xml:space="preserve"> </w:t>
      </w:r>
    </w:p>
    <w:p w14:paraId="446A400F">
      <w:pPr>
        <w:spacing w:line="360" w:lineRule="auto"/>
        <w:ind w:firstLine="480" w:firstLineChars="200"/>
        <w:rPr>
          <w:rFonts w:hint="eastAsia" w:ascii="仿宋" w:hAnsi="仿宋" w:eastAsia="仿宋" w:cs="仿宋"/>
          <w:sz w:val="24"/>
        </w:rPr>
      </w:pPr>
    </w:p>
    <w:p w14:paraId="2CBFC11F">
      <w:pPr>
        <w:rPr>
          <w:rFonts w:hint="eastAsia" w:ascii="仿宋" w:hAnsi="仿宋" w:eastAsia="仿宋" w:cs="仿宋"/>
          <w:sz w:val="24"/>
        </w:rPr>
      </w:pPr>
      <w:r>
        <w:rPr>
          <w:rFonts w:hint="eastAsia" w:ascii="仿宋" w:hAnsi="仿宋" w:eastAsia="仿宋" w:cs="仿宋"/>
          <w:sz w:val="24"/>
        </w:rPr>
        <w:br w:type="page"/>
      </w:r>
    </w:p>
    <w:p w14:paraId="60DFE568">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采购人（全称）：</w:t>
      </w:r>
      <w:r>
        <w:rPr>
          <w:rFonts w:hint="eastAsia" w:ascii="仿宋" w:hAnsi="仿宋" w:eastAsia="仿宋" w:cs="仿宋"/>
          <w:sz w:val="24"/>
          <w:u w:val="single"/>
        </w:rPr>
        <w:t xml:space="preserve">                           </w:t>
      </w:r>
    </w:p>
    <w:p w14:paraId="70A42E07">
      <w:pPr>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供应商（全称）：</w:t>
      </w:r>
      <w:r>
        <w:rPr>
          <w:rFonts w:hint="eastAsia" w:ascii="仿宋" w:hAnsi="仿宋" w:eastAsia="仿宋" w:cs="仿宋"/>
          <w:sz w:val="24"/>
          <w:u w:val="single"/>
        </w:rPr>
        <w:t xml:space="preserve">                            </w:t>
      </w:r>
    </w:p>
    <w:p w14:paraId="7CF9316C">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sz w:val="24"/>
        </w:rPr>
        <w:t>根据《中华人民共和国民法典》及其他有关法律法规，双方经过友好协商，本着诚实守信、互惠互利的原则，就</w:t>
      </w:r>
      <w:r>
        <w:rPr>
          <w:rFonts w:hint="eastAsia" w:ascii="仿宋" w:hAnsi="仿宋" w:eastAsia="仿宋" w:cs="仿宋"/>
          <w:sz w:val="24"/>
          <w:u w:val="single"/>
        </w:rPr>
        <w:t xml:space="preserve">                  </w:t>
      </w:r>
      <w:r>
        <w:rPr>
          <w:rFonts w:hint="eastAsia" w:ascii="仿宋" w:hAnsi="仿宋" w:eastAsia="仿宋" w:cs="仿宋"/>
          <w:sz w:val="24"/>
        </w:rPr>
        <w:t>项目</w:t>
      </w:r>
      <w:r>
        <w:rPr>
          <w:rFonts w:hint="eastAsia" w:ascii="仿宋" w:hAnsi="仿宋" w:eastAsia="仿宋" w:cs="仿宋"/>
          <w:sz w:val="24"/>
          <w:u w:val="single"/>
        </w:rPr>
        <w:t xml:space="preserve">                 </w:t>
      </w:r>
      <w:r>
        <w:rPr>
          <w:rFonts w:hint="eastAsia" w:ascii="仿宋" w:hAnsi="仿宋" w:eastAsia="仿宋" w:cs="仿宋"/>
          <w:sz w:val="24"/>
        </w:rPr>
        <w:t>采购与供应事宜签订本合同条款，</w:t>
      </w:r>
      <w:r>
        <w:rPr>
          <w:rFonts w:hint="eastAsia" w:ascii="仿宋" w:hAnsi="仿宋" w:eastAsia="仿宋" w:cs="仿宋"/>
          <w:kern w:val="0"/>
          <w:sz w:val="24"/>
        </w:rPr>
        <w:t>共同达成如下协议：</w:t>
      </w:r>
    </w:p>
    <w:p w14:paraId="63192892">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一、项目概况</w:t>
      </w:r>
    </w:p>
    <w:p w14:paraId="3B2D027C">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1.项目名称：</w:t>
      </w:r>
      <w:r>
        <w:rPr>
          <w:rFonts w:hint="eastAsia" w:ascii="仿宋" w:hAnsi="仿宋" w:eastAsia="仿宋" w:cs="仿宋"/>
          <w:kern w:val="0"/>
          <w:sz w:val="24"/>
          <w:u w:val="single"/>
        </w:rPr>
        <w:t>                       。</w:t>
      </w:r>
    </w:p>
    <w:p w14:paraId="0AF2869A">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2.供货地点：</w:t>
      </w:r>
      <w:r>
        <w:rPr>
          <w:rFonts w:hint="eastAsia" w:ascii="仿宋" w:hAnsi="仿宋" w:eastAsia="仿宋" w:cs="仿宋"/>
          <w:kern w:val="0"/>
          <w:sz w:val="24"/>
          <w:u w:val="single"/>
        </w:rPr>
        <w:t>                       。</w:t>
      </w:r>
    </w:p>
    <w:p w14:paraId="352AA690">
      <w:pPr>
        <w:widowControl/>
        <w:spacing w:line="360" w:lineRule="auto"/>
        <w:ind w:firstLine="480" w:firstLineChars="200"/>
        <w:jc w:val="left"/>
        <w:rPr>
          <w:rFonts w:hint="eastAsia" w:ascii="仿宋" w:hAnsi="仿宋" w:eastAsia="仿宋" w:cs="仿宋"/>
          <w:kern w:val="0"/>
          <w:sz w:val="24"/>
          <w:u w:val="single"/>
        </w:rPr>
      </w:pPr>
      <w:r>
        <w:rPr>
          <w:rFonts w:hint="eastAsia" w:ascii="仿宋" w:hAnsi="仿宋" w:eastAsia="仿宋" w:cs="仿宋"/>
          <w:kern w:val="0"/>
          <w:sz w:val="24"/>
        </w:rPr>
        <w:t>3.供货内容和范围：</w:t>
      </w:r>
      <w:r>
        <w:rPr>
          <w:rFonts w:hint="eastAsia" w:ascii="仿宋" w:hAnsi="仿宋" w:eastAsia="仿宋" w:cs="仿宋"/>
          <w:kern w:val="0"/>
          <w:sz w:val="24"/>
          <w:u w:val="single"/>
        </w:rPr>
        <w:t>       。</w:t>
      </w:r>
    </w:p>
    <w:p w14:paraId="102561A9">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二、供货期</w:t>
      </w:r>
    </w:p>
    <w:p w14:paraId="2113829A">
      <w:pPr>
        <w:widowControl/>
        <w:spacing w:line="360" w:lineRule="auto"/>
        <w:ind w:firstLine="720" w:firstLineChars="300"/>
        <w:jc w:val="left"/>
        <w:rPr>
          <w:rFonts w:hint="eastAsia" w:ascii="仿宋" w:hAnsi="仿宋" w:eastAsia="仿宋" w:cs="仿宋"/>
          <w:kern w:val="0"/>
          <w:sz w:val="24"/>
        </w:rPr>
      </w:pP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6B374168">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三、质量标准</w:t>
      </w:r>
    </w:p>
    <w:p w14:paraId="7982C290">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符合</w:t>
      </w:r>
      <w:r>
        <w:rPr>
          <w:rFonts w:hint="eastAsia" w:ascii="仿宋" w:hAnsi="仿宋" w:eastAsia="仿宋" w:cs="仿宋"/>
          <w:kern w:val="0"/>
          <w:sz w:val="24"/>
          <w:u w:val="single"/>
        </w:rPr>
        <w:t></w:t>
      </w:r>
      <w:r>
        <w:rPr>
          <w:rFonts w:hint="eastAsia" w:ascii="仿宋" w:hAnsi="仿宋" w:eastAsia="仿宋" w:cs="仿宋"/>
          <w:kern w:val="0"/>
          <w:sz w:val="24"/>
        </w:rPr>
        <w:t>标准。</w:t>
      </w:r>
    </w:p>
    <w:p w14:paraId="19AF8AE6">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四、签约合同价与合同价格形式</w:t>
      </w:r>
      <w:r>
        <w:rPr>
          <w:rFonts w:hint="eastAsia" w:ascii="仿宋" w:hAnsi="仿宋" w:eastAsia="仿宋" w:cs="仿宋"/>
          <w:kern w:val="0"/>
          <w:sz w:val="24"/>
        </w:rPr>
        <w:tab/>
      </w:r>
    </w:p>
    <w:p w14:paraId="78FE08F7">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1.签约合同价为：</w:t>
      </w:r>
    </w:p>
    <w:p w14:paraId="6D0D4187">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人民币（大写）</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63368315">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2.合同价格形式：</w:t>
      </w:r>
      <w:r>
        <w:rPr>
          <w:rFonts w:hint="eastAsia" w:ascii="仿宋" w:hAnsi="仿宋" w:eastAsia="仿宋" w:cs="仿宋"/>
          <w:kern w:val="0"/>
          <w:sz w:val="24"/>
          <w:u w:val="single"/>
        </w:rPr>
        <w:t>                      。</w:t>
      </w:r>
    </w:p>
    <w:p w14:paraId="2A7FF5AE">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五、项目经理</w:t>
      </w:r>
    </w:p>
    <w:p w14:paraId="00402A79">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供应商项目经理：</w:t>
      </w:r>
      <w:r>
        <w:rPr>
          <w:rFonts w:hint="eastAsia" w:ascii="仿宋" w:hAnsi="仿宋" w:eastAsia="仿宋" w:cs="仿宋"/>
          <w:kern w:val="0"/>
          <w:sz w:val="24"/>
          <w:u w:val="single"/>
        </w:rPr>
        <w:t>                     。</w:t>
      </w:r>
    </w:p>
    <w:p w14:paraId="47085003">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六、资金来源</w:t>
      </w:r>
    </w:p>
    <w:p w14:paraId="5C57F280">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预算内资金</w:t>
      </w:r>
      <w:r>
        <w:rPr>
          <w:rFonts w:hint="eastAsia" w:ascii="仿宋" w:hAnsi="仿宋" w:eastAsia="仿宋" w:cs="仿宋"/>
          <w:sz w:val="24"/>
          <w:u w:val="single"/>
        </w:rPr>
        <w:t xml:space="preserve">     </w:t>
      </w:r>
      <w:r>
        <w:rPr>
          <w:rFonts w:hint="eastAsia" w:ascii="仿宋" w:hAnsi="仿宋" w:eastAsia="仿宋" w:cs="仿宋"/>
          <w:sz w:val="24"/>
        </w:rPr>
        <w:t>元；财政专户资金：</w:t>
      </w:r>
      <w:r>
        <w:rPr>
          <w:rFonts w:hint="eastAsia" w:ascii="仿宋" w:hAnsi="仿宋" w:eastAsia="仿宋" w:cs="仿宋"/>
          <w:sz w:val="24"/>
          <w:u w:val="single"/>
        </w:rPr>
        <w:t xml:space="preserve">     </w:t>
      </w:r>
      <w:r>
        <w:rPr>
          <w:rFonts w:hint="eastAsia" w:ascii="仿宋" w:hAnsi="仿宋" w:eastAsia="仿宋" w:cs="仿宋"/>
          <w:sz w:val="24"/>
        </w:rPr>
        <w:t>元；自筹资金：</w:t>
      </w:r>
      <w:r>
        <w:rPr>
          <w:rFonts w:hint="eastAsia" w:ascii="仿宋" w:hAnsi="仿宋" w:eastAsia="仿宋" w:cs="仿宋"/>
          <w:sz w:val="24"/>
          <w:u w:val="single"/>
        </w:rPr>
        <w:t xml:space="preserve">     </w:t>
      </w:r>
      <w:r>
        <w:rPr>
          <w:rFonts w:hint="eastAsia" w:ascii="仿宋" w:hAnsi="仿宋" w:eastAsia="仿宋" w:cs="仿宋"/>
          <w:sz w:val="24"/>
        </w:rPr>
        <w:t xml:space="preserve">元。   </w:t>
      </w:r>
    </w:p>
    <w:p w14:paraId="5CF91B97">
      <w:pPr>
        <w:spacing w:line="360" w:lineRule="auto"/>
        <w:rPr>
          <w:rFonts w:hint="eastAsia" w:ascii="仿宋" w:hAnsi="仿宋" w:eastAsia="仿宋" w:cs="仿宋"/>
          <w:sz w:val="24"/>
        </w:rPr>
      </w:pPr>
      <w:r>
        <w:rPr>
          <w:rFonts w:hint="eastAsia" w:ascii="仿宋" w:hAnsi="仿宋" w:eastAsia="仿宋" w:cs="仿宋"/>
          <w:sz w:val="24"/>
        </w:rPr>
        <w:t xml:space="preserve">    七、付款方式</w:t>
      </w:r>
    </w:p>
    <w:p w14:paraId="13A1F41F">
      <w:pPr>
        <w:spacing w:line="360" w:lineRule="auto"/>
        <w:ind w:firstLine="480" w:firstLineChars="200"/>
        <w:rPr>
          <w:rFonts w:hint="eastAsia" w:ascii="仿宋" w:hAnsi="仿宋" w:eastAsia="仿宋" w:cs="仿宋"/>
          <w:sz w:val="24"/>
        </w:rPr>
      </w:pPr>
      <w:r>
        <w:rPr>
          <w:rFonts w:hint="eastAsia" w:ascii="仿宋" w:hAnsi="仿宋" w:eastAsia="仿宋" w:cs="仿宋"/>
          <w:sz w:val="24"/>
        </w:rPr>
        <w:t>□一次性支付方式：</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37277637">
      <w:pPr>
        <w:spacing w:line="360" w:lineRule="auto"/>
        <w:rPr>
          <w:rFonts w:hint="eastAsia" w:ascii="仿宋" w:hAnsi="仿宋" w:eastAsia="仿宋" w:cs="仿宋"/>
          <w:sz w:val="24"/>
          <w:u w:val="single"/>
        </w:rPr>
      </w:pPr>
      <w:r>
        <w:rPr>
          <w:rFonts w:hint="eastAsia" w:ascii="仿宋" w:hAnsi="仿宋" w:eastAsia="仿宋" w:cs="仿宋"/>
          <w:sz w:val="24"/>
          <w:u w:val="single"/>
        </w:rPr>
        <w:t xml:space="preserve">                                                                      </w:t>
      </w:r>
    </w:p>
    <w:p w14:paraId="565462D1">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□分期支付方式：</w:t>
      </w:r>
      <w:r>
        <w:rPr>
          <w:rFonts w:hint="eastAsia" w:ascii="仿宋" w:hAnsi="仿宋" w:eastAsia="仿宋" w:cs="仿宋"/>
          <w:sz w:val="24"/>
          <w:u w:val="single"/>
        </w:rPr>
        <w:t xml:space="preserve">                                                  </w:t>
      </w:r>
    </w:p>
    <w:p w14:paraId="57F4A977">
      <w:pPr>
        <w:spacing w:line="360" w:lineRule="auto"/>
        <w:rPr>
          <w:rFonts w:hint="eastAsia" w:ascii="仿宋" w:hAnsi="仿宋" w:eastAsia="仿宋" w:cs="仿宋"/>
          <w:sz w:val="24"/>
          <w:u w:val="single"/>
        </w:rPr>
      </w:pPr>
      <w:r>
        <w:rPr>
          <w:rFonts w:hint="eastAsia" w:ascii="仿宋" w:hAnsi="仿宋" w:eastAsia="仿宋" w:cs="仿宋"/>
          <w:sz w:val="24"/>
          <w:u w:val="single"/>
        </w:rPr>
        <w:t xml:space="preserve">                                                                     </w:t>
      </w:r>
    </w:p>
    <w:p w14:paraId="437E5434">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□其他支付方式：</w:t>
      </w:r>
      <w:r>
        <w:rPr>
          <w:rFonts w:hint="eastAsia" w:ascii="仿宋" w:hAnsi="仿宋" w:eastAsia="仿宋" w:cs="仿宋"/>
          <w:sz w:val="24"/>
          <w:u w:val="single"/>
        </w:rPr>
        <w:t xml:space="preserve">                                                 </w:t>
      </w:r>
    </w:p>
    <w:p w14:paraId="5433F962">
      <w:pPr>
        <w:spacing w:line="360" w:lineRule="auto"/>
        <w:rPr>
          <w:rFonts w:hint="eastAsia" w:ascii="仿宋" w:hAnsi="仿宋" w:eastAsia="仿宋" w:cs="仿宋"/>
          <w:sz w:val="24"/>
          <w:u w:val="single"/>
        </w:rPr>
      </w:pPr>
      <w:r>
        <w:rPr>
          <w:rFonts w:hint="eastAsia" w:ascii="仿宋" w:hAnsi="仿宋" w:eastAsia="仿宋" w:cs="仿宋"/>
          <w:sz w:val="24"/>
          <w:u w:val="single"/>
        </w:rPr>
        <w:t xml:space="preserve">                                                                     </w:t>
      </w:r>
    </w:p>
    <w:p w14:paraId="079E8D12">
      <w:pPr>
        <w:spacing w:line="360" w:lineRule="auto"/>
        <w:ind w:firstLine="480" w:firstLineChars="200"/>
        <w:rPr>
          <w:rFonts w:hint="eastAsia" w:ascii="仿宋" w:hAnsi="仿宋" w:eastAsia="仿宋" w:cs="仿宋"/>
          <w:sz w:val="24"/>
        </w:rPr>
      </w:pPr>
      <w:r>
        <w:rPr>
          <w:rFonts w:hint="eastAsia" w:ascii="仿宋" w:hAnsi="仿宋" w:eastAsia="仿宋" w:cs="仿宋"/>
          <w:sz w:val="24"/>
        </w:rPr>
        <w:t>八、合同融资事项</w:t>
      </w:r>
    </w:p>
    <w:p w14:paraId="240A3347">
      <w:pPr>
        <w:spacing w:line="360" w:lineRule="auto"/>
        <w:ind w:firstLine="480" w:firstLineChars="200"/>
        <w:rPr>
          <w:rFonts w:hint="eastAsia" w:ascii="仿宋" w:hAnsi="仿宋" w:eastAsia="仿宋" w:cs="仿宋"/>
          <w:sz w:val="24"/>
        </w:rPr>
      </w:pPr>
      <w:r>
        <w:rPr>
          <w:rFonts w:hint="eastAsia" w:ascii="仿宋" w:hAnsi="仿宋" w:eastAsia="仿宋" w:cs="仿宋"/>
          <w:sz w:val="24"/>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16DB8E3F">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九、合同文件构成</w:t>
      </w:r>
    </w:p>
    <w:p w14:paraId="4F42767F">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本协议书与下列文件一起构成合同文件：</w:t>
      </w:r>
    </w:p>
    <w:p w14:paraId="5460633B">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（1）中标或成交通知书；</w:t>
      </w:r>
    </w:p>
    <w:p w14:paraId="3F5ECDF8">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 xml:space="preserve">（2）投标函及其附录； </w:t>
      </w:r>
    </w:p>
    <w:p w14:paraId="4F0B6DBC">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（3）合同条款；</w:t>
      </w:r>
    </w:p>
    <w:p w14:paraId="10B37391">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（4）技术标准和要求；</w:t>
      </w:r>
    </w:p>
    <w:p w14:paraId="7B0B203B">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（5）图纸（如果有）；</w:t>
      </w:r>
    </w:p>
    <w:p w14:paraId="4759CFDA">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（6）供货清单及报价表；</w:t>
      </w:r>
    </w:p>
    <w:p w14:paraId="358DF98C">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（7）其他合同文件。</w:t>
      </w:r>
    </w:p>
    <w:p w14:paraId="3B884E7D">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在合同订立及履行过程中形成的与合同有关的文件均构成合同文件组成部分。</w:t>
      </w:r>
    </w:p>
    <w:p w14:paraId="7531105E">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上述各项合同文件包括合同当事人就该项合同文件所作出的补充和修改，属于同一类内容的文件，应以最新签署的为准。专用合同条款及其附件须经合同当事人签字或盖章。</w:t>
      </w:r>
    </w:p>
    <w:p w14:paraId="27351F66">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十、承诺</w:t>
      </w:r>
    </w:p>
    <w:p w14:paraId="3E0AEEA5">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1.采购人承诺按照法律规定履行项目审批手续、筹集项目资金并按照合同约定的期限和方式支付合同价款。</w:t>
      </w:r>
    </w:p>
    <w:p w14:paraId="403B81EF">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2.供应商承诺按照法律规定及合同约定供货，确保质量和安全，不进行转包及违法分包，并在缺陷责任期及保修期内承担相应的责任。</w:t>
      </w:r>
    </w:p>
    <w:p w14:paraId="1766FAD7">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3.采购人和供应商通过招投标形式签订合同的，双方理解并承诺不再就同一项目另行签订与合同实质性内容相背离的协议。</w:t>
      </w:r>
    </w:p>
    <w:p w14:paraId="30642207">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十一、争议解决</w:t>
      </w:r>
    </w:p>
    <w:p w14:paraId="0B54FA8D">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11.1因本合同履行引起的或者与本合同有关的任何争议，双方应当通过友好协商方式解决；如协商不能解决争议的，任何一方均可向采购人住所地有管辖权的人民法院提起诉讼。诉讼期间，除争议事项外，合同其他条款应继续履行。</w:t>
      </w:r>
    </w:p>
    <w:p w14:paraId="1F5F2DF7">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11.2除非另有规定，本条款不得影响合同双方继续履行合同所规定的义务。</w:t>
      </w:r>
    </w:p>
    <w:p w14:paraId="36E6F740">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11.3招投标文件及合同文件组成中所列明的联系方式，同样适用于司法机关的法律文书送达。</w:t>
      </w:r>
    </w:p>
    <w:p w14:paraId="26DD61EE">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十二、签订时间</w:t>
      </w:r>
    </w:p>
    <w:p w14:paraId="585A2B73">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本合同于</w:t>
      </w:r>
      <w:r>
        <w:rPr>
          <w:rFonts w:hint="eastAsia" w:ascii="仿宋" w:hAnsi="仿宋" w:eastAsia="仿宋" w:cs="仿宋"/>
          <w:kern w:val="0"/>
          <w:sz w:val="24"/>
          <w:u w:val="single"/>
        </w:rPr>
        <w:t xml:space="preserve"> </w:t>
      </w:r>
      <w:bookmarkStart w:id="9" w:name="makeContractDate"/>
      <w:r>
        <w:rPr>
          <w:rFonts w:hint="eastAsia" w:ascii="仿宋" w:hAnsi="仿宋" w:eastAsia="仿宋" w:cs="仿宋"/>
          <w:kern w:val="0"/>
          <w:sz w:val="24"/>
          <w:u w:val="single"/>
        </w:rPr>
        <w:t xml:space="preserve">    年   月   日</w:t>
      </w:r>
      <w:bookmarkEnd w:id="9"/>
      <w:r>
        <w:rPr>
          <w:rFonts w:hint="eastAsia" w:ascii="仿宋" w:hAnsi="仿宋" w:eastAsia="仿宋" w:cs="仿宋"/>
          <w:kern w:val="0"/>
          <w:sz w:val="24"/>
        </w:rPr>
        <w:t>签订。</w:t>
      </w:r>
    </w:p>
    <w:p w14:paraId="5051717F">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十三、签订地点</w:t>
      </w:r>
    </w:p>
    <w:p w14:paraId="59CDBD24">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本合同在</w:t>
      </w:r>
      <w:r>
        <w:rPr>
          <w:rFonts w:hint="eastAsia" w:ascii="仿宋" w:hAnsi="仿宋" w:eastAsia="仿宋" w:cs="仿宋"/>
          <w:kern w:val="0"/>
          <w:sz w:val="24"/>
          <w:u w:val="single"/>
        </w:rPr>
        <w:t xml:space="preserve">                </w:t>
      </w:r>
      <w:r>
        <w:rPr>
          <w:rFonts w:hint="eastAsia" w:ascii="仿宋" w:hAnsi="仿宋" w:eastAsia="仿宋" w:cs="仿宋"/>
          <w:kern w:val="0"/>
          <w:sz w:val="24"/>
        </w:rPr>
        <w:t>签订。</w:t>
      </w:r>
    </w:p>
    <w:p w14:paraId="3017FEE8">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十四、补充协议</w:t>
      </w:r>
    </w:p>
    <w:p w14:paraId="67A098BA">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合同未尽事宜，合同当事人另行签订补充协议，补充协议是合同的组成部分。</w:t>
      </w:r>
    </w:p>
    <w:p w14:paraId="78EBADCD">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十五、合同生效</w:t>
      </w:r>
    </w:p>
    <w:p w14:paraId="1FEC271D">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本合同自</w:t>
      </w:r>
      <w:r>
        <w:rPr>
          <w:rFonts w:hint="eastAsia" w:ascii="仿宋" w:hAnsi="仿宋" w:eastAsia="仿宋" w:cs="仿宋"/>
          <w:kern w:val="0"/>
          <w:sz w:val="24"/>
          <w:u w:val="single"/>
        </w:rPr>
        <w:t xml:space="preserve">                                   </w:t>
      </w:r>
      <w:r>
        <w:rPr>
          <w:rFonts w:hint="eastAsia" w:ascii="仿宋" w:hAnsi="仿宋" w:eastAsia="仿宋" w:cs="仿宋"/>
          <w:kern w:val="0"/>
          <w:sz w:val="24"/>
        </w:rPr>
        <w:t>生效。</w:t>
      </w:r>
    </w:p>
    <w:p w14:paraId="06C65EF0">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十六、合同份数</w:t>
      </w:r>
    </w:p>
    <w:p w14:paraId="4807B39E">
      <w:pPr>
        <w:widowControl/>
        <w:spacing w:line="360" w:lineRule="auto"/>
        <w:ind w:firstLine="480" w:firstLineChars="200"/>
        <w:jc w:val="left"/>
        <w:rPr>
          <w:rFonts w:hint="eastAsia" w:ascii="仿宋" w:hAnsi="仿宋" w:eastAsia="仿宋" w:cs="仿宋"/>
        </w:rPr>
      </w:pPr>
      <w:r>
        <w:rPr>
          <w:rFonts w:hint="eastAsia" w:ascii="仿宋" w:hAnsi="仿宋" w:eastAsia="仿宋" w:cs="仿宋"/>
          <w:kern w:val="0"/>
          <w:sz w:val="24"/>
        </w:rPr>
        <w:t>本合同一式</w:t>
      </w:r>
      <w:r>
        <w:rPr>
          <w:rFonts w:hint="eastAsia" w:ascii="仿宋" w:hAnsi="仿宋" w:eastAsia="仿宋" w:cs="仿宋"/>
          <w:kern w:val="0"/>
          <w:sz w:val="24"/>
          <w:lang w:val="en-US" w:eastAsia="zh-CN"/>
        </w:rPr>
        <w:t>捌</w:t>
      </w:r>
      <w:r>
        <w:rPr>
          <w:rFonts w:hint="eastAsia" w:ascii="仿宋" w:hAnsi="仿宋" w:eastAsia="仿宋" w:cs="仿宋"/>
          <w:kern w:val="0"/>
          <w:sz w:val="24"/>
        </w:rPr>
        <w:t>份，均具有同等法律效力，采购人执</w:t>
      </w:r>
      <w:r>
        <w:rPr>
          <w:rFonts w:hint="eastAsia" w:ascii="仿宋" w:hAnsi="仿宋" w:eastAsia="仿宋" w:cs="仿宋"/>
          <w:kern w:val="0"/>
          <w:sz w:val="24"/>
          <w:lang w:val="en-US" w:eastAsia="zh-CN"/>
        </w:rPr>
        <w:t>肆</w:t>
      </w:r>
      <w:r>
        <w:rPr>
          <w:rFonts w:hint="eastAsia" w:ascii="仿宋" w:hAnsi="仿宋" w:eastAsia="仿宋" w:cs="仿宋"/>
          <w:kern w:val="0"/>
          <w:sz w:val="24"/>
        </w:rPr>
        <w:t>份，供应商执</w:t>
      </w:r>
      <w:r>
        <w:rPr>
          <w:rFonts w:hint="eastAsia" w:ascii="仿宋" w:hAnsi="仿宋" w:eastAsia="仿宋" w:cs="仿宋"/>
          <w:kern w:val="0"/>
          <w:sz w:val="24"/>
          <w:lang w:val="en-US" w:eastAsia="zh-CN"/>
        </w:rPr>
        <w:t>肆</w:t>
      </w:r>
      <w:r>
        <w:rPr>
          <w:rFonts w:hint="eastAsia" w:ascii="仿宋" w:hAnsi="仿宋" w:eastAsia="仿宋" w:cs="仿宋"/>
          <w:kern w:val="0"/>
          <w:sz w:val="24"/>
        </w:rPr>
        <w:t>份。</w:t>
      </w:r>
    </w:p>
    <w:tbl>
      <w:tblPr>
        <w:tblStyle w:val="6"/>
        <w:tblW w:w="8798" w:type="dxa"/>
        <w:tblInd w:w="-147" w:type="dxa"/>
        <w:tblLayout w:type="autofit"/>
        <w:tblCellMar>
          <w:top w:w="0" w:type="dxa"/>
          <w:left w:w="108" w:type="dxa"/>
          <w:bottom w:w="0" w:type="dxa"/>
          <w:right w:w="108" w:type="dxa"/>
        </w:tblCellMar>
      </w:tblPr>
      <w:tblGrid>
        <w:gridCol w:w="4012"/>
        <w:gridCol w:w="222"/>
        <w:gridCol w:w="4564"/>
      </w:tblGrid>
      <w:tr w14:paraId="2362B104">
        <w:tblPrEx>
          <w:tblCellMar>
            <w:top w:w="0" w:type="dxa"/>
            <w:left w:w="108" w:type="dxa"/>
            <w:bottom w:w="0" w:type="dxa"/>
            <w:right w:w="108" w:type="dxa"/>
          </w:tblCellMar>
        </w:tblPrEx>
        <w:trPr>
          <w:trHeight w:val="1229" w:hRule="atLeast"/>
        </w:trPr>
        <w:tc>
          <w:tcPr>
            <w:tcW w:w="4012" w:type="dxa"/>
            <w:noWrap w:val="0"/>
            <w:vAlign w:val="center"/>
          </w:tcPr>
          <w:p w14:paraId="09CF9EAB">
            <w:pPr>
              <w:pStyle w:val="4"/>
              <w:rPr>
                <w:rFonts w:hint="eastAsia" w:ascii="仿宋" w:hAnsi="仿宋" w:eastAsia="仿宋" w:cs="仿宋"/>
                <w:color w:val="000000"/>
                <w:sz w:val="24"/>
                <w:lang w:val="en-US" w:eastAsia="zh-CN"/>
              </w:rPr>
            </w:pPr>
          </w:p>
          <w:p w14:paraId="6FC95CC7">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采购人： (公章)</w:t>
            </w:r>
          </w:p>
          <w:p w14:paraId="674414FC">
            <w:pPr>
              <w:pStyle w:val="4"/>
              <w:rPr>
                <w:rFonts w:hint="eastAsia" w:ascii="仿宋" w:hAnsi="仿宋" w:eastAsia="仿宋" w:cs="仿宋"/>
                <w:color w:val="000000"/>
                <w:sz w:val="24"/>
                <w:lang w:val="en-US" w:eastAsia="zh-CN"/>
              </w:rPr>
            </w:pPr>
          </w:p>
        </w:tc>
        <w:tc>
          <w:tcPr>
            <w:tcW w:w="222" w:type="dxa"/>
            <w:noWrap w:val="0"/>
            <w:vAlign w:val="center"/>
          </w:tcPr>
          <w:p w14:paraId="625A5002">
            <w:pPr>
              <w:spacing w:line="360" w:lineRule="auto"/>
              <w:ind w:left="-2" w:leftChars="-1"/>
              <w:rPr>
                <w:rFonts w:hint="eastAsia" w:ascii="仿宋" w:hAnsi="仿宋" w:eastAsia="仿宋" w:cs="仿宋"/>
                <w:color w:val="000000"/>
                <w:sz w:val="24"/>
              </w:rPr>
            </w:pPr>
          </w:p>
        </w:tc>
        <w:tc>
          <w:tcPr>
            <w:tcW w:w="4564" w:type="dxa"/>
            <w:noWrap w:val="0"/>
            <w:vAlign w:val="center"/>
          </w:tcPr>
          <w:p w14:paraId="7239A05F">
            <w:pPr>
              <w:spacing w:line="360" w:lineRule="auto"/>
              <w:ind w:left="-2" w:leftChars="-1"/>
              <w:rPr>
                <w:rFonts w:hint="eastAsia" w:ascii="仿宋" w:hAnsi="仿宋" w:eastAsia="仿宋" w:cs="仿宋"/>
                <w:color w:val="000000"/>
                <w:sz w:val="24"/>
              </w:rPr>
            </w:pPr>
            <w:r>
              <w:rPr>
                <w:rFonts w:hint="eastAsia" w:ascii="仿宋" w:hAnsi="仿宋" w:eastAsia="仿宋" w:cs="仿宋"/>
                <w:color w:val="000000"/>
                <w:sz w:val="24"/>
              </w:rPr>
              <w:t>供应商： (公章)</w:t>
            </w:r>
          </w:p>
        </w:tc>
      </w:tr>
      <w:tr w14:paraId="2E440B9B">
        <w:tblPrEx>
          <w:tblCellMar>
            <w:top w:w="0" w:type="dxa"/>
            <w:left w:w="108" w:type="dxa"/>
            <w:bottom w:w="0" w:type="dxa"/>
            <w:right w:w="108" w:type="dxa"/>
          </w:tblCellMar>
        </w:tblPrEx>
        <w:trPr>
          <w:trHeight w:val="854" w:hRule="atLeast"/>
        </w:trPr>
        <w:tc>
          <w:tcPr>
            <w:tcW w:w="4012" w:type="dxa"/>
            <w:noWrap w:val="0"/>
            <w:vAlign w:val="center"/>
          </w:tcPr>
          <w:p w14:paraId="247CCDBC">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法定代表人或其委托代理人：</w:t>
            </w:r>
          </w:p>
          <w:p w14:paraId="5599FA3A">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（签字）</w:t>
            </w:r>
          </w:p>
        </w:tc>
        <w:tc>
          <w:tcPr>
            <w:tcW w:w="222" w:type="dxa"/>
            <w:noWrap w:val="0"/>
            <w:vAlign w:val="center"/>
          </w:tcPr>
          <w:p w14:paraId="73AA1E5A">
            <w:pPr>
              <w:spacing w:line="360" w:lineRule="auto"/>
              <w:ind w:left="-2" w:leftChars="-1"/>
              <w:rPr>
                <w:rFonts w:hint="eastAsia" w:ascii="仿宋" w:hAnsi="仿宋" w:eastAsia="仿宋" w:cs="仿宋"/>
                <w:color w:val="000000"/>
                <w:sz w:val="24"/>
              </w:rPr>
            </w:pPr>
          </w:p>
        </w:tc>
        <w:tc>
          <w:tcPr>
            <w:tcW w:w="4564" w:type="dxa"/>
            <w:noWrap w:val="0"/>
            <w:vAlign w:val="center"/>
          </w:tcPr>
          <w:p w14:paraId="75E6DC50">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法定代表人或其委托代理人：</w:t>
            </w:r>
          </w:p>
          <w:p w14:paraId="1B7F96E1">
            <w:pPr>
              <w:spacing w:line="360" w:lineRule="auto"/>
              <w:ind w:left="-2" w:leftChars="-1"/>
              <w:rPr>
                <w:rFonts w:hint="eastAsia" w:ascii="仿宋" w:hAnsi="仿宋" w:eastAsia="仿宋" w:cs="仿宋"/>
                <w:color w:val="000000"/>
                <w:sz w:val="24"/>
              </w:rPr>
            </w:pPr>
            <w:r>
              <w:rPr>
                <w:rFonts w:hint="eastAsia" w:ascii="仿宋" w:hAnsi="仿宋" w:eastAsia="仿宋" w:cs="仿宋"/>
                <w:color w:val="000000"/>
                <w:sz w:val="24"/>
              </w:rPr>
              <w:t>（签字）</w:t>
            </w:r>
          </w:p>
        </w:tc>
      </w:tr>
      <w:tr w14:paraId="67C18AC1">
        <w:tblPrEx>
          <w:tblCellMar>
            <w:top w:w="0" w:type="dxa"/>
            <w:left w:w="108" w:type="dxa"/>
            <w:bottom w:w="0" w:type="dxa"/>
            <w:right w:w="108" w:type="dxa"/>
          </w:tblCellMar>
        </w:tblPrEx>
        <w:trPr>
          <w:trHeight w:val="410" w:hRule="atLeast"/>
        </w:trPr>
        <w:tc>
          <w:tcPr>
            <w:tcW w:w="4012" w:type="dxa"/>
            <w:noWrap w:val="0"/>
            <w:vAlign w:val="center"/>
          </w:tcPr>
          <w:p w14:paraId="433F0E68">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 xml:space="preserve">住所：  </w:t>
            </w:r>
          </w:p>
        </w:tc>
        <w:tc>
          <w:tcPr>
            <w:tcW w:w="222" w:type="dxa"/>
            <w:noWrap w:val="0"/>
            <w:vAlign w:val="center"/>
          </w:tcPr>
          <w:p w14:paraId="771D99F4">
            <w:pPr>
              <w:pStyle w:val="4"/>
              <w:rPr>
                <w:rFonts w:hint="eastAsia" w:ascii="仿宋" w:hAnsi="仿宋" w:eastAsia="仿宋" w:cs="仿宋"/>
                <w:color w:val="000000"/>
                <w:sz w:val="24"/>
                <w:lang w:val="en-US" w:eastAsia="zh-CN"/>
              </w:rPr>
            </w:pPr>
          </w:p>
        </w:tc>
        <w:tc>
          <w:tcPr>
            <w:tcW w:w="4564" w:type="dxa"/>
            <w:noWrap w:val="0"/>
            <w:vAlign w:val="center"/>
          </w:tcPr>
          <w:p w14:paraId="3CB9CDDA">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 xml:space="preserve">住所： </w:t>
            </w:r>
          </w:p>
        </w:tc>
      </w:tr>
      <w:tr w14:paraId="7A971F29">
        <w:tblPrEx>
          <w:tblCellMar>
            <w:top w:w="0" w:type="dxa"/>
            <w:left w:w="108" w:type="dxa"/>
            <w:bottom w:w="0" w:type="dxa"/>
            <w:right w:w="108" w:type="dxa"/>
          </w:tblCellMar>
        </w:tblPrEx>
        <w:trPr>
          <w:trHeight w:val="410" w:hRule="atLeast"/>
        </w:trPr>
        <w:tc>
          <w:tcPr>
            <w:tcW w:w="4012" w:type="dxa"/>
            <w:noWrap w:val="0"/>
            <w:vAlign w:val="center"/>
          </w:tcPr>
          <w:p w14:paraId="25E1EC5B">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法定代表人：</w:t>
            </w:r>
          </w:p>
        </w:tc>
        <w:tc>
          <w:tcPr>
            <w:tcW w:w="222" w:type="dxa"/>
            <w:noWrap w:val="0"/>
            <w:vAlign w:val="center"/>
          </w:tcPr>
          <w:p w14:paraId="19FB5EA8">
            <w:pPr>
              <w:pStyle w:val="4"/>
              <w:rPr>
                <w:rFonts w:hint="eastAsia" w:ascii="仿宋" w:hAnsi="仿宋" w:eastAsia="仿宋" w:cs="仿宋"/>
                <w:color w:val="000000"/>
                <w:sz w:val="24"/>
                <w:lang w:val="en-US" w:eastAsia="zh-CN"/>
              </w:rPr>
            </w:pPr>
          </w:p>
        </w:tc>
        <w:tc>
          <w:tcPr>
            <w:tcW w:w="4564" w:type="dxa"/>
            <w:noWrap w:val="0"/>
            <w:vAlign w:val="center"/>
          </w:tcPr>
          <w:p w14:paraId="56404E94">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法定代表人：</w:t>
            </w:r>
          </w:p>
        </w:tc>
      </w:tr>
      <w:tr w14:paraId="4E710A64">
        <w:tblPrEx>
          <w:tblCellMar>
            <w:top w:w="0" w:type="dxa"/>
            <w:left w:w="108" w:type="dxa"/>
            <w:bottom w:w="0" w:type="dxa"/>
            <w:right w:w="108" w:type="dxa"/>
          </w:tblCellMar>
        </w:tblPrEx>
        <w:trPr>
          <w:trHeight w:val="410" w:hRule="atLeast"/>
        </w:trPr>
        <w:tc>
          <w:tcPr>
            <w:tcW w:w="4012" w:type="dxa"/>
            <w:noWrap w:val="0"/>
            <w:vAlign w:val="center"/>
          </w:tcPr>
          <w:p w14:paraId="1C2DBAE9">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委托代理人：</w:t>
            </w:r>
          </w:p>
        </w:tc>
        <w:tc>
          <w:tcPr>
            <w:tcW w:w="222" w:type="dxa"/>
            <w:noWrap w:val="0"/>
            <w:vAlign w:val="center"/>
          </w:tcPr>
          <w:p w14:paraId="7CEE4EEC">
            <w:pPr>
              <w:pStyle w:val="4"/>
              <w:rPr>
                <w:rFonts w:hint="eastAsia" w:ascii="仿宋" w:hAnsi="仿宋" w:eastAsia="仿宋" w:cs="仿宋"/>
                <w:color w:val="000000"/>
                <w:sz w:val="24"/>
                <w:lang w:val="en-US" w:eastAsia="zh-CN"/>
              </w:rPr>
            </w:pPr>
          </w:p>
        </w:tc>
        <w:tc>
          <w:tcPr>
            <w:tcW w:w="4564" w:type="dxa"/>
            <w:noWrap w:val="0"/>
            <w:vAlign w:val="center"/>
          </w:tcPr>
          <w:p w14:paraId="4AACFDE8">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委托代理人：</w:t>
            </w:r>
          </w:p>
        </w:tc>
      </w:tr>
      <w:tr w14:paraId="2D87F035">
        <w:tblPrEx>
          <w:tblCellMar>
            <w:top w:w="0" w:type="dxa"/>
            <w:left w:w="108" w:type="dxa"/>
            <w:bottom w:w="0" w:type="dxa"/>
            <w:right w:w="108" w:type="dxa"/>
          </w:tblCellMar>
        </w:tblPrEx>
        <w:trPr>
          <w:trHeight w:val="410" w:hRule="atLeast"/>
        </w:trPr>
        <w:tc>
          <w:tcPr>
            <w:tcW w:w="4012" w:type="dxa"/>
            <w:noWrap w:val="0"/>
            <w:vAlign w:val="center"/>
          </w:tcPr>
          <w:p w14:paraId="1E28D497">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电 话：</w:t>
            </w:r>
          </w:p>
        </w:tc>
        <w:tc>
          <w:tcPr>
            <w:tcW w:w="222" w:type="dxa"/>
            <w:noWrap w:val="0"/>
            <w:vAlign w:val="center"/>
          </w:tcPr>
          <w:p w14:paraId="33118580">
            <w:pPr>
              <w:pStyle w:val="4"/>
              <w:rPr>
                <w:rFonts w:hint="eastAsia" w:ascii="仿宋" w:hAnsi="仿宋" w:eastAsia="仿宋" w:cs="仿宋"/>
                <w:color w:val="000000"/>
                <w:sz w:val="24"/>
                <w:lang w:val="en-US" w:eastAsia="zh-CN"/>
              </w:rPr>
            </w:pPr>
          </w:p>
        </w:tc>
        <w:tc>
          <w:tcPr>
            <w:tcW w:w="4564" w:type="dxa"/>
            <w:noWrap w:val="0"/>
            <w:vAlign w:val="center"/>
          </w:tcPr>
          <w:p w14:paraId="29708DF5">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电 话：</w:t>
            </w:r>
          </w:p>
        </w:tc>
      </w:tr>
      <w:tr w14:paraId="14CF70C7">
        <w:tblPrEx>
          <w:tblCellMar>
            <w:top w:w="0" w:type="dxa"/>
            <w:left w:w="108" w:type="dxa"/>
            <w:bottom w:w="0" w:type="dxa"/>
            <w:right w:w="108" w:type="dxa"/>
          </w:tblCellMar>
        </w:tblPrEx>
        <w:trPr>
          <w:trHeight w:val="410" w:hRule="atLeast"/>
        </w:trPr>
        <w:tc>
          <w:tcPr>
            <w:tcW w:w="4012" w:type="dxa"/>
            <w:noWrap w:val="0"/>
            <w:vAlign w:val="center"/>
          </w:tcPr>
          <w:p w14:paraId="03926B64">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传真：</w:t>
            </w:r>
          </w:p>
        </w:tc>
        <w:tc>
          <w:tcPr>
            <w:tcW w:w="222" w:type="dxa"/>
            <w:noWrap w:val="0"/>
            <w:vAlign w:val="center"/>
          </w:tcPr>
          <w:p w14:paraId="4964876A">
            <w:pPr>
              <w:pStyle w:val="4"/>
              <w:rPr>
                <w:rFonts w:hint="eastAsia" w:ascii="仿宋" w:hAnsi="仿宋" w:eastAsia="仿宋" w:cs="仿宋"/>
                <w:color w:val="000000"/>
                <w:sz w:val="24"/>
                <w:lang w:val="en-US" w:eastAsia="zh-CN"/>
              </w:rPr>
            </w:pPr>
          </w:p>
        </w:tc>
        <w:tc>
          <w:tcPr>
            <w:tcW w:w="4564" w:type="dxa"/>
            <w:noWrap w:val="0"/>
            <w:vAlign w:val="center"/>
          </w:tcPr>
          <w:p w14:paraId="13038AD1">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传真：</w:t>
            </w:r>
          </w:p>
        </w:tc>
      </w:tr>
      <w:tr w14:paraId="0BE8EC70">
        <w:tblPrEx>
          <w:tblCellMar>
            <w:top w:w="0" w:type="dxa"/>
            <w:left w:w="108" w:type="dxa"/>
            <w:bottom w:w="0" w:type="dxa"/>
            <w:right w:w="108" w:type="dxa"/>
          </w:tblCellMar>
        </w:tblPrEx>
        <w:trPr>
          <w:trHeight w:val="410" w:hRule="atLeast"/>
        </w:trPr>
        <w:tc>
          <w:tcPr>
            <w:tcW w:w="4012" w:type="dxa"/>
            <w:noWrap w:val="0"/>
            <w:vAlign w:val="center"/>
          </w:tcPr>
          <w:p w14:paraId="173E40AE">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开户银行：</w:t>
            </w:r>
          </w:p>
        </w:tc>
        <w:tc>
          <w:tcPr>
            <w:tcW w:w="222" w:type="dxa"/>
            <w:noWrap w:val="0"/>
            <w:vAlign w:val="center"/>
          </w:tcPr>
          <w:p w14:paraId="3255F2EE">
            <w:pPr>
              <w:pStyle w:val="4"/>
              <w:rPr>
                <w:rFonts w:hint="eastAsia" w:ascii="仿宋" w:hAnsi="仿宋" w:eastAsia="仿宋" w:cs="仿宋"/>
                <w:color w:val="000000"/>
                <w:sz w:val="24"/>
                <w:lang w:val="en-US" w:eastAsia="zh-CN"/>
              </w:rPr>
            </w:pPr>
          </w:p>
        </w:tc>
        <w:tc>
          <w:tcPr>
            <w:tcW w:w="4564" w:type="dxa"/>
            <w:noWrap w:val="0"/>
            <w:vAlign w:val="center"/>
          </w:tcPr>
          <w:p w14:paraId="62C55BA1">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开户银行：</w:t>
            </w:r>
          </w:p>
        </w:tc>
      </w:tr>
      <w:tr w14:paraId="363A4DB4">
        <w:tblPrEx>
          <w:tblCellMar>
            <w:top w:w="0" w:type="dxa"/>
            <w:left w:w="108" w:type="dxa"/>
            <w:bottom w:w="0" w:type="dxa"/>
            <w:right w:w="108" w:type="dxa"/>
          </w:tblCellMar>
        </w:tblPrEx>
        <w:trPr>
          <w:trHeight w:val="410" w:hRule="atLeast"/>
        </w:trPr>
        <w:tc>
          <w:tcPr>
            <w:tcW w:w="4012" w:type="dxa"/>
            <w:noWrap w:val="0"/>
            <w:vAlign w:val="center"/>
          </w:tcPr>
          <w:p w14:paraId="54FE4EA8">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账号：</w:t>
            </w:r>
          </w:p>
        </w:tc>
        <w:tc>
          <w:tcPr>
            <w:tcW w:w="222" w:type="dxa"/>
            <w:noWrap w:val="0"/>
            <w:vAlign w:val="center"/>
          </w:tcPr>
          <w:p w14:paraId="29A6AC92">
            <w:pPr>
              <w:pStyle w:val="4"/>
              <w:rPr>
                <w:rFonts w:hint="eastAsia" w:ascii="仿宋" w:hAnsi="仿宋" w:eastAsia="仿宋" w:cs="仿宋"/>
                <w:color w:val="000000"/>
                <w:sz w:val="24"/>
                <w:lang w:val="en-US" w:eastAsia="zh-CN"/>
              </w:rPr>
            </w:pPr>
          </w:p>
        </w:tc>
        <w:tc>
          <w:tcPr>
            <w:tcW w:w="4564" w:type="dxa"/>
            <w:noWrap w:val="0"/>
            <w:vAlign w:val="center"/>
          </w:tcPr>
          <w:p w14:paraId="57767AA9">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账号：</w:t>
            </w:r>
          </w:p>
        </w:tc>
      </w:tr>
      <w:tr w14:paraId="4488605A">
        <w:tblPrEx>
          <w:tblCellMar>
            <w:top w:w="0" w:type="dxa"/>
            <w:left w:w="108" w:type="dxa"/>
            <w:bottom w:w="0" w:type="dxa"/>
            <w:right w:w="108" w:type="dxa"/>
          </w:tblCellMar>
        </w:tblPrEx>
        <w:trPr>
          <w:trHeight w:val="410" w:hRule="atLeast"/>
        </w:trPr>
        <w:tc>
          <w:tcPr>
            <w:tcW w:w="4012" w:type="dxa"/>
            <w:noWrap w:val="0"/>
            <w:vAlign w:val="center"/>
          </w:tcPr>
          <w:p w14:paraId="7EC501F4">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邮政编码：</w:t>
            </w:r>
          </w:p>
        </w:tc>
        <w:tc>
          <w:tcPr>
            <w:tcW w:w="222" w:type="dxa"/>
            <w:noWrap w:val="0"/>
            <w:vAlign w:val="center"/>
          </w:tcPr>
          <w:p w14:paraId="6827259A">
            <w:pPr>
              <w:pStyle w:val="4"/>
              <w:rPr>
                <w:rFonts w:hint="eastAsia" w:ascii="仿宋" w:hAnsi="仿宋" w:eastAsia="仿宋" w:cs="仿宋"/>
                <w:color w:val="000000"/>
                <w:sz w:val="24"/>
                <w:lang w:val="en-US" w:eastAsia="zh-CN"/>
              </w:rPr>
            </w:pPr>
          </w:p>
        </w:tc>
        <w:tc>
          <w:tcPr>
            <w:tcW w:w="4564" w:type="dxa"/>
            <w:noWrap w:val="0"/>
            <w:vAlign w:val="center"/>
          </w:tcPr>
          <w:p w14:paraId="33264CD5">
            <w:pPr>
              <w:pStyle w:val="4"/>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邮政编码：</w:t>
            </w:r>
          </w:p>
        </w:tc>
      </w:tr>
      <w:bookmarkEnd w:id="0"/>
      <w:bookmarkEnd w:id="1"/>
      <w:bookmarkEnd w:id="2"/>
      <w:bookmarkEnd w:id="3"/>
      <w:bookmarkEnd w:id="4"/>
      <w:bookmarkEnd w:id="5"/>
      <w:bookmarkEnd w:id="6"/>
      <w:bookmarkEnd w:id="7"/>
    </w:tbl>
    <w:p w14:paraId="31913EE3">
      <w:pPr>
        <w:widowControl/>
        <w:jc w:val="left"/>
        <w:rPr>
          <w:rFonts w:hint="eastAsia" w:ascii="仿宋" w:hAnsi="仿宋" w:eastAsia="仿宋" w:cs="仿宋"/>
          <w:sz w:val="24"/>
        </w:rPr>
      </w:pP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D56EF0"/>
    <w:rsid w:val="02F214DE"/>
    <w:rsid w:val="06415596"/>
    <w:rsid w:val="1CE751F5"/>
    <w:rsid w:val="2A83325C"/>
    <w:rsid w:val="2BFA65BA"/>
    <w:rsid w:val="36C00E6C"/>
    <w:rsid w:val="420F66AE"/>
    <w:rsid w:val="4E345547"/>
    <w:rsid w:val="55033E51"/>
    <w:rsid w:val="5D631B2A"/>
    <w:rsid w:val="64096259"/>
    <w:rsid w:val="6803469D"/>
    <w:rsid w:val="6DD56EF0"/>
    <w:rsid w:val="735F4D2D"/>
    <w:rsid w:val="79481F24"/>
    <w:rsid w:val="79C77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jc w:val="center"/>
      <w:outlineLvl w:val="0"/>
    </w:pPr>
    <w:rPr>
      <w:rFonts w:ascii="宋体" w:hAnsi="宋体" w:eastAsia="黑体"/>
      <w:b/>
      <w:bCs/>
      <w:kern w:val="44"/>
      <w:sz w:val="32"/>
      <w:szCs w:val="44"/>
    </w:rPr>
  </w:style>
  <w:style w:type="paragraph" w:styleId="3">
    <w:name w:val="heading 3"/>
    <w:basedOn w:val="1"/>
    <w:next w:val="1"/>
    <w:link w:val="8"/>
    <w:qFormat/>
    <w:uiPriority w:val="0"/>
    <w:pPr>
      <w:keepNext/>
      <w:keepLines/>
      <w:spacing w:before="260" w:beforeLines="0" w:after="260" w:afterLines="0" w:line="416" w:lineRule="auto"/>
      <w:jc w:val="left"/>
      <w:outlineLvl w:val="2"/>
    </w:pPr>
    <w:rPr>
      <w:rFonts w:eastAsia="仿宋_GB2312"/>
      <w:b/>
      <w:bCs/>
      <w:sz w:val="24"/>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99"/>
    <w:pPr>
      <w:spacing w:after="120" w:afterLines="0"/>
    </w:p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8">
    <w:name w:val="标题 3 Char"/>
    <w:link w:val="3"/>
    <w:qFormat/>
    <w:uiPriority w:val="0"/>
    <w:rPr>
      <w:rFonts w:eastAsia="仿宋_GB2312"/>
      <w:b/>
      <w:bCs/>
      <w:sz w:val="24"/>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Words>
  <Characters>8</Characters>
  <Lines>0</Lines>
  <Paragraphs>0</Paragraphs>
  <TotalTime>0</TotalTime>
  <ScaleCrop>false</ScaleCrop>
  <LinksUpToDate>false</LinksUpToDate>
  <CharactersWithSpaces>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2026-03-16T07:53:00Z</dcterms:created>
  <dc:creator>A.Sat</dc:creator>
  <cp:lastModifiedBy>A.Sat</cp:lastModifiedBy>
  <dcterms:modified xsi:type="dcterms:W3CDTF">2026-03-16T10:25:24Z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C9E03AE1EFAC441C9091A7543A3DB2F4_11</vt:lpwstr>
  </property>
  <property fmtid="{D5CDD505-2E9C-101B-9397-08002B2CF9AE}" pid="4" name="KSOTemplateDocerSaveRecord">
    <vt:lpwstr>eyJoZGlkIjoiZWNjZTYxZDlkMTljZGI1YmY1MTMwOTRhMDdjODllYWQiLCJ1c2VySWQiOiI4OTY2NDQwNTEifQ==</vt:lpwstr>
  </property>
</Properties>
</file>