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78F89">
      <w:pPr>
        <w:pStyle w:val="11"/>
        <w:tabs>
          <w:tab w:val="right" w:leader="dot" w:pos="9525"/>
          <w:tab w:val="clear" w:pos="9515"/>
        </w:tabs>
        <w:spacing w:line="360" w:lineRule="atLeast"/>
        <w:ind w:left="0" w:leftChars="0"/>
        <w:jc w:val="center"/>
        <w:outlineLvl w:val="0"/>
        <w:rPr>
          <w:rFonts w:hint="eastAsia" w:ascii="宋体" w:hAnsi="宋体"/>
          <w:b/>
          <w:bCs/>
          <w:sz w:val="30"/>
          <w:szCs w:val="30"/>
        </w:rPr>
      </w:pPr>
      <w:r>
        <w:rPr>
          <w:rFonts w:hint="eastAsia" w:ascii="宋体" w:hAnsi="宋体" w:eastAsia="宋体" w:cs="Times New Roman"/>
          <w:b/>
          <w:bCs/>
          <w:sz w:val="30"/>
          <w:szCs w:val="30"/>
          <w:lang w:val="en-US" w:eastAsia="zh-CN"/>
        </w:rPr>
        <w:t>中共丽江市纪委便携式计算机公开招标采购项目招标</w:t>
      </w:r>
      <w:r>
        <w:rPr>
          <w:rFonts w:hint="eastAsia" w:ascii="宋体" w:hAnsi="宋体"/>
          <w:b/>
          <w:bCs/>
          <w:sz w:val="30"/>
          <w:szCs w:val="30"/>
        </w:rPr>
        <w:t>公告</w:t>
      </w:r>
    </w:p>
    <w:p w14:paraId="01A3B587">
      <w:pPr>
        <w:rPr>
          <w:rFonts w:hint="eastAsia"/>
        </w:rPr>
      </w:pPr>
      <w:bookmarkStart w:id="109" w:name="_GoBack"/>
      <w:bookmarkEnd w:id="109"/>
    </w:p>
    <w:p w14:paraId="3B1FE80F">
      <w:pPr>
        <w:pBdr>
          <w:top w:val="single" w:color="auto" w:sz="4" w:space="1"/>
          <w:left w:val="single" w:color="auto" w:sz="4" w:space="4"/>
          <w:bottom w:val="single" w:color="auto" w:sz="4" w:space="1"/>
          <w:right w:val="single" w:color="auto" w:sz="4" w:space="4"/>
        </w:pBdr>
        <w:rPr>
          <w:rFonts w:hint="eastAsia" w:ascii="宋体" w:hAnsi="宋体"/>
          <w:color w:val="000000"/>
          <w:szCs w:val="21"/>
        </w:rPr>
      </w:pPr>
      <w:bookmarkStart w:id="0" w:name="OLE_LINK101"/>
      <w:r>
        <w:rPr>
          <w:rFonts w:hint="eastAsia" w:ascii="宋体" w:hAnsi="宋体"/>
          <w:color w:val="000000"/>
          <w:szCs w:val="21"/>
        </w:rPr>
        <w:t>项目概况</w:t>
      </w:r>
    </w:p>
    <w:p w14:paraId="0BA79A83">
      <w:pPr>
        <w:pBdr>
          <w:top w:val="single" w:color="auto" w:sz="4" w:space="1"/>
          <w:left w:val="single" w:color="auto" w:sz="4" w:space="4"/>
          <w:bottom w:val="single" w:color="auto" w:sz="4" w:space="1"/>
          <w:right w:val="single" w:color="auto" w:sz="4" w:space="4"/>
        </w:pBdr>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s="Times New Roman"/>
          <w:color w:val="000000" w:themeColor="text1"/>
          <w:szCs w:val="21"/>
          <w:u w:val="single"/>
          <w:lang w:val="en-US" w:eastAsia="zh-CN"/>
          <w14:textFill>
            <w14:solidFill>
              <w14:schemeClr w14:val="tx1"/>
            </w14:solidFill>
          </w14:textFill>
        </w:rPr>
        <w:t>中共丽江市纪委便携式计算机公开招标采购项目</w:t>
      </w:r>
      <w:r>
        <w:rPr>
          <w:rFonts w:hint="eastAsia" w:ascii="宋体" w:hAnsi="宋体"/>
          <w:color w:val="000000" w:themeColor="text1"/>
          <w:szCs w:val="21"/>
          <w14:textFill>
            <w14:solidFill>
              <w14:schemeClr w14:val="tx1"/>
            </w14:solidFill>
          </w14:textFill>
        </w:rPr>
        <w:t>的潜在投标人应在“政采云”平台（http：//www.zcygov.cn）获取招标文件，并于</w:t>
      </w:r>
      <w:r>
        <w:rPr>
          <w:rFonts w:hint="eastAsia" w:ascii="宋体" w:hAnsi="宋体"/>
          <w:color w:val="000000" w:themeColor="text1"/>
          <w:szCs w:val="21"/>
          <w:u w:val="single"/>
          <w14:textFill>
            <w14:solidFill>
              <w14:schemeClr w14:val="tx1"/>
            </w14:solidFill>
          </w14:textFill>
        </w:rPr>
        <w:t>202</w:t>
      </w:r>
      <w:r>
        <w:rPr>
          <w:rFonts w:hint="eastAsia" w:ascii="宋体" w:hAnsi="宋体"/>
          <w:color w:val="000000" w:themeColor="text1"/>
          <w:szCs w:val="21"/>
          <w:u w:val="single"/>
          <w:lang w:val="en-US" w:eastAsia="zh-CN"/>
          <w14:textFill>
            <w14:solidFill>
              <w14:schemeClr w14:val="tx1"/>
            </w14:solidFill>
          </w14:textFill>
        </w:rPr>
        <w:t>6</w:t>
      </w:r>
      <w:r>
        <w:rPr>
          <w:rFonts w:hint="eastAsia" w:ascii="宋体" w:hAnsi="宋体"/>
          <w:color w:val="000000" w:themeColor="text1"/>
          <w:szCs w:val="21"/>
          <w:u w:val="single"/>
          <w14:textFill>
            <w14:solidFill>
              <w14:schemeClr w14:val="tx1"/>
            </w14:solidFill>
          </w14:textFill>
        </w:rPr>
        <w:t>年</w:t>
      </w:r>
      <w:r>
        <w:rPr>
          <w:rFonts w:hint="eastAsia" w:ascii="宋体" w:hAnsi="宋体"/>
          <w:color w:val="000000" w:themeColor="text1"/>
          <w:szCs w:val="21"/>
          <w:u w:val="single"/>
          <w:lang w:val="en-US" w:eastAsia="zh-CN"/>
          <w14:textFill>
            <w14:solidFill>
              <w14:schemeClr w14:val="tx1"/>
            </w14:solidFill>
          </w14:textFill>
        </w:rPr>
        <w:t>9</w:t>
      </w:r>
      <w:r>
        <w:rPr>
          <w:rFonts w:hint="eastAsia" w:ascii="宋体" w:hAnsi="宋体"/>
          <w:color w:val="000000" w:themeColor="text1"/>
          <w:szCs w:val="21"/>
          <w:u w:val="single"/>
          <w14:textFill>
            <w14:solidFill>
              <w14:schemeClr w14:val="tx1"/>
            </w14:solidFill>
          </w14:textFill>
        </w:rPr>
        <w:t>月</w:t>
      </w:r>
      <w:r>
        <w:rPr>
          <w:rFonts w:hint="eastAsia" w:ascii="宋体" w:hAnsi="宋体"/>
          <w:color w:val="000000" w:themeColor="text1"/>
          <w:szCs w:val="21"/>
          <w:u w:val="single"/>
          <w:lang w:val="en-US" w:eastAsia="zh-CN"/>
          <w14:textFill>
            <w14:solidFill>
              <w14:schemeClr w14:val="tx1"/>
            </w14:solidFill>
          </w14:textFill>
        </w:rPr>
        <w:t>21</w:t>
      </w:r>
      <w:r>
        <w:rPr>
          <w:rFonts w:hint="eastAsia" w:ascii="宋体" w:hAnsi="宋体"/>
          <w:color w:val="000000" w:themeColor="text1"/>
          <w:szCs w:val="21"/>
          <w:u w:val="single"/>
          <w14:textFill>
            <w14:solidFill>
              <w14:schemeClr w14:val="tx1"/>
            </w14:solidFill>
          </w14:textFill>
        </w:rPr>
        <w:t>日</w:t>
      </w:r>
      <w:r>
        <w:rPr>
          <w:rFonts w:hint="eastAsia" w:ascii="宋体" w:hAnsi="宋体"/>
          <w:color w:val="000000" w:themeColor="text1"/>
          <w:szCs w:val="21"/>
          <w:u w:val="single"/>
          <w:lang w:val="en-US" w:eastAsia="zh-CN"/>
          <w14:textFill>
            <w14:solidFill>
              <w14:schemeClr w14:val="tx1"/>
            </w14:solidFill>
          </w14:textFill>
        </w:rPr>
        <w:t>9</w:t>
      </w:r>
      <w:r>
        <w:rPr>
          <w:rFonts w:hint="eastAsia" w:ascii="宋体" w:hAnsi="宋体"/>
          <w:color w:val="000000" w:themeColor="text1"/>
          <w:szCs w:val="21"/>
          <w:u w:val="single"/>
          <w14:textFill>
            <w14:solidFill>
              <w14:schemeClr w14:val="tx1"/>
            </w14:solidFill>
          </w14:textFill>
        </w:rPr>
        <w:t>点00分</w:t>
      </w:r>
      <w:r>
        <w:rPr>
          <w:rFonts w:hint="eastAsia" w:ascii="宋体" w:hAnsi="宋体"/>
          <w:color w:val="000000" w:themeColor="text1"/>
          <w:szCs w:val="21"/>
          <w14:textFill>
            <w14:solidFill>
              <w14:schemeClr w14:val="tx1"/>
            </w14:solidFill>
          </w14:textFill>
        </w:rPr>
        <w:t>（北京时间）前提交投标文件。</w:t>
      </w:r>
    </w:p>
    <w:bookmarkEnd w:id="0"/>
    <w:p w14:paraId="57F1D86F">
      <w:pPr>
        <w:pStyle w:val="3"/>
        <w:numPr>
          <w:ilvl w:val="0"/>
          <w:numId w:val="0"/>
        </w:numPr>
        <w:tabs>
          <w:tab w:val="left" w:pos="360"/>
        </w:tabs>
        <w:ind w:left="425"/>
        <w:jc w:val="both"/>
        <w:rPr>
          <w:rFonts w:ascii="宋体" w:hAnsi="宋体" w:eastAsia="宋体" w:cs="宋体"/>
          <w:color w:val="000000" w:themeColor="text1"/>
          <w:sz w:val="21"/>
          <w:szCs w:val="21"/>
          <w14:textFill>
            <w14:solidFill>
              <w14:schemeClr w14:val="tx1"/>
            </w14:solidFill>
          </w14:textFill>
        </w:rPr>
      </w:pPr>
      <w:bookmarkStart w:id="1" w:name="_Toc15289"/>
      <w:bookmarkStart w:id="2" w:name="_Toc18317"/>
      <w:bookmarkStart w:id="3" w:name="_Toc28359089"/>
      <w:bookmarkStart w:id="4" w:name="_Toc28359012"/>
      <w:bookmarkStart w:id="5" w:name="_Toc26308"/>
      <w:bookmarkStart w:id="6" w:name="_Toc43368449"/>
      <w:bookmarkStart w:id="7" w:name="_Toc35393798"/>
      <w:bookmarkStart w:id="8" w:name="_Toc35393629"/>
      <w:bookmarkStart w:id="9" w:name="_Toc4077"/>
      <w:bookmarkStart w:id="10" w:name="_Toc29529"/>
      <w:bookmarkStart w:id="11" w:name="_Toc24817"/>
      <w:bookmarkStart w:id="12" w:name="_Toc31888"/>
      <w:r>
        <w:rPr>
          <w:rFonts w:hint="eastAsia" w:ascii="宋体" w:hAnsi="宋体" w:eastAsia="宋体" w:cs="宋体"/>
          <w:color w:val="000000" w:themeColor="text1"/>
          <w:sz w:val="21"/>
          <w:szCs w:val="21"/>
          <w14:textFill>
            <w14:solidFill>
              <w14:schemeClr w14:val="tx1"/>
            </w14:solidFill>
          </w14:textFill>
        </w:rPr>
        <w:t>一、项目基本情况</w:t>
      </w:r>
      <w:bookmarkEnd w:id="1"/>
      <w:bookmarkEnd w:id="2"/>
      <w:bookmarkEnd w:id="3"/>
      <w:bookmarkEnd w:id="4"/>
      <w:bookmarkEnd w:id="5"/>
      <w:bookmarkEnd w:id="6"/>
      <w:bookmarkEnd w:id="7"/>
      <w:bookmarkEnd w:id="8"/>
      <w:bookmarkEnd w:id="9"/>
      <w:bookmarkEnd w:id="10"/>
      <w:bookmarkEnd w:id="11"/>
      <w:bookmarkEnd w:id="12"/>
    </w:p>
    <w:p w14:paraId="56A20789">
      <w:pPr>
        <w:spacing w:line="440" w:lineRule="exact"/>
        <w:ind w:firstLine="420"/>
        <w:rPr>
          <w:rFonts w:hint="eastAsia" w:ascii="宋体" w:hAnsi="宋体" w:eastAsia="宋体" w:cs="Times New Roman"/>
          <w:color w:val="000000" w:themeColor="text1"/>
          <w:szCs w:val="21"/>
          <w:lang w:val="en-US"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1.招标编</w:t>
      </w:r>
      <w:r>
        <w:rPr>
          <w:rFonts w:hint="eastAsia" w:ascii="宋体" w:hAnsi="宋体" w:eastAsia="宋体" w:cs="Times New Roman"/>
          <w:color w:val="000000" w:themeColor="text1"/>
          <w:szCs w:val="21"/>
          <w:lang w:val="en-US" w:eastAsia="zh-CN"/>
          <w14:textFill>
            <w14:solidFill>
              <w14:schemeClr w14:val="tx1"/>
            </w14:solidFill>
          </w14:textFill>
        </w:rPr>
        <w:t>号：GK2026-10（计划编号：4530700JH202601180）</w:t>
      </w:r>
    </w:p>
    <w:p w14:paraId="1A9FB555">
      <w:pPr>
        <w:spacing w:line="440" w:lineRule="exact"/>
        <w:ind w:firstLine="420"/>
        <w:rPr>
          <w:rFonts w:hint="eastAsia" w:ascii="宋体" w:hAnsi="宋体" w:eastAsia="宋体" w:cs="Times New Roman"/>
          <w:color w:val="000000" w:themeColor="text1"/>
          <w:szCs w:val="21"/>
          <w:lang w:val="en-US"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2.</w:t>
      </w:r>
      <w:bookmarkStart w:id="13" w:name="OLE_LINK47"/>
      <w:r>
        <w:rPr>
          <w:rFonts w:hint="eastAsia" w:ascii="宋体" w:hAnsi="宋体"/>
          <w:color w:val="000000" w:themeColor="text1"/>
          <w:szCs w:val="21"/>
          <w14:textFill>
            <w14:solidFill>
              <w14:schemeClr w14:val="tx1"/>
            </w14:solidFill>
          </w14:textFill>
        </w:rPr>
        <w:t>项目名</w:t>
      </w:r>
      <w:r>
        <w:rPr>
          <w:rFonts w:hint="eastAsia" w:ascii="宋体" w:hAnsi="宋体" w:eastAsia="宋体" w:cs="Times New Roman"/>
          <w:color w:val="000000" w:themeColor="text1"/>
          <w:szCs w:val="21"/>
          <w:lang w:val="en-US" w:eastAsia="zh-CN"/>
          <w14:textFill>
            <w14:solidFill>
              <w14:schemeClr w14:val="tx1"/>
            </w14:solidFill>
          </w14:textFill>
        </w:rPr>
        <w:t>称：</w:t>
      </w:r>
      <w:bookmarkEnd w:id="13"/>
      <w:bookmarkStart w:id="14" w:name="OLE_LINK48"/>
      <w:r>
        <w:rPr>
          <w:rFonts w:hint="eastAsia" w:ascii="宋体" w:hAnsi="宋体" w:eastAsia="宋体" w:cs="Times New Roman"/>
          <w:color w:val="000000" w:themeColor="text1"/>
          <w:szCs w:val="21"/>
          <w:lang w:val="en-US" w:eastAsia="zh-CN"/>
          <w14:textFill>
            <w14:solidFill>
              <w14:schemeClr w14:val="tx1"/>
            </w14:solidFill>
          </w14:textFill>
        </w:rPr>
        <w:t>中共丽江市纪委便携式计算机公开招标采购项目</w:t>
      </w:r>
    </w:p>
    <w:bookmarkEnd w:id="14"/>
    <w:p w14:paraId="3AE2FD3F">
      <w:pPr>
        <w:spacing w:line="440" w:lineRule="exact"/>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3.采购方式：公开招标</w:t>
      </w:r>
    </w:p>
    <w:p w14:paraId="7D0E33FB">
      <w:pPr>
        <w:spacing w:line="440" w:lineRule="exact"/>
        <w:ind w:firstLine="420"/>
        <w:rPr>
          <w:rFonts w:hint="default"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4.预算金额：</w:t>
      </w:r>
      <w:bookmarkStart w:id="15" w:name="OLE_LINK50"/>
      <w:bookmarkStart w:id="16" w:name="OLE_LINK2"/>
      <w:bookmarkStart w:id="17" w:name="OLE_LINK10"/>
      <w:r>
        <w:rPr>
          <w:rFonts w:hint="eastAsia" w:ascii="宋体" w:hAnsi="宋体"/>
          <w:color w:val="000000" w:themeColor="text1"/>
          <w:szCs w:val="21"/>
          <w:lang w:val="en-US" w:eastAsia="zh-CN"/>
          <w14:textFill>
            <w14:solidFill>
              <w14:schemeClr w14:val="tx1"/>
            </w14:solidFill>
          </w14:textFill>
        </w:rPr>
        <w:t>112.5万元</w:t>
      </w:r>
      <w:bookmarkEnd w:id="15"/>
      <w:bookmarkEnd w:id="16"/>
    </w:p>
    <w:bookmarkEnd w:id="17"/>
    <w:p w14:paraId="4C533A11">
      <w:pPr>
        <w:keepNext w:val="0"/>
        <w:keepLines w:val="0"/>
        <w:pageBreakBefore w:val="0"/>
        <w:kinsoku/>
        <w:wordWrap/>
        <w:overflowPunct/>
        <w:topLinePunct w:val="0"/>
        <w:autoSpaceDE/>
        <w:autoSpaceDN/>
        <w:bidi w:val="0"/>
        <w:adjustRightInd/>
        <w:spacing w:line="360" w:lineRule="auto"/>
        <w:ind w:firstLine="42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bookmarkStart w:id="18" w:name="OLE_LINK11"/>
      <w:r>
        <w:rPr>
          <w:rFonts w:hint="eastAsia" w:ascii="宋体" w:hAnsi="宋体"/>
          <w:color w:val="000000" w:themeColor="text1"/>
          <w:szCs w:val="21"/>
          <w14:textFill>
            <w14:solidFill>
              <w14:schemeClr w14:val="tx1"/>
            </w14:solidFill>
          </w14:textFill>
        </w:rPr>
        <w:t>最高限价：</w:t>
      </w:r>
      <w:r>
        <w:rPr>
          <w:rFonts w:hint="eastAsia" w:ascii="宋体" w:hAnsi="宋体"/>
          <w:color w:val="000000" w:themeColor="text1"/>
          <w:szCs w:val="21"/>
          <w:lang w:val="en-US" w:eastAsia="zh-CN"/>
          <w14:textFill>
            <w14:solidFill>
              <w14:schemeClr w14:val="tx1"/>
            </w14:solidFill>
          </w14:textFill>
        </w:rPr>
        <w:t>112.5万元</w:t>
      </w:r>
      <w:bookmarkEnd w:id="18"/>
    </w:p>
    <w:p w14:paraId="791FF7AB">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420" w:firstLineChars="200"/>
        <w:jc w:val="left"/>
        <w:textAlignment w:val="center"/>
        <w:rPr>
          <w:rFonts w:hint="eastAsia" w:ascii="宋体" w:hAnsi="宋体" w:cs="Times New Roman"/>
          <w:b/>
          <w:bCs/>
          <w:color w:val="000000" w:themeColor="text1"/>
          <w:szCs w:val="21"/>
          <w:highlight w:val="none"/>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6.采购需求：</w:t>
      </w:r>
      <w:r>
        <w:rPr>
          <w:rFonts w:hint="eastAsia" w:ascii="宋体" w:hAnsi="宋体" w:cs="Times New Roman"/>
          <w:b/>
          <w:bCs/>
          <w:color w:val="000000" w:themeColor="text1"/>
          <w:szCs w:val="21"/>
          <w:highlight w:val="none"/>
          <w:lang w:val="en-US" w:eastAsia="zh-CN"/>
          <w14:textFill>
            <w14:solidFill>
              <w14:schemeClr w14:val="tx1"/>
            </w14:solidFill>
          </w14:textFill>
        </w:rPr>
        <w:t>便携式计算机150台</w:t>
      </w:r>
      <w:r>
        <w:rPr>
          <w:rFonts w:hint="eastAsia" w:ascii="宋体" w:hAnsi="宋体" w:cs="Times New Roman"/>
          <w:b/>
          <w:bCs/>
          <w:color w:val="000000" w:themeColor="text1"/>
          <w:szCs w:val="21"/>
          <w:highlight w:val="none"/>
          <w:lang w:eastAsia="zh-CN"/>
          <w14:textFill>
            <w14:solidFill>
              <w14:schemeClr w14:val="tx1"/>
            </w14:solidFill>
          </w14:textFill>
        </w:rPr>
        <w:t>。</w:t>
      </w:r>
    </w:p>
    <w:tbl>
      <w:tblPr>
        <w:tblStyle w:val="17"/>
        <w:tblW w:w="8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2420"/>
        <w:gridCol w:w="1615"/>
        <w:gridCol w:w="1620"/>
        <w:gridCol w:w="1224"/>
      </w:tblGrid>
      <w:tr w14:paraId="6439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59" w:type="dxa"/>
            <w:noWrap w:val="0"/>
            <w:vAlign w:val="center"/>
          </w:tcPr>
          <w:p w14:paraId="77C8987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宋体"/>
                <w:b/>
                <w:bCs/>
                <w:color w:val="auto"/>
                <w:szCs w:val="21"/>
                <w:vertAlign w:val="baseline"/>
                <w:lang w:val="en-US" w:eastAsia="zh-CN"/>
              </w:rPr>
            </w:pPr>
            <w:bookmarkStart w:id="19" w:name="OLE_LINK61" w:colFirst="2" w:colLast="2"/>
            <w:r>
              <w:rPr>
                <w:rFonts w:hint="eastAsia" w:ascii="宋体" w:hAnsi="宋体"/>
                <w:b/>
                <w:bCs/>
                <w:color w:val="auto"/>
                <w:szCs w:val="21"/>
                <w:highlight w:val="none"/>
              </w:rPr>
              <w:t>序号</w:t>
            </w:r>
          </w:p>
        </w:tc>
        <w:tc>
          <w:tcPr>
            <w:tcW w:w="2420" w:type="dxa"/>
            <w:noWrap w:val="0"/>
            <w:vAlign w:val="center"/>
          </w:tcPr>
          <w:p w14:paraId="0ACC6F8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宋体"/>
                <w:b/>
                <w:bCs/>
                <w:color w:val="auto"/>
                <w:szCs w:val="21"/>
                <w:vertAlign w:val="baseline"/>
                <w:lang w:val="en-US" w:eastAsia="zh-CN"/>
              </w:rPr>
            </w:pPr>
            <w:r>
              <w:rPr>
                <w:rFonts w:hint="eastAsia" w:ascii="宋体" w:hAnsi="宋体"/>
                <w:b/>
                <w:bCs/>
                <w:color w:val="auto"/>
                <w:szCs w:val="21"/>
                <w:highlight w:val="none"/>
              </w:rPr>
              <w:t>产品（项目）名称</w:t>
            </w:r>
          </w:p>
        </w:tc>
        <w:tc>
          <w:tcPr>
            <w:tcW w:w="1615" w:type="dxa"/>
            <w:noWrap w:val="0"/>
            <w:vAlign w:val="center"/>
          </w:tcPr>
          <w:p w14:paraId="3AD90A8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宋体"/>
                <w:b/>
                <w:bCs/>
                <w:color w:val="auto"/>
                <w:kern w:val="2"/>
                <w:sz w:val="21"/>
                <w:szCs w:val="21"/>
                <w:vertAlign w:val="baseline"/>
                <w:lang w:val="en-US" w:eastAsia="zh-CN" w:bidi="ar-SA"/>
              </w:rPr>
            </w:pPr>
            <w:r>
              <w:rPr>
                <w:rFonts w:hint="eastAsia" w:ascii="宋体" w:hAnsi="宋体"/>
                <w:b/>
                <w:bCs/>
                <w:color w:val="auto"/>
                <w:szCs w:val="21"/>
                <w:highlight w:val="none"/>
              </w:rPr>
              <w:t>数量</w:t>
            </w:r>
          </w:p>
        </w:tc>
        <w:tc>
          <w:tcPr>
            <w:tcW w:w="1620" w:type="dxa"/>
            <w:noWrap w:val="0"/>
            <w:vAlign w:val="center"/>
          </w:tcPr>
          <w:p w14:paraId="1742B03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宋体"/>
                <w:b/>
                <w:bCs/>
                <w:color w:val="auto"/>
                <w:szCs w:val="21"/>
                <w:vertAlign w:val="baseline"/>
                <w:lang w:val="en-US" w:eastAsia="zh-CN"/>
              </w:rPr>
            </w:pPr>
            <w:r>
              <w:rPr>
                <w:rFonts w:hint="eastAsia" w:ascii="宋体" w:hAnsi="宋体"/>
                <w:b/>
                <w:bCs/>
                <w:color w:val="auto"/>
                <w:szCs w:val="21"/>
                <w:highlight w:val="none"/>
              </w:rPr>
              <w:t>计量单位</w:t>
            </w:r>
          </w:p>
        </w:tc>
        <w:tc>
          <w:tcPr>
            <w:tcW w:w="1224" w:type="dxa"/>
            <w:noWrap w:val="0"/>
            <w:vAlign w:val="center"/>
          </w:tcPr>
          <w:p w14:paraId="7AD18BE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宋体"/>
                <w:b/>
                <w:bCs/>
                <w:color w:val="auto"/>
                <w:szCs w:val="21"/>
                <w:vertAlign w:val="baseline"/>
                <w:lang w:val="en-US" w:eastAsia="zh-CN"/>
              </w:rPr>
            </w:pPr>
            <w:r>
              <w:rPr>
                <w:rFonts w:hint="eastAsia" w:ascii="宋体" w:hAnsi="宋体"/>
                <w:b/>
                <w:bCs/>
                <w:color w:val="auto"/>
                <w:szCs w:val="21"/>
                <w:highlight w:val="none"/>
                <w:lang w:eastAsia="zh-CN"/>
              </w:rPr>
              <w:t>备注</w:t>
            </w:r>
          </w:p>
        </w:tc>
      </w:tr>
      <w:tr w14:paraId="2DFE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359" w:type="dxa"/>
            <w:noWrap w:val="0"/>
            <w:vAlign w:val="center"/>
          </w:tcPr>
          <w:p w14:paraId="01DBE47A">
            <w:pPr>
              <w:spacing w:line="360" w:lineRule="auto"/>
              <w:contextualSpacing/>
              <w:jc w:val="center"/>
              <w:rPr>
                <w:rFonts w:hint="eastAsia" w:ascii="Times New Roman" w:hAnsi="Times New Roman" w:eastAsia="宋体" w:cs="宋体"/>
                <w:color w:val="auto"/>
                <w:szCs w:val="21"/>
                <w:vertAlign w:val="baseline"/>
                <w:lang w:val="en-US" w:eastAsia="zh-CN"/>
              </w:rPr>
            </w:pPr>
            <w:r>
              <w:rPr>
                <w:rFonts w:hint="eastAsia" w:cs="宋体"/>
                <w:color w:val="auto"/>
                <w:szCs w:val="21"/>
                <w:vertAlign w:val="baseline"/>
                <w:lang w:val="en-US" w:eastAsia="zh-CN"/>
              </w:rPr>
              <w:t>1</w:t>
            </w:r>
          </w:p>
        </w:tc>
        <w:tc>
          <w:tcPr>
            <w:tcW w:w="2420" w:type="dxa"/>
            <w:noWrap w:val="0"/>
            <w:vAlign w:val="center"/>
          </w:tcPr>
          <w:p w14:paraId="540F0059">
            <w:pPr>
              <w:spacing w:line="360" w:lineRule="auto"/>
              <w:contextualSpacing/>
              <w:jc w:val="center"/>
              <w:rPr>
                <w:rFonts w:hint="default" w:ascii="Times New Roman" w:hAnsi="Times New Roman" w:eastAsia="宋体" w:cs="宋体"/>
                <w:color w:val="auto"/>
                <w:szCs w:val="21"/>
                <w:vertAlign w:val="baseline"/>
                <w:lang w:val="en-US" w:eastAsia="zh-CN"/>
              </w:rPr>
            </w:pPr>
            <w:r>
              <w:rPr>
                <w:rFonts w:hint="eastAsia" w:cs="宋体"/>
                <w:color w:val="auto"/>
                <w:szCs w:val="21"/>
                <w:vertAlign w:val="baseline"/>
                <w:lang w:val="en-US" w:eastAsia="zh-CN"/>
              </w:rPr>
              <w:t>便携式计算机</w:t>
            </w:r>
          </w:p>
        </w:tc>
        <w:tc>
          <w:tcPr>
            <w:tcW w:w="1615" w:type="dxa"/>
            <w:noWrap w:val="0"/>
            <w:vAlign w:val="center"/>
          </w:tcPr>
          <w:p w14:paraId="507CFFF9">
            <w:pPr>
              <w:spacing w:line="360" w:lineRule="auto"/>
              <w:contextualSpacing/>
              <w:jc w:val="center"/>
              <w:rPr>
                <w:rFonts w:hint="default" w:ascii="Times New Roman" w:hAnsi="Times New Roman" w:eastAsia="宋体" w:cs="宋体"/>
                <w:color w:val="auto"/>
                <w:kern w:val="2"/>
                <w:sz w:val="21"/>
                <w:szCs w:val="21"/>
                <w:vertAlign w:val="baseline"/>
                <w:lang w:val="en-US" w:eastAsia="zh-CN" w:bidi="ar-SA"/>
              </w:rPr>
            </w:pPr>
            <w:r>
              <w:rPr>
                <w:rFonts w:hint="eastAsia" w:cs="宋体"/>
                <w:color w:val="auto"/>
                <w:szCs w:val="21"/>
                <w:vertAlign w:val="baseline"/>
                <w:lang w:val="en-US" w:eastAsia="zh-CN"/>
              </w:rPr>
              <w:t>150</w:t>
            </w:r>
          </w:p>
        </w:tc>
        <w:tc>
          <w:tcPr>
            <w:tcW w:w="1620" w:type="dxa"/>
            <w:noWrap w:val="0"/>
            <w:vAlign w:val="center"/>
          </w:tcPr>
          <w:p w14:paraId="7EF9A51E">
            <w:pPr>
              <w:spacing w:line="360" w:lineRule="auto"/>
              <w:contextualSpacing/>
              <w:jc w:val="center"/>
              <w:rPr>
                <w:rFonts w:hint="default" w:ascii="Times New Roman" w:hAnsi="Times New Roman" w:eastAsia="宋体" w:cs="宋体"/>
                <w:color w:val="auto"/>
                <w:szCs w:val="21"/>
                <w:vertAlign w:val="baseline"/>
                <w:lang w:val="en-US" w:eastAsia="zh-CN"/>
              </w:rPr>
            </w:pPr>
            <w:r>
              <w:rPr>
                <w:rFonts w:hint="eastAsia" w:cs="宋体"/>
                <w:color w:val="auto"/>
                <w:szCs w:val="21"/>
                <w:vertAlign w:val="baseline"/>
                <w:lang w:val="en-US" w:eastAsia="zh-CN"/>
              </w:rPr>
              <w:t>台</w:t>
            </w:r>
          </w:p>
        </w:tc>
        <w:tc>
          <w:tcPr>
            <w:tcW w:w="1224" w:type="dxa"/>
            <w:noWrap w:val="0"/>
            <w:vAlign w:val="center"/>
          </w:tcPr>
          <w:p w14:paraId="62F323DD">
            <w:pPr>
              <w:spacing w:line="360" w:lineRule="auto"/>
              <w:contextualSpacing/>
              <w:jc w:val="center"/>
              <w:rPr>
                <w:rFonts w:hint="eastAsia" w:ascii="Times New Roman" w:hAnsi="Times New Roman" w:eastAsia="宋体" w:cs="宋体"/>
                <w:color w:val="auto"/>
                <w:szCs w:val="21"/>
                <w:vertAlign w:val="baseline"/>
                <w:lang w:val="en-US" w:eastAsia="zh-CN"/>
              </w:rPr>
            </w:pPr>
          </w:p>
        </w:tc>
      </w:tr>
      <w:bookmarkEnd w:id="19"/>
    </w:tbl>
    <w:p w14:paraId="14427EF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422" w:firstLineChars="200"/>
        <w:jc w:val="left"/>
        <w:textAlignment w:val="center"/>
        <w:rPr>
          <w:rFonts w:hint="eastAsia" w:ascii="宋体" w:hAnsi="宋体" w:cs="Times New Roman"/>
          <w:b/>
          <w:bCs/>
          <w:color w:val="000000" w:themeColor="text1"/>
          <w:szCs w:val="21"/>
          <w:highlight w:val="none"/>
          <w:lang w:eastAsia="zh-CN"/>
          <w14:textFill>
            <w14:solidFill>
              <w14:schemeClr w14:val="tx1"/>
            </w14:solidFill>
          </w14:textFill>
        </w:rPr>
      </w:pPr>
    </w:p>
    <w:p w14:paraId="3EE8EA17">
      <w:pPr>
        <w:keepNext w:val="0"/>
        <w:keepLines w:val="0"/>
        <w:pageBreakBefore w:val="0"/>
        <w:kinsoku/>
        <w:wordWrap/>
        <w:overflowPunct/>
        <w:topLinePunct w:val="0"/>
        <w:autoSpaceDE/>
        <w:autoSpaceDN/>
        <w:bidi w:val="0"/>
        <w:adjustRightInd/>
        <w:spacing w:line="360" w:lineRule="auto"/>
        <w:ind w:firstLine="420"/>
        <w:rPr>
          <w:rFonts w:hint="default" w:ascii="宋体" w:hAnsi="宋体" w:eastAsia="宋体" w:cs="Times New Roman"/>
          <w:bCs/>
          <w:color w:val="000000" w:themeColor="text1"/>
          <w:szCs w:val="21"/>
          <w:lang w:val="en-US" w:eastAsia="zh-CN"/>
          <w14:textFill>
            <w14:solidFill>
              <w14:schemeClr w14:val="tx1"/>
            </w14:solidFill>
          </w14:textFill>
        </w:rPr>
      </w:pPr>
      <w:r>
        <w:rPr>
          <w:rFonts w:hint="eastAsia" w:ascii="宋体" w:hAnsi="宋体" w:eastAsia="宋体" w:cs="Times New Roman"/>
          <w:color w:val="000000" w:themeColor="text1"/>
          <w:szCs w:val="21"/>
          <w:lang w:val="en-US" w:eastAsia="zh-CN"/>
          <w14:textFill>
            <w14:solidFill>
              <w14:schemeClr w14:val="tx1"/>
            </w14:solidFill>
          </w14:textFill>
        </w:rPr>
        <w:t>7.交货</w:t>
      </w:r>
      <w:r>
        <w:rPr>
          <w:rFonts w:hint="eastAsia" w:ascii="宋体" w:hAnsi="宋体" w:eastAsia="宋体" w:cs="Times New Roman"/>
          <w:bCs/>
          <w:color w:val="000000" w:themeColor="text1"/>
          <w:szCs w:val="21"/>
          <w:lang w:val="en-US" w:eastAsia="zh-CN"/>
          <w14:textFill>
            <w14:solidFill>
              <w14:schemeClr w14:val="tx1"/>
            </w14:solidFill>
          </w14:textFill>
        </w:rPr>
        <w:t>期：30天(合同签订后）。</w:t>
      </w:r>
    </w:p>
    <w:p w14:paraId="109C86B4">
      <w:pPr>
        <w:keepNext w:val="0"/>
        <w:keepLines w:val="0"/>
        <w:pageBreakBefore w:val="0"/>
        <w:kinsoku/>
        <w:wordWrap/>
        <w:overflowPunct/>
        <w:topLinePunct w:val="0"/>
        <w:autoSpaceDE/>
        <w:autoSpaceDN/>
        <w:bidi w:val="0"/>
        <w:adjustRightInd/>
        <w:spacing w:line="360" w:lineRule="auto"/>
        <w:ind w:firstLine="420"/>
        <w:rPr>
          <w:rFonts w:hint="eastAsia" w:ascii="宋体" w:hAnsi="宋体" w:eastAsia="宋体" w:cs="Times New Roman"/>
          <w:bCs/>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14:textFill>
            <w14:solidFill>
              <w14:schemeClr w14:val="tx1"/>
            </w14:solidFill>
          </w14:textFill>
        </w:rPr>
        <w:t>交货地</w:t>
      </w:r>
      <w:r>
        <w:rPr>
          <w:rFonts w:hint="eastAsia" w:ascii="宋体" w:hAnsi="宋体" w:eastAsia="宋体" w:cs="Times New Roman"/>
          <w:color w:val="000000" w:themeColor="text1"/>
          <w:szCs w:val="21"/>
          <w:lang w:val="en-US" w:eastAsia="zh-CN"/>
          <w14:textFill>
            <w14:solidFill>
              <w14:schemeClr w14:val="tx1"/>
            </w14:solidFill>
          </w14:textFill>
        </w:rPr>
        <w:t>点</w:t>
      </w:r>
      <w:r>
        <w:rPr>
          <w:rFonts w:hint="eastAsia" w:ascii="宋体" w:hAnsi="宋体" w:eastAsia="宋体" w:cs="Times New Roman"/>
          <w:bCs/>
          <w:color w:val="000000" w:themeColor="text1"/>
          <w:szCs w:val="21"/>
          <w:lang w:val="en-US" w:eastAsia="zh-CN"/>
          <w14:textFill>
            <w14:solidFill>
              <w14:schemeClr w14:val="tx1"/>
            </w14:solidFill>
          </w14:textFill>
        </w:rPr>
        <w:t>：</w:t>
      </w:r>
      <w:r>
        <w:rPr>
          <w:rFonts w:hint="eastAsia" w:ascii="宋体" w:hAnsi="宋体" w:eastAsia="宋体" w:cs="Times New Roman"/>
          <w:bCs/>
          <w:color w:val="000000" w:themeColor="text1"/>
          <w:szCs w:val="21"/>
          <w:lang w:eastAsia="zh-CN"/>
          <w14:textFill>
            <w14:solidFill>
              <w14:schemeClr w14:val="tx1"/>
            </w14:solidFill>
          </w14:textFill>
        </w:rPr>
        <w:t>中共丽江市纪律检查委员会</w:t>
      </w:r>
      <w:r>
        <w:rPr>
          <w:rFonts w:hint="eastAsia" w:ascii="宋体" w:hAnsi="宋体" w:eastAsia="宋体" w:cs="Times New Roman"/>
          <w:bCs/>
          <w:color w:val="000000" w:themeColor="text1"/>
          <w:szCs w:val="21"/>
          <w:lang w:val="en-US" w:eastAsia="zh-CN"/>
          <w14:textFill>
            <w14:solidFill>
              <w14:schemeClr w14:val="tx1"/>
            </w14:solidFill>
          </w14:textFill>
        </w:rPr>
        <w:t>。</w:t>
      </w:r>
    </w:p>
    <w:p w14:paraId="02C41F19">
      <w:pPr>
        <w:spacing w:line="360" w:lineRule="auto"/>
        <w:ind w:firstLine="420"/>
        <w:rPr>
          <w:rFonts w:hint="eastAsia" w:ascii="宋体" w:hAnsi="宋体" w:eastAsia="宋体" w:cs="Times New Roman"/>
          <w:bCs/>
          <w:color w:val="000000" w:themeColor="text1"/>
          <w:szCs w:val="21"/>
          <w14:textFill>
            <w14:solidFill>
              <w14:schemeClr w14:val="tx1"/>
            </w14:solidFill>
          </w14:textFill>
        </w:rPr>
      </w:pPr>
      <w:r>
        <w:rPr>
          <w:rFonts w:hint="eastAsia" w:ascii="宋体" w:hAnsi="宋体" w:eastAsia="宋体" w:cs="Times New Roman"/>
          <w:bCs/>
          <w:color w:val="000000" w:themeColor="text1"/>
          <w:szCs w:val="21"/>
          <w:lang w:val="en-US" w:eastAsia="zh-CN"/>
          <w14:textFill>
            <w14:solidFill>
              <w14:schemeClr w14:val="tx1"/>
            </w14:solidFill>
          </w14:textFill>
        </w:rPr>
        <w:t>9</w:t>
      </w:r>
      <w:r>
        <w:rPr>
          <w:rFonts w:hint="eastAsia" w:ascii="宋体" w:hAnsi="宋体" w:eastAsia="宋体" w:cs="Times New Roman"/>
          <w:bCs/>
          <w:color w:val="000000" w:themeColor="text1"/>
          <w:szCs w:val="21"/>
          <w14:textFill>
            <w14:solidFill>
              <w14:schemeClr w14:val="tx1"/>
            </w14:solidFill>
          </w14:textFill>
        </w:rPr>
        <w:t>.本项目不接受联合体。</w:t>
      </w:r>
    </w:p>
    <w:p w14:paraId="74B76C35">
      <w:pPr>
        <w:keepNext w:val="0"/>
        <w:keepLines w:val="0"/>
        <w:pageBreakBefore w:val="0"/>
        <w:kinsoku/>
        <w:wordWrap/>
        <w:overflowPunct/>
        <w:topLinePunct w:val="0"/>
        <w:autoSpaceDE/>
        <w:autoSpaceDN/>
        <w:bidi w:val="0"/>
        <w:adjustRightInd/>
        <w:spacing w:line="360" w:lineRule="auto"/>
        <w:ind w:firstLine="420"/>
        <w:rPr>
          <w:rFonts w:hint="default"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10.本项目不接受进口产品。</w:t>
      </w:r>
    </w:p>
    <w:p w14:paraId="025AB1D3">
      <w:pPr>
        <w:pStyle w:val="3"/>
        <w:numPr>
          <w:ilvl w:val="0"/>
          <w:numId w:val="0"/>
        </w:numPr>
        <w:tabs>
          <w:tab w:val="left" w:pos="360"/>
        </w:tabs>
        <w:spacing w:line="480" w:lineRule="exact"/>
        <w:ind w:left="425"/>
        <w:jc w:val="both"/>
        <w:rPr>
          <w:rFonts w:ascii="宋体" w:hAnsi="宋体" w:eastAsia="宋体" w:cs="宋体"/>
          <w:color w:val="000000" w:themeColor="text1"/>
          <w:sz w:val="21"/>
          <w:szCs w:val="21"/>
          <w14:textFill>
            <w14:solidFill>
              <w14:schemeClr w14:val="tx1"/>
            </w14:solidFill>
          </w14:textFill>
        </w:rPr>
      </w:pPr>
      <w:bookmarkStart w:id="20" w:name="_Toc28359013"/>
      <w:bookmarkStart w:id="21" w:name="_Toc18999"/>
      <w:bookmarkStart w:id="22" w:name="_Toc30613"/>
      <w:bookmarkStart w:id="23" w:name="_Toc22273"/>
      <w:bookmarkStart w:id="24" w:name="_Toc35393799"/>
      <w:bookmarkStart w:id="25" w:name="_Toc24484"/>
      <w:bookmarkStart w:id="26" w:name="_Toc13637"/>
      <w:bookmarkStart w:id="27" w:name="_Toc28359090"/>
      <w:bookmarkStart w:id="28" w:name="_Toc43368450"/>
      <w:bookmarkStart w:id="29" w:name="_Toc35393630"/>
      <w:bookmarkStart w:id="30" w:name="_Toc24592"/>
      <w:bookmarkStart w:id="31" w:name="_Toc31142"/>
      <w:bookmarkStart w:id="32" w:name="OLE_LINK102"/>
      <w:r>
        <w:rPr>
          <w:rFonts w:hint="eastAsia" w:ascii="宋体" w:hAnsi="宋体" w:eastAsia="宋体" w:cs="宋体"/>
          <w:color w:val="000000" w:themeColor="text1"/>
          <w:sz w:val="21"/>
          <w:szCs w:val="21"/>
          <w14:textFill>
            <w14:solidFill>
              <w14:schemeClr w14:val="tx1"/>
            </w14:solidFill>
          </w14:textFill>
        </w:rPr>
        <w:t>二、</w:t>
      </w:r>
      <w:r>
        <w:rPr>
          <w:rFonts w:hint="eastAsia" w:ascii="宋体" w:hAnsi="宋体" w:eastAsia="宋体" w:cs="宋体"/>
          <w:color w:val="000000" w:themeColor="text1"/>
          <w:sz w:val="21"/>
          <w:szCs w:val="21"/>
          <w:lang w:val="en-US" w:eastAsia="zh-CN"/>
          <w14:textFill>
            <w14:solidFill>
              <w14:schemeClr w14:val="tx1"/>
            </w14:solidFill>
          </w14:textFill>
        </w:rPr>
        <w:t>投标人</w:t>
      </w:r>
      <w:r>
        <w:rPr>
          <w:rFonts w:hint="eastAsia" w:ascii="宋体" w:hAnsi="宋体" w:eastAsia="宋体" w:cs="宋体"/>
          <w:color w:val="000000" w:themeColor="text1"/>
          <w:sz w:val="21"/>
          <w:szCs w:val="21"/>
          <w14:textFill>
            <w14:solidFill>
              <w14:schemeClr w14:val="tx1"/>
            </w14:solidFill>
          </w14:textFill>
        </w:rPr>
        <w:t>的资格要求</w:t>
      </w:r>
      <w:bookmarkEnd w:id="20"/>
      <w:bookmarkEnd w:id="21"/>
      <w:bookmarkEnd w:id="22"/>
      <w:bookmarkEnd w:id="23"/>
      <w:bookmarkEnd w:id="24"/>
      <w:bookmarkEnd w:id="25"/>
      <w:bookmarkEnd w:id="26"/>
      <w:bookmarkEnd w:id="27"/>
      <w:bookmarkEnd w:id="28"/>
      <w:bookmarkEnd w:id="29"/>
      <w:bookmarkEnd w:id="30"/>
      <w:bookmarkEnd w:id="31"/>
    </w:p>
    <w:bookmarkEnd w:id="32"/>
    <w:p w14:paraId="7425F4EA">
      <w:pPr>
        <w:spacing w:line="360" w:lineRule="auto"/>
        <w:ind w:firstLine="420"/>
        <w:rPr>
          <w:color w:val="000000" w:themeColor="text1"/>
          <w14:textFill>
            <w14:solidFill>
              <w14:schemeClr w14:val="tx1"/>
            </w14:solidFill>
          </w14:textFill>
        </w:rPr>
      </w:pPr>
      <w:bookmarkStart w:id="33" w:name="OLE_LINK52"/>
      <w:r>
        <w:rPr>
          <w:rFonts w:hint="eastAsia" w:ascii="宋体" w:hAnsi="宋体"/>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1.满足《中华人民共和国政府采购法》第二十二条规定的条件，并提供资格证明文件。</w:t>
      </w:r>
    </w:p>
    <w:p w14:paraId="0D577E84">
      <w:pPr>
        <w:spacing w:line="360" w:lineRule="auto"/>
        <w:ind w:firstLine="42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1.1</w:t>
      </w:r>
      <w:bookmarkStart w:id="34" w:name="OLE_LINK41"/>
      <w:r>
        <w:rPr>
          <w:rFonts w:hint="eastAsia" w:ascii="宋体" w:hAnsi="宋体"/>
          <w:bCs/>
          <w:color w:val="000000" w:themeColor="text1"/>
          <w:szCs w:val="21"/>
          <w:lang w:eastAsia="zh-CN"/>
          <w14:textFill>
            <w14:solidFill>
              <w14:schemeClr w14:val="tx1"/>
            </w14:solidFill>
          </w14:textFill>
        </w:rPr>
        <w:t>投标人</w:t>
      </w:r>
      <w:r>
        <w:rPr>
          <w:rFonts w:hint="eastAsia" w:ascii="宋体" w:hAnsi="宋体"/>
          <w:bCs/>
          <w:color w:val="000000" w:themeColor="text1"/>
          <w:szCs w:val="21"/>
          <w14:textFill>
            <w14:solidFill>
              <w14:schemeClr w14:val="tx1"/>
            </w14:solidFill>
          </w14:textFill>
        </w:rPr>
        <w:t>应当具有独立承担民事责任的能力。</w:t>
      </w:r>
      <w:r>
        <w:rPr>
          <w:rFonts w:hint="eastAsia" w:ascii="宋体"/>
          <w:bCs/>
          <w:color w:val="000000" w:themeColor="text1"/>
          <w:szCs w:val="21"/>
          <w14:textFill>
            <w14:solidFill>
              <w14:schemeClr w14:val="tx1"/>
            </w14:solidFill>
          </w14:textFill>
        </w:rPr>
        <w:t>投标人</w:t>
      </w:r>
      <w:r>
        <w:rPr>
          <w:rFonts w:hint="eastAsia" w:ascii="宋体" w:hAnsi="宋体"/>
          <w:bCs/>
          <w:color w:val="000000" w:themeColor="text1"/>
          <w:szCs w:val="21"/>
          <w14:textFill>
            <w14:solidFill>
              <w14:schemeClr w14:val="tx1"/>
            </w14:solidFill>
          </w14:textFill>
        </w:rPr>
        <w:t>为企业（包括合伙企业）的，应提供有效的“营业执照”；投标人为事业单位的，应提供有效的“事业单位法人证书”；投标人是非企业机构的，应提供有效的“执业许可证”、“登记证书”等证明文件；投标人是个体工商户的，应提供有效的“个体工商户营业执照”；投标人是自然人的，应提供有效的自然人身份证明。分支机构参加投标的，应提供该分支机构或其所属法人/其他组织的相应证明文件；同时还应提供其所属法人/其他组织出具的授权其参与本项目的授权书（加盖其所属法人/其他组织的公章）</w:t>
      </w:r>
      <w:bookmarkEnd w:id="34"/>
      <w:r>
        <w:rPr>
          <w:rFonts w:hint="eastAsia" w:ascii="宋体" w:hAnsi="宋体"/>
          <w:bCs/>
          <w:color w:val="000000" w:themeColor="text1"/>
          <w:szCs w:val="21"/>
          <w14:textFill>
            <w14:solidFill>
              <w14:schemeClr w14:val="tx1"/>
            </w14:solidFill>
          </w14:textFill>
        </w:rPr>
        <w:t>；</w:t>
      </w:r>
    </w:p>
    <w:p w14:paraId="0566F2E5">
      <w:pPr>
        <w:spacing w:line="360" w:lineRule="auto"/>
        <w:ind w:firstLine="420"/>
        <w:rPr>
          <w:rFonts w:hint="eastAsia" w:ascii="宋体" w:hAnsi="宋体" w:eastAsia="宋体"/>
          <w:bCs/>
          <w:color w:val="000000" w:themeColor="text1"/>
          <w:szCs w:val="21"/>
          <w:lang w:eastAsia="zh-CN"/>
          <w14:textFill>
            <w14:solidFill>
              <w14:schemeClr w14:val="tx1"/>
            </w14:solidFill>
          </w14:textFill>
        </w:rPr>
      </w:pPr>
      <w:r>
        <w:rPr>
          <w:rFonts w:hint="eastAsia" w:ascii="宋体" w:hAnsi="宋体"/>
          <w:bCs/>
          <w:color w:val="000000" w:themeColor="text1"/>
          <w:szCs w:val="21"/>
          <w14:textFill>
            <w14:solidFill>
              <w14:schemeClr w14:val="tx1"/>
            </w14:solidFill>
          </w14:textFill>
        </w:rPr>
        <w:t>1.2</w:t>
      </w:r>
      <w:r>
        <w:rPr>
          <w:rFonts w:hint="eastAsia" w:ascii="宋体" w:hAnsi="宋体" w:eastAsia="宋体" w:cs="宋体"/>
          <w:bCs/>
          <w:color w:val="000000" w:themeColor="text1"/>
          <w:szCs w:val="21"/>
          <w:lang w:eastAsia="zh-CN"/>
          <w14:textFill>
            <w14:solidFill>
              <w14:schemeClr w14:val="tx1"/>
            </w14:solidFill>
          </w14:textFill>
        </w:rPr>
        <w:t>投标人</w:t>
      </w:r>
      <w:r>
        <w:rPr>
          <w:rFonts w:hint="eastAsia" w:ascii="宋体" w:hAnsi="宋体" w:eastAsia="宋体" w:cs="宋体"/>
          <w:bCs/>
          <w:color w:val="000000" w:themeColor="text1"/>
          <w:szCs w:val="21"/>
          <w14:textFill>
            <w14:solidFill>
              <w14:schemeClr w14:val="tx1"/>
            </w14:solidFill>
          </w14:textFill>
        </w:rPr>
        <w:t>应具有依法缴纳税收</w:t>
      </w:r>
      <w:r>
        <w:rPr>
          <w:rFonts w:hint="eastAsia" w:ascii="宋体" w:hAnsi="宋体" w:eastAsia="宋体" w:cs="宋体"/>
          <w:bCs/>
          <w:color w:val="000000" w:themeColor="text1"/>
          <w:szCs w:val="21"/>
          <w:lang w:eastAsia="zh-CN"/>
          <w14:textFill>
            <w14:solidFill>
              <w14:schemeClr w14:val="tx1"/>
            </w14:solidFill>
          </w14:textFill>
        </w:rPr>
        <w:t>的良好记录。</w:t>
      </w:r>
      <w:r>
        <w:rPr>
          <w:rFonts w:hint="eastAsia" w:ascii="宋体" w:hAnsi="宋体"/>
          <w:bCs/>
          <w:color w:val="000000" w:themeColor="text1"/>
          <w:szCs w:val="21"/>
          <w14:textFill>
            <w14:solidFill>
              <w14:schemeClr w14:val="tx1"/>
            </w14:solidFill>
          </w14:textFill>
        </w:rPr>
        <w:t>投标人</w:t>
      </w:r>
      <w:r>
        <w:rPr>
          <w:rFonts w:hint="eastAsia" w:ascii="宋体" w:hAnsi="宋体"/>
          <w:bCs/>
          <w:color w:val="000000" w:themeColor="text1"/>
          <w:szCs w:val="21"/>
          <w:lang w:val="en-US" w:eastAsia="zh-CN"/>
          <w14:textFill>
            <w14:solidFill>
              <w14:schemeClr w14:val="tx1"/>
            </w14:solidFill>
          </w14:textFill>
        </w:rPr>
        <w:t>提供</w:t>
      </w:r>
      <w:r>
        <w:rPr>
          <w:rFonts w:hint="eastAsia" w:ascii="宋体" w:hAnsi="宋体"/>
          <w:bCs/>
          <w:color w:val="000000" w:themeColor="text1"/>
          <w:szCs w:val="21"/>
          <w14:textFill>
            <w14:solidFill>
              <w14:schemeClr w14:val="tx1"/>
            </w14:solidFill>
          </w14:textFill>
        </w:rPr>
        <w:t>2023年1月至今期间（税款所属时期）任意连续2个月的税务局税收通用缴款书复印件或银行电子缴税（费）凭证复印件或税务局出具纳税情况的相关证明复印件；若投标人有免税免缴企业等情况的，则需提供相关证明材料；至</w:t>
      </w:r>
      <w:r>
        <w:rPr>
          <w:rFonts w:hint="eastAsia" w:ascii="宋体" w:hAnsi="宋体"/>
          <w:bCs/>
          <w:color w:val="000000" w:themeColor="text1"/>
          <w:szCs w:val="21"/>
          <w:lang w:val="en-US" w:eastAsia="zh-CN"/>
          <w14:textFill>
            <w14:solidFill>
              <w14:schemeClr w14:val="tx1"/>
            </w14:solidFill>
          </w14:textFill>
        </w:rPr>
        <w:t>电子</w:t>
      </w:r>
      <w:r>
        <w:rPr>
          <w:rFonts w:hint="eastAsia" w:ascii="宋体" w:hAnsi="宋体"/>
          <w:bCs/>
          <w:color w:val="000000" w:themeColor="text1"/>
          <w:szCs w:val="21"/>
          <w:lang w:eastAsia="zh-CN"/>
          <w14:textFill>
            <w14:solidFill>
              <w14:schemeClr w14:val="tx1"/>
            </w14:solidFill>
          </w14:textFill>
        </w:rPr>
        <w:t>投标</w:t>
      </w:r>
      <w:r>
        <w:rPr>
          <w:rFonts w:hint="eastAsia" w:ascii="宋体" w:hAnsi="宋体"/>
          <w:bCs/>
          <w:color w:val="000000" w:themeColor="text1"/>
          <w:szCs w:val="21"/>
          <w14:textFill>
            <w14:solidFill>
              <w14:schemeClr w14:val="tx1"/>
            </w14:solidFill>
          </w14:textFill>
        </w:rPr>
        <w:t>文件提交截止时间前成立不满一年或新成立的，需提供情况说明</w:t>
      </w:r>
      <w:r>
        <w:rPr>
          <w:rFonts w:hint="eastAsia" w:ascii="宋体" w:hAnsi="宋体"/>
          <w:bCs/>
          <w:color w:val="000000" w:themeColor="text1"/>
          <w:szCs w:val="21"/>
          <w:lang w:eastAsia="zh-CN"/>
          <w14:textFill>
            <w14:solidFill>
              <w14:schemeClr w14:val="tx1"/>
            </w14:solidFill>
          </w14:textFill>
        </w:rPr>
        <w:t>；</w:t>
      </w:r>
    </w:p>
    <w:p w14:paraId="51901C53">
      <w:pPr>
        <w:spacing w:line="360" w:lineRule="auto"/>
        <w:ind w:firstLine="420"/>
        <w:rPr>
          <w:rFonts w:hint="eastAsia" w:ascii="宋体" w:hAnsi="宋体" w:eastAsia="宋体"/>
          <w:bCs/>
          <w:color w:val="000000" w:themeColor="text1"/>
          <w:szCs w:val="21"/>
          <w:lang w:eastAsia="zh-CN"/>
          <w14:textFill>
            <w14:solidFill>
              <w14:schemeClr w14:val="tx1"/>
            </w14:solidFill>
          </w14:textFill>
        </w:rPr>
      </w:pPr>
      <w:r>
        <w:rPr>
          <w:rFonts w:hint="eastAsia" w:ascii="宋体" w:hAnsi="宋体"/>
          <w:bCs/>
          <w:color w:val="000000" w:themeColor="text1"/>
          <w:szCs w:val="21"/>
          <w14:textFill>
            <w14:solidFill>
              <w14:schemeClr w14:val="tx1"/>
            </w14:solidFill>
          </w14:textFill>
        </w:rPr>
        <w:t>1.3</w:t>
      </w:r>
      <w:r>
        <w:rPr>
          <w:rFonts w:hint="eastAsia" w:ascii="宋体" w:hAnsi="宋体" w:eastAsia="宋体" w:cs="宋体"/>
          <w:bCs/>
          <w:color w:val="000000" w:themeColor="text1"/>
          <w:szCs w:val="21"/>
          <w:lang w:eastAsia="zh-CN"/>
          <w14:textFill>
            <w14:solidFill>
              <w14:schemeClr w14:val="tx1"/>
            </w14:solidFill>
          </w14:textFill>
        </w:rPr>
        <w:t>投标人</w:t>
      </w:r>
      <w:r>
        <w:rPr>
          <w:rFonts w:hint="eastAsia" w:ascii="宋体" w:hAnsi="宋体" w:eastAsia="宋体" w:cs="宋体"/>
          <w:bCs/>
          <w:color w:val="000000" w:themeColor="text1"/>
          <w:szCs w:val="21"/>
          <w14:textFill>
            <w14:solidFill>
              <w14:schemeClr w14:val="tx1"/>
            </w14:solidFill>
          </w14:textFill>
        </w:rPr>
        <w:t>应具有依法缴纳社会保障资金的良好记录。</w:t>
      </w:r>
      <w:r>
        <w:rPr>
          <w:rFonts w:hint="eastAsia" w:ascii="宋体" w:hAnsi="宋体"/>
          <w:bCs/>
          <w:color w:val="000000" w:themeColor="text1"/>
          <w:szCs w:val="21"/>
          <w14:textFill>
            <w14:solidFill>
              <w14:schemeClr w14:val="tx1"/>
            </w14:solidFill>
          </w14:textFill>
        </w:rPr>
        <w:t>投标人2023年1月至今期间（费款所属时期）任意连续2个月的社会保险费缴款书复印件或银行电子缴税（费）凭证复印件或社保管理部门出具的有效的缴款证明复印件；若投标人有免税免缴企业等情况的，则需提供相关证明材料；至电子投标文件提交截止时间前</w:t>
      </w:r>
      <w:r>
        <w:rPr>
          <w:rFonts w:hint="eastAsia" w:ascii="宋体" w:hAnsi="宋体" w:cs="宋体"/>
          <w:bCs/>
          <w:color w:val="000000" w:themeColor="text1"/>
          <w:szCs w:val="21"/>
          <w14:textFill>
            <w14:solidFill>
              <w14:schemeClr w14:val="tx1"/>
            </w14:solidFill>
          </w14:textFill>
        </w:rPr>
        <w:t>成立不满一年或新成立</w:t>
      </w:r>
      <w:r>
        <w:rPr>
          <w:rFonts w:hint="eastAsia" w:ascii="宋体" w:hAnsi="宋体"/>
          <w:bCs/>
          <w:color w:val="000000" w:themeColor="text1"/>
          <w:szCs w:val="21"/>
          <w14:textFill>
            <w14:solidFill>
              <w14:schemeClr w14:val="tx1"/>
            </w14:solidFill>
          </w14:textFill>
        </w:rPr>
        <w:t>的，需提供情况说明</w:t>
      </w:r>
      <w:r>
        <w:rPr>
          <w:rFonts w:hint="eastAsia" w:ascii="宋体" w:hAnsi="宋体"/>
          <w:bCs/>
          <w:color w:val="000000" w:themeColor="text1"/>
          <w:szCs w:val="21"/>
          <w:lang w:eastAsia="zh-CN"/>
          <w14:textFill>
            <w14:solidFill>
              <w14:schemeClr w14:val="tx1"/>
            </w14:solidFill>
          </w14:textFill>
        </w:rPr>
        <w:t>；</w:t>
      </w:r>
    </w:p>
    <w:p w14:paraId="5A208EF5">
      <w:pPr>
        <w:spacing w:line="360" w:lineRule="auto"/>
        <w:ind w:firstLine="420"/>
        <w:rPr>
          <w:rFonts w:hint="eastAsia"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1.4</w:t>
      </w:r>
      <w:r>
        <w:rPr>
          <w:rFonts w:hint="eastAsia" w:ascii="宋体" w:hAnsi="宋体" w:eastAsia="宋体" w:cs="宋体"/>
          <w:bCs/>
          <w:color w:val="000000" w:themeColor="text1"/>
          <w:szCs w:val="21"/>
          <w:lang w:eastAsia="zh-CN"/>
          <w14:textFill>
            <w14:solidFill>
              <w14:schemeClr w14:val="tx1"/>
            </w14:solidFill>
          </w14:textFill>
        </w:rPr>
        <w:t>投标人</w:t>
      </w:r>
      <w:r>
        <w:rPr>
          <w:rFonts w:hint="eastAsia" w:ascii="宋体" w:hAnsi="宋体" w:eastAsia="宋体" w:cs="宋体"/>
          <w:bCs/>
          <w:color w:val="000000" w:themeColor="text1"/>
          <w:szCs w:val="21"/>
          <w14:textFill>
            <w14:solidFill>
              <w14:schemeClr w14:val="tx1"/>
            </w14:solidFill>
          </w14:textFill>
        </w:rPr>
        <w:t>应具有良好的商业信誉和健全的财务会计制度。</w:t>
      </w:r>
      <w:r>
        <w:rPr>
          <w:rFonts w:hint="eastAsia" w:ascii="宋体" w:hAnsi="宋体"/>
          <w:bCs/>
          <w:color w:val="000000" w:themeColor="text1"/>
          <w:szCs w:val="21"/>
          <w14:textFill>
            <w14:solidFill>
              <w14:schemeClr w14:val="tx1"/>
            </w14:solidFill>
          </w14:textFill>
        </w:rPr>
        <w:t>投标人202</w:t>
      </w:r>
      <w:r>
        <w:rPr>
          <w:rFonts w:hint="eastAsia" w:ascii="宋体" w:hAnsi="宋体"/>
          <w:bCs/>
          <w:color w:val="000000" w:themeColor="text1"/>
          <w:szCs w:val="21"/>
          <w:lang w:val="en-US" w:eastAsia="zh-CN"/>
          <w14:textFill>
            <w14:solidFill>
              <w14:schemeClr w14:val="tx1"/>
            </w14:solidFill>
          </w14:textFill>
        </w:rPr>
        <w:t>3</w:t>
      </w:r>
      <w:r>
        <w:rPr>
          <w:rFonts w:ascii="宋体" w:hAnsi="宋体"/>
          <w:bCs/>
          <w:color w:val="000000" w:themeColor="text1"/>
          <w:szCs w:val="21"/>
          <w14:textFill>
            <w14:solidFill>
              <w14:schemeClr w14:val="tx1"/>
            </w14:solidFill>
          </w14:textFill>
        </w:rPr>
        <w:t>年</w:t>
      </w:r>
      <w:r>
        <w:rPr>
          <w:rFonts w:hint="eastAsia" w:ascii="宋体" w:hAnsi="宋体"/>
          <w:bCs/>
          <w:color w:val="000000" w:themeColor="text1"/>
          <w:szCs w:val="21"/>
          <w14:textFill>
            <w14:solidFill>
              <w14:schemeClr w14:val="tx1"/>
            </w14:solidFill>
          </w14:textFill>
        </w:rPr>
        <w:t>至今任一年度的财务状况报告，包含但不限于</w:t>
      </w:r>
      <w:r>
        <w:rPr>
          <w:rFonts w:ascii="宋体" w:hAnsi="宋体"/>
          <w:bCs/>
          <w:color w:val="000000" w:themeColor="text1"/>
          <w:szCs w:val="21"/>
          <w14:textFill>
            <w14:solidFill>
              <w14:schemeClr w14:val="tx1"/>
            </w14:solidFill>
          </w14:textFill>
        </w:rPr>
        <w:t>资产负债表、现金流量表、利润表</w:t>
      </w:r>
      <w:r>
        <w:rPr>
          <w:rFonts w:hint="eastAsia" w:ascii="宋体" w:hAnsi="宋体"/>
          <w:bCs/>
          <w:color w:val="000000" w:themeColor="text1"/>
          <w:szCs w:val="21"/>
          <w14:textFill>
            <w14:solidFill>
              <w14:schemeClr w14:val="tx1"/>
            </w14:solidFill>
          </w14:textFill>
        </w:rPr>
        <w:t>等。截至电子投标文件提交截止时间前</w:t>
      </w:r>
      <w:r>
        <w:rPr>
          <w:rFonts w:hint="eastAsia" w:ascii="宋体" w:hAnsi="宋体" w:cs="宋体"/>
          <w:bCs/>
          <w:color w:val="000000" w:themeColor="text1"/>
          <w:szCs w:val="21"/>
          <w14:textFill>
            <w14:solidFill>
              <w14:schemeClr w14:val="tx1"/>
            </w14:solidFill>
          </w14:textFill>
        </w:rPr>
        <w:t>成立不满一年或新成立</w:t>
      </w:r>
      <w:r>
        <w:rPr>
          <w:rFonts w:hint="eastAsia" w:ascii="宋体" w:hAnsi="宋体"/>
          <w:bCs/>
          <w:color w:val="000000" w:themeColor="text1"/>
          <w:szCs w:val="21"/>
          <w14:textFill>
            <w14:solidFill>
              <w14:schemeClr w14:val="tx1"/>
            </w14:solidFill>
          </w14:textFill>
        </w:rPr>
        <w:t>的投标人，可提供自电子投标文件提交截止时间前三个月内基本开户银行出具的资信证明</w:t>
      </w:r>
      <w:r>
        <w:rPr>
          <w:rFonts w:hint="eastAsia" w:ascii="宋体" w:hAnsi="宋体" w:eastAsia="宋体" w:cs="宋体"/>
          <w:color w:val="000000" w:themeColor="text1"/>
          <w:sz w:val="21"/>
          <w:szCs w:val="21"/>
          <w:highlight w:val="none"/>
          <w:lang w:val="en-US" w:eastAsia="zh-CN"/>
          <w14:textFill>
            <w14:solidFill>
              <w14:schemeClr w14:val="tx1"/>
            </w14:solidFill>
          </w14:textFill>
        </w:rPr>
        <w:t>或担保机构出具的投标担保函等能证明具有健全的财务会计制度的证明材料</w:t>
      </w:r>
      <w:r>
        <w:rPr>
          <w:rFonts w:hint="eastAsia" w:ascii="宋体" w:hAnsi="宋体" w:cs="宋体"/>
          <w:color w:val="000000" w:themeColor="text1"/>
          <w:sz w:val="21"/>
          <w:szCs w:val="21"/>
          <w:highlight w:val="none"/>
          <w:lang w:val="en-US" w:eastAsia="zh-CN"/>
          <w14:textFill>
            <w14:solidFill>
              <w14:schemeClr w14:val="tx1"/>
            </w14:solidFill>
          </w14:textFill>
        </w:rPr>
        <w:t>；</w:t>
      </w:r>
    </w:p>
    <w:p w14:paraId="37176336">
      <w:pPr>
        <w:spacing w:line="360" w:lineRule="auto"/>
        <w:ind w:firstLine="420"/>
        <w:rPr>
          <w:rFonts w:hint="eastAsia" w:ascii="宋体" w:hAnsi="宋体" w:eastAsia="宋体"/>
          <w:bCs/>
          <w:color w:val="000000" w:themeColor="text1"/>
          <w:szCs w:val="21"/>
          <w:lang w:eastAsia="zh-CN"/>
          <w14:textFill>
            <w14:solidFill>
              <w14:schemeClr w14:val="tx1"/>
            </w14:solidFill>
          </w14:textFill>
        </w:rPr>
      </w:pPr>
      <w:r>
        <w:rPr>
          <w:rFonts w:hint="eastAsia" w:ascii="宋体" w:hAnsi="宋体"/>
          <w:bCs/>
          <w:color w:val="000000" w:themeColor="text1"/>
          <w:szCs w:val="21"/>
          <w14:textFill>
            <w14:solidFill>
              <w14:schemeClr w14:val="tx1"/>
            </w14:solidFill>
          </w14:textFill>
        </w:rPr>
        <w:t>1.5具有履行合同所必须的设备和专业技术能力（投标人提供承诺函）</w:t>
      </w:r>
      <w:r>
        <w:rPr>
          <w:rFonts w:hint="eastAsia" w:ascii="宋体" w:hAnsi="宋体"/>
          <w:bCs/>
          <w:color w:val="000000" w:themeColor="text1"/>
          <w:szCs w:val="21"/>
          <w:lang w:eastAsia="zh-CN"/>
          <w14:textFill>
            <w14:solidFill>
              <w14:schemeClr w14:val="tx1"/>
            </w14:solidFill>
          </w14:textFill>
        </w:rPr>
        <w:t>；</w:t>
      </w:r>
    </w:p>
    <w:p w14:paraId="22DCBBAB">
      <w:pPr>
        <w:spacing w:line="360" w:lineRule="auto"/>
        <w:ind w:firstLine="420"/>
        <w:rPr>
          <w:rFonts w:hint="eastAsia" w:ascii="宋体" w:hAnsi="宋体"/>
          <w:bCs/>
          <w:color w:val="000000" w:themeColor="text1"/>
          <w:szCs w:val="21"/>
          <w:lang w:val="en-US" w:eastAsia="zh-CN"/>
          <w14:textFill>
            <w14:solidFill>
              <w14:schemeClr w14:val="tx1"/>
            </w14:solidFill>
          </w14:textFill>
        </w:rPr>
      </w:pPr>
      <w:r>
        <w:rPr>
          <w:rFonts w:hint="eastAsia" w:ascii="宋体" w:hAnsi="宋体"/>
          <w:bCs/>
          <w:color w:val="000000" w:themeColor="text1"/>
          <w:szCs w:val="21"/>
          <w:lang w:val="en-US" w:eastAsia="zh-CN"/>
          <w14:textFill>
            <w14:solidFill>
              <w14:schemeClr w14:val="tx1"/>
            </w14:solidFill>
          </w14:textFill>
        </w:rPr>
        <w:t>1.6投标人参加政府采购活动前三年内，在经营活动中没有重大违法记录。投标人提供参加政府采购活动前3年内在经营活动中没有重大违法记录的书面声明。</w:t>
      </w:r>
    </w:p>
    <w:p w14:paraId="179E2204">
      <w:pPr>
        <w:spacing w:line="360" w:lineRule="auto"/>
        <w:ind w:firstLine="420"/>
        <w:rPr>
          <w:rFonts w:hint="default" w:ascii="宋体" w:hAnsi="宋体" w:eastAsia="宋体" w:cs="宋体"/>
          <w:bCs/>
          <w:color w:val="000000" w:themeColor="text1"/>
          <w:szCs w:val="21"/>
          <w:lang w:val="en-US"/>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1.7</w:t>
      </w:r>
      <w:bookmarkStart w:id="35" w:name="OLE_LINK69"/>
      <w:r>
        <w:rPr>
          <w:rFonts w:hint="eastAsia" w:ascii="宋体" w:hAnsi="宋体" w:eastAsia="宋体" w:cs="宋体"/>
          <w:bCs/>
          <w:color w:val="000000" w:themeColor="text1"/>
          <w:szCs w:val="21"/>
          <w:lang w:val="en-US" w:eastAsia="zh-CN"/>
          <w14:textFill>
            <w14:solidFill>
              <w14:schemeClr w14:val="tx1"/>
            </w14:solidFill>
          </w14:textFill>
        </w:rPr>
        <w:t>法律、行政法规规定的其他条件</w:t>
      </w:r>
      <w:bookmarkEnd w:id="35"/>
      <w:r>
        <w:rPr>
          <w:rFonts w:hint="eastAsia" w:ascii="宋体" w:hAnsi="宋体" w:eastAsia="宋体" w:cs="宋体"/>
          <w:bCs/>
          <w:color w:val="000000" w:themeColor="text1"/>
          <w:szCs w:val="21"/>
          <w:lang w:val="en-US" w:eastAsia="zh-CN"/>
          <w14:textFill>
            <w14:solidFill>
              <w14:schemeClr w14:val="tx1"/>
            </w14:solidFill>
          </w14:textFill>
        </w:rPr>
        <w:t>。</w:t>
      </w:r>
    </w:p>
    <w:bookmarkEnd w:id="33"/>
    <w:p w14:paraId="202B3E78">
      <w:pPr>
        <w:spacing w:line="360" w:lineRule="auto"/>
        <w:ind w:firstLine="420"/>
        <w:rPr>
          <w:rFonts w:hint="eastAsia" w:ascii="宋体" w:hAnsi="宋体"/>
          <w:bCs/>
          <w:color w:val="000000" w:themeColor="text1"/>
          <w:szCs w:val="21"/>
          <w14:textFill>
            <w14:solidFill>
              <w14:schemeClr w14:val="tx1"/>
            </w14:solidFill>
          </w14:textFill>
        </w:rPr>
      </w:pPr>
      <w:bookmarkStart w:id="36" w:name="OLE_LINK103"/>
      <w:bookmarkStart w:id="37" w:name="OLE_LINK104"/>
      <w:r>
        <w:rPr>
          <w:rFonts w:hint="eastAsia" w:ascii="宋体" w:hAnsi="宋体"/>
          <w:bCs/>
          <w:color w:val="000000" w:themeColor="text1"/>
          <w:szCs w:val="21"/>
          <w:lang w:val="en-US" w:eastAsia="zh-CN"/>
          <w14:textFill>
            <w14:solidFill>
              <w14:schemeClr w14:val="tx1"/>
            </w14:solidFill>
          </w14:textFill>
        </w:rPr>
        <w:t>2.</w:t>
      </w:r>
      <w:r>
        <w:rPr>
          <w:rFonts w:hint="eastAsia" w:ascii="宋体" w:hAnsi="宋体"/>
          <w:bCs/>
          <w:color w:val="000000" w:themeColor="text1"/>
          <w:szCs w:val="21"/>
          <w14:textFill>
            <w14:solidFill>
              <w14:schemeClr w14:val="tx1"/>
            </w14:solidFill>
          </w14:textFill>
        </w:rPr>
        <w:t>落实政府采购政策需满足的资格要求：</w:t>
      </w:r>
      <w:bookmarkEnd w:id="36"/>
      <w:bookmarkStart w:id="38" w:name="OLE_LINK63"/>
      <w:r>
        <w:rPr>
          <w:rFonts w:hint="eastAsia" w:ascii="宋体" w:hAnsi="宋体" w:eastAsia="宋体" w:cs="宋体"/>
          <w:b w:val="0"/>
          <w:bCs/>
          <w:sz w:val="21"/>
          <w:szCs w:val="21"/>
        </w:rPr>
        <w:t>无，</w:t>
      </w:r>
      <w:bookmarkStart w:id="39" w:name="OLE_LINK28"/>
      <w:r>
        <w:rPr>
          <w:rFonts w:hint="eastAsia" w:ascii="宋体" w:hAnsi="宋体" w:eastAsia="宋体" w:cs="宋体"/>
          <w:b w:val="0"/>
          <w:bCs/>
          <w:kern w:val="24"/>
          <w:sz w:val="21"/>
          <w:szCs w:val="21"/>
        </w:rPr>
        <w:t>本项目不属于专门面向中小企业采购的</w:t>
      </w:r>
      <w:r>
        <w:rPr>
          <w:rFonts w:hint="eastAsia" w:ascii="宋体" w:hAnsi="宋体" w:eastAsia="宋体" w:cs="宋体"/>
          <w:b w:val="0"/>
          <w:bCs/>
          <w:kern w:val="24"/>
          <w:sz w:val="21"/>
          <w:szCs w:val="21"/>
          <w:lang w:val="en-US" w:eastAsia="zh-CN"/>
        </w:rPr>
        <w:t>项</w:t>
      </w:r>
      <w:r>
        <w:rPr>
          <w:rFonts w:hint="eastAsia" w:ascii="宋体" w:hAnsi="宋体" w:eastAsia="宋体" w:cs="宋体"/>
          <w:b w:val="0"/>
          <w:bCs/>
          <w:kern w:val="24"/>
          <w:sz w:val="21"/>
          <w:szCs w:val="21"/>
        </w:rPr>
        <w:t>目。</w:t>
      </w:r>
      <w:r>
        <w:rPr>
          <w:rFonts w:hint="eastAsia" w:ascii="宋体" w:hAnsi="宋体" w:eastAsia="宋体" w:cs="宋体"/>
          <w:b w:val="0"/>
          <w:bCs/>
          <w:sz w:val="21"/>
          <w:szCs w:val="21"/>
        </w:rPr>
        <w:t>对符合条件</w:t>
      </w:r>
      <w:r>
        <w:rPr>
          <w:rFonts w:hint="eastAsia" w:ascii="宋体" w:hAnsi="宋体" w:eastAsia="宋体" w:cs="宋体"/>
          <w:b w:val="0"/>
          <w:bCs/>
          <w:kern w:val="24"/>
          <w:sz w:val="21"/>
          <w:szCs w:val="21"/>
        </w:rPr>
        <w:t>并提供有效</w:t>
      </w:r>
      <w:r>
        <w:rPr>
          <w:rFonts w:hint="eastAsia" w:ascii="宋体" w:hAnsi="宋体" w:eastAsia="宋体" w:cs="宋体"/>
          <w:b w:val="0"/>
          <w:bCs/>
          <w:kern w:val="24"/>
          <w:sz w:val="21"/>
          <w:szCs w:val="21"/>
          <w:lang w:val="en-US" w:eastAsia="zh-CN"/>
        </w:rPr>
        <w:t>声</w:t>
      </w:r>
      <w:r>
        <w:rPr>
          <w:rFonts w:hint="eastAsia" w:ascii="宋体" w:hAnsi="宋体" w:eastAsia="宋体" w:cs="宋体"/>
          <w:b w:val="0"/>
          <w:bCs/>
          <w:kern w:val="24"/>
          <w:sz w:val="21"/>
          <w:szCs w:val="21"/>
        </w:rPr>
        <w:t>明函的</w:t>
      </w:r>
      <w:r>
        <w:rPr>
          <w:rFonts w:hint="eastAsia" w:ascii="宋体" w:hAnsi="宋体" w:eastAsia="宋体" w:cs="宋体"/>
          <w:b w:val="0"/>
          <w:bCs/>
          <w:sz w:val="21"/>
          <w:szCs w:val="21"/>
        </w:rPr>
        <w:t>小微企业</w:t>
      </w:r>
      <w:r>
        <w:rPr>
          <w:rFonts w:hint="eastAsia" w:ascii="宋体" w:hAnsi="宋体" w:eastAsia="宋体" w:cs="宋体"/>
          <w:b w:val="0"/>
          <w:bCs/>
          <w:kern w:val="24"/>
          <w:sz w:val="21"/>
          <w:szCs w:val="21"/>
        </w:rPr>
        <w:t>（含监狱、</w:t>
      </w:r>
      <w:r>
        <w:rPr>
          <w:rFonts w:hint="eastAsia" w:ascii="宋体" w:hAnsi="宋体" w:eastAsia="宋体" w:cs="宋体"/>
          <w:b w:val="0"/>
          <w:bCs/>
          <w:sz w:val="21"/>
          <w:szCs w:val="21"/>
        </w:rPr>
        <w:t>残疾人福利性单位</w:t>
      </w:r>
      <w:r>
        <w:rPr>
          <w:rFonts w:hint="eastAsia" w:ascii="宋体" w:hAnsi="宋体" w:eastAsia="宋体" w:cs="宋体"/>
          <w:b w:val="0"/>
          <w:bCs/>
          <w:kern w:val="24"/>
          <w:sz w:val="21"/>
          <w:szCs w:val="21"/>
        </w:rPr>
        <w:t>）</w:t>
      </w:r>
      <w:r>
        <w:rPr>
          <w:rFonts w:hint="eastAsia" w:ascii="宋体" w:hAnsi="宋体" w:eastAsia="宋体" w:cs="宋体"/>
          <w:b w:val="0"/>
          <w:bCs/>
          <w:sz w:val="21"/>
          <w:szCs w:val="21"/>
        </w:rPr>
        <w:t>报价给予10%的扣除，用扣除后的价格参加评审。</w:t>
      </w:r>
      <w:bookmarkEnd w:id="38"/>
      <w:bookmarkEnd w:id="39"/>
    </w:p>
    <w:bookmarkEnd w:id="37"/>
    <w:p w14:paraId="522B8554">
      <w:pPr>
        <w:spacing w:line="440" w:lineRule="exact"/>
        <w:ind w:firstLine="420" w:firstLineChars="200"/>
        <w:rPr>
          <w:rFonts w:hint="eastAsia" w:ascii="宋体" w:hAnsi="宋体" w:eastAsia="宋体" w:cs="宋体"/>
          <w:color w:val="000000" w:themeColor="text1"/>
          <w:szCs w:val="21"/>
          <w14:textFill>
            <w14:solidFill>
              <w14:schemeClr w14:val="tx1"/>
            </w14:solidFill>
          </w14:textFill>
        </w:rPr>
      </w:pPr>
      <w:bookmarkStart w:id="40" w:name="_Toc28359014"/>
      <w:bookmarkStart w:id="41" w:name="_Toc28359091"/>
      <w:r>
        <w:rPr>
          <w:rFonts w:hint="eastAsia" w:ascii="宋体" w:hAnsi="宋体"/>
          <w:bCs/>
          <w:color w:val="000000" w:themeColor="text1"/>
          <w:szCs w:val="21"/>
          <w14:textFill>
            <w14:solidFill>
              <w14:schemeClr w14:val="tx1"/>
            </w14:solidFill>
          </w14:textFill>
        </w:rPr>
        <w:t>★</w:t>
      </w:r>
      <w:r>
        <w:rPr>
          <w:rFonts w:hint="eastAsia" w:ascii="宋体" w:hAnsi="宋体" w:eastAsia="宋体" w:cs="宋体"/>
          <w:b/>
          <w:bCs/>
          <w:color w:val="000000" w:themeColor="text1"/>
          <w:szCs w:val="21"/>
          <w14:textFill>
            <w14:solidFill>
              <w14:schemeClr w14:val="tx1"/>
            </w14:solidFill>
          </w14:textFill>
        </w:rPr>
        <w:t>3.本项目的特定条件：</w:t>
      </w:r>
      <w:r>
        <w:rPr>
          <w:rFonts w:hint="eastAsia" w:ascii="宋体" w:hAnsi="宋体" w:cs="宋体"/>
          <w:b/>
          <w:bCs/>
          <w:color w:val="000000" w:themeColor="text1"/>
          <w:szCs w:val="21"/>
          <w:lang w:val="en-US" w:eastAsia="zh-CN"/>
          <w14:textFill>
            <w14:solidFill>
              <w14:schemeClr w14:val="tx1"/>
            </w14:solidFill>
          </w14:textFill>
        </w:rPr>
        <w:t>无</w:t>
      </w:r>
      <w:r>
        <w:rPr>
          <w:rFonts w:hint="eastAsia" w:ascii="宋体" w:hAnsi="宋体" w:eastAsia="宋体" w:cs="宋体"/>
          <w:b/>
          <w:bCs/>
          <w:color w:val="000000" w:themeColor="text1"/>
          <w:szCs w:val="21"/>
          <w:lang w:val="en-US" w:eastAsia="zh-CN"/>
          <w14:textFill>
            <w14:solidFill>
              <w14:schemeClr w14:val="tx1"/>
            </w14:solidFill>
          </w14:textFill>
        </w:rPr>
        <w:t>。</w:t>
      </w:r>
    </w:p>
    <w:p w14:paraId="116F7259">
      <w:pPr>
        <w:spacing w:line="440" w:lineRule="exact"/>
        <w:ind w:firstLine="420"/>
        <w:rPr>
          <w:rFonts w:hint="eastAsia" w:ascii="宋体" w:hAnsi="宋体" w:eastAsia="宋体" w:cs="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4.参加投标的投标人在投标文件提交截止时间前未被列入“失信被执行人”、“重大税收违法案件当事人名单”、“政府采购严重违法失信名单”，采购人或采购代理机构将通过“信用中国”网站(www.creditchina.gov.cn)、“中国政府采购网”网站（www.ccgp.gov.cn）查询投标人信用记录；</w:t>
      </w:r>
    </w:p>
    <w:p w14:paraId="02485005">
      <w:pPr>
        <w:spacing w:line="440" w:lineRule="exact"/>
        <w:ind w:firstLine="420"/>
        <w:rPr>
          <w:rFonts w:hint="eastAsia" w:ascii="宋体" w:hAnsi="宋体" w:eastAsia="宋体" w:cs="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5.为本项目提供整体设计、规范编制或者项目管理、监理、检测等服务的</w:t>
      </w:r>
      <w:r>
        <w:rPr>
          <w:rFonts w:hint="eastAsia" w:ascii="宋体" w:hAnsi="宋体" w:eastAsia="宋体" w:cs="宋体"/>
          <w:color w:val="000000" w:themeColor="text1"/>
          <w:szCs w:val="21"/>
          <w:lang w:eastAsia="zh-CN"/>
          <w14:textFill>
            <w14:solidFill>
              <w14:schemeClr w14:val="tx1"/>
            </w14:solidFill>
          </w14:textFill>
        </w:rPr>
        <w:t>投标人</w:t>
      </w:r>
      <w:r>
        <w:rPr>
          <w:rFonts w:hint="eastAsia" w:ascii="宋体" w:hAnsi="宋体" w:eastAsia="宋体" w:cs="宋体"/>
          <w:color w:val="000000" w:themeColor="text1"/>
          <w:szCs w:val="21"/>
          <w14:textFill>
            <w14:solidFill>
              <w14:schemeClr w14:val="tx1"/>
            </w14:solidFill>
          </w14:textFill>
        </w:rPr>
        <w:t>不得参加该项目的采购活动（</w:t>
      </w:r>
      <w:r>
        <w:rPr>
          <w:rFonts w:hint="eastAsia" w:ascii="宋体" w:hAnsi="宋体" w:eastAsia="宋体" w:cs="宋体"/>
          <w:color w:val="000000" w:themeColor="text1"/>
          <w:szCs w:val="21"/>
          <w:lang w:eastAsia="zh-CN"/>
          <w14:textFill>
            <w14:solidFill>
              <w14:schemeClr w14:val="tx1"/>
            </w14:solidFill>
          </w14:textFill>
        </w:rPr>
        <w:t>投标人</w:t>
      </w:r>
      <w:r>
        <w:rPr>
          <w:rFonts w:hint="eastAsia" w:ascii="宋体" w:hAnsi="宋体" w:eastAsia="宋体" w:cs="宋体"/>
          <w:color w:val="000000" w:themeColor="text1"/>
          <w:szCs w:val="21"/>
          <w14:textFill>
            <w14:solidFill>
              <w14:schemeClr w14:val="tx1"/>
            </w14:solidFill>
          </w14:textFill>
        </w:rPr>
        <w:t>提供声明书）。</w:t>
      </w:r>
    </w:p>
    <w:p w14:paraId="015FCB91">
      <w:pPr>
        <w:spacing w:line="440" w:lineRule="exact"/>
        <w:ind w:firstLine="420"/>
        <w:rPr>
          <w:rFonts w:hint="eastAsia" w:ascii="宋体" w:hAnsi="宋体" w:eastAsia="宋体"/>
          <w:color w:val="000000" w:themeColor="text1"/>
          <w:szCs w:val="21"/>
          <w:lang w:eastAsia="zh-CN"/>
          <w14:textFill>
            <w14:solidFill>
              <w14:schemeClr w14:val="tx1"/>
            </w14:solidFill>
          </w14:textFill>
        </w:rPr>
      </w:pPr>
      <w:r>
        <w:rPr>
          <w:rFonts w:hint="eastAsia" w:ascii="宋体" w:hAnsi="宋体"/>
          <w:bCs/>
          <w:color w:val="000000" w:themeColor="text1"/>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6.单位负责人为同一人或者存在直接控股、管理关系的不同投标人，不得参加同一合同项下的政府采购活动（</w:t>
      </w:r>
      <w:r>
        <w:rPr>
          <w:rFonts w:hint="eastAsia" w:ascii="宋体" w:hAnsi="宋体" w:eastAsia="宋体" w:cs="宋体"/>
          <w:color w:val="000000" w:themeColor="text1"/>
          <w:szCs w:val="21"/>
          <w:lang w:eastAsia="zh-CN"/>
          <w14:textFill>
            <w14:solidFill>
              <w14:schemeClr w14:val="tx1"/>
            </w14:solidFill>
          </w14:textFill>
        </w:rPr>
        <w:t>投标人</w:t>
      </w:r>
      <w:r>
        <w:rPr>
          <w:rFonts w:hint="eastAsia" w:ascii="宋体" w:hAnsi="宋体" w:eastAsia="宋体" w:cs="宋体"/>
          <w:color w:val="000000" w:themeColor="text1"/>
          <w:szCs w:val="21"/>
          <w14:textFill>
            <w14:solidFill>
              <w14:schemeClr w14:val="tx1"/>
            </w14:solidFill>
          </w14:textFill>
        </w:rPr>
        <w:t>提供声明书）</w:t>
      </w:r>
      <w:r>
        <w:rPr>
          <w:rFonts w:hint="eastAsia" w:ascii="宋体" w:hAnsi="宋体" w:eastAsia="宋体" w:cs="宋体"/>
          <w:color w:val="000000" w:themeColor="text1"/>
          <w:szCs w:val="21"/>
          <w:lang w:eastAsia="zh-CN"/>
          <w14:textFill>
            <w14:solidFill>
              <w14:schemeClr w14:val="tx1"/>
            </w14:solidFill>
          </w14:textFill>
        </w:rPr>
        <w:t>。</w:t>
      </w:r>
    </w:p>
    <w:p w14:paraId="0E689F6F">
      <w:pPr>
        <w:pStyle w:val="3"/>
        <w:numPr>
          <w:ilvl w:val="0"/>
          <w:numId w:val="0"/>
        </w:numPr>
        <w:tabs>
          <w:tab w:val="left" w:pos="360"/>
        </w:tabs>
        <w:spacing w:line="480" w:lineRule="exact"/>
        <w:ind w:left="425"/>
        <w:jc w:val="both"/>
        <w:rPr>
          <w:rFonts w:ascii="宋体" w:hAnsi="宋体" w:eastAsia="宋体" w:cs="宋体"/>
          <w:color w:val="000000" w:themeColor="text1"/>
          <w:sz w:val="21"/>
          <w:szCs w:val="21"/>
          <w14:textFill>
            <w14:solidFill>
              <w14:schemeClr w14:val="tx1"/>
            </w14:solidFill>
          </w14:textFill>
        </w:rPr>
      </w:pPr>
      <w:bookmarkStart w:id="42" w:name="_Toc11440"/>
      <w:bookmarkStart w:id="43" w:name="_Toc35393800"/>
      <w:bookmarkStart w:id="44" w:name="_Toc10947"/>
      <w:bookmarkStart w:id="45" w:name="_Toc12102"/>
      <w:bookmarkStart w:id="46" w:name="_Toc32470"/>
      <w:bookmarkStart w:id="47" w:name="_Toc17483"/>
      <w:bookmarkStart w:id="48" w:name="_Toc43368451"/>
      <w:bookmarkStart w:id="49" w:name="_Toc19602"/>
      <w:bookmarkStart w:id="50" w:name="_Toc13258"/>
      <w:bookmarkStart w:id="51" w:name="_Toc35393631"/>
      <w:r>
        <w:rPr>
          <w:rFonts w:hint="eastAsia" w:ascii="宋体" w:hAnsi="宋体" w:eastAsia="宋体" w:cs="宋体"/>
          <w:color w:val="000000" w:themeColor="text1"/>
          <w:sz w:val="21"/>
          <w:szCs w:val="21"/>
          <w14:textFill>
            <w14:solidFill>
              <w14:schemeClr w14:val="tx1"/>
            </w14:solidFill>
          </w14:textFill>
        </w:rPr>
        <w:t>三、获取招标文件</w:t>
      </w:r>
      <w:bookmarkEnd w:id="40"/>
      <w:bookmarkEnd w:id="41"/>
      <w:bookmarkEnd w:id="42"/>
      <w:bookmarkEnd w:id="43"/>
      <w:bookmarkEnd w:id="44"/>
      <w:bookmarkEnd w:id="45"/>
      <w:bookmarkEnd w:id="46"/>
      <w:bookmarkEnd w:id="47"/>
      <w:bookmarkEnd w:id="48"/>
      <w:bookmarkEnd w:id="49"/>
      <w:bookmarkEnd w:id="50"/>
      <w:bookmarkEnd w:id="51"/>
    </w:p>
    <w:p w14:paraId="73B67E02">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1.时间</w:t>
      </w:r>
      <w:r>
        <w:rPr>
          <w:rFonts w:hint="eastAsia" w:ascii="宋体" w:hAnsi="宋体"/>
          <w:color w:val="5B9BD5" w:themeColor="accent5"/>
          <w:szCs w:val="21"/>
          <w14:textFill>
            <w14:solidFill>
              <w14:schemeClr w14:val="accent5"/>
            </w14:solidFill>
          </w14:textFill>
        </w:rPr>
        <w:t>：</w:t>
      </w:r>
      <w:r>
        <w:rPr>
          <w:rFonts w:hint="eastAsia" w:ascii="宋体" w:hAnsi="宋体" w:eastAsia="宋体" w:cs="Times New Roman"/>
          <w:color w:val="44546A" w:themeColor="text2"/>
          <w:szCs w:val="21"/>
          <w:u w:val="single"/>
          <w:lang w:val="en-US" w:eastAsia="zh-CN"/>
          <w14:textFill>
            <w14:solidFill>
              <w14:schemeClr w14:val="tx2"/>
            </w14:solidFill>
          </w14:textFill>
        </w:rPr>
        <w:t>2026年</w:t>
      </w:r>
      <w:r>
        <w:rPr>
          <w:rFonts w:hint="eastAsia" w:ascii="宋体" w:hAnsi="宋体" w:cs="Times New Roman"/>
          <w:color w:val="44546A" w:themeColor="text2"/>
          <w:szCs w:val="21"/>
          <w:u w:val="single"/>
          <w:lang w:val="en-US" w:eastAsia="zh-CN"/>
          <w14:textFill>
            <w14:solidFill>
              <w14:schemeClr w14:val="tx2"/>
            </w14:solidFill>
          </w14:textFill>
        </w:rPr>
        <w:t>9</w:t>
      </w:r>
      <w:r>
        <w:rPr>
          <w:rFonts w:hint="eastAsia" w:ascii="宋体" w:hAnsi="宋体" w:eastAsia="宋体" w:cs="Times New Roman"/>
          <w:color w:val="44546A" w:themeColor="text2"/>
          <w:szCs w:val="21"/>
          <w:u w:val="single"/>
          <w:lang w:val="en-US" w:eastAsia="zh-CN"/>
          <w14:textFill>
            <w14:solidFill>
              <w14:schemeClr w14:val="tx2"/>
            </w14:solidFill>
          </w14:textFill>
        </w:rPr>
        <w:t>月</w:t>
      </w:r>
      <w:r>
        <w:rPr>
          <w:rFonts w:hint="eastAsia" w:ascii="宋体" w:hAnsi="宋体" w:cs="Times New Roman"/>
          <w:color w:val="44546A" w:themeColor="text2"/>
          <w:szCs w:val="21"/>
          <w:u w:val="single"/>
          <w:lang w:val="en-US" w:eastAsia="zh-CN"/>
          <w14:textFill>
            <w14:solidFill>
              <w14:schemeClr w14:val="tx2"/>
            </w14:solidFill>
          </w14:textFill>
        </w:rPr>
        <w:t>1</w:t>
      </w:r>
      <w:r>
        <w:rPr>
          <w:rFonts w:hint="eastAsia" w:ascii="宋体" w:hAnsi="宋体" w:eastAsia="宋体" w:cs="Times New Roman"/>
          <w:color w:val="44546A" w:themeColor="text2"/>
          <w:szCs w:val="21"/>
          <w:u w:val="single"/>
          <w:lang w:val="en-US" w:eastAsia="zh-CN"/>
          <w14:textFill>
            <w14:solidFill>
              <w14:schemeClr w14:val="tx2"/>
            </w14:solidFill>
          </w14:textFill>
        </w:rPr>
        <w:t>日06:00至2026年9月</w:t>
      </w:r>
      <w:r>
        <w:rPr>
          <w:rFonts w:hint="eastAsia" w:ascii="宋体" w:hAnsi="宋体" w:cs="Times New Roman"/>
          <w:color w:val="44546A" w:themeColor="text2"/>
          <w:szCs w:val="21"/>
          <w:u w:val="single"/>
          <w:lang w:val="en-US" w:eastAsia="zh-CN"/>
          <w14:textFill>
            <w14:solidFill>
              <w14:schemeClr w14:val="tx2"/>
            </w14:solidFill>
          </w14:textFill>
        </w:rPr>
        <w:t>8</w:t>
      </w:r>
      <w:r>
        <w:rPr>
          <w:rFonts w:hint="eastAsia" w:ascii="宋体" w:hAnsi="宋体" w:eastAsia="宋体" w:cs="Times New Roman"/>
          <w:color w:val="44546A" w:themeColor="text2"/>
          <w:szCs w:val="21"/>
          <w:u w:val="single"/>
          <w:lang w:val="en-US" w:eastAsia="zh-CN"/>
          <w14:textFill>
            <w14:solidFill>
              <w14:schemeClr w14:val="tx2"/>
            </w14:solidFill>
          </w14:textFill>
        </w:rPr>
        <w:t>日</w:t>
      </w:r>
      <w:r>
        <w:rPr>
          <w:rFonts w:hint="eastAsia" w:ascii="宋体" w:hAnsi="宋体"/>
          <w:color w:val="000000" w:themeColor="text1"/>
          <w:szCs w:val="21"/>
          <w:u w:val="single"/>
          <w14:textFill>
            <w14:solidFill>
              <w14:schemeClr w14:val="tx1"/>
            </w14:solidFill>
          </w14:textFill>
        </w:rPr>
        <w:t>23:59</w:t>
      </w:r>
      <w:bookmarkStart w:id="52" w:name="OLE_LINK7"/>
      <w:r>
        <w:rPr>
          <w:rFonts w:hint="eastAsia" w:ascii="宋体" w:hAnsi="宋体"/>
          <w:color w:val="000000" w:themeColor="text1"/>
          <w:szCs w:val="21"/>
          <w:u w:val="single"/>
          <w14:textFill>
            <w14:solidFill>
              <w14:schemeClr w14:val="tx1"/>
            </w14:solidFill>
          </w14:textFill>
        </w:rPr>
        <w:t>（北京时间）</w:t>
      </w:r>
      <w:bookmarkEnd w:id="52"/>
      <w:r>
        <w:rPr>
          <w:rFonts w:hint="eastAsia"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w:t>
      </w:r>
    </w:p>
    <w:p w14:paraId="290AB69F">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2.地点：政采云平台（https://www.zcygov.cn/）线上获取。</w:t>
      </w:r>
    </w:p>
    <w:p w14:paraId="78FBE3AB">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3.方式：凡有意参加投标者，须在政采云平台办理数字证书（CA），CA申领链接：https://middle.zcygov.cn/ca/apply/list?_app_=zcy.sys，并在政采云绑定数字证书（CA）后在网上获取采购文件及其它采购资料。</w:t>
      </w:r>
    </w:p>
    <w:p w14:paraId="52B9A04C">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4.★未按上述要求获取采购文件的投标人不得参与本项目。</w:t>
      </w:r>
    </w:p>
    <w:p w14:paraId="1D37573D">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5.售价：免费。</w:t>
      </w:r>
      <w:bookmarkStart w:id="53" w:name="_Toc35393801"/>
      <w:bookmarkStart w:id="54" w:name="_Toc43368452"/>
      <w:bookmarkStart w:id="55" w:name="_Toc35393632"/>
      <w:bookmarkStart w:id="56" w:name="_Toc28359092"/>
      <w:bookmarkStart w:id="57" w:name="_Toc28359015"/>
    </w:p>
    <w:p w14:paraId="66CBAB7A">
      <w:pPr>
        <w:pStyle w:val="3"/>
        <w:numPr>
          <w:ilvl w:val="0"/>
          <w:numId w:val="0"/>
        </w:numPr>
        <w:ind w:left="425"/>
        <w:jc w:val="both"/>
        <w:rPr>
          <w:rFonts w:hint="eastAsia" w:ascii="宋体" w:hAnsi="宋体" w:eastAsia="宋体" w:cs="宋体"/>
          <w:color w:val="000000" w:themeColor="text1"/>
          <w:sz w:val="21"/>
          <w:szCs w:val="21"/>
          <w:lang w:val="en-US" w:eastAsia="zh-CN"/>
          <w14:textFill>
            <w14:solidFill>
              <w14:schemeClr w14:val="tx1"/>
            </w14:solidFill>
          </w14:textFill>
        </w:rPr>
      </w:pPr>
      <w:bookmarkStart w:id="58" w:name="_Toc15591"/>
      <w:bookmarkStart w:id="59" w:name="_Toc16076"/>
      <w:bookmarkStart w:id="60" w:name="_Toc25488"/>
      <w:r>
        <w:rPr>
          <w:rFonts w:hint="eastAsia" w:ascii="宋体" w:hAnsi="宋体" w:eastAsia="宋体" w:cs="宋体"/>
          <w:color w:val="000000" w:themeColor="text1"/>
          <w:sz w:val="21"/>
          <w:szCs w:val="21"/>
          <w14:textFill>
            <w14:solidFill>
              <w14:schemeClr w14:val="tx1"/>
            </w14:solidFill>
          </w14:textFill>
        </w:rPr>
        <w:t>四、</w:t>
      </w:r>
      <w:bookmarkEnd w:id="53"/>
      <w:bookmarkEnd w:id="54"/>
      <w:bookmarkEnd w:id="55"/>
      <w:bookmarkEnd w:id="56"/>
      <w:bookmarkEnd w:id="57"/>
      <w:r>
        <w:rPr>
          <w:rFonts w:hint="eastAsia" w:ascii="宋体" w:hAnsi="宋体" w:eastAsia="宋体" w:cs="宋体"/>
          <w:color w:val="000000" w:themeColor="text1"/>
          <w:sz w:val="21"/>
          <w:szCs w:val="21"/>
          <w14:textFill>
            <w14:solidFill>
              <w14:schemeClr w14:val="tx1"/>
            </w14:solidFill>
          </w14:textFill>
        </w:rPr>
        <w:t>电子投标文件提交截止时间</w:t>
      </w:r>
      <w:bookmarkEnd w:id="58"/>
      <w:bookmarkEnd w:id="59"/>
      <w:r>
        <w:rPr>
          <w:rFonts w:hint="eastAsia" w:ascii="宋体" w:hAnsi="宋体" w:eastAsia="宋体" w:cs="宋体"/>
          <w:color w:val="000000" w:themeColor="text1"/>
          <w:sz w:val="21"/>
          <w:szCs w:val="21"/>
          <w:lang w:val="en-US" w:eastAsia="zh-CN"/>
          <w14:textFill>
            <w14:solidFill>
              <w14:schemeClr w14:val="tx1"/>
            </w14:solidFill>
          </w14:textFill>
        </w:rPr>
        <w:t>及地点</w:t>
      </w:r>
      <w:bookmarkEnd w:id="60"/>
    </w:p>
    <w:p w14:paraId="7EDBE0B8">
      <w:pPr>
        <w:spacing w:line="440" w:lineRule="exact"/>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1.投标截止时间及开标时间：</w:t>
      </w:r>
      <w:r>
        <w:rPr>
          <w:rFonts w:hint="eastAsia" w:ascii="宋体" w:hAnsi="宋体" w:eastAsia="宋体" w:cs="Times New Roman"/>
          <w:color w:val="000000" w:themeColor="text1"/>
          <w:szCs w:val="21"/>
          <w:u w:val="single"/>
          <w:lang w:val="en-US" w:eastAsia="zh-CN"/>
          <w14:textFill>
            <w14:solidFill>
              <w14:schemeClr w14:val="tx1"/>
            </w14:solidFill>
          </w14:textFill>
        </w:rPr>
        <w:t>2026年9月</w:t>
      </w:r>
      <w:r>
        <w:rPr>
          <w:rFonts w:hint="eastAsia" w:ascii="宋体" w:hAnsi="宋体" w:cs="Times New Roman"/>
          <w:color w:val="000000" w:themeColor="text1"/>
          <w:szCs w:val="21"/>
          <w:u w:val="single"/>
          <w:lang w:val="en-US" w:eastAsia="zh-CN"/>
          <w14:textFill>
            <w14:solidFill>
              <w14:schemeClr w14:val="tx1"/>
            </w14:solidFill>
          </w14:textFill>
        </w:rPr>
        <w:t>21</w:t>
      </w:r>
      <w:r>
        <w:rPr>
          <w:rFonts w:hint="eastAsia" w:ascii="宋体" w:hAnsi="宋体" w:eastAsia="宋体" w:cs="Times New Roman"/>
          <w:color w:val="000000" w:themeColor="text1"/>
          <w:szCs w:val="21"/>
          <w:u w:val="single"/>
          <w:lang w:val="en-US" w:eastAsia="zh-CN"/>
          <w14:textFill>
            <w14:solidFill>
              <w14:schemeClr w14:val="tx1"/>
            </w14:solidFill>
          </w14:textFill>
        </w:rPr>
        <w:t xml:space="preserve"> 日</w:t>
      </w:r>
      <w:r>
        <w:rPr>
          <w:rFonts w:hint="eastAsia" w:ascii="宋体" w:hAnsi="宋体"/>
          <w:color w:val="000000" w:themeColor="text1"/>
          <w:szCs w:val="21"/>
          <w:u w:val="single"/>
          <w:lang w:val="en-US" w:eastAsia="zh-CN"/>
          <w14:textFill>
            <w14:solidFill>
              <w14:schemeClr w14:val="tx1"/>
            </w14:solidFill>
          </w14:textFill>
        </w:rPr>
        <w:t>9时</w:t>
      </w:r>
      <w:r>
        <w:rPr>
          <w:rFonts w:hint="eastAsia" w:ascii="宋体" w:hAnsi="宋体"/>
          <w:color w:val="000000" w:themeColor="text1"/>
          <w:szCs w:val="21"/>
          <w:u w:val="single"/>
          <w14:textFill>
            <w14:solidFill>
              <w14:schemeClr w14:val="tx1"/>
            </w14:solidFill>
          </w14:textFill>
        </w:rPr>
        <w:t>00分（北京时间）。</w:t>
      </w:r>
    </w:p>
    <w:p w14:paraId="4352AACA">
      <w:pPr>
        <w:spacing w:line="44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2.地点</w:t>
      </w:r>
      <w:bookmarkStart w:id="61" w:name="OLE_LINK30"/>
      <w:r>
        <w:rPr>
          <w:rFonts w:hint="eastAsia" w:ascii="宋体" w:hAnsi="宋体"/>
          <w:color w:val="000000" w:themeColor="text1"/>
          <w:szCs w:val="21"/>
          <w14:textFill>
            <w14:solidFill>
              <w14:schemeClr w14:val="tx1"/>
            </w14:solidFill>
          </w14:textFill>
        </w:rPr>
        <w:t>：</w:t>
      </w:r>
      <w:bookmarkStart w:id="62" w:name="OLE_LINK8"/>
      <w:bookmarkStart w:id="63" w:name="OLE_LINK29"/>
      <w:r>
        <w:rPr>
          <w:rFonts w:hint="eastAsia" w:ascii="宋体" w:hAnsi="宋体"/>
          <w:color w:val="000000" w:themeColor="text1"/>
          <w:szCs w:val="21"/>
          <w:lang w:val="en-US" w:eastAsia="zh-CN"/>
          <w14:textFill>
            <w14:solidFill>
              <w14:schemeClr w14:val="tx1"/>
            </w14:solidFill>
          </w14:textFill>
        </w:rPr>
        <w:t>丽江市政府采购和出让中心电子化交易场所（</w:t>
      </w:r>
      <w:r>
        <w:rPr>
          <w:rFonts w:hint="eastAsia" w:ascii="宋体" w:hAnsi="宋体" w:eastAsia="宋体"/>
          <w:color w:val="000000" w:themeColor="text1"/>
          <w:sz w:val="21"/>
          <w:szCs w:val="21"/>
          <w14:textFill>
            <w14:solidFill>
              <w14:schemeClr w14:val="tx1"/>
            </w14:solidFill>
          </w14:textFill>
        </w:rPr>
        <w:t>电子开启，</w:t>
      </w:r>
      <w:r>
        <w:rPr>
          <w:rFonts w:hint="eastAsia" w:ascii="宋体" w:hAnsi="宋体" w:eastAsia="宋体"/>
          <w:color w:val="000000" w:themeColor="text1"/>
          <w:sz w:val="21"/>
          <w:szCs w:val="21"/>
          <w:lang w:val="en-US" w:eastAsia="zh-CN"/>
          <w14:textFill>
            <w14:solidFill>
              <w14:schemeClr w14:val="tx1"/>
            </w14:solidFill>
          </w14:textFill>
        </w:rPr>
        <w:t>投标人</w:t>
      </w:r>
      <w:r>
        <w:rPr>
          <w:rFonts w:hint="eastAsia" w:ascii="宋体" w:hAnsi="宋体" w:eastAsia="宋体"/>
          <w:color w:val="000000" w:themeColor="text1"/>
          <w:sz w:val="21"/>
          <w:szCs w:val="21"/>
          <w14:textFill>
            <w14:solidFill>
              <w14:schemeClr w14:val="tx1"/>
            </w14:solidFill>
          </w14:textFill>
        </w:rPr>
        <w:t>不需要到现场</w:t>
      </w:r>
      <w:r>
        <w:rPr>
          <w:rFonts w:hint="eastAsia" w:ascii="宋体" w:hAnsi="宋体"/>
          <w:color w:val="000000" w:themeColor="text1"/>
          <w:szCs w:val="21"/>
          <w:lang w:eastAsia="zh-CN"/>
          <w14:textFill>
            <w14:solidFill>
              <w14:schemeClr w14:val="tx1"/>
            </w14:solidFill>
          </w14:textFill>
        </w:rPr>
        <w:t>）</w:t>
      </w:r>
      <w:bookmarkEnd w:id="62"/>
      <w:bookmarkEnd w:id="63"/>
      <w:r>
        <w:rPr>
          <w:rFonts w:hint="eastAsia" w:ascii="宋体" w:hAnsi="宋体"/>
          <w:color w:val="000000" w:themeColor="text1"/>
          <w:szCs w:val="21"/>
          <w14:textFill>
            <w14:solidFill>
              <w14:schemeClr w14:val="tx1"/>
            </w14:solidFill>
          </w14:textFill>
        </w:rPr>
        <w:t>。</w:t>
      </w:r>
      <w:bookmarkEnd w:id="61"/>
    </w:p>
    <w:p w14:paraId="579DC587">
      <w:pPr>
        <w:spacing w:line="360" w:lineRule="auto"/>
        <w:ind w:firstLine="420" w:firstLineChars="200"/>
        <w:rPr>
          <w:rFonts w:hint="eastAsia" w:ascii="宋体" w:hAnsi="宋体"/>
          <w:color w:val="000000" w:themeColor="text1"/>
          <w:szCs w:val="21"/>
          <w14:textFill>
            <w14:solidFill>
              <w14:schemeClr w14:val="tx1"/>
            </w14:solidFill>
          </w14:textFill>
        </w:rPr>
      </w:pPr>
      <w:bookmarkStart w:id="64" w:name="_Toc2153"/>
      <w:bookmarkStart w:id="65" w:name="_Toc43368455"/>
      <w:bookmarkStart w:id="66" w:name="_Toc35393804"/>
      <w:bookmarkStart w:id="67" w:name="_Toc35393635"/>
      <w:r>
        <w:rPr>
          <w:rFonts w:hint="eastAsia" w:ascii="宋体" w:hAnsi="宋体"/>
          <w:color w:val="000000" w:themeColor="text1"/>
          <w:szCs w:val="21"/>
          <w14:textFill>
            <w14:solidFill>
              <w14:schemeClr w14:val="tx1"/>
            </w14:solidFill>
          </w14:textFill>
        </w:rPr>
        <w:t>3.投标文件提交方式：本项目为全流程电子化项目，</w:t>
      </w:r>
      <w:r>
        <w:rPr>
          <w:rFonts w:hint="eastAsia" w:ascii="宋体" w:hAnsi="宋体" w:eastAsia="宋体" w:cs="宋体"/>
          <w:color w:val="000000" w:themeColor="text1"/>
          <w:szCs w:val="21"/>
          <w14:textFill>
            <w14:solidFill>
              <w14:schemeClr w14:val="tx1"/>
            </w14:solidFill>
          </w14:textFill>
        </w:rPr>
        <w:t>采用网上不见面开标，</w:t>
      </w:r>
      <w:r>
        <w:rPr>
          <w:rFonts w:hint="eastAsia" w:ascii="宋体" w:hAnsi="宋体" w:eastAsia="宋体" w:cs="宋体"/>
          <w:color w:val="000000" w:themeColor="text1"/>
          <w:kern w:val="24"/>
          <w:szCs w:val="21"/>
          <w14:textFill>
            <w14:solidFill>
              <w14:schemeClr w14:val="tx1"/>
            </w14:solidFill>
          </w14:textFill>
        </w:rPr>
        <w:t>投标人不需要到开标现场开标。</w:t>
      </w:r>
      <w:r>
        <w:rPr>
          <w:rFonts w:hint="eastAsia" w:ascii="宋体" w:hAnsi="宋体"/>
          <w:color w:val="000000" w:themeColor="text1"/>
          <w:szCs w:val="21"/>
          <w14:textFill>
            <w14:solidFill>
              <w14:schemeClr w14:val="tx1"/>
            </w14:solidFill>
          </w14:textFill>
        </w:rPr>
        <w:t>通过“政采云”平台（http：//www.zcygov.cn）实行在线电子响应，投标人应先安装“政采云电子交易客户端”（请自行前往“政采云”平台进行下载），并按照本项目采购文件和“政采云”平台的要求编制、加密后在投标截止时间前上传至“政采云”平台，投标人在“政采云”平台提交电子投标文件时，请填写参加远程采购活动经办人联系方式。</w:t>
      </w:r>
    </w:p>
    <w:p w14:paraId="3C9ACD27">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3.1未进行网上注册并办理数字证书（CA 认证）的投标人将无法参与本项目政府采购活动，潜在投标人应尽早完成电子交易平台上的 CA 数字证书办理，并在投标文件提交截止时间前提交投标文件。</w:t>
      </w:r>
    </w:p>
    <w:p w14:paraId="4FCFCB0E">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3.2为确保网上操作合法、有效和安全，请投标人确保在电子投标过程中能够对相关文件进行加密和使用电子签章，妥善保管 CA 数字证书并使用有效的 CA 数字证书参与整个采购活动。</w:t>
      </w:r>
    </w:p>
    <w:p w14:paraId="2B37EF6F">
      <w:pPr>
        <w:spacing w:line="360" w:lineRule="auto"/>
        <w:ind w:firstLine="420" w:firstLineChars="200"/>
        <w:rPr>
          <w:rFonts w:hint="eastAsia" w:ascii="宋体" w:hAnsi="宋体" w:cs="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注：投标人应当在投标文件提交截止时间前完成电子投标文件的上传、递交，投标文件提交截止时间前可以补充、修改或者撤回投标文件。补充或者修改投标文件的，应当先行撤回原文件，补充、修改后重新上传、递交。投标截止时间前未完成上传、递交的，视为撤回投标文件。投标文件提交截止时间以后上传递交的响应文件的，“政采云”平台将予以拒收</w:t>
      </w:r>
      <w:r>
        <w:rPr>
          <w:rFonts w:ascii="宋体" w:hAnsi="宋体"/>
          <w:color w:val="000000" w:themeColor="text1"/>
          <w:szCs w:val="21"/>
          <w14:textFill>
            <w14:solidFill>
              <w14:schemeClr w14:val="tx1"/>
            </w14:solidFill>
          </w14:textFill>
        </w:rPr>
        <w:t>。</w:t>
      </w:r>
    </w:p>
    <w:p w14:paraId="6F76568E">
      <w:pPr>
        <w:pStyle w:val="3"/>
        <w:numPr>
          <w:ilvl w:val="0"/>
          <w:numId w:val="0"/>
        </w:numPr>
        <w:ind w:left="425"/>
        <w:jc w:val="both"/>
        <w:rPr>
          <w:rFonts w:ascii="宋体" w:hAnsi="宋体" w:eastAsia="宋体" w:cs="宋体"/>
          <w:color w:val="000000" w:themeColor="text1"/>
          <w:sz w:val="21"/>
          <w:szCs w:val="21"/>
          <w14:textFill>
            <w14:solidFill>
              <w14:schemeClr w14:val="tx1"/>
            </w14:solidFill>
          </w14:textFill>
        </w:rPr>
      </w:pPr>
      <w:bookmarkStart w:id="68" w:name="_Toc35393634"/>
      <w:bookmarkStart w:id="69" w:name="_Toc10522"/>
      <w:bookmarkStart w:id="70" w:name="_Toc43368454"/>
      <w:bookmarkStart w:id="71" w:name="_Toc35393803"/>
      <w:bookmarkStart w:id="72" w:name="_Toc28359094"/>
      <w:bookmarkStart w:id="73" w:name="_Toc28359017"/>
      <w:bookmarkStart w:id="74" w:name="_Toc11275"/>
      <w:bookmarkStart w:id="75" w:name="_Toc20424"/>
      <w:r>
        <w:rPr>
          <w:rFonts w:hint="eastAsia" w:ascii="宋体" w:hAnsi="宋体" w:eastAsia="宋体" w:cs="宋体"/>
          <w:color w:val="000000" w:themeColor="text1"/>
          <w:sz w:val="21"/>
          <w:szCs w:val="21"/>
          <w:lang w:val="en-US" w:eastAsia="zh-CN"/>
          <w14:textFill>
            <w14:solidFill>
              <w14:schemeClr w14:val="tx1"/>
            </w14:solidFill>
          </w14:textFill>
        </w:rPr>
        <w:t>五、</w:t>
      </w:r>
      <w:r>
        <w:rPr>
          <w:rFonts w:hint="eastAsia" w:ascii="宋体" w:hAnsi="宋体" w:eastAsia="宋体" w:cs="宋体"/>
          <w:color w:val="000000" w:themeColor="text1"/>
          <w:sz w:val="21"/>
          <w:szCs w:val="21"/>
          <w14:textFill>
            <w14:solidFill>
              <w14:schemeClr w14:val="tx1"/>
            </w14:solidFill>
          </w14:textFill>
        </w:rPr>
        <w:t>公告期限</w:t>
      </w:r>
      <w:bookmarkEnd w:id="64"/>
      <w:bookmarkEnd w:id="68"/>
      <w:bookmarkEnd w:id="69"/>
      <w:bookmarkEnd w:id="70"/>
      <w:bookmarkEnd w:id="71"/>
      <w:bookmarkEnd w:id="72"/>
      <w:bookmarkEnd w:id="73"/>
      <w:bookmarkEnd w:id="74"/>
      <w:bookmarkEnd w:id="75"/>
    </w:p>
    <w:p w14:paraId="7BDB271B">
      <w:pPr>
        <w:pStyle w:val="15"/>
        <w:ind w:left="0" w:leftChars="0" w:firstLine="404"/>
        <w:rPr>
          <w:rFonts w:hint="eastAsia" w:hAnsi="宋体"/>
          <w:color w:val="000000" w:themeColor="text1"/>
          <w:szCs w:val="21"/>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自本公告发布之日起5个工作日。</w:t>
      </w:r>
    </w:p>
    <w:p w14:paraId="32F388D7">
      <w:pPr>
        <w:pStyle w:val="3"/>
        <w:numPr>
          <w:ilvl w:val="0"/>
          <w:numId w:val="0"/>
        </w:numPr>
        <w:ind w:left="425"/>
        <w:jc w:val="both"/>
        <w:rPr>
          <w:rFonts w:hint="eastAsia" w:ascii="宋体" w:hAnsi="宋体" w:eastAsia="宋体" w:cs="宋体"/>
          <w:color w:val="000000" w:themeColor="text1"/>
          <w:sz w:val="21"/>
          <w:szCs w:val="21"/>
          <w14:textFill>
            <w14:solidFill>
              <w14:schemeClr w14:val="tx1"/>
            </w14:solidFill>
          </w14:textFill>
        </w:rPr>
      </w:pPr>
      <w:bookmarkStart w:id="76" w:name="_Toc29617"/>
      <w:bookmarkStart w:id="77" w:name="_Toc5495"/>
      <w:r>
        <w:rPr>
          <w:rFonts w:hint="eastAsia" w:ascii="宋体" w:hAnsi="宋体" w:eastAsia="宋体" w:cs="宋体"/>
          <w:color w:val="000000" w:themeColor="text1"/>
          <w:sz w:val="21"/>
          <w:szCs w:val="21"/>
          <w:lang w:val="en-US" w:eastAsia="zh-CN"/>
          <w14:textFill>
            <w14:solidFill>
              <w14:schemeClr w14:val="tx1"/>
            </w14:solidFill>
          </w14:textFill>
        </w:rPr>
        <w:t>六</w:t>
      </w:r>
      <w:r>
        <w:rPr>
          <w:rFonts w:hint="eastAsia" w:ascii="宋体" w:hAnsi="宋体" w:eastAsia="宋体" w:cs="宋体"/>
          <w:color w:val="000000" w:themeColor="text1"/>
          <w:sz w:val="21"/>
          <w:szCs w:val="21"/>
          <w14:textFill>
            <w14:solidFill>
              <w14:schemeClr w14:val="tx1"/>
            </w14:solidFill>
          </w14:textFill>
        </w:rPr>
        <w:t>、采购项目需要落实的政府采购政策</w:t>
      </w:r>
      <w:bookmarkEnd w:id="76"/>
      <w:bookmarkEnd w:id="77"/>
    </w:p>
    <w:p w14:paraId="0C1E655E">
      <w:pPr>
        <w:widowControl/>
        <w:spacing w:line="400" w:lineRule="exact"/>
        <w:ind w:firstLine="420" w:firstLineChars="200"/>
        <w:rPr>
          <w:rFonts w:hint="eastAsia" w:ascii="宋体" w:hAnsi="宋体" w:cs="宋体"/>
          <w:color w:val="000000" w:themeColor="text1"/>
          <w:kern w:val="24"/>
          <w:szCs w:val="21"/>
          <w14:textFill>
            <w14:solidFill>
              <w14:schemeClr w14:val="tx1"/>
            </w14:solidFill>
          </w14:textFill>
        </w:rPr>
      </w:pPr>
      <w:r>
        <w:rPr>
          <w:rFonts w:hint="eastAsia" w:ascii="宋体" w:hAnsi="宋体" w:cs="宋体"/>
          <w:color w:val="000000" w:themeColor="text1"/>
          <w:kern w:val="24"/>
          <w:szCs w:val="21"/>
          <w14:textFill>
            <w14:solidFill>
              <w14:schemeClr w14:val="tx1"/>
            </w14:solidFill>
          </w14:textFill>
        </w:rPr>
        <w:t>1.《政府采购促进中小企业发展管理办法》（财库〔2020〕46号）</w:t>
      </w:r>
    </w:p>
    <w:p w14:paraId="1B785E7F">
      <w:pPr>
        <w:widowControl/>
        <w:spacing w:line="400" w:lineRule="exact"/>
        <w:ind w:firstLine="420" w:firstLineChars="200"/>
        <w:rPr>
          <w:rFonts w:hint="eastAsia" w:ascii="宋体" w:hAnsi="宋体" w:cs="宋体"/>
          <w:color w:val="000000" w:themeColor="text1"/>
          <w:kern w:val="24"/>
          <w:szCs w:val="21"/>
          <w14:textFill>
            <w14:solidFill>
              <w14:schemeClr w14:val="tx1"/>
            </w14:solidFill>
          </w14:textFill>
        </w:rPr>
      </w:pPr>
      <w:r>
        <w:rPr>
          <w:rFonts w:hint="eastAsia" w:ascii="宋体" w:hAnsi="宋体" w:cs="宋体"/>
          <w:color w:val="000000" w:themeColor="text1"/>
          <w:kern w:val="24"/>
          <w:szCs w:val="21"/>
          <w14:textFill>
            <w14:solidFill>
              <w14:schemeClr w14:val="tx1"/>
            </w14:solidFill>
          </w14:textFill>
        </w:rPr>
        <w:t>2.《财政部关于进一步加大政府采购支持中小企业力度的通知》（财库〔2022〕19号）；</w:t>
      </w:r>
    </w:p>
    <w:p w14:paraId="23280A32">
      <w:pPr>
        <w:widowControl/>
        <w:spacing w:line="400" w:lineRule="exact"/>
        <w:ind w:firstLine="420" w:firstLineChars="200"/>
        <w:rPr>
          <w:rFonts w:hint="eastAsia" w:ascii="宋体" w:hAnsi="宋体" w:cs="宋体"/>
          <w:color w:val="000000" w:themeColor="text1"/>
          <w:kern w:val="24"/>
          <w:szCs w:val="21"/>
          <w14:textFill>
            <w14:solidFill>
              <w14:schemeClr w14:val="tx1"/>
            </w14:solidFill>
          </w14:textFill>
        </w:rPr>
      </w:pPr>
      <w:r>
        <w:rPr>
          <w:rFonts w:hint="eastAsia" w:ascii="宋体" w:hAnsi="宋体" w:cs="宋体"/>
          <w:color w:val="000000" w:themeColor="text1"/>
          <w:kern w:val="24"/>
          <w:szCs w:val="21"/>
          <w14:textFill>
            <w14:solidFill>
              <w14:schemeClr w14:val="tx1"/>
            </w14:solidFill>
          </w14:textFill>
        </w:rPr>
        <w:t>3.《财政部 司法部关于政府采购支持监狱企业发展有关问题的通知》（财库〔2014〕68 号）；</w:t>
      </w:r>
    </w:p>
    <w:p w14:paraId="4D3F0465">
      <w:pPr>
        <w:widowControl/>
        <w:spacing w:line="400" w:lineRule="exact"/>
        <w:ind w:firstLine="420" w:firstLineChars="200"/>
        <w:rPr>
          <w:rFonts w:hint="eastAsia" w:ascii="宋体" w:hAnsi="宋体" w:cs="宋体"/>
          <w:color w:val="000000" w:themeColor="text1"/>
          <w:kern w:val="24"/>
          <w:szCs w:val="21"/>
          <w14:textFill>
            <w14:solidFill>
              <w14:schemeClr w14:val="tx1"/>
            </w14:solidFill>
          </w14:textFill>
        </w:rPr>
      </w:pPr>
      <w:r>
        <w:rPr>
          <w:rFonts w:hint="eastAsia" w:ascii="宋体" w:hAnsi="宋体" w:cs="宋体"/>
          <w:color w:val="000000" w:themeColor="text1"/>
          <w:kern w:val="24"/>
          <w:szCs w:val="21"/>
          <w14:textFill>
            <w14:solidFill>
              <w14:schemeClr w14:val="tx1"/>
            </w14:solidFill>
          </w14:textFill>
        </w:rPr>
        <w:t>4.《关于促进残疾人就业政府采购政策的通知》（财库〔2017〕141 号）；</w:t>
      </w:r>
    </w:p>
    <w:p w14:paraId="0473FC94">
      <w:pPr>
        <w:widowControl/>
        <w:spacing w:line="400" w:lineRule="exact"/>
        <w:ind w:firstLine="420" w:firstLineChars="200"/>
        <w:rPr>
          <w:rFonts w:hint="eastAsia" w:ascii="宋体" w:hAnsi="宋体" w:cs="宋体"/>
          <w:color w:val="000000" w:themeColor="text1"/>
          <w:kern w:val="24"/>
          <w:szCs w:val="21"/>
          <w14:textFill>
            <w14:solidFill>
              <w14:schemeClr w14:val="tx1"/>
            </w14:solidFill>
          </w14:textFill>
        </w:rPr>
      </w:pPr>
      <w:r>
        <w:rPr>
          <w:rFonts w:hint="eastAsia" w:ascii="宋体" w:hAnsi="宋体" w:cs="宋体"/>
          <w:color w:val="000000" w:themeColor="text1"/>
          <w:kern w:val="24"/>
          <w:szCs w:val="21"/>
          <w14:textFill>
            <w14:solidFill>
              <w14:schemeClr w14:val="tx1"/>
            </w14:solidFill>
          </w14:textFill>
        </w:rPr>
        <w:t>5.《财政部 发展改革委 生态环境部 市场监管总局关于调整优化节能产品、环境标志产品政府采购执行机制的通知》（财库〔2019〕9 号）；</w:t>
      </w:r>
    </w:p>
    <w:p w14:paraId="22ADA343">
      <w:pPr>
        <w:widowControl/>
        <w:spacing w:line="400" w:lineRule="exact"/>
        <w:ind w:firstLine="420" w:firstLineChars="200"/>
        <w:rPr>
          <w:rFonts w:hint="eastAsia" w:ascii="宋体" w:hAnsi="宋体" w:cs="宋体"/>
          <w:color w:val="000000" w:themeColor="text1"/>
          <w:kern w:val="24"/>
          <w:szCs w:val="21"/>
          <w:lang w:eastAsia="zh-CN"/>
          <w14:textFill>
            <w14:solidFill>
              <w14:schemeClr w14:val="tx1"/>
            </w14:solidFill>
          </w14:textFill>
        </w:rPr>
      </w:pPr>
      <w:r>
        <w:rPr>
          <w:rFonts w:hint="eastAsia" w:ascii="宋体" w:hAnsi="宋体" w:cs="宋体"/>
          <w:color w:val="000000" w:themeColor="text1"/>
          <w:kern w:val="24"/>
          <w:szCs w:val="21"/>
          <w14:textFill>
            <w14:solidFill>
              <w14:schemeClr w14:val="tx1"/>
            </w14:solidFill>
          </w14:textFill>
        </w:rPr>
        <w:t>6.《关于运用政府采购政策支持乡村产业振兴的通知》（财库〔2021〕19号）</w:t>
      </w:r>
      <w:r>
        <w:rPr>
          <w:rFonts w:hint="eastAsia" w:ascii="宋体" w:hAnsi="宋体" w:cs="宋体"/>
          <w:color w:val="000000" w:themeColor="text1"/>
          <w:kern w:val="24"/>
          <w:szCs w:val="21"/>
          <w:lang w:eastAsia="zh-CN"/>
          <w14:textFill>
            <w14:solidFill>
              <w14:schemeClr w14:val="tx1"/>
            </w14:solidFill>
          </w14:textFill>
        </w:rPr>
        <w:t>；</w:t>
      </w:r>
    </w:p>
    <w:p w14:paraId="2D4CF21C">
      <w:pPr>
        <w:widowControl/>
        <w:spacing w:line="400" w:lineRule="exact"/>
        <w:ind w:firstLine="420" w:firstLineChars="200"/>
        <w:rPr>
          <w:rFonts w:hint="eastAsia" w:ascii="宋体" w:hAnsi="宋体" w:cs="宋体"/>
          <w:color w:val="000000" w:themeColor="text1"/>
          <w:kern w:val="24"/>
          <w:szCs w:val="21"/>
          <w:lang w:val="en-US" w:eastAsia="zh-CN"/>
          <w14:textFill>
            <w14:solidFill>
              <w14:schemeClr w14:val="tx1"/>
            </w14:solidFill>
          </w14:textFill>
        </w:rPr>
      </w:pPr>
      <w:r>
        <w:rPr>
          <w:rFonts w:hint="eastAsia" w:ascii="宋体" w:hAnsi="宋体" w:cs="宋体"/>
          <w:color w:val="000000" w:themeColor="text1"/>
          <w:kern w:val="24"/>
          <w:szCs w:val="21"/>
          <w:lang w:val="en-US" w:eastAsia="zh-CN"/>
          <w14:textFill>
            <w14:solidFill>
              <w14:schemeClr w14:val="tx1"/>
            </w14:solidFill>
          </w14:textFill>
        </w:rPr>
        <w:t>7.《国务院办公厅关于在政府采购中实施本国产品标准及相关政策的通知》（国办发〔2025〕34号）；</w:t>
      </w:r>
    </w:p>
    <w:p w14:paraId="05CE2D1F">
      <w:pPr>
        <w:widowControl/>
        <w:spacing w:line="400" w:lineRule="exact"/>
        <w:ind w:firstLine="420" w:firstLineChars="200"/>
        <w:rPr>
          <w:rFonts w:hint="default" w:ascii="宋体" w:hAnsi="宋体" w:eastAsia="宋体" w:cs="宋体"/>
          <w:kern w:val="24"/>
          <w:szCs w:val="21"/>
          <w:lang w:val="en-US" w:eastAsia="zh-CN"/>
        </w:rPr>
      </w:pPr>
      <w:r>
        <w:rPr>
          <w:rFonts w:hint="eastAsia" w:ascii="宋体" w:hAnsi="宋体" w:cs="宋体"/>
          <w:color w:val="000000" w:themeColor="text1"/>
          <w:kern w:val="24"/>
          <w:szCs w:val="21"/>
          <w:lang w:val="en-US" w:eastAsia="zh-CN"/>
          <w14:textFill>
            <w14:solidFill>
              <w14:schemeClr w14:val="tx1"/>
            </w14:solidFill>
          </w14:textFill>
        </w:rPr>
        <w:t>8.</w:t>
      </w:r>
      <w:r>
        <w:rPr>
          <w:rFonts w:hint="eastAsia" w:ascii="宋体" w:hAnsi="宋体" w:cs="宋体"/>
          <w:color w:val="000000" w:themeColor="text1"/>
          <w:kern w:val="24"/>
          <w:szCs w:val="21"/>
          <w:lang w:eastAsia="zh-CN"/>
          <w14:textFill>
            <w14:solidFill>
              <w14:schemeClr w14:val="tx1"/>
            </w14:solidFill>
          </w14:textFill>
        </w:rPr>
        <w:t>《财政部关于推动解决政府采购异常低价问题的通知》财库〔2026〕</w:t>
      </w:r>
      <w:r>
        <w:rPr>
          <w:rFonts w:hint="eastAsia" w:ascii="宋体" w:hAnsi="宋体" w:eastAsia="宋体" w:cs="宋体"/>
          <w:kern w:val="24"/>
          <w:szCs w:val="21"/>
          <w:lang w:eastAsia="zh-CN"/>
        </w:rPr>
        <w:t>2号</w:t>
      </w:r>
      <w:r>
        <w:rPr>
          <w:rFonts w:hint="eastAsia" w:ascii="宋体" w:hAnsi="宋体" w:eastAsia="宋体" w:cs="宋体"/>
          <w:kern w:val="24"/>
          <w:szCs w:val="21"/>
          <w:lang w:val="en-US" w:eastAsia="zh-CN"/>
        </w:rPr>
        <w:t>。</w:t>
      </w:r>
    </w:p>
    <w:p w14:paraId="08FFEE91">
      <w:pPr>
        <w:ind w:firstLine="420" w:firstLineChars="200"/>
        <w:rPr>
          <w:rFonts w:hint="eastAsia" w:ascii="宋体" w:hAnsi="宋体" w:cs="宋体"/>
          <w:color w:val="000000" w:themeColor="text1"/>
          <w:kern w:val="24"/>
          <w:szCs w:val="21"/>
          <w:lang w:eastAsia="zh-CN"/>
          <w14:textFill>
            <w14:solidFill>
              <w14:schemeClr w14:val="tx1"/>
            </w14:solidFill>
          </w14:textFill>
        </w:rPr>
      </w:pPr>
    </w:p>
    <w:p w14:paraId="61B8BA19">
      <w:pPr>
        <w:pStyle w:val="3"/>
        <w:numPr>
          <w:ilvl w:val="0"/>
          <w:numId w:val="0"/>
        </w:numPr>
        <w:ind w:left="425"/>
        <w:jc w:val="both"/>
        <w:rPr>
          <w:rFonts w:ascii="宋体" w:hAnsi="宋体" w:eastAsia="宋体" w:cs="宋体"/>
          <w:color w:val="000000" w:themeColor="text1"/>
          <w:sz w:val="21"/>
          <w:szCs w:val="21"/>
          <w14:textFill>
            <w14:solidFill>
              <w14:schemeClr w14:val="tx1"/>
            </w14:solidFill>
          </w14:textFill>
        </w:rPr>
      </w:pPr>
      <w:bookmarkStart w:id="78" w:name="_Toc19372"/>
      <w:bookmarkStart w:id="79" w:name="_Toc17836"/>
      <w:bookmarkStart w:id="80" w:name="_Toc31447"/>
      <w:r>
        <w:rPr>
          <w:rFonts w:hint="eastAsia" w:ascii="宋体" w:hAnsi="宋体" w:eastAsia="宋体" w:cs="宋体"/>
          <w:color w:val="000000" w:themeColor="text1"/>
          <w:sz w:val="21"/>
          <w:szCs w:val="21"/>
          <w:lang w:val="en-US" w:eastAsia="zh-CN"/>
          <w14:textFill>
            <w14:solidFill>
              <w14:schemeClr w14:val="tx1"/>
            </w14:solidFill>
          </w14:textFill>
        </w:rPr>
        <w:t>七</w:t>
      </w:r>
      <w:r>
        <w:rPr>
          <w:rFonts w:hint="eastAsia" w:ascii="宋体" w:hAnsi="宋体" w:eastAsia="宋体" w:cs="宋体"/>
          <w:color w:val="000000" w:themeColor="text1"/>
          <w:sz w:val="21"/>
          <w:szCs w:val="21"/>
          <w14:textFill>
            <w14:solidFill>
              <w14:schemeClr w14:val="tx1"/>
            </w14:solidFill>
          </w14:textFill>
        </w:rPr>
        <w:t>、其他补充事宜</w:t>
      </w:r>
      <w:bookmarkEnd w:id="65"/>
      <w:bookmarkEnd w:id="66"/>
      <w:bookmarkEnd w:id="67"/>
      <w:bookmarkEnd w:id="78"/>
      <w:bookmarkEnd w:id="79"/>
      <w:bookmarkEnd w:id="80"/>
    </w:p>
    <w:p w14:paraId="5F6E7B91">
      <w:pPr>
        <w:spacing w:line="360" w:lineRule="auto"/>
        <w:ind w:firstLine="420" w:firstLineChars="200"/>
        <w:rPr>
          <w:color w:val="000000" w:themeColor="text1"/>
          <w14:textFill>
            <w14:solidFill>
              <w14:schemeClr w14:val="tx1"/>
            </w14:solidFill>
          </w14:textFill>
        </w:rPr>
      </w:pPr>
      <w:bookmarkStart w:id="81" w:name="OLE_LINK18"/>
      <w:bookmarkStart w:id="82" w:name="OLE_LINK64"/>
      <w:bookmarkStart w:id="83" w:name="OLE_LINK13"/>
      <w:bookmarkStart w:id="84" w:name="_Toc35393805"/>
      <w:bookmarkStart w:id="85" w:name="_Toc35393636"/>
      <w:bookmarkStart w:id="86" w:name="_Toc28359018"/>
      <w:bookmarkStart w:id="87" w:name="_Toc43368456"/>
      <w:bookmarkStart w:id="88" w:name="_Toc28359095"/>
      <w:r>
        <w:rPr>
          <w:rFonts w:hint="eastAsia"/>
          <w:color w:val="000000" w:themeColor="text1"/>
          <w14:textFill>
            <w14:solidFill>
              <w14:schemeClr w14:val="tx1"/>
            </w14:solidFill>
          </w14:textFill>
        </w:rPr>
        <w:t>1.采购信息发布媒体：采购信息、中标公告均在云南省政府采购网（www.yngp.com）发布。</w:t>
      </w:r>
    </w:p>
    <w:p w14:paraId="5F87956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ascii="宋体" w:hAnsi="宋体" w:cs="宋体"/>
          <w:color w:val="000000" w:themeColor="text1"/>
          <w:kern w:val="24"/>
          <w:szCs w:val="21"/>
          <w14:textFill>
            <w14:solidFill>
              <w14:schemeClr w14:val="tx1"/>
            </w14:solidFill>
          </w14:textFill>
        </w:rPr>
        <w:t>关于本次采购活动有关事宜，如需对本采购公告和文件进行修改、补遗、更正等，将均通过云南省政府采购网发布。无论采购结果如何，采购人和集采机构均不承担投标人准备投标文件和递交投标文件以及参加本次采购活动所发生的任何成本或费用。</w:t>
      </w:r>
    </w:p>
    <w:bookmarkEnd w:id="81"/>
    <w:p w14:paraId="1DA25ABA">
      <w:pPr>
        <w:spacing w:line="360" w:lineRule="auto"/>
        <w:ind w:firstLine="420" w:firstLineChars="20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 xml:space="preserve">本项目采用全流程电子化采购方式，请投标人认真学习云南省政府采购电子交易平台发布的相关操作手册（投标人可在交易平台下载相关手册），办理CA数字证书、进行云南省政府采购电子交易平台注册绑定，并认真核实CA数字证书确认是否符合本项目电子化采购流程要求。 </w:t>
      </w:r>
    </w:p>
    <w:p w14:paraId="2969639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CA数字证书服务热线 </w:t>
      </w:r>
    </w:p>
    <w:p w14:paraId="162FB63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汇信CA：0571-88350735</w:t>
      </w:r>
    </w:p>
    <w:p w14:paraId="67E95C7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云南CA:4006727666</w:t>
      </w:r>
    </w:p>
    <w:p w14:paraId="55BC1DA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云南壹证通：4000040628</w:t>
      </w:r>
    </w:p>
    <w:p w14:paraId="29EA2F3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福建CA：0591-87760022</w:t>
      </w:r>
    </w:p>
    <w:p w14:paraId="13159E8C">
      <w:pPr>
        <w:wordWrap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3.1 办理 CA 数字证书：投标人登录云南省政府采购电子交易平台查阅操作指南—入驻与配置—CA管理。使用操作指南，按照程序要求办理。 </w:t>
      </w:r>
    </w:p>
    <w:p w14:paraId="6FE8B9C5">
      <w:pPr>
        <w:wordWrap w:val="0"/>
        <w:spacing w:line="360" w:lineRule="auto"/>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3.2 注册：投标人登录云南省政府采购电子交易平台操作指南—入驻与配置—云南省供应商注册入驻与配置。注册入库操作流程指引进行自助注册绑定。 </w:t>
      </w:r>
    </w:p>
    <w:p w14:paraId="14C07790">
      <w:pPr>
        <w:wordWrap w:val="0"/>
        <w:spacing w:line="360" w:lineRule="auto"/>
        <w:ind w:firstLine="420" w:firstLineChars="200"/>
        <w:rPr>
          <w:rFonts w:hint="eastAsia" w:ascii="宋体" w:hAnsi="宋体" w:cs="宋体"/>
          <w:color w:val="000000" w:themeColor="text1"/>
          <w:lang w:val="zh-TW"/>
          <w14:textFill>
            <w14:solidFill>
              <w14:schemeClr w14:val="tx1"/>
            </w14:solidFill>
          </w14:textFill>
        </w:rPr>
      </w:pPr>
      <w:r>
        <w:rPr>
          <w:rFonts w:hint="eastAsia" w:ascii="宋体" w:hAnsi="宋体" w:cs="宋体"/>
          <w:color w:val="000000" w:themeColor="text1"/>
          <w14:textFill>
            <w14:solidFill>
              <w14:schemeClr w14:val="tx1"/>
            </w14:solidFill>
          </w14:textFill>
        </w:rPr>
        <w:t>3.3 驱动、客户端下载：投标人登录云南省政府采购电子交易平台—我的工作台-CA管理—给当前账号绑定CA—选择对应CA—下载驱动—客户端&amp;驱动下载。下载相关驱动及客户端。</w:t>
      </w:r>
      <w:r>
        <w:rPr>
          <w:rFonts w:hint="eastAsia" w:ascii="宋体" w:hAnsi="宋体" w:cs="宋体"/>
          <w:color w:val="000000" w:themeColor="text1"/>
          <w:lang w:val="zh-TW"/>
          <w14:textFill>
            <w14:solidFill>
              <w14:schemeClr w14:val="tx1"/>
            </w14:solidFill>
          </w14:textFill>
        </w:rPr>
        <w:t>相关驱动及客户端网址（https://customer.zcygov.cn/CA-driver-download?utm=web-ca-front.3ddc8fbb.0.0.6389de80d15111ee8160d911f316cf0d）。</w:t>
      </w:r>
    </w:p>
    <w:p w14:paraId="5D53A12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3.4 获取电子招标文件：投标人使用账号密码或CA数字证书登录相关驱动及客户端获取电子招标文件。投标人如计划参与多个采购包的投标，在获取采购文件详情页面，在意向标段（包）栏目依次选择对应采购包，提交申请即可。未在规定期限内按上述操作获取文件的采购包，投标人无法提交相应包的电子投标文件。 </w:t>
      </w:r>
    </w:p>
    <w:p w14:paraId="08969B7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3.5 编制电子投标文件：投标人应使用电子投标客户端编制电子投标文件并进行线上投标，投标人电子投标文件需要加密并加盖电子签章，如无法按照要求在电子投标文件中加盖电子签章和加密，请及时通过技术支持服务热线联系技术人员。 </w:t>
      </w:r>
    </w:p>
    <w:p w14:paraId="56786CA5">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3.6 提交电子投标文件：投标人应于投标截止时间前在政府采购电子交易平台提交电子投标文件，上传电子投标文件过程中请保持与互联网的连接畅通。 </w:t>
      </w:r>
    </w:p>
    <w:p w14:paraId="0E2637A5">
      <w:pPr>
        <w:spacing w:line="360" w:lineRule="auto"/>
        <w:ind w:firstLine="420" w:firstLineChars="200"/>
        <w:rPr>
          <w:rFonts w:hint="default" w:ascii="宋体" w:hAnsi="宋体" w:eastAsia="宋体" w:cs="宋体"/>
          <w:b w:val="0"/>
          <w:color w:val="000000" w:themeColor="text1"/>
          <w:spacing w:val="0"/>
          <w:kern w:val="24"/>
          <w:sz w:val="21"/>
          <w:szCs w:val="21"/>
          <w:lang w:val="en-US" w:eastAsia="zh-CN" w:bidi="ar-SA"/>
          <w14:textFill>
            <w14:solidFill>
              <w14:schemeClr w14:val="tx1"/>
            </w14:solidFill>
          </w14:textFill>
        </w:rPr>
      </w:pPr>
      <w:r>
        <w:rPr>
          <w:rFonts w:hint="eastAsia"/>
          <w:color w:val="000000" w:themeColor="text1"/>
          <w14:textFill>
            <w14:solidFill>
              <w14:schemeClr w14:val="tx1"/>
            </w14:solidFill>
          </w14:textFill>
        </w:rPr>
        <w:t>3.7 电子开标：投标人在开标</w:t>
      </w:r>
      <w:r>
        <w:rPr>
          <w:rFonts w:hint="eastAsia"/>
          <w:color w:val="000000" w:themeColor="text1"/>
          <w:lang w:eastAsia="zh-CN"/>
          <w14:textFill>
            <w14:solidFill>
              <w14:schemeClr w14:val="tx1"/>
            </w14:solidFill>
          </w14:textFill>
        </w:rPr>
        <w:t>时间</w:t>
      </w:r>
      <w:r>
        <w:rPr>
          <w:rFonts w:hint="eastAsia"/>
          <w:color w:val="000000" w:themeColor="text1"/>
          <w14:textFill>
            <w14:solidFill>
              <w14:schemeClr w14:val="tx1"/>
            </w14:solidFill>
          </w14:textFill>
        </w:rPr>
        <w:t>使用账号密码或 CA 数字证书登录云南省政府采购电子交易平台进行电子开标，投标人需按规定时间（30分钟内）对加密的投标文件进行解密。</w:t>
      </w:r>
      <w:bookmarkEnd w:id="82"/>
      <w:r>
        <w:rPr>
          <w:rFonts w:hint="eastAsia"/>
          <w:color w:val="000000" w:themeColor="text1"/>
          <w:lang w:val="en-US" w:eastAsia="zh-CN"/>
          <w14:textFill>
            <w14:solidFill>
              <w14:schemeClr w14:val="tx1"/>
            </w14:solidFill>
          </w14:textFill>
        </w:rPr>
        <w:t xml:space="preserve"> </w:t>
      </w:r>
    </w:p>
    <w:bookmarkEnd w:id="83"/>
    <w:p w14:paraId="2E78C447">
      <w:pPr>
        <w:pStyle w:val="3"/>
        <w:numPr>
          <w:ilvl w:val="0"/>
          <w:numId w:val="0"/>
        </w:numPr>
        <w:tabs>
          <w:tab w:val="left" w:pos="360"/>
        </w:tabs>
        <w:ind w:left="425"/>
        <w:jc w:val="both"/>
        <w:rPr>
          <w:rFonts w:hint="eastAsia" w:ascii="宋体" w:hAnsi="宋体" w:eastAsia="宋体" w:cs="宋体"/>
          <w:b/>
          <w:color w:val="000000" w:themeColor="text1"/>
          <w:sz w:val="21"/>
          <w:szCs w:val="21"/>
          <w14:textFill>
            <w14:solidFill>
              <w14:schemeClr w14:val="tx1"/>
            </w14:solidFill>
          </w14:textFill>
        </w:rPr>
      </w:pPr>
      <w:bookmarkStart w:id="89" w:name="_Toc31524"/>
      <w:bookmarkStart w:id="90" w:name="_Toc28319"/>
      <w:bookmarkStart w:id="91" w:name="_Toc26400"/>
      <w:r>
        <w:rPr>
          <w:rFonts w:hint="eastAsia" w:ascii="宋体" w:hAnsi="宋体" w:eastAsia="宋体" w:cs="宋体"/>
          <w:color w:val="000000" w:themeColor="text1"/>
          <w:sz w:val="21"/>
          <w:szCs w:val="21"/>
          <w:lang w:val="en-US" w:eastAsia="zh-CN"/>
          <w14:textFill>
            <w14:solidFill>
              <w14:schemeClr w14:val="tx1"/>
            </w14:solidFill>
          </w14:textFill>
        </w:rPr>
        <w:t>八</w:t>
      </w:r>
      <w:r>
        <w:rPr>
          <w:rFonts w:hint="eastAsia" w:ascii="宋体" w:hAnsi="宋体" w:eastAsia="宋体" w:cs="宋体"/>
          <w:color w:val="000000" w:themeColor="text1"/>
          <w:sz w:val="21"/>
          <w:szCs w:val="21"/>
          <w14:textFill>
            <w14:solidFill>
              <w14:schemeClr w14:val="tx1"/>
            </w14:solidFill>
          </w14:textFill>
        </w:rPr>
        <w:t>、</w:t>
      </w:r>
      <w:bookmarkEnd w:id="84"/>
      <w:bookmarkEnd w:id="85"/>
      <w:bookmarkEnd w:id="86"/>
      <w:bookmarkEnd w:id="87"/>
      <w:bookmarkEnd w:id="88"/>
      <w:bookmarkEnd w:id="89"/>
      <w:bookmarkEnd w:id="90"/>
      <w:bookmarkStart w:id="92" w:name="_Toc9227"/>
      <w:bookmarkStart w:id="93" w:name="_Toc5250"/>
      <w:r>
        <w:rPr>
          <w:rFonts w:hint="eastAsia" w:ascii="宋体" w:hAnsi="宋体" w:eastAsia="宋体" w:cs="宋体"/>
          <w:color w:val="000000" w:themeColor="text1"/>
          <w:sz w:val="21"/>
          <w:szCs w:val="21"/>
          <w14:textFill>
            <w14:solidFill>
              <w14:schemeClr w14:val="tx1"/>
            </w14:solidFill>
          </w14:textFill>
        </w:rPr>
        <w:t>凡对本次采购提出询问，请按以下方式联系。</w:t>
      </w:r>
      <w:bookmarkEnd w:id="91"/>
      <w:bookmarkEnd w:id="92"/>
      <w:bookmarkEnd w:id="93"/>
      <w:bookmarkStart w:id="94" w:name="_Toc35393637"/>
      <w:bookmarkStart w:id="95" w:name="_Toc28359019"/>
      <w:bookmarkStart w:id="96" w:name="_Toc35393806"/>
      <w:bookmarkStart w:id="97" w:name="_Toc28359096"/>
    </w:p>
    <w:p w14:paraId="5F6E20F2">
      <w:pPr>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1.采购人信息</w:t>
      </w:r>
      <w:bookmarkEnd w:id="94"/>
      <w:bookmarkEnd w:id="95"/>
      <w:bookmarkEnd w:id="96"/>
      <w:bookmarkEnd w:id="97"/>
    </w:p>
    <w:p w14:paraId="6BF937C6">
      <w:pPr>
        <w:spacing w:line="360" w:lineRule="auto"/>
        <w:ind w:firstLine="420" w:firstLineChars="200"/>
        <w:rPr>
          <w:rFonts w:hint="eastAsia"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名    称：</w:t>
      </w:r>
      <w:r>
        <w:rPr>
          <w:rFonts w:hint="eastAsia" w:cs="Times New Roman"/>
          <w:color w:val="000000" w:themeColor="text1"/>
          <w:lang w:val="en-US" w:eastAsia="zh-CN"/>
          <w14:textFill>
            <w14:solidFill>
              <w14:schemeClr w14:val="tx1"/>
            </w14:solidFill>
          </w14:textFill>
        </w:rPr>
        <w:t>中共丽江市纪委</w:t>
      </w:r>
    </w:p>
    <w:p w14:paraId="0453CE6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bookmarkStart w:id="98" w:name="OLE_LINK58"/>
      <w:r>
        <w:rPr>
          <w:rFonts w:hint="eastAsia" w:ascii="Times New Roman" w:hAnsi="Times New Roman" w:cs="Times New Roman"/>
          <w:color w:val="000000" w:themeColor="text1"/>
          <w14:textFill>
            <w14:solidFill>
              <w14:schemeClr w14:val="tx1"/>
            </w14:solidFill>
          </w14:textFill>
        </w:rPr>
        <w:t>地    址：</w:t>
      </w:r>
      <w:r>
        <w:rPr>
          <w:rFonts w:hint="eastAsia" w:ascii="Times New Roman" w:hAnsi="Times New Roman" w:eastAsia="宋体" w:cs="Times New Roman"/>
          <w:color w:val="000000" w:themeColor="text1"/>
          <w:lang w:val="en-US" w:eastAsia="zh-CN"/>
          <w14:textFill>
            <w14:solidFill>
              <w14:schemeClr w14:val="tx1"/>
            </w14:solidFill>
          </w14:textFill>
        </w:rPr>
        <w:t>丽江市古城区昌洛路丽江廉政教育基地</w:t>
      </w:r>
    </w:p>
    <w:p w14:paraId="42998A9C">
      <w:pPr>
        <w:spacing w:line="360" w:lineRule="auto"/>
        <w:ind w:firstLine="42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 系 人：</w:t>
      </w:r>
      <w:r>
        <w:rPr>
          <w:rFonts w:hint="eastAsia" w:ascii="宋体" w:hAnsi="宋体" w:cs="宋体"/>
          <w:color w:val="000000" w:themeColor="text1"/>
          <w:sz w:val="21"/>
          <w:szCs w:val="21"/>
          <w:lang w:eastAsia="zh-CN"/>
          <w14:textFill>
            <w14:solidFill>
              <w14:schemeClr w14:val="tx1"/>
            </w14:solidFill>
          </w14:textFill>
        </w:rPr>
        <w:t>白云春</w:t>
      </w:r>
      <w:r>
        <w:rPr>
          <w:rFonts w:hint="eastAsia" w:cs="Times New Roman"/>
          <w:color w:val="000000" w:themeColor="text1"/>
          <w:lang w:val="en-US" w:eastAsia="zh-CN"/>
          <w14:textFill>
            <w14:solidFill>
              <w14:schemeClr w14:val="tx1"/>
            </w14:solidFill>
          </w14:textFill>
        </w:rPr>
        <w:t xml:space="preserve"> </w:t>
      </w:r>
    </w:p>
    <w:p w14:paraId="28FCDADD">
      <w:pPr>
        <w:spacing w:line="360" w:lineRule="auto"/>
        <w:ind w:firstLine="420" w:firstLineChars="200"/>
        <w:rPr>
          <w:rFonts w:hint="default" w:ascii="Times New Roman" w:hAnsi="Times New Roman" w:cs="Times New Roman"/>
          <w:color w:val="000000" w:themeColor="text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联系方式：</w:t>
      </w:r>
      <w:r>
        <w:rPr>
          <w:rFonts w:hint="eastAsia" w:ascii="宋体" w:hAnsi="宋体" w:cs="宋体"/>
          <w:color w:val="000000" w:themeColor="text1"/>
          <w:sz w:val="21"/>
          <w:szCs w:val="21"/>
          <w:lang w:val="en-US" w:eastAsia="zh-CN"/>
          <w14:textFill>
            <w14:solidFill>
              <w14:schemeClr w14:val="tx1"/>
            </w14:solidFill>
          </w14:textFill>
        </w:rPr>
        <w:t>08</w:t>
      </w:r>
      <w:r>
        <w:rPr>
          <w:rFonts w:hint="eastAsia" w:ascii="Times New Roman" w:hAnsi="Times New Roman" w:cs="Times New Roman"/>
          <w:color w:val="000000" w:themeColor="text1"/>
          <w:lang w:val="en-US" w:eastAsia="zh-CN"/>
          <w14:textFill>
            <w14:solidFill>
              <w14:schemeClr w14:val="tx1"/>
            </w14:solidFill>
          </w14:textFill>
        </w:rPr>
        <w:t>88-</w:t>
      </w:r>
      <w:r>
        <w:rPr>
          <w:rFonts w:hint="eastAsia" w:cs="Times New Roman"/>
          <w:color w:val="000000" w:themeColor="text1"/>
          <w:lang w:val="en-US" w:eastAsia="zh-CN"/>
          <w14:textFill>
            <w14:solidFill>
              <w14:schemeClr w14:val="tx1"/>
            </w14:solidFill>
          </w14:textFill>
        </w:rPr>
        <w:t>3990139</w:t>
      </w:r>
    </w:p>
    <w:bookmarkEnd w:id="98"/>
    <w:p w14:paraId="565C2B37">
      <w:pPr>
        <w:ind w:firstLine="422" w:firstLineChars="200"/>
        <w:rPr>
          <w:rFonts w:hint="eastAsia" w:ascii="宋体" w:hAnsi="宋体" w:eastAsia="宋体" w:cs="宋体"/>
          <w:b/>
          <w:color w:val="000000" w:themeColor="text1"/>
          <w:sz w:val="21"/>
          <w:szCs w:val="21"/>
          <w14:textFill>
            <w14:solidFill>
              <w14:schemeClr w14:val="tx1"/>
            </w14:solidFill>
          </w14:textFill>
        </w:rPr>
      </w:pPr>
      <w:bookmarkStart w:id="99" w:name="_Toc28359020"/>
      <w:bookmarkStart w:id="100" w:name="_Toc35393807"/>
      <w:bookmarkStart w:id="101" w:name="_Toc28359097"/>
      <w:bookmarkStart w:id="102" w:name="_Toc35393638"/>
      <w:r>
        <w:rPr>
          <w:rFonts w:hint="eastAsia" w:ascii="宋体" w:hAnsi="宋体" w:eastAsia="宋体" w:cs="宋体"/>
          <w:b/>
          <w:color w:val="000000" w:themeColor="text1"/>
          <w:sz w:val="21"/>
          <w:szCs w:val="21"/>
          <w14:textFill>
            <w14:solidFill>
              <w14:schemeClr w14:val="tx1"/>
            </w14:solidFill>
          </w14:textFill>
        </w:rPr>
        <w:t>2.采购代理机构信息</w:t>
      </w:r>
      <w:bookmarkEnd w:id="99"/>
      <w:bookmarkEnd w:id="100"/>
      <w:bookmarkEnd w:id="101"/>
      <w:bookmarkEnd w:id="102"/>
    </w:p>
    <w:p w14:paraId="0179B4B1">
      <w:pPr>
        <w:spacing w:line="360" w:lineRule="auto"/>
        <w:ind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名    称：丽江市政府采购和出让中心</w:t>
      </w:r>
    </w:p>
    <w:p w14:paraId="71E9AE3A">
      <w:pPr>
        <w:spacing w:line="360" w:lineRule="auto"/>
        <w:ind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    址：</w:t>
      </w:r>
      <w:bookmarkStart w:id="103" w:name="OLE_LINK111"/>
      <w:r>
        <w:rPr>
          <w:rFonts w:hint="eastAsia" w:ascii="宋体" w:hAnsi="宋体" w:eastAsia="宋体" w:cs="宋体"/>
          <w:color w:val="000000" w:themeColor="text1"/>
          <w:sz w:val="21"/>
          <w:szCs w:val="21"/>
          <w14:textFill>
            <w14:solidFill>
              <w14:schemeClr w14:val="tx1"/>
            </w14:solidFill>
          </w14:textFill>
        </w:rPr>
        <w:t>丽江市古城区玉雪大道262号（丽江市行政中心）</w:t>
      </w:r>
      <w:bookmarkEnd w:id="103"/>
    </w:p>
    <w:p w14:paraId="683E76AE">
      <w:pPr>
        <w:spacing w:line="360" w:lineRule="auto"/>
        <w:ind w:firstLine="420"/>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联系方式：</w:t>
      </w:r>
      <w:r>
        <w:rPr>
          <w:rFonts w:hint="eastAsia" w:ascii="宋体" w:hAnsi="宋体" w:eastAsia="宋体" w:cs="宋体"/>
          <w:bCs/>
          <w:color w:val="000000" w:themeColor="text1"/>
          <w:sz w:val="21"/>
          <w:szCs w:val="21"/>
          <w14:textFill>
            <w14:solidFill>
              <w14:schemeClr w14:val="tx1"/>
            </w14:solidFill>
          </w14:textFill>
        </w:rPr>
        <w:t xml:space="preserve">0888-5120808             </w:t>
      </w:r>
    </w:p>
    <w:p w14:paraId="541B8460">
      <w:pPr>
        <w:spacing w:line="360" w:lineRule="auto"/>
        <w:ind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邮政编码：674199</w:t>
      </w:r>
    </w:p>
    <w:p w14:paraId="0312C0DA">
      <w:pPr>
        <w:ind w:firstLine="422" w:firstLineChars="200"/>
        <w:rPr>
          <w:rFonts w:hint="eastAsia" w:ascii="宋体" w:hAnsi="宋体" w:eastAsia="宋体" w:cs="宋体"/>
          <w:b/>
          <w:color w:val="000000" w:themeColor="text1"/>
          <w:sz w:val="21"/>
          <w:szCs w:val="21"/>
          <w14:textFill>
            <w14:solidFill>
              <w14:schemeClr w14:val="tx1"/>
            </w14:solidFill>
          </w14:textFill>
        </w:rPr>
      </w:pPr>
      <w:bookmarkStart w:id="104" w:name="_Toc35393808"/>
      <w:bookmarkStart w:id="105" w:name="_Toc28359098"/>
      <w:bookmarkStart w:id="106" w:name="_Toc28359021"/>
      <w:bookmarkStart w:id="107" w:name="_Toc35393639"/>
      <w:r>
        <w:rPr>
          <w:rFonts w:hint="eastAsia" w:ascii="宋体" w:hAnsi="宋体" w:eastAsia="宋体" w:cs="宋体"/>
          <w:b/>
          <w:color w:val="000000" w:themeColor="text1"/>
          <w:sz w:val="21"/>
          <w:szCs w:val="21"/>
          <w14:textFill>
            <w14:solidFill>
              <w14:schemeClr w14:val="tx1"/>
            </w14:solidFill>
          </w14:textFill>
        </w:rPr>
        <w:t>3.项目联系方式</w:t>
      </w:r>
      <w:bookmarkEnd w:id="104"/>
      <w:bookmarkEnd w:id="105"/>
      <w:bookmarkEnd w:id="106"/>
      <w:bookmarkEnd w:id="107"/>
    </w:p>
    <w:p w14:paraId="029E91FF">
      <w:pPr>
        <w:spacing w:line="360" w:lineRule="auto"/>
        <w:ind w:firstLine="42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项目联系人：</w:t>
      </w:r>
      <w:r>
        <w:rPr>
          <w:rFonts w:hint="eastAsia" w:ascii="宋体" w:hAnsi="宋体" w:cs="宋体"/>
          <w:color w:val="000000" w:themeColor="text1"/>
          <w:sz w:val="21"/>
          <w:szCs w:val="21"/>
          <w:lang w:eastAsia="zh-CN"/>
          <w14:textFill>
            <w14:solidFill>
              <w14:schemeClr w14:val="tx1"/>
            </w14:solidFill>
          </w14:textFill>
        </w:rPr>
        <w:t>应老师</w:t>
      </w:r>
    </w:p>
    <w:p w14:paraId="5F27C5CF">
      <w:pPr>
        <w:spacing w:line="360" w:lineRule="auto"/>
        <w:ind w:firstLine="4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      话：</w:t>
      </w:r>
      <w:bookmarkStart w:id="108" w:name="OLE_LINK112"/>
      <w:r>
        <w:rPr>
          <w:rFonts w:hint="eastAsia" w:ascii="宋体" w:hAnsi="宋体" w:eastAsia="宋体" w:cs="宋体"/>
          <w:bCs/>
          <w:color w:val="000000" w:themeColor="text1"/>
          <w:sz w:val="21"/>
          <w:szCs w:val="21"/>
          <w14:textFill>
            <w14:solidFill>
              <w14:schemeClr w14:val="tx1"/>
            </w14:solidFill>
          </w14:textFill>
        </w:rPr>
        <w:t>0888-5120808</w:t>
      </w:r>
      <w:bookmarkEnd w:id="108"/>
    </w:p>
    <w:p w14:paraId="6F8F5101">
      <w:pPr>
        <w:widowControl/>
        <w:numPr>
          <w:ilvl w:val="0"/>
          <w:numId w:val="0"/>
        </w:numPr>
        <w:ind w:firstLine="422" w:firstLineChars="200"/>
        <w:jc w:val="both"/>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4.监督部门信息</w:t>
      </w:r>
    </w:p>
    <w:p w14:paraId="119B59AE">
      <w:pPr>
        <w:spacing w:line="360" w:lineRule="auto"/>
        <w:ind w:firstLine="42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名    称</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丽江市财政局</w:t>
      </w:r>
    </w:p>
    <w:p w14:paraId="216CF93A">
      <w:pPr>
        <w:spacing w:line="360" w:lineRule="auto"/>
        <w:ind w:firstLine="42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电    话：</w:t>
      </w:r>
      <w:r>
        <w:rPr>
          <w:rFonts w:hint="eastAsia" w:ascii="宋体" w:hAnsi="宋体" w:eastAsia="宋体" w:cs="宋体"/>
          <w:bCs/>
          <w:color w:val="000000" w:themeColor="text1"/>
          <w:sz w:val="21"/>
          <w:szCs w:val="21"/>
          <w14:textFill>
            <w14:solidFill>
              <w14:schemeClr w14:val="tx1"/>
            </w14:solidFill>
          </w14:textFill>
        </w:rPr>
        <w:t>0888-51</w:t>
      </w:r>
      <w:r>
        <w:rPr>
          <w:rFonts w:hint="eastAsia" w:ascii="宋体" w:hAnsi="宋体" w:eastAsia="宋体" w:cs="宋体"/>
          <w:bCs/>
          <w:color w:val="000000" w:themeColor="text1"/>
          <w:sz w:val="21"/>
          <w:szCs w:val="21"/>
          <w:lang w:val="en-US" w:eastAsia="zh-CN"/>
          <w14:textFill>
            <w14:solidFill>
              <w14:schemeClr w14:val="tx1"/>
            </w14:solidFill>
          </w14:textFill>
        </w:rPr>
        <w:t>61514</w:t>
      </w:r>
    </w:p>
    <w:p w14:paraId="18DEE778">
      <w:pPr>
        <w:spacing w:line="360" w:lineRule="auto"/>
        <w:ind w:firstLine="420"/>
        <w:rPr>
          <w:rFonts w:ascii="宋体" w:hAnsi="宋体"/>
          <w:color w:val="000000" w:themeColor="text1"/>
          <w:szCs w:val="21"/>
          <w14:textFill>
            <w14:solidFill>
              <w14:schemeClr w14:val="tx1"/>
            </w14:solidFill>
          </w14:textFill>
        </w:rPr>
      </w:pPr>
    </w:p>
    <w:p w14:paraId="6C99109D">
      <w:pPr>
        <w:spacing w:line="360" w:lineRule="auto"/>
        <w:ind w:firstLine="420"/>
        <w:rPr>
          <w:rFonts w:ascii="宋体" w:hAnsi="宋体"/>
          <w:color w:val="000000" w:themeColor="text1"/>
          <w:szCs w:val="21"/>
          <w14:textFill>
            <w14:solidFill>
              <w14:schemeClr w14:val="tx1"/>
            </w14:solidFill>
          </w14:textFill>
        </w:rPr>
      </w:pPr>
    </w:p>
    <w:p w14:paraId="6D651CA9">
      <w:pPr>
        <w:widowControl/>
        <w:jc w:val="right"/>
        <w:rPr>
          <w:rFonts w:ascii="宋体" w:hAnsi="宋体"/>
          <w:color w:val="000000" w:themeColor="text1"/>
          <w:szCs w:val="21"/>
          <w14:textFill>
            <w14:solidFill>
              <w14:schemeClr w14:val="tx1"/>
            </w14:solidFill>
          </w14:textFill>
        </w:rPr>
      </w:pPr>
    </w:p>
    <w:p w14:paraId="1DF255F3">
      <w:pPr>
        <w:widowControl/>
        <w:jc w:val="center"/>
        <w:rPr>
          <w:rFonts w:ascii="宋体" w:hAnsi="宋体"/>
          <w:color w:val="000000"/>
          <w:szCs w:val="21"/>
        </w:rPr>
      </w:pP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202</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31</w:t>
      </w:r>
      <w:r>
        <w:rPr>
          <w:rFonts w:hint="eastAsia" w:ascii="宋体" w:hAnsi="宋体"/>
          <w:color w:val="000000" w:themeColor="text1"/>
          <w:szCs w:val="21"/>
          <w14:textFill>
            <w14:solidFill>
              <w14:schemeClr w14:val="tx1"/>
            </w14:solidFill>
          </w14:textFill>
        </w:rPr>
        <w:t>日</w:t>
      </w:r>
    </w:p>
    <w:p w14:paraId="6CFF385A">
      <w:pPr>
        <w:jc w:val="right"/>
        <w:rPr>
          <w:rFonts w:ascii="宋体" w:hAnsi="宋体"/>
        </w:rPr>
      </w:pPr>
    </w:p>
    <w:sectPr>
      <w:pgSz w:w="11906" w:h="16838"/>
      <w:pgMar w:top="851" w:right="1797" w:bottom="85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pStyle w:val="2"/>
      <w:lvlText w:val="%1"/>
      <w:lvlJc w:val="left"/>
      <w:pPr>
        <w:tabs>
          <w:tab w:val="left" w:pos="360"/>
        </w:tabs>
        <w:ind w:left="284" w:hanging="284"/>
      </w:pPr>
      <w:rPr>
        <w:rFonts w:hint="default" w:ascii="Times New Roman" w:hAnsi="Times New Roman"/>
        <w:b/>
        <w:i w:val="0"/>
        <w:sz w:val="28"/>
      </w:rPr>
    </w:lvl>
    <w:lvl w:ilvl="1" w:tentative="0">
      <w:start w:val="1"/>
      <w:numFmt w:val="decimal"/>
      <w:pStyle w:val="3"/>
      <w:lvlText w:val="%1.%2"/>
      <w:lvlJc w:val="left"/>
      <w:pPr>
        <w:tabs>
          <w:tab w:val="left" w:pos="1021"/>
        </w:tabs>
        <w:ind w:left="1021" w:hanging="596"/>
      </w:pPr>
      <w:rPr>
        <w:rFonts w:hint="default" w:ascii="Times New Roman" w:hAnsi="Times New Roman"/>
        <w:b/>
        <w:i w:val="0"/>
        <w:sz w:val="28"/>
      </w:rPr>
    </w:lvl>
    <w:lvl w:ilvl="2" w:tentative="0">
      <w:start w:val="1"/>
      <w:numFmt w:val="decimal"/>
      <w:pStyle w:val="4"/>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kODY0OGQxOTVjYTdiZmVmOTkxMmVmM2M4MWI4NWMifQ=="/>
  </w:docVars>
  <w:rsids>
    <w:rsidRoot w:val="008F5E7E"/>
    <w:rsid w:val="008F5E7E"/>
    <w:rsid w:val="00C74A36"/>
    <w:rsid w:val="01ED6A83"/>
    <w:rsid w:val="028D79FB"/>
    <w:rsid w:val="04AB3B8E"/>
    <w:rsid w:val="04BF588C"/>
    <w:rsid w:val="05234D76"/>
    <w:rsid w:val="058D6DA9"/>
    <w:rsid w:val="074D3623"/>
    <w:rsid w:val="0A403259"/>
    <w:rsid w:val="0B9C2483"/>
    <w:rsid w:val="0BB23F92"/>
    <w:rsid w:val="0D417786"/>
    <w:rsid w:val="0DAF08E9"/>
    <w:rsid w:val="0E4F1A2E"/>
    <w:rsid w:val="100C7A90"/>
    <w:rsid w:val="1019666E"/>
    <w:rsid w:val="103B76CC"/>
    <w:rsid w:val="10505F32"/>
    <w:rsid w:val="12614426"/>
    <w:rsid w:val="12957C2C"/>
    <w:rsid w:val="15311E8E"/>
    <w:rsid w:val="159B19FD"/>
    <w:rsid w:val="160F7CF5"/>
    <w:rsid w:val="164E2FCE"/>
    <w:rsid w:val="195E5637"/>
    <w:rsid w:val="1AC20D0A"/>
    <w:rsid w:val="1B904EA1"/>
    <w:rsid w:val="1CD13F56"/>
    <w:rsid w:val="1D3C5874"/>
    <w:rsid w:val="1E7A2AF8"/>
    <w:rsid w:val="1FCB7383"/>
    <w:rsid w:val="236018D2"/>
    <w:rsid w:val="247079B0"/>
    <w:rsid w:val="249330C8"/>
    <w:rsid w:val="25C407AB"/>
    <w:rsid w:val="277E3C39"/>
    <w:rsid w:val="2B2C517A"/>
    <w:rsid w:val="2B631B53"/>
    <w:rsid w:val="2CE74CE6"/>
    <w:rsid w:val="2E6609A2"/>
    <w:rsid w:val="2FBC45F2"/>
    <w:rsid w:val="300C7328"/>
    <w:rsid w:val="3112096E"/>
    <w:rsid w:val="31DB7F7B"/>
    <w:rsid w:val="320F6027"/>
    <w:rsid w:val="33B757FC"/>
    <w:rsid w:val="33F508A6"/>
    <w:rsid w:val="342E11FD"/>
    <w:rsid w:val="34C12DD7"/>
    <w:rsid w:val="34FF438A"/>
    <w:rsid w:val="35B91D00"/>
    <w:rsid w:val="372413FB"/>
    <w:rsid w:val="38206066"/>
    <w:rsid w:val="38543F62"/>
    <w:rsid w:val="38847D71"/>
    <w:rsid w:val="39CD3FCC"/>
    <w:rsid w:val="3AB72586"/>
    <w:rsid w:val="3DC456E6"/>
    <w:rsid w:val="3E012496"/>
    <w:rsid w:val="3F8E5FAB"/>
    <w:rsid w:val="3FA27361"/>
    <w:rsid w:val="43217136"/>
    <w:rsid w:val="440238CA"/>
    <w:rsid w:val="443B7D84"/>
    <w:rsid w:val="44AD6B98"/>
    <w:rsid w:val="45343151"/>
    <w:rsid w:val="461B7E6D"/>
    <w:rsid w:val="46535859"/>
    <w:rsid w:val="490177EE"/>
    <w:rsid w:val="4925175E"/>
    <w:rsid w:val="49BA4E40"/>
    <w:rsid w:val="4A7B712C"/>
    <w:rsid w:val="4B55797D"/>
    <w:rsid w:val="4B7D0C82"/>
    <w:rsid w:val="4E0049DF"/>
    <w:rsid w:val="4E661EA1"/>
    <w:rsid w:val="53051C89"/>
    <w:rsid w:val="53966D85"/>
    <w:rsid w:val="555210A8"/>
    <w:rsid w:val="55B94FAC"/>
    <w:rsid w:val="56371456"/>
    <w:rsid w:val="56BF1CC0"/>
    <w:rsid w:val="57081D47"/>
    <w:rsid w:val="576A47B0"/>
    <w:rsid w:val="5FB72298"/>
    <w:rsid w:val="634E4F86"/>
    <w:rsid w:val="64534ECB"/>
    <w:rsid w:val="64C76E57"/>
    <w:rsid w:val="65E322FD"/>
    <w:rsid w:val="65FF07B9"/>
    <w:rsid w:val="66192A02"/>
    <w:rsid w:val="67095D94"/>
    <w:rsid w:val="69906B77"/>
    <w:rsid w:val="6BD34BC2"/>
    <w:rsid w:val="6C0409ED"/>
    <w:rsid w:val="6C276CBC"/>
    <w:rsid w:val="6CFE17CB"/>
    <w:rsid w:val="6DAD31F1"/>
    <w:rsid w:val="6DE9321C"/>
    <w:rsid w:val="6E58315D"/>
    <w:rsid w:val="6E881C94"/>
    <w:rsid w:val="6EA50195"/>
    <w:rsid w:val="713002FA"/>
    <w:rsid w:val="724C4D86"/>
    <w:rsid w:val="751122B7"/>
    <w:rsid w:val="759233F8"/>
    <w:rsid w:val="760F3FD5"/>
    <w:rsid w:val="762A0487"/>
    <w:rsid w:val="78F56523"/>
    <w:rsid w:val="791D7AD1"/>
    <w:rsid w:val="798C0462"/>
    <w:rsid w:val="7A214D4A"/>
    <w:rsid w:val="7A5A200A"/>
    <w:rsid w:val="7AAD5F02"/>
    <w:rsid w:val="7B007056"/>
    <w:rsid w:val="7BD1363B"/>
    <w:rsid w:val="7C0544E8"/>
    <w:rsid w:val="7D20578D"/>
    <w:rsid w:val="7EC81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华文仿宋" w:eastAsia="宋体" w:cs="华文仿宋"/>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numPr>
        <w:ilvl w:val="0"/>
        <w:numId w:val="1"/>
      </w:numPr>
      <w:autoSpaceDE w:val="0"/>
      <w:autoSpaceDN w:val="0"/>
      <w:adjustRightInd w:val="0"/>
      <w:jc w:val="left"/>
      <w:outlineLvl w:val="0"/>
    </w:pPr>
    <w:rPr>
      <w:rFonts w:ascii="仿宋_GB2312" w:eastAsia="仿宋_GB2312"/>
      <w:b/>
      <w:bCs/>
      <w:color w:val="000000"/>
      <w:kern w:val="0"/>
      <w:sz w:val="28"/>
      <w:szCs w:val="20"/>
    </w:rPr>
  </w:style>
  <w:style w:type="paragraph" w:styleId="3">
    <w:name w:val="heading 2"/>
    <w:basedOn w:val="1"/>
    <w:next w:val="1"/>
    <w:link w:val="22"/>
    <w:qFormat/>
    <w:uiPriority w:val="0"/>
    <w:pPr>
      <w:keepNext/>
      <w:keepLines/>
      <w:numPr>
        <w:ilvl w:val="1"/>
        <w:numId w:val="1"/>
      </w:numPr>
      <w:spacing w:before="120" w:after="120" w:line="360" w:lineRule="auto"/>
      <w:jc w:val="center"/>
      <w:outlineLvl w:val="1"/>
    </w:pPr>
    <w:rPr>
      <w:rFonts w:ascii="Arial" w:hAnsi="Arial"/>
      <w:b/>
      <w:bCs/>
      <w:sz w:val="28"/>
      <w:szCs w:val="32"/>
    </w:rPr>
  </w:style>
  <w:style w:type="paragraph" w:styleId="4">
    <w:name w:val="heading 3"/>
    <w:basedOn w:val="1"/>
    <w:next w:val="1"/>
    <w:link w:val="23"/>
    <w:qFormat/>
    <w:uiPriority w:val="0"/>
    <w:pPr>
      <w:keepNext/>
      <w:keepLines/>
      <w:numPr>
        <w:ilvl w:val="2"/>
        <w:numId w:val="1"/>
      </w:numPr>
      <w:spacing w:before="120" w:after="120" w:line="360" w:lineRule="auto"/>
      <w:jc w:val="center"/>
      <w:outlineLvl w:val="2"/>
    </w:pPr>
    <w:rPr>
      <w:rFonts w:ascii="宋体"/>
      <w:b/>
      <w:bCs/>
      <w:sz w:val="24"/>
      <w:szCs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Document Map"/>
    <w:basedOn w:val="1"/>
    <w:link w:val="25"/>
    <w:semiHidden/>
    <w:unhideWhenUsed/>
    <w:qFormat/>
    <w:uiPriority w:val="99"/>
    <w:rPr>
      <w:rFonts w:ascii="Microsoft YaHei UI" w:eastAsia="Microsoft YaHei UI"/>
      <w:sz w:val="18"/>
      <w:szCs w:val="18"/>
    </w:rPr>
  </w:style>
  <w:style w:type="paragraph" w:styleId="8">
    <w:name w:val="annotation text"/>
    <w:basedOn w:val="1"/>
    <w:qFormat/>
    <w:uiPriority w:val="0"/>
    <w:pPr>
      <w:jc w:val="left"/>
    </w:pPr>
    <w:rPr>
      <w:rFonts w:ascii="Calibri" w:hAnsi="Calibri"/>
    </w:rPr>
  </w:style>
  <w:style w:type="paragraph" w:styleId="9">
    <w:name w:val="Body Text"/>
    <w:basedOn w:val="1"/>
    <w:next w:val="1"/>
    <w:qFormat/>
    <w:uiPriority w:val="0"/>
    <w:pPr>
      <w:adjustRightInd w:val="0"/>
      <w:spacing w:line="360" w:lineRule="auto"/>
    </w:pPr>
    <w:rPr>
      <w:rFonts w:ascii="宋体"/>
      <w:bCs/>
      <w:iCs/>
      <w:color w:val="FF00FF"/>
      <w:kern w:val="44"/>
      <w:sz w:val="28"/>
      <w:szCs w:val="20"/>
    </w:rPr>
  </w:style>
  <w:style w:type="paragraph" w:styleId="10">
    <w:name w:val="Body Text Indent"/>
    <w:basedOn w:val="1"/>
    <w:qFormat/>
    <w:uiPriority w:val="0"/>
    <w:pPr>
      <w:ind w:firstLine="200" w:firstLineChars="200"/>
      <w:jc w:val="left"/>
    </w:pPr>
    <w:rPr>
      <w:rFonts w:ascii="仿宋_GB2312" w:eastAsia="仿宋_GB2312"/>
      <w:sz w:val="28"/>
    </w:rPr>
  </w:style>
  <w:style w:type="paragraph" w:styleId="11">
    <w:name w:val="toc 3"/>
    <w:basedOn w:val="1"/>
    <w:next w:val="1"/>
    <w:qFormat/>
    <w:uiPriority w:val="39"/>
    <w:pPr>
      <w:tabs>
        <w:tab w:val="right" w:leader="dot" w:pos="9515"/>
      </w:tabs>
      <w:ind w:left="400" w:leftChars="400"/>
    </w:pPr>
  </w:style>
  <w:style w:type="paragraph" w:styleId="12">
    <w:name w:val="Plain Text"/>
    <w:basedOn w:val="1"/>
    <w:next w:val="1"/>
    <w:qFormat/>
    <w:uiPriority w:val="0"/>
    <w:pPr>
      <w:autoSpaceDE w:val="0"/>
      <w:autoSpaceDN w:val="0"/>
      <w:adjustRightInd w:val="0"/>
      <w:jc w:val="left"/>
    </w:pPr>
    <w:rPr>
      <w:rFonts w:ascii="宋体"/>
      <w:kern w:val="0"/>
      <w:sz w:val="20"/>
    </w:rPr>
  </w:style>
  <w:style w:type="paragraph" w:styleId="13">
    <w:name w:val="annotation subject"/>
    <w:basedOn w:val="8"/>
    <w:next w:val="1"/>
    <w:qFormat/>
    <w:uiPriority w:val="0"/>
    <w:rPr>
      <w:b/>
      <w:bCs/>
    </w:rPr>
  </w:style>
  <w:style w:type="paragraph" w:styleId="14">
    <w:name w:val="Body Text First Indent"/>
    <w:basedOn w:val="9"/>
    <w:qFormat/>
    <w:uiPriority w:val="0"/>
    <w:pPr>
      <w:spacing w:after="120"/>
      <w:ind w:firstLine="420" w:firstLineChars="100"/>
    </w:pPr>
  </w:style>
  <w:style w:type="paragraph" w:styleId="15">
    <w:name w:val="Body Text First Indent 2"/>
    <w:basedOn w:val="10"/>
    <w:next w:val="14"/>
    <w:unhideWhenUsed/>
    <w:qFormat/>
    <w:uiPriority w:val="99"/>
    <w:pPr>
      <w:spacing w:after="120" w:line="240" w:lineRule="auto"/>
      <w:ind w:left="420" w:leftChars="200" w:firstLine="420" w:firstLineChars="200"/>
    </w:pPr>
    <w:rPr>
      <w:sz w:val="21"/>
      <w:szCs w:val="24"/>
    </w:rPr>
  </w:style>
  <w:style w:type="table" w:styleId="17">
    <w:name w:val="Table Grid"/>
    <w:basedOn w:val="16"/>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Hyperlink"/>
    <w:qFormat/>
    <w:uiPriority w:val="99"/>
    <w:rPr>
      <w:color w:val="0000FF"/>
      <w:u w:val="single"/>
    </w:rPr>
  </w:style>
  <w:style w:type="paragraph" w:customStyle="1" w:styleId="20">
    <w:name w:val="样式 正文文字缩进 + 小四 首行缩进:  2 字符"/>
    <w:basedOn w:val="1"/>
    <w:qFormat/>
    <w:uiPriority w:val="0"/>
    <w:pPr>
      <w:spacing w:line="600" w:lineRule="exact"/>
      <w:jc w:val="center"/>
    </w:pPr>
    <w:rPr>
      <w:rFonts w:ascii="宋体"/>
      <w:b/>
      <w:u w:val="double"/>
    </w:rPr>
  </w:style>
  <w:style w:type="character" w:customStyle="1" w:styleId="21">
    <w:name w:val="标题 1 字符"/>
    <w:basedOn w:val="18"/>
    <w:link w:val="2"/>
    <w:qFormat/>
    <w:uiPriority w:val="0"/>
    <w:rPr>
      <w:rFonts w:ascii="仿宋_GB2312" w:hAnsi="Times New Roman" w:eastAsia="仿宋_GB2312" w:cs="Times New Roman"/>
      <w:b/>
      <w:bCs/>
      <w:color w:val="000000"/>
      <w:kern w:val="0"/>
      <w:sz w:val="28"/>
      <w:szCs w:val="20"/>
    </w:rPr>
  </w:style>
  <w:style w:type="character" w:customStyle="1" w:styleId="22">
    <w:name w:val="标题 2 字符"/>
    <w:basedOn w:val="18"/>
    <w:link w:val="3"/>
    <w:qFormat/>
    <w:uiPriority w:val="0"/>
    <w:rPr>
      <w:rFonts w:ascii="Arial" w:hAnsi="Arial" w:eastAsia="宋体" w:cs="Times New Roman"/>
      <w:b/>
      <w:bCs/>
      <w:sz w:val="28"/>
      <w:szCs w:val="32"/>
    </w:rPr>
  </w:style>
  <w:style w:type="character" w:customStyle="1" w:styleId="23">
    <w:name w:val="标题 3 字符"/>
    <w:basedOn w:val="18"/>
    <w:link w:val="4"/>
    <w:qFormat/>
    <w:uiPriority w:val="0"/>
    <w:rPr>
      <w:rFonts w:ascii="宋体" w:hAnsi="Times New Roman" w:eastAsia="宋体" w:cs="Times New Roman"/>
      <w:b/>
      <w:bCs/>
      <w:sz w:val="24"/>
      <w:szCs w:val="32"/>
    </w:rPr>
  </w:style>
  <w:style w:type="character" w:customStyle="1" w:styleId="24">
    <w:name w:val="NormalCharacter"/>
    <w:qFormat/>
    <w:uiPriority w:val="0"/>
  </w:style>
  <w:style w:type="character" w:customStyle="1" w:styleId="25">
    <w:name w:val="文档结构图 字符"/>
    <w:basedOn w:val="18"/>
    <w:link w:val="7"/>
    <w:semiHidden/>
    <w:qFormat/>
    <w:uiPriority w:val="99"/>
    <w:rPr>
      <w:rFonts w:ascii="Microsoft YaHei UI" w:hAnsi="Times New Roman" w:eastAsia="Microsoft YaHei UI" w:cs="Times New Roman"/>
      <w:sz w:val="18"/>
      <w:szCs w:val="18"/>
    </w:rPr>
  </w:style>
  <w:style w:type="paragraph" w:customStyle="1" w:styleId="26">
    <w:name w:val="Default"/>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 w:type="paragraph" w:customStyle="1" w:styleId="27">
    <w:name w:val="Body Text First Indent 21"/>
    <w:basedOn w:val="28"/>
    <w:qFormat/>
    <w:uiPriority w:val="0"/>
    <w:pPr>
      <w:spacing w:after="120" w:line="240" w:lineRule="auto"/>
      <w:ind w:left="420" w:leftChars="200" w:firstLine="420" w:firstLineChars="200"/>
    </w:pPr>
    <w:rPr>
      <w:sz w:val="21"/>
      <w:szCs w:val="24"/>
    </w:rPr>
  </w:style>
  <w:style w:type="paragraph" w:customStyle="1" w:styleId="28">
    <w:name w:val="Body Text Indent1"/>
    <w:basedOn w:val="1"/>
    <w:next w:val="20"/>
    <w:qFormat/>
    <w:uiPriority w:val="0"/>
    <w:pPr>
      <w:spacing w:line="200" w:lineRule="exact"/>
      <w:ind w:firstLine="301"/>
    </w:pPr>
    <w:rPr>
      <w:rFonts w:ascii="宋体"/>
      <w:spacing w:val="-4"/>
      <w:sz w:val="1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3702</Words>
  <Characters>4260</Characters>
  <Lines>19</Lines>
  <Paragraphs>5</Paragraphs>
  <TotalTime>1</TotalTime>
  <ScaleCrop>false</ScaleCrop>
  <LinksUpToDate>false</LinksUpToDate>
  <CharactersWithSpaces>4393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2021-02-01T01:58:00Z</dcterms:created>
  <dc:creator>景伊</dc:creator>
  <cp:lastModifiedBy>花开的声音</cp:lastModifiedBy>
  <cp:lastPrinted>2023-05-18T08:09:00Z</cp:lastPrinted>
  <dcterms:modified xsi:type="dcterms:W3CDTF">2026-08-31T01:10:51Z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81D778ADF7EB4F4881F533AEB5868C45_13</vt:lpwstr>
  </property>
  <property fmtid="{D5CDD505-2E9C-101B-9397-08002B2CF9AE}" pid="4" name="KSOTemplateDocerSaveRecord">
    <vt:lpwstr>eyJoZGlkIjoiOWI1OGY0NTI5ZjA1NTYwMzU5MzI4OTQwNzg4NjFhZTEiLCJ1c2VySWQiOiIxMzA4MjM4MDc2In0=</vt:lpwstr>
  </property>
</Properties>
</file>