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7C8BB6">
      <w:pPr>
        <w:jc w:val="center"/>
        <w:rPr>
          <w:rFonts w:hint="eastAsia" w:ascii="黑体" w:hAnsi="黑体" w:eastAsia="黑体" w:cs="黑体"/>
          <w:b/>
          <w:color w:val="333333"/>
          <w:kern w:val="0"/>
          <w:sz w:val="36"/>
          <w:szCs w:val="36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/>
          <w:color w:val="333333"/>
          <w:kern w:val="0"/>
          <w:sz w:val="36"/>
          <w:szCs w:val="36"/>
          <w:shd w:val="clear" w:color="auto" w:fill="FFFFFF"/>
          <w:lang w:val="en-US" w:eastAsia="zh-CN" w:bidi="ar"/>
        </w:rPr>
        <w:t>曲靖市第二小学珠源学校计算机教室、音乐教室、科学功能教室及智慧黑板设备采购项目更正公告</w:t>
      </w:r>
    </w:p>
    <w:p w14:paraId="48106EC0">
      <w:pPr>
        <w:spacing w:line="360" w:lineRule="auto"/>
        <w:jc w:val="left"/>
        <w:rPr>
          <w:rFonts w:hint="eastAsia" w:ascii="黑体" w:hAnsi="黑体" w:eastAsia="黑体" w:cs="黑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sz w:val="24"/>
          <w:szCs w:val="24"/>
          <w:highlight w:val="none"/>
        </w:rPr>
        <w:t>一、项目基本情况</w:t>
      </w:r>
    </w:p>
    <w:p w14:paraId="6287DCEB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原公告的采购项目编号：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QJZC2026-G1-01064-QJSZ-0017</w:t>
      </w:r>
    </w:p>
    <w:p w14:paraId="021CCB8B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原公告的采购项目名称：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曲靖市第二小学珠源学校计算机教室、音乐教室、科学功能教室及智慧黑板设备采购项目</w:t>
      </w:r>
    </w:p>
    <w:p w14:paraId="02284CF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首次公告日期：2026年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29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</w:p>
    <w:p w14:paraId="6452E5A3">
      <w:pPr>
        <w:spacing w:line="360" w:lineRule="auto"/>
        <w:jc w:val="left"/>
        <w:rPr>
          <w:rFonts w:hint="eastAsia" w:ascii="黑体" w:hAnsi="黑体" w:eastAsia="黑体" w:cs="黑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sz w:val="24"/>
          <w:szCs w:val="24"/>
          <w:highlight w:val="none"/>
        </w:rPr>
        <w:t>二、更正信息</w:t>
      </w:r>
    </w:p>
    <w:p w14:paraId="40E352C8">
      <w:pPr>
        <w:spacing w:line="360" w:lineRule="auto"/>
        <w:ind w:firstLine="480" w:firstLineChars="200"/>
        <w:jc w:val="left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更正事项：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招标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文件，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根据《强制性产品认证目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录描述与界定表》相关规定，本次采购的灯泡、开关产品不属于强制（CCC认证）产品，取消提供有效的中国强制性产品认证（CCC）证书要求。</w:t>
      </w:r>
    </w:p>
    <w:p w14:paraId="1B098DE4">
      <w:pPr>
        <w:spacing w:line="360" w:lineRule="auto"/>
        <w:ind w:firstLine="482" w:firstLineChars="200"/>
        <w:jc w:val="both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更正内容：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1353"/>
        <w:gridCol w:w="3345"/>
        <w:gridCol w:w="3274"/>
      </w:tblGrid>
      <w:tr w14:paraId="50AD3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tblHeader/>
        </w:trPr>
        <w:tc>
          <w:tcPr>
            <w:tcW w:w="550" w:type="dxa"/>
            <w:vAlign w:val="center"/>
          </w:tcPr>
          <w:p w14:paraId="562AC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353" w:type="dxa"/>
            <w:vAlign w:val="center"/>
          </w:tcPr>
          <w:p w14:paraId="0E19C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vertAlign w:val="baseline"/>
              </w:rPr>
              <w:t>更正项</w:t>
            </w:r>
          </w:p>
        </w:tc>
        <w:tc>
          <w:tcPr>
            <w:tcW w:w="3345" w:type="dxa"/>
            <w:vAlign w:val="center"/>
          </w:tcPr>
          <w:p w14:paraId="393DA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vertAlign w:val="baseline"/>
              </w:rPr>
              <w:t>更正前内容</w:t>
            </w:r>
          </w:p>
        </w:tc>
        <w:tc>
          <w:tcPr>
            <w:tcW w:w="3274" w:type="dxa"/>
            <w:vAlign w:val="center"/>
          </w:tcPr>
          <w:p w14:paraId="31E85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vertAlign w:val="baseline"/>
              </w:rPr>
              <w:t>更正后内容</w:t>
            </w:r>
          </w:p>
        </w:tc>
      </w:tr>
      <w:tr w14:paraId="3F65E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vAlign w:val="center"/>
          </w:tcPr>
          <w:p w14:paraId="04414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53" w:type="dxa"/>
            <w:vAlign w:val="center"/>
          </w:tcPr>
          <w:p w14:paraId="14A0E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第六章项目需求及技术要求中序号74“灯座及灯泡”技术参数更正</w:t>
            </w:r>
          </w:p>
        </w:tc>
        <w:tc>
          <w:tcPr>
            <w:tcW w:w="3345" w:type="dxa"/>
            <w:vAlign w:val="center"/>
          </w:tcPr>
          <w:p w14:paraId="7A083E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产品由底座、接线柱、灯座、连接片、小灯泡组成，底座尺寸不小于74*38*10mm，印有电路标识，灯座、连接片和螺丝均为铜质</w:t>
            </w:r>
          </w:p>
          <w:p w14:paraId="34453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★本产品属于国家强制性产品认证（CCC认证）目录内产品，提供有效的中国强制性产品认证（CCC）证书原件扫描件（若查询结果含附件，需同时提供附件完整版），并加盖投标人公章。</w:t>
            </w:r>
          </w:p>
        </w:tc>
        <w:tc>
          <w:tcPr>
            <w:tcW w:w="3274" w:type="dxa"/>
            <w:vAlign w:val="center"/>
          </w:tcPr>
          <w:p w14:paraId="126393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产品由底座、接线柱、灯座、连接片、小灯泡组成，底座尺寸不小于74*38*10mm，印有电路标识，灯座、连接片和螺丝均为铜质</w:t>
            </w:r>
          </w:p>
        </w:tc>
      </w:tr>
      <w:tr w14:paraId="4C0F3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vAlign w:val="center"/>
          </w:tcPr>
          <w:p w14:paraId="0747F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53" w:type="dxa"/>
            <w:vAlign w:val="center"/>
          </w:tcPr>
          <w:p w14:paraId="31170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第六章项目需求及技术要求中序号75“开关”技术参数更正</w:t>
            </w:r>
          </w:p>
        </w:tc>
        <w:tc>
          <w:tcPr>
            <w:tcW w:w="3345" w:type="dxa"/>
            <w:vAlign w:val="center"/>
          </w:tcPr>
          <w:p w14:paraId="7C8439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产品由底座、接线柱、闸刀、闸刀座、连接片组成，底座尺寸不小于74*38*10mm，印有电路标识；闸刀、闸刀座、连接片和螺丝均为铜质</w:t>
            </w:r>
          </w:p>
          <w:p w14:paraId="3A6FD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★本产品属于国家强制性产品认证（CCC认证）目录内产品，提供有效的中国强制性产品认证（CCC）证书原件扫描件（若查询结果含附件，需同时提供附件完整版），并加盖投标人公章。</w:t>
            </w:r>
          </w:p>
        </w:tc>
        <w:tc>
          <w:tcPr>
            <w:tcW w:w="3274" w:type="dxa"/>
            <w:vAlign w:val="center"/>
          </w:tcPr>
          <w:p w14:paraId="4C417C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产品由底座、接线柱、闸刀、闸刀座、连接片组成，底座尺寸不小于74*38*10mm，印有电路标识；闸刀、闸刀座、连接片和螺丝均为铜质</w:t>
            </w:r>
          </w:p>
          <w:p w14:paraId="46E14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C94C08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更正日期：2026年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</w:p>
    <w:p w14:paraId="0897737B">
      <w:pPr>
        <w:spacing w:line="360" w:lineRule="auto"/>
        <w:jc w:val="left"/>
        <w:rPr>
          <w:rFonts w:hint="eastAsia" w:ascii="黑体" w:hAnsi="黑体" w:eastAsia="黑体" w:cs="黑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sz w:val="24"/>
          <w:szCs w:val="24"/>
          <w:highlight w:val="none"/>
        </w:rPr>
        <w:t>三、其他补充事宜</w:t>
      </w:r>
    </w:p>
    <w:p w14:paraId="7F39FEA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trike/>
          <w:dstrike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trike w:val="0"/>
          <w:dstrike w:val="0"/>
          <w:color w:val="auto"/>
          <w:sz w:val="24"/>
          <w:szCs w:val="24"/>
          <w:highlight w:val="none"/>
          <w:lang w:val="en-US" w:eastAsia="zh-CN"/>
        </w:rPr>
        <w:t>无。</w:t>
      </w:r>
    </w:p>
    <w:p w14:paraId="2AD41F42">
      <w:pPr>
        <w:spacing w:line="360" w:lineRule="auto"/>
        <w:jc w:val="left"/>
        <w:rPr>
          <w:rFonts w:hint="eastAsia" w:ascii="黑体" w:hAnsi="黑体" w:eastAsia="黑体" w:cs="黑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sz w:val="24"/>
          <w:szCs w:val="24"/>
          <w:highlight w:val="none"/>
        </w:rPr>
        <w:t>四、对本次公告提出询问，请按以下方式联系。</w:t>
      </w:r>
    </w:p>
    <w:p w14:paraId="58416AA6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trike w:val="0"/>
          <w:dstrike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trike w:val="0"/>
          <w:dstrike w:val="0"/>
          <w:color w:val="auto"/>
          <w:sz w:val="24"/>
          <w:szCs w:val="24"/>
          <w:highlight w:val="none"/>
          <w:lang w:val="en-US" w:eastAsia="zh-CN"/>
        </w:rPr>
        <w:t>1.采购人信息</w:t>
      </w:r>
    </w:p>
    <w:p w14:paraId="7EB83926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trike w:val="0"/>
          <w:dstrike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trike w:val="0"/>
          <w:dstrike w:val="0"/>
          <w:color w:val="auto"/>
          <w:sz w:val="24"/>
          <w:szCs w:val="24"/>
          <w:highlight w:val="none"/>
          <w:lang w:val="en-US" w:eastAsia="zh-CN"/>
        </w:rPr>
        <w:t>名 称：曲靖市第二小学珠源学校</w:t>
      </w:r>
    </w:p>
    <w:p w14:paraId="2BF75E17">
      <w:pPr>
        <w:spacing w:line="360" w:lineRule="auto"/>
        <w:ind w:firstLine="480" w:firstLineChars="200"/>
        <w:jc w:val="left"/>
        <w:rPr>
          <w:rFonts w:hint="default" w:ascii="宋体" w:hAnsi="宋体" w:eastAsia="宋体" w:cs="宋体"/>
          <w:strike w:val="0"/>
          <w:dstrike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trike w:val="0"/>
          <w:dstrike w:val="0"/>
          <w:color w:val="auto"/>
          <w:sz w:val="24"/>
          <w:szCs w:val="24"/>
          <w:highlight w:val="none"/>
          <w:lang w:val="en-US" w:eastAsia="zh-CN"/>
        </w:rPr>
        <w:t>地址：曲靖市沾益区龙华街道太平社区新桥路6号</w:t>
      </w:r>
    </w:p>
    <w:p w14:paraId="3F3F3FA6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trike w:val="0"/>
          <w:dstrike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trike w:val="0"/>
          <w:dstrike w:val="0"/>
          <w:color w:val="auto"/>
          <w:sz w:val="24"/>
          <w:szCs w:val="24"/>
          <w:highlight w:val="none"/>
          <w:lang w:val="en-US" w:eastAsia="zh-CN"/>
        </w:rPr>
        <w:t>联系人：范泰媛</w:t>
      </w:r>
    </w:p>
    <w:p w14:paraId="5FDED5D4">
      <w:pPr>
        <w:spacing w:line="360" w:lineRule="auto"/>
        <w:ind w:firstLine="480" w:firstLineChars="200"/>
        <w:jc w:val="left"/>
        <w:rPr>
          <w:rFonts w:hint="default" w:ascii="宋体" w:hAnsi="宋体" w:eastAsia="宋体" w:cs="宋体"/>
          <w:strike w:val="0"/>
          <w:dstrike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trike w:val="0"/>
          <w:dstrike w:val="0"/>
          <w:color w:val="auto"/>
          <w:sz w:val="24"/>
          <w:szCs w:val="24"/>
          <w:highlight w:val="none"/>
          <w:lang w:val="en-US" w:eastAsia="zh-CN"/>
        </w:rPr>
        <w:t>联系方式：0874-6018668</w:t>
      </w:r>
    </w:p>
    <w:p w14:paraId="5979CA21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trike w:val="0"/>
          <w:dstrike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trike w:val="0"/>
          <w:dstrike w:val="0"/>
          <w:color w:val="auto"/>
          <w:sz w:val="24"/>
          <w:szCs w:val="24"/>
          <w:highlight w:val="none"/>
          <w:lang w:val="en-US" w:eastAsia="zh-CN"/>
        </w:rPr>
        <w:t>2.采购代理机构信息</w:t>
      </w:r>
    </w:p>
    <w:p w14:paraId="5E823873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trike w:val="0"/>
          <w:dstrike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trike w:val="0"/>
          <w:dstrike w:val="0"/>
          <w:color w:val="auto"/>
          <w:sz w:val="24"/>
          <w:szCs w:val="24"/>
          <w:highlight w:val="none"/>
          <w:lang w:val="en-US" w:eastAsia="zh-CN"/>
        </w:rPr>
        <w:t>名 称：曲靖市沾益区公共资源交易中心</w:t>
      </w:r>
    </w:p>
    <w:p w14:paraId="464309CD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trike w:val="0"/>
          <w:dstrike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trike w:val="0"/>
          <w:dstrike w:val="0"/>
          <w:color w:val="auto"/>
          <w:sz w:val="24"/>
          <w:szCs w:val="24"/>
          <w:highlight w:val="none"/>
          <w:lang w:val="en-US" w:eastAsia="zh-CN"/>
        </w:rPr>
        <w:t>地址：曲靖市沾益区湖西路9号</w:t>
      </w:r>
    </w:p>
    <w:p w14:paraId="5E88EB35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trike w:val="0"/>
          <w:dstrike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trike w:val="0"/>
          <w:dstrike w:val="0"/>
          <w:color w:val="auto"/>
          <w:sz w:val="24"/>
          <w:szCs w:val="24"/>
          <w:highlight w:val="none"/>
          <w:lang w:val="en-US" w:eastAsia="zh-CN"/>
        </w:rPr>
        <w:t>联系人：袁和珍</w:t>
      </w:r>
    </w:p>
    <w:p w14:paraId="144C29C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trike w:val="0"/>
          <w:dstrike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trike w:val="0"/>
          <w:dstrike w:val="0"/>
          <w:color w:val="auto"/>
          <w:sz w:val="24"/>
          <w:szCs w:val="24"/>
          <w:highlight w:val="none"/>
          <w:lang w:val="en-US" w:eastAsia="zh-CN"/>
        </w:rPr>
        <w:t>联系方式：0874-3056500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C2FBA"/>
    <w:rsid w:val="07E62425"/>
    <w:rsid w:val="0BB9723C"/>
    <w:rsid w:val="0F5A61AF"/>
    <w:rsid w:val="11400842"/>
    <w:rsid w:val="122B3FC5"/>
    <w:rsid w:val="1C231421"/>
    <w:rsid w:val="1E296894"/>
    <w:rsid w:val="1E7E6712"/>
    <w:rsid w:val="20845B99"/>
    <w:rsid w:val="21F005A6"/>
    <w:rsid w:val="25870CA2"/>
    <w:rsid w:val="26A96173"/>
    <w:rsid w:val="285E2F24"/>
    <w:rsid w:val="2A127A62"/>
    <w:rsid w:val="36C13010"/>
    <w:rsid w:val="37487E43"/>
    <w:rsid w:val="3D2F60D7"/>
    <w:rsid w:val="40C652D1"/>
    <w:rsid w:val="40F51C81"/>
    <w:rsid w:val="41014F47"/>
    <w:rsid w:val="412F3A1A"/>
    <w:rsid w:val="444D0004"/>
    <w:rsid w:val="44587A4F"/>
    <w:rsid w:val="47236191"/>
    <w:rsid w:val="494030A4"/>
    <w:rsid w:val="4AEC489C"/>
    <w:rsid w:val="52B65132"/>
    <w:rsid w:val="530643A4"/>
    <w:rsid w:val="5439680C"/>
    <w:rsid w:val="5595261F"/>
    <w:rsid w:val="56625C42"/>
    <w:rsid w:val="591E00F4"/>
    <w:rsid w:val="5CDF3DB8"/>
    <w:rsid w:val="5E265313"/>
    <w:rsid w:val="617D64C9"/>
    <w:rsid w:val="62B46653"/>
    <w:rsid w:val="64026B18"/>
    <w:rsid w:val="6576514D"/>
    <w:rsid w:val="6CB965AF"/>
    <w:rsid w:val="6EB04D47"/>
    <w:rsid w:val="72CE1509"/>
    <w:rsid w:val="73A5535A"/>
    <w:rsid w:val="7A954044"/>
    <w:rsid w:val="7B6A569E"/>
    <w:rsid w:val="7F10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unhideWhenUsed/>
    <w:qFormat/>
    <w:uiPriority w:val="0"/>
    <w:pPr>
      <w:spacing w:beforeLines="0" w:after="120" w:afterLines="0"/>
    </w:pPr>
    <w:rPr>
      <w:rFonts w:hint="default"/>
      <w:sz w:val="21"/>
      <w:szCs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宋体"/>
      <w:sz w:val="18"/>
      <w:szCs w:val="20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TML Sample"/>
    <w:basedOn w:val="8"/>
    <w:qFormat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817</Words>
  <Characters>924</Characters>
  <Lines>0</Lines>
  <Paragraphs>0</Paragraphs>
  <TotalTime>3</TotalTime>
  <ScaleCrop>false</ScaleCrop>
  <LinksUpToDate>false</LinksUpToDate>
  <CharactersWithSpaces>926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2026-07-10T09:59:00Z</dcterms:created>
  <dc:creator>Administrator</dc:creator>
  <cp:lastModifiedBy>ASUS</cp:lastModifiedBy>
  <dcterms:modified xsi:type="dcterms:W3CDTF">2026-08-03T10:15:53Z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eyJoZGlkIjoiYmUzNjY0NGMzNTJiNDJiYWUxZTdiODUyZDQ2N2M3ZDUiLCJ1c2VySWQiOiIyMjg0NTg5OTEifQ==</vt:lpwstr>
  </property>
  <property fmtid="{D5CDD505-2E9C-101B-9397-08002B2CF9AE}" pid="4" name="ICV">
    <vt:lpwstr>4D0D74F5C0F247E7A904C3D04F70567C_13</vt:lpwstr>
  </property>
</Properties>
</file>