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供应商根据所投产品提供政府采购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强制节能</w:t>
      </w:r>
      <w:r>
        <w:rPr>
          <w:rFonts w:hint="eastAsia"/>
          <w:sz w:val="32"/>
          <w:szCs w:val="32"/>
        </w:rPr>
        <w:t>产品认证材料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2MTg3MmIzYjdlZjI2MjA3NDkyMTBmMWQxMGRhZTYifQ=="/>
  </w:docVars>
  <w:rsids>
    <w:rsidRoot w:val="00000000"/>
    <w:rsid w:val="276674F1"/>
    <w:rsid w:val="30122D98"/>
    <w:rsid w:val="4F3C145B"/>
    <w:rsid w:val="6AC27942"/>
    <w:rsid w:val="6D9D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2022-11-01T05:34:00Z</dcterms:created>
  <dc:creator>Administrator</dc:creator>
  <cp:lastModifiedBy>Administrator</cp:lastModifiedBy>
  <dcterms:modified xsi:type="dcterms:W3CDTF">2023-12-05T03:35:41Z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772230C0AF9D4FC78C8FFA071B7BE2CE_13</vt:lpwstr>
  </property>
</Properties>
</file>