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C7014"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楚雄师范学院行政办公设备购置项目（台式计算机）中标结果公告</w:t>
      </w:r>
    </w:p>
    <w:bookmarkEnd w:id="0"/>
    <w:p w14:paraId="770F52D1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both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一、项目编号：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YNZC2026-G1-03951-CXYZ-0066</w:t>
      </w:r>
    </w:p>
    <w:p w14:paraId="1BDCB2D7"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二、项目名称：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楚雄师范学院行政办公设备购置项目（台式计算机）</w:t>
      </w:r>
    </w:p>
    <w:p w14:paraId="2EF0A0AE">
      <w:pPr>
        <w:pStyle w:val="2"/>
        <w:keepNext w:val="0"/>
        <w:keepLines w:val="0"/>
        <w:widowControl/>
        <w:suppressLineNumbers w:val="0"/>
        <w:spacing w:before="75" w:beforeAutospacing="0" w:after="225" w:afterAutospacing="0" w:line="240" w:lineRule="auto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三、中标（成交）信息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            </w:t>
      </w:r>
    </w:p>
    <w:p w14:paraId="7D329438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中标结果：</w:t>
      </w:r>
    </w:p>
    <w:tbl>
      <w:tblPr>
        <w:tblW w:w="92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634"/>
        <w:gridCol w:w="2970"/>
        <w:gridCol w:w="2175"/>
        <w:gridCol w:w="1605"/>
      </w:tblGrid>
      <w:tr w14:paraId="40DB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5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845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标段</w:t>
            </w:r>
          </w:p>
        </w:tc>
        <w:tc>
          <w:tcPr>
            <w:tcW w:w="163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AB85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供应商名称</w:t>
            </w:r>
          </w:p>
        </w:tc>
        <w:tc>
          <w:tcPr>
            <w:tcW w:w="297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2F0F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供应商地址</w:t>
            </w:r>
          </w:p>
        </w:tc>
        <w:tc>
          <w:tcPr>
            <w:tcW w:w="2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D59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中标（成交）金额</w:t>
            </w:r>
          </w:p>
        </w:tc>
        <w:tc>
          <w:tcPr>
            <w:tcW w:w="160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AD3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评审总得分</w:t>
            </w:r>
          </w:p>
        </w:tc>
      </w:tr>
      <w:tr w14:paraId="7D190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B3E3E2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34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3DAE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云南瀚网科技有限公司</w:t>
            </w:r>
          </w:p>
        </w:tc>
        <w:tc>
          <w:tcPr>
            <w:tcW w:w="2970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0D0B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云南省楚雄彝族自治州楚雄市鹿城镇青龙河东路100号福龙苑商贸街二期16幢1单202室</w:t>
            </w:r>
          </w:p>
        </w:tc>
        <w:tc>
          <w:tcPr>
            <w:tcW w:w="2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53E4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报价：590000（元）</w:t>
            </w:r>
          </w:p>
        </w:tc>
        <w:tc>
          <w:tcPr>
            <w:tcW w:w="160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84C6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91.99</w:t>
            </w:r>
          </w:p>
        </w:tc>
      </w:tr>
    </w:tbl>
    <w:p w14:paraId="1F739B9F">
      <w:pPr>
        <w:pStyle w:val="2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四、主要标的信息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            </w:t>
      </w:r>
    </w:p>
    <w:p w14:paraId="3E05A97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货物类主要标的信息：    </w:t>
      </w:r>
    </w:p>
    <w:p w14:paraId="612E2577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    </w:t>
      </w:r>
    </w:p>
    <w:tbl>
      <w:tblPr>
        <w:tblW w:w="5000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9"/>
        <w:gridCol w:w="1229"/>
        <w:gridCol w:w="1229"/>
        <w:gridCol w:w="1229"/>
        <w:gridCol w:w="1230"/>
        <w:gridCol w:w="1230"/>
        <w:gridCol w:w="1230"/>
      </w:tblGrid>
      <w:tr w14:paraId="7DB3C56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E18263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7463D9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标项名称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E4F273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19DD9A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DD8A86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59BE5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581398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单价(元)</w:t>
            </w:r>
          </w:p>
        </w:tc>
      </w:tr>
      <w:tr w14:paraId="781049A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1E1E66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6DE6D1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楚雄师范学院行政办公设备购置项目（台式计算机）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BD9A59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计算机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6B1ACA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浪潮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16E90E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CE530H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EE0C6B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7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77B95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5900</w:t>
            </w:r>
          </w:p>
        </w:tc>
      </w:tr>
    </w:tbl>
    <w:p w14:paraId="46C00E5E">
      <w:pPr>
        <w:keepNext w:val="0"/>
        <w:keepLines w:val="0"/>
        <w:widowControl/>
        <w:suppressLineNumbers w:val="0"/>
        <w:spacing w:line="300" w:lineRule="atLeast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</w:p>
    <w:p w14:paraId="32C55C37">
      <w:pPr>
        <w:pStyle w:val="2"/>
        <w:keepNext w:val="0"/>
        <w:keepLines w:val="0"/>
        <w:widowControl/>
        <w:suppressLineNumbers w:val="0"/>
        <w:spacing w:before="255" w:beforeAutospacing="0" w:after="0" w:afterAutospacing="0" w:line="30" w:lineRule="atLeast"/>
        <w:ind w:left="0" w:right="0" w:firstLine="0"/>
        <w:jc w:val="both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五、评审专家（单一来源采购人员）名单：</w:t>
      </w:r>
    </w:p>
    <w:p w14:paraId="006389E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毕海涛，曾桂兵（第1包采购人代表），邓燕，张卫华，李应菊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             </w:t>
      </w:r>
    </w:p>
    <w:p w14:paraId="36DF9FD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六、代理服务收费标准及金额：</w:t>
      </w:r>
    </w:p>
    <w:p w14:paraId="7DFE9DA7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1.代理服务收费标准：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            </w:t>
      </w:r>
    </w:p>
    <w:p w14:paraId="5F5B3D1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2.代理服务收费金额（元）：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            </w:t>
      </w:r>
    </w:p>
    <w:p w14:paraId="7DAE339B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七、公告期限</w:t>
      </w:r>
    </w:p>
    <w:p w14:paraId="67692691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</w:t>
      </w:r>
    </w:p>
    <w:p w14:paraId="7568E2DA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八、其他补充事宜</w:t>
      </w:r>
    </w:p>
    <w:p w14:paraId="1E9F2A2C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             </w:t>
      </w:r>
    </w:p>
    <w:p w14:paraId="4690F26B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九、对本次公告内容提出询问，请按以下方式联系</w:t>
      </w:r>
    </w:p>
    <w:p w14:paraId="747AF6F2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1.采购人信息        </w:t>
      </w:r>
    </w:p>
    <w:p w14:paraId="1894A813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名 称：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楚雄师范学院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</w:t>
      </w:r>
    </w:p>
    <w:p w14:paraId="788EA529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地 址：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楚雄市鹿城南路546号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</w:t>
      </w:r>
    </w:p>
    <w:p w14:paraId="292293E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0878-3013507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</w:t>
      </w:r>
    </w:p>
    <w:p w14:paraId="3DBA3763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2.采购代理机构信息        </w:t>
      </w:r>
    </w:p>
    <w:p w14:paraId="44FAE60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名 称：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楚雄彝族自治州公共资源交易中心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 </w:t>
      </w:r>
    </w:p>
    <w:p w14:paraId="13AB32A4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地 址：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楚雄市永安路696号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</w:t>
      </w:r>
    </w:p>
    <w:p w14:paraId="5EEA40A1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联系方式：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0878-6168885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       </w:t>
      </w:r>
    </w:p>
    <w:p w14:paraId="1884EF6B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3.项目联系方式</w:t>
      </w:r>
    </w:p>
    <w:p w14:paraId="4887D750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项目联系人：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毛老师</w:t>
      </w:r>
    </w:p>
    <w:p w14:paraId="370F9537"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电 话：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  <w:t>0878-6168885</w:t>
      </w:r>
    </w:p>
    <w:p w14:paraId="5A4D4D9D">
      <w:pPr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E5E10"/>
    <w:rsid w:val="3A4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Sample"/>
    <w:basedOn w:val="4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2026-07-31T06:22:00Z</dcterms:created>
  <dc:creator>哎呀，你个小妖精</dc:creator>
  <cp:lastModifiedBy>哎呀，你个小妖精</cp:lastModifiedBy>
  <dcterms:modified xsi:type="dcterms:W3CDTF">2026-07-31T06:24:51Z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109D4FC7608F4AF0BC75F12AFB8379FF_11</vt:lpwstr>
  </property>
  <property fmtid="{D5CDD505-2E9C-101B-9397-08002B2CF9AE}" pid="4" name="KSOTemplateDocerSaveRecord">
    <vt:lpwstr>eyJoZGlkIjoiNDY0MWNmY2ZjMGI2MDkyZDY4MjBmMjI1ZDRhMjYyMzYiLCJ1c2VySWQiOiIzMTkxMzAwNjcifQ==</vt:lpwstr>
  </property>
</Properties>
</file>