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8F05">
      <w:pPr>
        <w:pStyle w:val="4"/>
        <w:ind w:firstLine="480"/>
        <w:jc w:val="left"/>
      </w:pPr>
    </w:p>
    <w:p w14:paraId="39DD3C3C">
      <w:pPr>
        <w:pStyle w:val="4"/>
        <w:jc w:val="left"/>
        <w:outlineLvl w:val="2"/>
      </w:pPr>
      <w:r>
        <w:rPr>
          <w:rFonts w:ascii="仿宋_GB2312" w:hAnsi="仿宋_GB2312" w:eastAsia="仿宋_GB2312" w:cs="仿宋_GB2312"/>
          <w:b/>
          <w:sz w:val="28"/>
        </w:rPr>
        <w:t>3.1.采购内容</w:t>
      </w:r>
    </w:p>
    <w:p w14:paraId="13466386">
      <w:pPr>
        <w:pStyle w:val="4"/>
        <w:jc w:val="left"/>
      </w:pPr>
      <w:r>
        <w:rPr>
          <w:rFonts w:ascii="仿宋_GB2312" w:hAnsi="仿宋_GB2312" w:eastAsia="仿宋_GB2312" w:cs="仿宋_GB2312"/>
        </w:rPr>
        <w:t>采购包1：</w:t>
      </w:r>
    </w:p>
    <w:p w14:paraId="56D1F7A2">
      <w:pPr>
        <w:pStyle w:val="4"/>
        <w:jc w:val="left"/>
      </w:pPr>
      <w:r>
        <w:rPr>
          <w:rFonts w:ascii="仿宋_GB2312" w:hAnsi="仿宋_GB2312" w:eastAsia="仿宋_GB2312" w:cs="仿宋_GB2312"/>
        </w:rPr>
        <w:t>采购包预算金额（元）: 340,000.00</w:t>
      </w:r>
    </w:p>
    <w:p w14:paraId="49E080AE">
      <w:pPr>
        <w:pStyle w:val="4"/>
        <w:jc w:val="left"/>
      </w:pPr>
      <w:r>
        <w:rPr>
          <w:rFonts w:ascii="仿宋_GB2312" w:hAnsi="仿宋_GB2312" w:eastAsia="仿宋_GB2312" w:cs="仿宋_GB2312"/>
        </w:rPr>
        <w:t>采购包最高限价（元）: 340,000.00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2746C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FA94132">
            <w:pPr>
              <w:pStyle w:val="4"/>
              <w:jc w:val="center"/>
            </w:pPr>
            <w:r>
              <w:rPr>
                <w:rFonts w:ascii="仿宋_GB2312" w:hAnsi="仿宋_GB2312" w:eastAsia="仿宋_GB2312" w:cs="仿宋_GB2312"/>
              </w:rPr>
              <w:t>序号</w:t>
            </w:r>
          </w:p>
        </w:tc>
        <w:tc>
          <w:tcPr>
            <w:tcW w:w="821" w:type="dxa"/>
          </w:tcPr>
          <w:p w14:paraId="1C6197FD">
            <w:pPr>
              <w:pStyle w:val="4"/>
              <w:jc w:val="center"/>
            </w:pPr>
            <w:r>
              <w:rPr>
                <w:rFonts w:ascii="仿宋_GB2312" w:hAnsi="仿宋_GB2312" w:eastAsia="仿宋_GB2312" w:cs="仿宋_GB2312"/>
              </w:rPr>
              <w:t>采购品目名称</w:t>
            </w:r>
          </w:p>
        </w:tc>
        <w:tc>
          <w:tcPr>
            <w:tcW w:w="821" w:type="dxa"/>
          </w:tcPr>
          <w:p w14:paraId="73F1DB06">
            <w:pPr>
              <w:pStyle w:val="4"/>
              <w:jc w:val="center"/>
            </w:pPr>
            <w:r>
              <w:rPr>
                <w:rFonts w:ascii="仿宋_GB2312" w:hAnsi="仿宋_GB2312" w:eastAsia="仿宋_GB2312" w:cs="仿宋_GB2312"/>
              </w:rPr>
              <w:t>标的名称</w:t>
            </w:r>
          </w:p>
        </w:tc>
        <w:tc>
          <w:tcPr>
            <w:tcW w:w="821" w:type="dxa"/>
          </w:tcPr>
          <w:p w14:paraId="6C550B0A">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4ACB7D33">
            <w:pPr>
              <w:pStyle w:val="4"/>
              <w:jc w:val="center"/>
            </w:pPr>
            <w:r>
              <w:rPr>
                <w:rFonts w:ascii="仿宋_GB2312" w:hAnsi="仿宋_GB2312" w:eastAsia="仿宋_GB2312" w:cs="仿宋_GB2312"/>
              </w:rPr>
              <w:t>标的金额 （元）</w:t>
            </w:r>
          </w:p>
        </w:tc>
        <w:tc>
          <w:tcPr>
            <w:tcW w:w="821" w:type="dxa"/>
          </w:tcPr>
          <w:p w14:paraId="2C86CC6F">
            <w:pPr>
              <w:pStyle w:val="4"/>
              <w:jc w:val="center"/>
            </w:pPr>
            <w:r>
              <w:rPr>
                <w:rFonts w:ascii="仿宋_GB2312" w:hAnsi="仿宋_GB2312" w:eastAsia="仿宋_GB2312" w:cs="仿宋_GB2312"/>
              </w:rPr>
              <w:t>所属行业</w:t>
            </w:r>
          </w:p>
        </w:tc>
        <w:tc>
          <w:tcPr>
            <w:tcW w:w="821" w:type="dxa"/>
          </w:tcPr>
          <w:p w14:paraId="5A9BC5B6">
            <w:pPr>
              <w:pStyle w:val="4"/>
              <w:jc w:val="center"/>
            </w:pPr>
            <w:r>
              <w:rPr>
                <w:rFonts w:ascii="仿宋_GB2312" w:hAnsi="仿宋_GB2312" w:eastAsia="仿宋_GB2312" w:cs="仿宋_GB2312"/>
              </w:rPr>
              <w:t>是否涉及核心产品</w:t>
            </w:r>
          </w:p>
        </w:tc>
        <w:tc>
          <w:tcPr>
            <w:tcW w:w="821" w:type="dxa"/>
          </w:tcPr>
          <w:p w14:paraId="6753AA00">
            <w:pPr>
              <w:pStyle w:val="4"/>
              <w:jc w:val="center"/>
            </w:pPr>
            <w:r>
              <w:rPr>
                <w:rFonts w:ascii="仿宋_GB2312" w:hAnsi="仿宋_GB2312" w:eastAsia="仿宋_GB2312" w:cs="仿宋_GB2312"/>
              </w:rPr>
              <w:t>是否涉及采购进口产品</w:t>
            </w:r>
          </w:p>
        </w:tc>
        <w:tc>
          <w:tcPr>
            <w:tcW w:w="821" w:type="dxa"/>
          </w:tcPr>
          <w:p w14:paraId="48C8387C">
            <w:pPr>
              <w:pStyle w:val="4"/>
              <w:jc w:val="center"/>
            </w:pPr>
            <w:r>
              <w:rPr>
                <w:rFonts w:ascii="仿宋_GB2312" w:hAnsi="仿宋_GB2312" w:eastAsia="仿宋_GB2312" w:cs="仿宋_GB2312"/>
              </w:rPr>
              <w:t>是否涉及强制采购节能产品</w:t>
            </w:r>
          </w:p>
        </w:tc>
        <w:tc>
          <w:tcPr>
            <w:tcW w:w="639" w:type="dxa"/>
          </w:tcPr>
          <w:p w14:paraId="1DFE0EEB">
            <w:pPr>
              <w:pStyle w:val="4"/>
              <w:jc w:val="center"/>
            </w:pPr>
            <w:r>
              <w:rPr>
                <w:rFonts w:ascii="仿宋_GB2312" w:hAnsi="仿宋_GB2312" w:eastAsia="仿宋_GB2312" w:cs="仿宋_GB2312"/>
              </w:rPr>
              <w:t>是否涉及优先采购节能产品</w:t>
            </w:r>
          </w:p>
        </w:tc>
        <w:tc>
          <w:tcPr>
            <w:tcW w:w="639" w:type="dxa"/>
          </w:tcPr>
          <w:p w14:paraId="587A6E31">
            <w:pPr>
              <w:pStyle w:val="4"/>
              <w:jc w:val="center"/>
            </w:pPr>
            <w:r>
              <w:rPr>
                <w:rFonts w:ascii="仿宋_GB2312" w:hAnsi="仿宋_GB2312" w:eastAsia="仿宋_GB2312" w:cs="仿宋_GB2312"/>
              </w:rPr>
              <w:t>是否涉及优先采购环境标志产品</w:t>
            </w:r>
          </w:p>
        </w:tc>
      </w:tr>
      <w:tr w14:paraId="36130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F339577">
            <w:pPr>
              <w:pStyle w:val="4"/>
              <w:jc w:val="left"/>
            </w:pPr>
            <w:r>
              <w:rPr>
                <w:rFonts w:ascii="仿宋_GB2312" w:hAnsi="仿宋_GB2312" w:eastAsia="仿宋_GB2312" w:cs="仿宋_GB2312"/>
              </w:rPr>
              <w:t>1</w:t>
            </w:r>
          </w:p>
        </w:tc>
        <w:tc>
          <w:tcPr>
            <w:tcW w:w="821" w:type="dxa"/>
          </w:tcPr>
          <w:p w14:paraId="2D8FB791">
            <w:pPr>
              <w:pStyle w:val="4"/>
              <w:jc w:val="left"/>
            </w:pPr>
            <w:r>
              <w:rPr>
                <w:rFonts w:ascii="仿宋_GB2312" w:hAnsi="仿宋_GB2312" w:eastAsia="仿宋_GB2312" w:cs="仿宋_GB2312"/>
              </w:rPr>
              <w:t>A02010105 台式计算机</w:t>
            </w:r>
          </w:p>
        </w:tc>
        <w:tc>
          <w:tcPr>
            <w:tcW w:w="821" w:type="dxa"/>
          </w:tcPr>
          <w:p w14:paraId="08D8F726">
            <w:pPr>
              <w:pStyle w:val="4"/>
              <w:jc w:val="left"/>
            </w:pPr>
            <w:r>
              <w:rPr>
                <w:rFonts w:ascii="仿宋_GB2312" w:hAnsi="仿宋_GB2312" w:eastAsia="仿宋_GB2312" w:cs="仿宋_GB2312"/>
              </w:rPr>
              <w:t>管理服务器</w:t>
            </w:r>
          </w:p>
        </w:tc>
        <w:tc>
          <w:tcPr>
            <w:tcW w:w="821" w:type="dxa"/>
          </w:tcPr>
          <w:p w14:paraId="08362B22">
            <w:pPr>
              <w:pStyle w:val="4"/>
              <w:jc w:val="right"/>
            </w:pPr>
            <w:r>
              <w:rPr>
                <w:rFonts w:ascii="仿宋_GB2312" w:hAnsi="仿宋_GB2312" w:eastAsia="仿宋_GB2312" w:cs="仿宋_GB2312"/>
              </w:rPr>
              <w:t>1.00（台）</w:t>
            </w:r>
          </w:p>
        </w:tc>
        <w:tc>
          <w:tcPr>
            <w:tcW w:w="821" w:type="dxa"/>
          </w:tcPr>
          <w:p w14:paraId="45A1890A">
            <w:pPr>
              <w:pStyle w:val="4"/>
              <w:jc w:val="right"/>
            </w:pPr>
            <w:r>
              <w:rPr>
                <w:rFonts w:ascii="仿宋_GB2312" w:hAnsi="仿宋_GB2312" w:eastAsia="仿宋_GB2312" w:cs="仿宋_GB2312"/>
              </w:rPr>
              <w:t>25,000.00</w:t>
            </w:r>
          </w:p>
        </w:tc>
        <w:tc>
          <w:tcPr>
            <w:tcW w:w="821" w:type="dxa"/>
          </w:tcPr>
          <w:p w14:paraId="3753111A">
            <w:pPr>
              <w:pStyle w:val="4"/>
              <w:jc w:val="left"/>
            </w:pPr>
            <w:r>
              <w:rPr>
                <w:rFonts w:ascii="仿宋_GB2312" w:hAnsi="仿宋_GB2312" w:eastAsia="仿宋_GB2312" w:cs="仿宋_GB2312"/>
              </w:rPr>
              <w:t>工业</w:t>
            </w:r>
          </w:p>
        </w:tc>
        <w:tc>
          <w:tcPr>
            <w:tcW w:w="821" w:type="dxa"/>
          </w:tcPr>
          <w:p w14:paraId="4D93821F">
            <w:pPr>
              <w:pStyle w:val="4"/>
              <w:jc w:val="left"/>
            </w:pPr>
            <w:r>
              <w:rPr>
                <w:rFonts w:ascii="仿宋_GB2312" w:hAnsi="仿宋_GB2312" w:eastAsia="仿宋_GB2312" w:cs="仿宋_GB2312"/>
              </w:rPr>
              <w:t>否</w:t>
            </w:r>
          </w:p>
        </w:tc>
        <w:tc>
          <w:tcPr>
            <w:tcW w:w="821" w:type="dxa"/>
          </w:tcPr>
          <w:p w14:paraId="14DB94D4">
            <w:pPr>
              <w:pStyle w:val="4"/>
              <w:jc w:val="left"/>
            </w:pPr>
            <w:r>
              <w:rPr>
                <w:rFonts w:ascii="仿宋_GB2312" w:hAnsi="仿宋_GB2312" w:eastAsia="仿宋_GB2312" w:cs="仿宋_GB2312"/>
              </w:rPr>
              <w:t>否</w:t>
            </w:r>
          </w:p>
        </w:tc>
        <w:tc>
          <w:tcPr>
            <w:tcW w:w="821" w:type="dxa"/>
          </w:tcPr>
          <w:p w14:paraId="0FFA0A29">
            <w:pPr>
              <w:pStyle w:val="4"/>
              <w:jc w:val="left"/>
            </w:pPr>
            <w:r>
              <w:rPr>
                <w:rFonts w:ascii="仿宋_GB2312" w:hAnsi="仿宋_GB2312" w:eastAsia="仿宋_GB2312" w:cs="仿宋_GB2312"/>
              </w:rPr>
              <w:t>否</w:t>
            </w:r>
          </w:p>
        </w:tc>
        <w:tc>
          <w:tcPr>
            <w:tcW w:w="639" w:type="dxa"/>
          </w:tcPr>
          <w:p w14:paraId="1D5F42C5">
            <w:pPr>
              <w:pStyle w:val="4"/>
              <w:jc w:val="left"/>
            </w:pPr>
            <w:r>
              <w:rPr>
                <w:rFonts w:ascii="仿宋_GB2312" w:hAnsi="仿宋_GB2312" w:eastAsia="仿宋_GB2312" w:cs="仿宋_GB2312"/>
              </w:rPr>
              <w:t>否</w:t>
            </w:r>
          </w:p>
        </w:tc>
        <w:tc>
          <w:tcPr>
            <w:tcW w:w="639" w:type="dxa"/>
          </w:tcPr>
          <w:p w14:paraId="763C0972">
            <w:pPr>
              <w:pStyle w:val="4"/>
              <w:jc w:val="left"/>
            </w:pPr>
            <w:r>
              <w:rPr>
                <w:rFonts w:ascii="仿宋_GB2312" w:hAnsi="仿宋_GB2312" w:eastAsia="仿宋_GB2312" w:cs="仿宋_GB2312"/>
              </w:rPr>
              <w:t>否</w:t>
            </w:r>
          </w:p>
        </w:tc>
      </w:tr>
      <w:tr w14:paraId="23BC7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47235A1">
            <w:pPr>
              <w:pStyle w:val="4"/>
              <w:jc w:val="left"/>
            </w:pPr>
            <w:r>
              <w:rPr>
                <w:rFonts w:ascii="仿宋_GB2312" w:hAnsi="仿宋_GB2312" w:eastAsia="仿宋_GB2312" w:cs="仿宋_GB2312"/>
              </w:rPr>
              <w:t>2</w:t>
            </w:r>
          </w:p>
        </w:tc>
        <w:tc>
          <w:tcPr>
            <w:tcW w:w="821" w:type="dxa"/>
          </w:tcPr>
          <w:p w14:paraId="7F532B18">
            <w:pPr>
              <w:pStyle w:val="4"/>
              <w:jc w:val="left"/>
            </w:pPr>
            <w:r>
              <w:rPr>
                <w:rFonts w:ascii="仿宋_GB2312" w:hAnsi="仿宋_GB2312" w:eastAsia="仿宋_GB2312" w:cs="仿宋_GB2312"/>
              </w:rPr>
              <w:t>A02010105 台式计算机</w:t>
            </w:r>
          </w:p>
        </w:tc>
        <w:tc>
          <w:tcPr>
            <w:tcW w:w="821" w:type="dxa"/>
          </w:tcPr>
          <w:p w14:paraId="033F52E9">
            <w:pPr>
              <w:pStyle w:val="4"/>
              <w:jc w:val="left"/>
            </w:pPr>
            <w:r>
              <w:rPr>
                <w:rFonts w:ascii="仿宋_GB2312" w:hAnsi="仿宋_GB2312" w:eastAsia="仿宋_GB2312" w:cs="仿宋_GB2312"/>
              </w:rPr>
              <w:t>教师云终端</w:t>
            </w:r>
          </w:p>
        </w:tc>
        <w:tc>
          <w:tcPr>
            <w:tcW w:w="821" w:type="dxa"/>
          </w:tcPr>
          <w:p w14:paraId="7B01E7FF">
            <w:pPr>
              <w:pStyle w:val="4"/>
              <w:jc w:val="right"/>
            </w:pPr>
            <w:r>
              <w:rPr>
                <w:rFonts w:ascii="仿宋_GB2312" w:hAnsi="仿宋_GB2312" w:eastAsia="仿宋_GB2312" w:cs="仿宋_GB2312"/>
              </w:rPr>
              <w:t>1.00（台）</w:t>
            </w:r>
          </w:p>
        </w:tc>
        <w:tc>
          <w:tcPr>
            <w:tcW w:w="821" w:type="dxa"/>
          </w:tcPr>
          <w:p w14:paraId="59B3FEAA">
            <w:pPr>
              <w:pStyle w:val="4"/>
              <w:jc w:val="right"/>
            </w:pPr>
            <w:r>
              <w:rPr>
                <w:rFonts w:ascii="仿宋_GB2312" w:hAnsi="仿宋_GB2312" w:eastAsia="仿宋_GB2312" w:cs="仿宋_GB2312"/>
              </w:rPr>
              <w:t>5,000.00</w:t>
            </w:r>
          </w:p>
        </w:tc>
        <w:tc>
          <w:tcPr>
            <w:tcW w:w="821" w:type="dxa"/>
          </w:tcPr>
          <w:p w14:paraId="661A92C4">
            <w:pPr>
              <w:pStyle w:val="4"/>
              <w:jc w:val="left"/>
            </w:pPr>
            <w:r>
              <w:rPr>
                <w:rFonts w:ascii="仿宋_GB2312" w:hAnsi="仿宋_GB2312" w:eastAsia="仿宋_GB2312" w:cs="仿宋_GB2312"/>
              </w:rPr>
              <w:t>工业</w:t>
            </w:r>
          </w:p>
        </w:tc>
        <w:tc>
          <w:tcPr>
            <w:tcW w:w="821" w:type="dxa"/>
          </w:tcPr>
          <w:p w14:paraId="145BF4E3">
            <w:pPr>
              <w:pStyle w:val="4"/>
              <w:jc w:val="left"/>
            </w:pPr>
            <w:r>
              <w:rPr>
                <w:rFonts w:ascii="仿宋_GB2312" w:hAnsi="仿宋_GB2312" w:eastAsia="仿宋_GB2312" w:cs="仿宋_GB2312"/>
              </w:rPr>
              <w:t>否</w:t>
            </w:r>
          </w:p>
        </w:tc>
        <w:tc>
          <w:tcPr>
            <w:tcW w:w="821" w:type="dxa"/>
          </w:tcPr>
          <w:p w14:paraId="2E40C8B5">
            <w:pPr>
              <w:pStyle w:val="4"/>
              <w:jc w:val="left"/>
            </w:pPr>
            <w:r>
              <w:rPr>
                <w:rFonts w:ascii="仿宋_GB2312" w:hAnsi="仿宋_GB2312" w:eastAsia="仿宋_GB2312" w:cs="仿宋_GB2312"/>
              </w:rPr>
              <w:t>否</w:t>
            </w:r>
          </w:p>
        </w:tc>
        <w:tc>
          <w:tcPr>
            <w:tcW w:w="821" w:type="dxa"/>
          </w:tcPr>
          <w:p w14:paraId="53207989">
            <w:pPr>
              <w:pStyle w:val="4"/>
              <w:jc w:val="left"/>
            </w:pPr>
            <w:r>
              <w:rPr>
                <w:rFonts w:ascii="仿宋_GB2312" w:hAnsi="仿宋_GB2312" w:eastAsia="仿宋_GB2312" w:cs="仿宋_GB2312"/>
              </w:rPr>
              <w:t>否</w:t>
            </w:r>
          </w:p>
        </w:tc>
        <w:tc>
          <w:tcPr>
            <w:tcW w:w="639" w:type="dxa"/>
          </w:tcPr>
          <w:p w14:paraId="1168F541">
            <w:pPr>
              <w:pStyle w:val="4"/>
              <w:jc w:val="left"/>
            </w:pPr>
            <w:r>
              <w:rPr>
                <w:rFonts w:ascii="仿宋_GB2312" w:hAnsi="仿宋_GB2312" w:eastAsia="仿宋_GB2312" w:cs="仿宋_GB2312"/>
              </w:rPr>
              <w:t>否</w:t>
            </w:r>
          </w:p>
        </w:tc>
        <w:tc>
          <w:tcPr>
            <w:tcW w:w="639" w:type="dxa"/>
          </w:tcPr>
          <w:p w14:paraId="184C9496">
            <w:pPr>
              <w:pStyle w:val="4"/>
              <w:jc w:val="left"/>
            </w:pPr>
            <w:r>
              <w:rPr>
                <w:rFonts w:ascii="仿宋_GB2312" w:hAnsi="仿宋_GB2312" w:eastAsia="仿宋_GB2312" w:cs="仿宋_GB2312"/>
              </w:rPr>
              <w:t>否</w:t>
            </w:r>
          </w:p>
        </w:tc>
      </w:tr>
      <w:tr w14:paraId="3DFA9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49EFF18">
            <w:pPr>
              <w:pStyle w:val="4"/>
              <w:jc w:val="left"/>
            </w:pPr>
            <w:r>
              <w:rPr>
                <w:rFonts w:ascii="仿宋_GB2312" w:hAnsi="仿宋_GB2312" w:eastAsia="仿宋_GB2312" w:cs="仿宋_GB2312"/>
              </w:rPr>
              <w:t>3</w:t>
            </w:r>
          </w:p>
        </w:tc>
        <w:tc>
          <w:tcPr>
            <w:tcW w:w="821" w:type="dxa"/>
          </w:tcPr>
          <w:p w14:paraId="59B147B4">
            <w:pPr>
              <w:pStyle w:val="4"/>
              <w:jc w:val="left"/>
            </w:pPr>
            <w:r>
              <w:rPr>
                <w:rFonts w:ascii="仿宋_GB2312" w:hAnsi="仿宋_GB2312" w:eastAsia="仿宋_GB2312" w:cs="仿宋_GB2312"/>
              </w:rPr>
              <w:t>A02010105 台式计算机</w:t>
            </w:r>
          </w:p>
        </w:tc>
        <w:tc>
          <w:tcPr>
            <w:tcW w:w="821" w:type="dxa"/>
          </w:tcPr>
          <w:p w14:paraId="3AF39BDA">
            <w:pPr>
              <w:pStyle w:val="4"/>
              <w:jc w:val="left"/>
            </w:pPr>
            <w:r>
              <w:rPr>
                <w:rFonts w:ascii="仿宋_GB2312" w:hAnsi="仿宋_GB2312" w:eastAsia="仿宋_GB2312" w:cs="仿宋_GB2312"/>
              </w:rPr>
              <w:t>学生云终端</w:t>
            </w:r>
          </w:p>
        </w:tc>
        <w:tc>
          <w:tcPr>
            <w:tcW w:w="821" w:type="dxa"/>
          </w:tcPr>
          <w:p w14:paraId="0EF24C4E">
            <w:pPr>
              <w:pStyle w:val="4"/>
              <w:jc w:val="right"/>
            </w:pPr>
            <w:r>
              <w:rPr>
                <w:rFonts w:ascii="仿宋_GB2312" w:hAnsi="仿宋_GB2312" w:eastAsia="仿宋_GB2312" w:cs="仿宋_GB2312"/>
              </w:rPr>
              <w:t>55.00（台）</w:t>
            </w:r>
          </w:p>
        </w:tc>
        <w:tc>
          <w:tcPr>
            <w:tcW w:w="821" w:type="dxa"/>
          </w:tcPr>
          <w:p w14:paraId="192E89D1">
            <w:pPr>
              <w:pStyle w:val="4"/>
              <w:jc w:val="right"/>
            </w:pPr>
            <w:r>
              <w:rPr>
                <w:rFonts w:ascii="仿宋_GB2312" w:hAnsi="仿宋_GB2312" w:eastAsia="仿宋_GB2312" w:cs="仿宋_GB2312"/>
              </w:rPr>
              <w:t>190,000.00</w:t>
            </w:r>
          </w:p>
        </w:tc>
        <w:tc>
          <w:tcPr>
            <w:tcW w:w="821" w:type="dxa"/>
          </w:tcPr>
          <w:p w14:paraId="707D37E1">
            <w:pPr>
              <w:pStyle w:val="4"/>
              <w:jc w:val="left"/>
            </w:pPr>
            <w:r>
              <w:rPr>
                <w:rFonts w:ascii="仿宋_GB2312" w:hAnsi="仿宋_GB2312" w:eastAsia="仿宋_GB2312" w:cs="仿宋_GB2312"/>
              </w:rPr>
              <w:t>工业</w:t>
            </w:r>
          </w:p>
        </w:tc>
        <w:tc>
          <w:tcPr>
            <w:tcW w:w="821" w:type="dxa"/>
          </w:tcPr>
          <w:p w14:paraId="10912CB9">
            <w:pPr>
              <w:pStyle w:val="4"/>
              <w:jc w:val="left"/>
            </w:pPr>
            <w:r>
              <w:rPr>
                <w:rFonts w:ascii="仿宋_GB2312" w:hAnsi="仿宋_GB2312" w:eastAsia="仿宋_GB2312" w:cs="仿宋_GB2312"/>
              </w:rPr>
              <w:t>是</w:t>
            </w:r>
          </w:p>
        </w:tc>
        <w:tc>
          <w:tcPr>
            <w:tcW w:w="821" w:type="dxa"/>
          </w:tcPr>
          <w:p w14:paraId="30849715">
            <w:pPr>
              <w:pStyle w:val="4"/>
              <w:jc w:val="left"/>
            </w:pPr>
            <w:r>
              <w:rPr>
                <w:rFonts w:ascii="仿宋_GB2312" w:hAnsi="仿宋_GB2312" w:eastAsia="仿宋_GB2312" w:cs="仿宋_GB2312"/>
              </w:rPr>
              <w:t>否</w:t>
            </w:r>
          </w:p>
        </w:tc>
        <w:tc>
          <w:tcPr>
            <w:tcW w:w="821" w:type="dxa"/>
          </w:tcPr>
          <w:p w14:paraId="0AEE2786">
            <w:pPr>
              <w:pStyle w:val="4"/>
              <w:jc w:val="left"/>
            </w:pPr>
            <w:r>
              <w:rPr>
                <w:rFonts w:ascii="仿宋_GB2312" w:hAnsi="仿宋_GB2312" w:eastAsia="仿宋_GB2312" w:cs="仿宋_GB2312"/>
              </w:rPr>
              <w:t>否</w:t>
            </w:r>
          </w:p>
        </w:tc>
        <w:tc>
          <w:tcPr>
            <w:tcW w:w="639" w:type="dxa"/>
          </w:tcPr>
          <w:p w14:paraId="52983554">
            <w:pPr>
              <w:pStyle w:val="4"/>
              <w:jc w:val="left"/>
            </w:pPr>
            <w:r>
              <w:rPr>
                <w:rFonts w:ascii="仿宋_GB2312" w:hAnsi="仿宋_GB2312" w:eastAsia="仿宋_GB2312" w:cs="仿宋_GB2312"/>
              </w:rPr>
              <w:t>否</w:t>
            </w:r>
          </w:p>
        </w:tc>
        <w:tc>
          <w:tcPr>
            <w:tcW w:w="639" w:type="dxa"/>
          </w:tcPr>
          <w:p w14:paraId="5971F42E">
            <w:pPr>
              <w:pStyle w:val="4"/>
              <w:jc w:val="left"/>
            </w:pPr>
            <w:r>
              <w:rPr>
                <w:rFonts w:ascii="仿宋_GB2312" w:hAnsi="仿宋_GB2312" w:eastAsia="仿宋_GB2312" w:cs="仿宋_GB2312"/>
              </w:rPr>
              <w:t>否</w:t>
            </w:r>
          </w:p>
        </w:tc>
      </w:tr>
      <w:tr w14:paraId="37CB6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8F7CAAA">
            <w:pPr>
              <w:pStyle w:val="4"/>
              <w:jc w:val="left"/>
            </w:pPr>
            <w:r>
              <w:rPr>
                <w:rFonts w:ascii="仿宋_GB2312" w:hAnsi="仿宋_GB2312" w:eastAsia="仿宋_GB2312" w:cs="仿宋_GB2312"/>
              </w:rPr>
              <w:t>4</w:t>
            </w:r>
          </w:p>
        </w:tc>
        <w:tc>
          <w:tcPr>
            <w:tcW w:w="821" w:type="dxa"/>
          </w:tcPr>
          <w:p w14:paraId="20F7E900">
            <w:pPr>
              <w:pStyle w:val="4"/>
              <w:jc w:val="left"/>
            </w:pPr>
            <w:r>
              <w:rPr>
                <w:rFonts w:ascii="仿宋_GB2312" w:hAnsi="仿宋_GB2312" w:eastAsia="仿宋_GB2312" w:cs="仿宋_GB2312"/>
              </w:rPr>
              <w:t>A02010105 台式计算机</w:t>
            </w:r>
          </w:p>
        </w:tc>
        <w:tc>
          <w:tcPr>
            <w:tcW w:w="821" w:type="dxa"/>
          </w:tcPr>
          <w:p w14:paraId="58B51285">
            <w:pPr>
              <w:pStyle w:val="4"/>
              <w:jc w:val="left"/>
            </w:pPr>
            <w:r>
              <w:rPr>
                <w:rFonts w:ascii="仿宋_GB2312" w:hAnsi="仿宋_GB2312" w:eastAsia="仿宋_GB2312" w:cs="仿宋_GB2312"/>
              </w:rPr>
              <w:t>显示器</w:t>
            </w:r>
          </w:p>
        </w:tc>
        <w:tc>
          <w:tcPr>
            <w:tcW w:w="821" w:type="dxa"/>
          </w:tcPr>
          <w:p w14:paraId="600AC07A">
            <w:pPr>
              <w:pStyle w:val="4"/>
              <w:jc w:val="right"/>
            </w:pPr>
            <w:r>
              <w:rPr>
                <w:rFonts w:ascii="仿宋_GB2312" w:hAnsi="仿宋_GB2312" w:eastAsia="仿宋_GB2312" w:cs="仿宋_GB2312"/>
              </w:rPr>
              <w:t>56.00（台）</w:t>
            </w:r>
          </w:p>
        </w:tc>
        <w:tc>
          <w:tcPr>
            <w:tcW w:w="821" w:type="dxa"/>
          </w:tcPr>
          <w:p w14:paraId="3C3683F2">
            <w:pPr>
              <w:pStyle w:val="4"/>
              <w:jc w:val="right"/>
            </w:pPr>
            <w:r>
              <w:rPr>
                <w:rFonts w:ascii="仿宋_GB2312" w:hAnsi="仿宋_GB2312" w:eastAsia="仿宋_GB2312" w:cs="仿宋_GB2312"/>
              </w:rPr>
              <w:t>30,000.00</w:t>
            </w:r>
          </w:p>
        </w:tc>
        <w:tc>
          <w:tcPr>
            <w:tcW w:w="821" w:type="dxa"/>
          </w:tcPr>
          <w:p w14:paraId="6C2D6F27">
            <w:pPr>
              <w:pStyle w:val="4"/>
              <w:jc w:val="left"/>
            </w:pPr>
            <w:r>
              <w:rPr>
                <w:rFonts w:ascii="仿宋_GB2312" w:hAnsi="仿宋_GB2312" w:eastAsia="仿宋_GB2312" w:cs="仿宋_GB2312"/>
              </w:rPr>
              <w:t>工业</w:t>
            </w:r>
          </w:p>
        </w:tc>
        <w:tc>
          <w:tcPr>
            <w:tcW w:w="821" w:type="dxa"/>
          </w:tcPr>
          <w:p w14:paraId="76ED20E6">
            <w:pPr>
              <w:pStyle w:val="4"/>
              <w:jc w:val="left"/>
            </w:pPr>
            <w:r>
              <w:rPr>
                <w:rFonts w:ascii="仿宋_GB2312" w:hAnsi="仿宋_GB2312" w:eastAsia="仿宋_GB2312" w:cs="仿宋_GB2312"/>
              </w:rPr>
              <w:t>否</w:t>
            </w:r>
          </w:p>
        </w:tc>
        <w:tc>
          <w:tcPr>
            <w:tcW w:w="821" w:type="dxa"/>
          </w:tcPr>
          <w:p w14:paraId="2EB89211">
            <w:pPr>
              <w:pStyle w:val="4"/>
              <w:jc w:val="left"/>
            </w:pPr>
            <w:r>
              <w:rPr>
                <w:rFonts w:ascii="仿宋_GB2312" w:hAnsi="仿宋_GB2312" w:eastAsia="仿宋_GB2312" w:cs="仿宋_GB2312"/>
              </w:rPr>
              <w:t>否</w:t>
            </w:r>
          </w:p>
        </w:tc>
        <w:tc>
          <w:tcPr>
            <w:tcW w:w="821" w:type="dxa"/>
          </w:tcPr>
          <w:p w14:paraId="2CEE9597">
            <w:pPr>
              <w:pStyle w:val="4"/>
              <w:jc w:val="left"/>
            </w:pPr>
            <w:r>
              <w:rPr>
                <w:rFonts w:ascii="仿宋_GB2312" w:hAnsi="仿宋_GB2312" w:eastAsia="仿宋_GB2312" w:cs="仿宋_GB2312"/>
              </w:rPr>
              <w:t>否</w:t>
            </w:r>
          </w:p>
        </w:tc>
        <w:tc>
          <w:tcPr>
            <w:tcW w:w="639" w:type="dxa"/>
          </w:tcPr>
          <w:p w14:paraId="10D6109C">
            <w:pPr>
              <w:pStyle w:val="4"/>
              <w:jc w:val="left"/>
            </w:pPr>
            <w:r>
              <w:rPr>
                <w:rFonts w:ascii="仿宋_GB2312" w:hAnsi="仿宋_GB2312" w:eastAsia="仿宋_GB2312" w:cs="仿宋_GB2312"/>
              </w:rPr>
              <w:t>否</w:t>
            </w:r>
          </w:p>
        </w:tc>
        <w:tc>
          <w:tcPr>
            <w:tcW w:w="639" w:type="dxa"/>
          </w:tcPr>
          <w:p w14:paraId="1974B68B">
            <w:pPr>
              <w:pStyle w:val="4"/>
              <w:jc w:val="left"/>
            </w:pPr>
            <w:r>
              <w:rPr>
                <w:rFonts w:ascii="仿宋_GB2312" w:hAnsi="仿宋_GB2312" w:eastAsia="仿宋_GB2312" w:cs="仿宋_GB2312"/>
              </w:rPr>
              <w:t>否</w:t>
            </w:r>
          </w:p>
        </w:tc>
      </w:tr>
      <w:tr w14:paraId="598D6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6DBE82E">
            <w:pPr>
              <w:pStyle w:val="4"/>
              <w:jc w:val="left"/>
            </w:pPr>
            <w:r>
              <w:rPr>
                <w:rFonts w:ascii="仿宋_GB2312" w:hAnsi="仿宋_GB2312" w:eastAsia="仿宋_GB2312" w:cs="仿宋_GB2312"/>
              </w:rPr>
              <w:t>5</w:t>
            </w:r>
          </w:p>
        </w:tc>
        <w:tc>
          <w:tcPr>
            <w:tcW w:w="821" w:type="dxa"/>
          </w:tcPr>
          <w:p w14:paraId="6E320489">
            <w:pPr>
              <w:pStyle w:val="4"/>
              <w:jc w:val="left"/>
            </w:pPr>
            <w:r>
              <w:rPr>
                <w:rFonts w:ascii="仿宋_GB2312" w:hAnsi="仿宋_GB2312" w:eastAsia="仿宋_GB2312" w:cs="仿宋_GB2312"/>
              </w:rPr>
              <w:t>A02010105 台式计算机</w:t>
            </w:r>
          </w:p>
        </w:tc>
        <w:tc>
          <w:tcPr>
            <w:tcW w:w="821" w:type="dxa"/>
          </w:tcPr>
          <w:p w14:paraId="29042E07">
            <w:pPr>
              <w:pStyle w:val="4"/>
              <w:jc w:val="left"/>
            </w:pPr>
            <w:r>
              <w:rPr>
                <w:rFonts w:ascii="仿宋_GB2312" w:hAnsi="仿宋_GB2312" w:eastAsia="仿宋_GB2312" w:cs="仿宋_GB2312"/>
              </w:rPr>
              <w:t>键鼠</w:t>
            </w:r>
          </w:p>
        </w:tc>
        <w:tc>
          <w:tcPr>
            <w:tcW w:w="821" w:type="dxa"/>
          </w:tcPr>
          <w:p w14:paraId="06CDBF2B">
            <w:pPr>
              <w:pStyle w:val="4"/>
              <w:jc w:val="right"/>
            </w:pPr>
            <w:r>
              <w:rPr>
                <w:rFonts w:ascii="仿宋_GB2312" w:hAnsi="仿宋_GB2312" w:eastAsia="仿宋_GB2312" w:cs="仿宋_GB2312"/>
              </w:rPr>
              <w:t>56.00（套）</w:t>
            </w:r>
          </w:p>
        </w:tc>
        <w:tc>
          <w:tcPr>
            <w:tcW w:w="821" w:type="dxa"/>
          </w:tcPr>
          <w:p w14:paraId="4DE2F566">
            <w:pPr>
              <w:pStyle w:val="4"/>
              <w:jc w:val="right"/>
            </w:pPr>
            <w:r>
              <w:rPr>
                <w:rFonts w:ascii="仿宋_GB2312" w:hAnsi="仿宋_GB2312" w:eastAsia="仿宋_GB2312" w:cs="仿宋_GB2312"/>
              </w:rPr>
              <w:t>5,000.00</w:t>
            </w:r>
          </w:p>
        </w:tc>
        <w:tc>
          <w:tcPr>
            <w:tcW w:w="821" w:type="dxa"/>
          </w:tcPr>
          <w:p w14:paraId="22F5C9CE">
            <w:pPr>
              <w:pStyle w:val="4"/>
              <w:jc w:val="left"/>
            </w:pPr>
            <w:r>
              <w:rPr>
                <w:rFonts w:ascii="仿宋_GB2312" w:hAnsi="仿宋_GB2312" w:eastAsia="仿宋_GB2312" w:cs="仿宋_GB2312"/>
              </w:rPr>
              <w:t>工业</w:t>
            </w:r>
          </w:p>
        </w:tc>
        <w:tc>
          <w:tcPr>
            <w:tcW w:w="821" w:type="dxa"/>
          </w:tcPr>
          <w:p w14:paraId="2A1991A1">
            <w:pPr>
              <w:pStyle w:val="4"/>
              <w:jc w:val="left"/>
            </w:pPr>
            <w:r>
              <w:rPr>
                <w:rFonts w:ascii="仿宋_GB2312" w:hAnsi="仿宋_GB2312" w:eastAsia="仿宋_GB2312" w:cs="仿宋_GB2312"/>
              </w:rPr>
              <w:t>否</w:t>
            </w:r>
          </w:p>
        </w:tc>
        <w:tc>
          <w:tcPr>
            <w:tcW w:w="821" w:type="dxa"/>
          </w:tcPr>
          <w:p w14:paraId="6FEB4621">
            <w:pPr>
              <w:pStyle w:val="4"/>
              <w:jc w:val="left"/>
            </w:pPr>
            <w:r>
              <w:rPr>
                <w:rFonts w:ascii="仿宋_GB2312" w:hAnsi="仿宋_GB2312" w:eastAsia="仿宋_GB2312" w:cs="仿宋_GB2312"/>
              </w:rPr>
              <w:t>否</w:t>
            </w:r>
          </w:p>
        </w:tc>
        <w:tc>
          <w:tcPr>
            <w:tcW w:w="821" w:type="dxa"/>
          </w:tcPr>
          <w:p w14:paraId="6E3C83EB">
            <w:pPr>
              <w:pStyle w:val="4"/>
              <w:jc w:val="left"/>
            </w:pPr>
            <w:r>
              <w:rPr>
                <w:rFonts w:ascii="仿宋_GB2312" w:hAnsi="仿宋_GB2312" w:eastAsia="仿宋_GB2312" w:cs="仿宋_GB2312"/>
              </w:rPr>
              <w:t>否</w:t>
            </w:r>
          </w:p>
        </w:tc>
        <w:tc>
          <w:tcPr>
            <w:tcW w:w="639" w:type="dxa"/>
          </w:tcPr>
          <w:p w14:paraId="1F52EDCA">
            <w:pPr>
              <w:pStyle w:val="4"/>
              <w:jc w:val="left"/>
            </w:pPr>
            <w:r>
              <w:rPr>
                <w:rFonts w:ascii="仿宋_GB2312" w:hAnsi="仿宋_GB2312" w:eastAsia="仿宋_GB2312" w:cs="仿宋_GB2312"/>
              </w:rPr>
              <w:t>否</w:t>
            </w:r>
          </w:p>
        </w:tc>
        <w:tc>
          <w:tcPr>
            <w:tcW w:w="639" w:type="dxa"/>
          </w:tcPr>
          <w:p w14:paraId="05C65862">
            <w:pPr>
              <w:pStyle w:val="4"/>
              <w:jc w:val="left"/>
            </w:pPr>
            <w:r>
              <w:rPr>
                <w:rFonts w:ascii="仿宋_GB2312" w:hAnsi="仿宋_GB2312" w:eastAsia="仿宋_GB2312" w:cs="仿宋_GB2312"/>
              </w:rPr>
              <w:t>否</w:t>
            </w:r>
          </w:p>
        </w:tc>
      </w:tr>
      <w:tr w14:paraId="21619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98F3A8">
            <w:pPr>
              <w:pStyle w:val="4"/>
              <w:jc w:val="left"/>
            </w:pPr>
            <w:r>
              <w:rPr>
                <w:rFonts w:ascii="仿宋_GB2312" w:hAnsi="仿宋_GB2312" w:eastAsia="仿宋_GB2312" w:cs="仿宋_GB2312"/>
              </w:rPr>
              <w:t>6</w:t>
            </w:r>
          </w:p>
        </w:tc>
        <w:tc>
          <w:tcPr>
            <w:tcW w:w="821" w:type="dxa"/>
          </w:tcPr>
          <w:p w14:paraId="2D4EE44E">
            <w:pPr>
              <w:pStyle w:val="4"/>
              <w:jc w:val="left"/>
            </w:pPr>
            <w:r>
              <w:rPr>
                <w:rFonts w:ascii="仿宋_GB2312" w:hAnsi="仿宋_GB2312" w:eastAsia="仿宋_GB2312" w:cs="仿宋_GB2312"/>
              </w:rPr>
              <w:t>A02010105 台式计算机</w:t>
            </w:r>
          </w:p>
        </w:tc>
        <w:tc>
          <w:tcPr>
            <w:tcW w:w="821" w:type="dxa"/>
          </w:tcPr>
          <w:p w14:paraId="3EFB0390">
            <w:pPr>
              <w:pStyle w:val="4"/>
              <w:jc w:val="left"/>
            </w:pPr>
            <w:r>
              <w:rPr>
                <w:rFonts w:ascii="仿宋_GB2312" w:hAnsi="仿宋_GB2312" w:eastAsia="仿宋_GB2312" w:cs="仿宋_GB2312"/>
              </w:rPr>
              <w:t>云桌面管理软件</w:t>
            </w:r>
          </w:p>
        </w:tc>
        <w:tc>
          <w:tcPr>
            <w:tcW w:w="821" w:type="dxa"/>
          </w:tcPr>
          <w:p w14:paraId="74CDE823">
            <w:pPr>
              <w:pStyle w:val="4"/>
              <w:jc w:val="right"/>
            </w:pPr>
            <w:r>
              <w:rPr>
                <w:rFonts w:ascii="仿宋_GB2312" w:hAnsi="仿宋_GB2312" w:eastAsia="仿宋_GB2312" w:cs="仿宋_GB2312"/>
              </w:rPr>
              <w:t>56.00（套）</w:t>
            </w:r>
          </w:p>
        </w:tc>
        <w:tc>
          <w:tcPr>
            <w:tcW w:w="821" w:type="dxa"/>
          </w:tcPr>
          <w:p w14:paraId="67E25533">
            <w:pPr>
              <w:pStyle w:val="4"/>
              <w:jc w:val="right"/>
            </w:pPr>
            <w:r>
              <w:rPr>
                <w:rFonts w:ascii="仿宋_GB2312" w:hAnsi="仿宋_GB2312" w:eastAsia="仿宋_GB2312" w:cs="仿宋_GB2312"/>
              </w:rPr>
              <w:t>28,000.00</w:t>
            </w:r>
          </w:p>
        </w:tc>
        <w:tc>
          <w:tcPr>
            <w:tcW w:w="821" w:type="dxa"/>
          </w:tcPr>
          <w:p w14:paraId="41A64CFC">
            <w:pPr>
              <w:pStyle w:val="4"/>
              <w:jc w:val="left"/>
            </w:pPr>
            <w:r>
              <w:rPr>
                <w:rFonts w:ascii="仿宋_GB2312" w:hAnsi="仿宋_GB2312" w:eastAsia="仿宋_GB2312" w:cs="仿宋_GB2312"/>
              </w:rPr>
              <w:t>软件和信息技术服务业</w:t>
            </w:r>
          </w:p>
        </w:tc>
        <w:tc>
          <w:tcPr>
            <w:tcW w:w="821" w:type="dxa"/>
          </w:tcPr>
          <w:p w14:paraId="3DA121B6">
            <w:pPr>
              <w:pStyle w:val="4"/>
              <w:jc w:val="left"/>
            </w:pPr>
            <w:r>
              <w:rPr>
                <w:rFonts w:ascii="仿宋_GB2312" w:hAnsi="仿宋_GB2312" w:eastAsia="仿宋_GB2312" w:cs="仿宋_GB2312"/>
              </w:rPr>
              <w:t>否</w:t>
            </w:r>
          </w:p>
        </w:tc>
        <w:tc>
          <w:tcPr>
            <w:tcW w:w="821" w:type="dxa"/>
          </w:tcPr>
          <w:p w14:paraId="2A8AD633">
            <w:pPr>
              <w:pStyle w:val="4"/>
              <w:jc w:val="left"/>
            </w:pPr>
            <w:r>
              <w:rPr>
                <w:rFonts w:ascii="仿宋_GB2312" w:hAnsi="仿宋_GB2312" w:eastAsia="仿宋_GB2312" w:cs="仿宋_GB2312"/>
              </w:rPr>
              <w:t>否</w:t>
            </w:r>
          </w:p>
        </w:tc>
        <w:tc>
          <w:tcPr>
            <w:tcW w:w="821" w:type="dxa"/>
          </w:tcPr>
          <w:p w14:paraId="1B79BCBA">
            <w:pPr>
              <w:pStyle w:val="4"/>
              <w:jc w:val="left"/>
            </w:pPr>
            <w:r>
              <w:rPr>
                <w:rFonts w:ascii="仿宋_GB2312" w:hAnsi="仿宋_GB2312" w:eastAsia="仿宋_GB2312" w:cs="仿宋_GB2312"/>
              </w:rPr>
              <w:t>否</w:t>
            </w:r>
          </w:p>
        </w:tc>
        <w:tc>
          <w:tcPr>
            <w:tcW w:w="639" w:type="dxa"/>
          </w:tcPr>
          <w:p w14:paraId="7D7180A9">
            <w:pPr>
              <w:pStyle w:val="4"/>
              <w:jc w:val="left"/>
            </w:pPr>
            <w:r>
              <w:rPr>
                <w:rFonts w:ascii="仿宋_GB2312" w:hAnsi="仿宋_GB2312" w:eastAsia="仿宋_GB2312" w:cs="仿宋_GB2312"/>
              </w:rPr>
              <w:t>否</w:t>
            </w:r>
          </w:p>
        </w:tc>
        <w:tc>
          <w:tcPr>
            <w:tcW w:w="639" w:type="dxa"/>
          </w:tcPr>
          <w:p w14:paraId="4B0AB9E6">
            <w:pPr>
              <w:pStyle w:val="4"/>
              <w:jc w:val="left"/>
            </w:pPr>
            <w:r>
              <w:rPr>
                <w:rFonts w:ascii="仿宋_GB2312" w:hAnsi="仿宋_GB2312" w:eastAsia="仿宋_GB2312" w:cs="仿宋_GB2312"/>
              </w:rPr>
              <w:t>否</w:t>
            </w:r>
          </w:p>
        </w:tc>
      </w:tr>
      <w:tr w14:paraId="46D3A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85CF7CC">
            <w:pPr>
              <w:pStyle w:val="4"/>
              <w:jc w:val="left"/>
            </w:pPr>
            <w:r>
              <w:rPr>
                <w:rFonts w:ascii="仿宋_GB2312" w:hAnsi="仿宋_GB2312" w:eastAsia="仿宋_GB2312" w:cs="仿宋_GB2312"/>
              </w:rPr>
              <w:t>7</w:t>
            </w:r>
          </w:p>
        </w:tc>
        <w:tc>
          <w:tcPr>
            <w:tcW w:w="821" w:type="dxa"/>
          </w:tcPr>
          <w:p w14:paraId="1F09D1CE">
            <w:pPr>
              <w:pStyle w:val="4"/>
              <w:jc w:val="left"/>
            </w:pPr>
            <w:r>
              <w:rPr>
                <w:rFonts w:ascii="仿宋_GB2312" w:hAnsi="仿宋_GB2312" w:eastAsia="仿宋_GB2312" w:cs="仿宋_GB2312"/>
              </w:rPr>
              <w:t>A02010105 台式计算机</w:t>
            </w:r>
          </w:p>
        </w:tc>
        <w:tc>
          <w:tcPr>
            <w:tcW w:w="821" w:type="dxa"/>
          </w:tcPr>
          <w:p w14:paraId="2B893AC8">
            <w:pPr>
              <w:pStyle w:val="4"/>
              <w:jc w:val="left"/>
            </w:pPr>
            <w:r>
              <w:rPr>
                <w:rFonts w:ascii="仿宋_GB2312" w:hAnsi="仿宋_GB2312" w:eastAsia="仿宋_GB2312" w:cs="仿宋_GB2312"/>
              </w:rPr>
              <w:t>教学管理软件</w:t>
            </w:r>
          </w:p>
        </w:tc>
        <w:tc>
          <w:tcPr>
            <w:tcW w:w="821" w:type="dxa"/>
          </w:tcPr>
          <w:p w14:paraId="545C6F61">
            <w:pPr>
              <w:pStyle w:val="4"/>
              <w:jc w:val="right"/>
            </w:pPr>
            <w:r>
              <w:rPr>
                <w:rFonts w:ascii="仿宋_GB2312" w:hAnsi="仿宋_GB2312" w:eastAsia="仿宋_GB2312" w:cs="仿宋_GB2312"/>
              </w:rPr>
              <w:t>1.00（套）</w:t>
            </w:r>
          </w:p>
        </w:tc>
        <w:tc>
          <w:tcPr>
            <w:tcW w:w="821" w:type="dxa"/>
          </w:tcPr>
          <w:p w14:paraId="7ACCB028">
            <w:pPr>
              <w:pStyle w:val="4"/>
              <w:jc w:val="right"/>
            </w:pPr>
            <w:r>
              <w:rPr>
                <w:rFonts w:ascii="仿宋_GB2312" w:hAnsi="仿宋_GB2312" w:eastAsia="仿宋_GB2312" w:cs="仿宋_GB2312"/>
              </w:rPr>
              <w:t>6,500.00</w:t>
            </w:r>
          </w:p>
        </w:tc>
        <w:tc>
          <w:tcPr>
            <w:tcW w:w="821" w:type="dxa"/>
          </w:tcPr>
          <w:p w14:paraId="431BD108">
            <w:pPr>
              <w:pStyle w:val="4"/>
              <w:jc w:val="left"/>
            </w:pPr>
            <w:r>
              <w:rPr>
                <w:rFonts w:ascii="仿宋_GB2312" w:hAnsi="仿宋_GB2312" w:eastAsia="仿宋_GB2312" w:cs="仿宋_GB2312"/>
              </w:rPr>
              <w:t>软件和信息技术服务业</w:t>
            </w:r>
          </w:p>
        </w:tc>
        <w:tc>
          <w:tcPr>
            <w:tcW w:w="821" w:type="dxa"/>
          </w:tcPr>
          <w:p w14:paraId="135DD684">
            <w:pPr>
              <w:pStyle w:val="4"/>
              <w:jc w:val="left"/>
            </w:pPr>
            <w:r>
              <w:rPr>
                <w:rFonts w:ascii="仿宋_GB2312" w:hAnsi="仿宋_GB2312" w:eastAsia="仿宋_GB2312" w:cs="仿宋_GB2312"/>
              </w:rPr>
              <w:t>否</w:t>
            </w:r>
          </w:p>
        </w:tc>
        <w:tc>
          <w:tcPr>
            <w:tcW w:w="821" w:type="dxa"/>
          </w:tcPr>
          <w:p w14:paraId="05F9C9F3">
            <w:pPr>
              <w:pStyle w:val="4"/>
              <w:jc w:val="left"/>
            </w:pPr>
            <w:r>
              <w:rPr>
                <w:rFonts w:ascii="仿宋_GB2312" w:hAnsi="仿宋_GB2312" w:eastAsia="仿宋_GB2312" w:cs="仿宋_GB2312"/>
              </w:rPr>
              <w:t>否</w:t>
            </w:r>
          </w:p>
        </w:tc>
        <w:tc>
          <w:tcPr>
            <w:tcW w:w="821" w:type="dxa"/>
          </w:tcPr>
          <w:p w14:paraId="01CC3852">
            <w:pPr>
              <w:pStyle w:val="4"/>
              <w:jc w:val="left"/>
            </w:pPr>
            <w:r>
              <w:rPr>
                <w:rFonts w:ascii="仿宋_GB2312" w:hAnsi="仿宋_GB2312" w:eastAsia="仿宋_GB2312" w:cs="仿宋_GB2312"/>
              </w:rPr>
              <w:t>否</w:t>
            </w:r>
          </w:p>
        </w:tc>
        <w:tc>
          <w:tcPr>
            <w:tcW w:w="639" w:type="dxa"/>
          </w:tcPr>
          <w:p w14:paraId="493E351A">
            <w:pPr>
              <w:pStyle w:val="4"/>
              <w:jc w:val="left"/>
            </w:pPr>
            <w:r>
              <w:rPr>
                <w:rFonts w:ascii="仿宋_GB2312" w:hAnsi="仿宋_GB2312" w:eastAsia="仿宋_GB2312" w:cs="仿宋_GB2312"/>
              </w:rPr>
              <w:t>否</w:t>
            </w:r>
          </w:p>
        </w:tc>
        <w:tc>
          <w:tcPr>
            <w:tcW w:w="639" w:type="dxa"/>
          </w:tcPr>
          <w:p w14:paraId="7D38F3D4">
            <w:pPr>
              <w:pStyle w:val="4"/>
              <w:jc w:val="left"/>
            </w:pPr>
            <w:r>
              <w:rPr>
                <w:rFonts w:ascii="仿宋_GB2312" w:hAnsi="仿宋_GB2312" w:eastAsia="仿宋_GB2312" w:cs="仿宋_GB2312"/>
              </w:rPr>
              <w:t>否</w:t>
            </w:r>
          </w:p>
        </w:tc>
      </w:tr>
      <w:tr w14:paraId="1501D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10BA012">
            <w:pPr>
              <w:pStyle w:val="4"/>
              <w:jc w:val="left"/>
            </w:pPr>
            <w:r>
              <w:rPr>
                <w:rFonts w:ascii="仿宋_GB2312" w:hAnsi="仿宋_GB2312" w:eastAsia="仿宋_GB2312" w:cs="仿宋_GB2312"/>
              </w:rPr>
              <w:t>8</w:t>
            </w:r>
          </w:p>
        </w:tc>
        <w:tc>
          <w:tcPr>
            <w:tcW w:w="821" w:type="dxa"/>
          </w:tcPr>
          <w:p w14:paraId="79A06B63">
            <w:pPr>
              <w:pStyle w:val="4"/>
              <w:jc w:val="left"/>
            </w:pPr>
            <w:r>
              <w:rPr>
                <w:rFonts w:ascii="仿宋_GB2312" w:hAnsi="仿宋_GB2312" w:eastAsia="仿宋_GB2312" w:cs="仿宋_GB2312"/>
              </w:rPr>
              <w:t>A02010105 台式计算机</w:t>
            </w:r>
          </w:p>
        </w:tc>
        <w:tc>
          <w:tcPr>
            <w:tcW w:w="821" w:type="dxa"/>
          </w:tcPr>
          <w:p w14:paraId="7FA2CB43">
            <w:pPr>
              <w:pStyle w:val="4"/>
              <w:jc w:val="left"/>
            </w:pPr>
            <w:r>
              <w:rPr>
                <w:rFonts w:ascii="仿宋_GB2312" w:hAnsi="仿宋_GB2312" w:eastAsia="仿宋_GB2312" w:cs="仿宋_GB2312"/>
              </w:rPr>
              <w:t>操作系统</w:t>
            </w:r>
          </w:p>
        </w:tc>
        <w:tc>
          <w:tcPr>
            <w:tcW w:w="821" w:type="dxa"/>
          </w:tcPr>
          <w:p w14:paraId="22267F97">
            <w:pPr>
              <w:pStyle w:val="4"/>
              <w:jc w:val="right"/>
            </w:pPr>
            <w:r>
              <w:rPr>
                <w:rFonts w:ascii="仿宋_GB2312" w:hAnsi="仿宋_GB2312" w:eastAsia="仿宋_GB2312" w:cs="仿宋_GB2312"/>
              </w:rPr>
              <w:t>56.00（套）</w:t>
            </w:r>
          </w:p>
        </w:tc>
        <w:tc>
          <w:tcPr>
            <w:tcW w:w="821" w:type="dxa"/>
          </w:tcPr>
          <w:p w14:paraId="62D87CF1">
            <w:pPr>
              <w:pStyle w:val="4"/>
              <w:jc w:val="right"/>
            </w:pPr>
            <w:r>
              <w:rPr>
                <w:rFonts w:ascii="仿宋_GB2312" w:hAnsi="仿宋_GB2312" w:eastAsia="仿宋_GB2312" w:cs="仿宋_GB2312"/>
              </w:rPr>
              <w:t>17,000.00</w:t>
            </w:r>
          </w:p>
        </w:tc>
        <w:tc>
          <w:tcPr>
            <w:tcW w:w="821" w:type="dxa"/>
          </w:tcPr>
          <w:p w14:paraId="3F3DE609">
            <w:pPr>
              <w:pStyle w:val="4"/>
              <w:jc w:val="left"/>
            </w:pPr>
            <w:r>
              <w:rPr>
                <w:rFonts w:ascii="仿宋_GB2312" w:hAnsi="仿宋_GB2312" w:eastAsia="仿宋_GB2312" w:cs="仿宋_GB2312"/>
              </w:rPr>
              <w:t>软件和信息技术服务业</w:t>
            </w:r>
          </w:p>
        </w:tc>
        <w:tc>
          <w:tcPr>
            <w:tcW w:w="821" w:type="dxa"/>
          </w:tcPr>
          <w:p w14:paraId="6A7D3C9C">
            <w:pPr>
              <w:pStyle w:val="4"/>
              <w:jc w:val="left"/>
            </w:pPr>
            <w:r>
              <w:rPr>
                <w:rFonts w:ascii="仿宋_GB2312" w:hAnsi="仿宋_GB2312" w:eastAsia="仿宋_GB2312" w:cs="仿宋_GB2312"/>
              </w:rPr>
              <w:t>否</w:t>
            </w:r>
          </w:p>
        </w:tc>
        <w:tc>
          <w:tcPr>
            <w:tcW w:w="821" w:type="dxa"/>
          </w:tcPr>
          <w:p w14:paraId="2B63E4D9">
            <w:pPr>
              <w:pStyle w:val="4"/>
              <w:jc w:val="left"/>
            </w:pPr>
            <w:r>
              <w:rPr>
                <w:rFonts w:ascii="仿宋_GB2312" w:hAnsi="仿宋_GB2312" w:eastAsia="仿宋_GB2312" w:cs="仿宋_GB2312"/>
              </w:rPr>
              <w:t>否</w:t>
            </w:r>
          </w:p>
        </w:tc>
        <w:tc>
          <w:tcPr>
            <w:tcW w:w="821" w:type="dxa"/>
          </w:tcPr>
          <w:p w14:paraId="1699F076">
            <w:pPr>
              <w:pStyle w:val="4"/>
              <w:jc w:val="left"/>
            </w:pPr>
            <w:r>
              <w:rPr>
                <w:rFonts w:ascii="仿宋_GB2312" w:hAnsi="仿宋_GB2312" w:eastAsia="仿宋_GB2312" w:cs="仿宋_GB2312"/>
              </w:rPr>
              <w:t>否</w:t>
            </w:r>
          </w:p>
        </w:tc>
        <w:tc>
          <w:tcPr>
            <w:tcW w:w="639" w:type="dxa"/>
          </w:tcPr>
          <w:p w14:paraId="7FFB59DA">
            <w:pPr>
              <w:pStyle w:val="4"/>
              <w:jc w:val="left"/>
            </w:pPr>
            <w:r>
              <w:rPr>
                <w:rFonts w:ascii="仿宋_GB2312" w:hAnsi="仿宋_GB2312" w:eastAsia="仿宋_GB2312" w:cs="仿宋_GB2312"/>
              </w:rPr>
              <w:t>否</w:t>
            </w:r>
          </w:p>
        </w:tc>
        <w:tc>
          <w:tcPr>
            <w:tcW w:w="639" w:type="dxa"/>
          </w:tcPr>
          <w:p w14:paraId="264FBB46">
            <w:pPr>
              <w:pStyle w:val="4"/>
              <w:jc w:val="left"/>
            </w:pPr>
            <w:r>
              <w:rPr>
                <w:rFonts w:ascii="仿宋_GB2312" w:hAnsi="仿宋_GB2312" w:eastAsia="仿宋_GB2312" w:cs="仿宋_GB2312"/>
              </w:rPr>
              <w:t>否</w:t>
            </w:r>
          </w:p>
        </w:tc>
      </w:tr>
      <w:tr w14:paraId="4A399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311DD3A">
            <w:pPr>
              <w:pStyle w:val="4"/>
              <w:jc w:val="left"/>
            </w:pPr>
            <w:r>
              <w:rPr>
                <w:rFonts w:ascii="仿宋_GB2312" w:hAnsi="仿宋_GB2312" w:eastAsia="仿宋_GB2312" w:cs="仿宋_GB2312"/>
              </w:rPr>
              <w:t>9</w:t>
            </w:r>
          </w:p>
        </w:tc>
        <w:tc>
          <w:tcPr>
            <w:tcW w:w="821" w:type="dxa"/>
          </w:tcPr>
          <w:p w14:paraId="3F812D54">
            <w:pPr>
              <w:pStyle w:val="4"/>
              <w:jc w:val="left"/>
            </w:pPr>
            <w:r>
              <w:rPr>
                <w:rFonts w:ascii="仿宋_GB2312" w:hAnsi="仿宋_GB2312" w:eastAsia="仿宋_GB2312" w:cs="仿宋_GB2312"/>
              </w:rPr>
              <w:t>A02010105 台式计算机</w:t>
            </w:r>
          </w:p>
        </w:tc>
        <w:tc>
          <w:tcPr>
            <w:tcW w:w="821" w:type="dxa"/>
          </w:tcPr>
          <w:p w14:paraId="502D5876">
            <w:pPr>
              <w:pStyle w:val="4"/>
              <w:jc w:val="left"/>
            </w:pPr>
            <w:r>
              <w:rPr>
                <w:rFonts w:ascii="仿宋_GB2312" w:hAnsi="仿宋_GB2312" w:eastAsia="仿宋_GB2312" w:cs="仿宋_GB2312"/>
              </w:rPr>
              <w:t>交换机</w:t>
            </w:r>
          </w:p>
        </w:tc>
        <w:tc>
          <w:tcPr>
            <w:tcW w:w="821" w:type="dxa"/>
          </w:tcPr>
          <w:p w14:paraId="5FCD7863">
            <w:pPr>
              <w:pStyle w:val="4"/>
              <w:jc w:val="right"/>
            </w:pPr>
            <w:r>
              <w:rPr>
                <w:rFonts w:ascii="仿宋_GB2312" w:hAnsi="仿宋_GB2312" w:eastAsia="仿宋_GB2312" w:cs="仿宋_GB2312"/>
              </w:rPr>
              <w:t>3.00（台）</w:t>
            </w:r>
          </w:p>
        </w:tc>
        <w:tc>
          <w:tcPr>
            <w:tcW w:w="821" w:type="dxa"/>
          </w:tcPr>
          <w:p w14:paraId="5759AE60">
            <w:pPr>
              <w:pStyle w:val="4"/>
              <w:jc w:val="right"/>
            </w:pPr>
            <w:r>
              <w:rPr>
                <w:rFonts w:ascii="仿宋_GB2312" w:hAnsi="仿宋_GB2312" w:eastAsia="仿宋_GB2312" w:cs="仿宋_GB2312"/>
              </w:rPr>
              <w:t>4,000.00</w:t>
            </w:r>
          </w:p>
        </w:tc>
        <w:tc>
          <w:tcPr>
            <w:tcW w:w="821" w:type="dxa"/>
          </w:tcPr>
          <w:p w14:paraId="47BA64DA">
            <w:pPr>
              <w:pStyle w:val="4"/>
              <w:jc w:val="left"/>
            </w:pPr>
            <w:r>
              <w:rPr>
                <w:rFonts w:ascii="仿宋_GB2312" w:hAnsi="仿宋_GB2312" w:eastAsia="仿宋_GB2312" w:cs="仿宋_GB2312"/>
              </w:rPr>
              <w:t>工业</w:t>
            </w:r>
          </w:p>
        </w:tc>
        <w:tc>
          <w:tcPr>
            <w:tcW w:w="821" w:type="dxa"/>
          </w:tcPr>
          <w:p w14:paraId="43EFDC4B">
            <w:pPr>
              <w:pStyle w:val="4"/>
              <w:jc w:val="left"/>
            </w:pPr>
            <w:r>
              <w:rPr>
                <w:rFonts w:ascii="仿宋_GB2312" w:hAnsi="仿宋_GB2312" w:eastAsia="仿宋_GB2312" w:cs="仿宋_GB2312"/>
              </w:rPr>
              <w:t>否</w:t>
            </w:r>
          </w:p>
        </w:tc>
        <w:tc>
          <w:tcPr>
            <w:tcW w:w="821" w:type="dxa"/>
          </w:tcPr>
          <w:p w14:paraId="5DBBB290">
            <w:pPr>
              <w:pStyle w:val="4"/>
              <w:jc w:val="left"/>
            </w:pPr>
            <w:r>
              <w:rPr>
                <w:rFonts w:ascii="仿宋_GB2312" w:hAnsi="仿宋_GB2312" w:eastAsia="仿宋_GB2312" w:cs="仿宋_GB2312"/>
              </w:rPr>
              <w:t>否</w:t>
            </w:r>
          </w:p>
        </w:tc>
        <w:tc>
          <w:tcPr>
            <w:tcW w:w="821" w:type="dxa"/>
          </w:tcPr>
          <w:p w14:paraId="5D2D2F42">
            <w:pPr>
              <w:pStyle w:val="4"/>
              <w:jc w:val="left"/>
            </w:pPr>
            <w:r>
              <w:rPr>
                <w:rFonts w:ascii="仿宋_GB2312" w:hAnsi="仿宋_GB2312" w:eastAsia="仿宋_GB2312" w:cs="仿宋_GB2312"/>
              </w:rPr>
              <w:t>否</w:t>
            </w:r>
          </w:p>
        </w:tc>
        <w:tc>
          <w:tcPr>
            <w:tcW w:w="639" w:type="dxa"/>
          </w:tcPr>
          <w:p w14:paraId="356D2952">
            <w:pPr>
              <w:pStyle w:val="4"/>
              <w:jc w:val="left"/>
            </w:pPr>
            <w:r>
              <w:rPr>
                <w:rFonts w:ascii="仿宋_GB2312" w:hAnsi="仿宋_GB2312" w:eastAsia="仿宋_GB2312" w:cs="仿宋_GB2312"/>
              </w:rPr>
              <w:t>否</w:t>
            </w:r>
          </w:p>
        </w:tc>
        <w:tc>
          <w:tcPr>
            <w:tcW w:w="639" w:type="dxa"/>
          </w:tcPr>
          <w:p w14:paraId="7AC29778">
            <w:pPr>
              <w:pStyle w:val="4"/>
              <w:jc w:val="left"/>
            </w:pPr>
            <w:r>
              <w:rPr>
                <w:rFonts w:ascii="仿宋_GB2312" w:hAnsi="仿宋_GB2312" w:eastAsia="仿宋_GB2312" w:cs="仿宋_GB2312"/>
              </w:rPr>
              <w:t>否</w:t>
            </w:r>
          </w:p>
        </w:tc>
      </w:tr>
      <w:tr w14:paraId="41EE4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EC20220">
            <w:pPr>
              <w:pStyle w:val="4"/>
              <w:jc w:val="left"/>
            </w:pPr>
            <w:r>
              <w:rPr>
                <w:rFonts w:ascii="仿宋_GB2312" w:hAnsi="仿宋_GB2312" w:eastAsia="仿宋_GB2312" w:cs="仿宋_GB2312"/>
              </w:rPr>
              <w:t>10</w:t>
            </w:r>
          </w:p>
        </w:tc>
        <w:tc>
          <w:tcPr>
            <w:tcW w:w="821" w:type="dxa"/>
          </w:tcPr>
          <w:p w14:paraId="4C8B2514">
            <w:pPr>
              <w:pStyle w:val="4"/>
              <w:jc w:val="left"/>
            </w:pPr>
            <w:r>
              <w:rPr>
                <w:rFonts w:ascii="仿宋_GB2312" w:hAnsi="仿宋_GB2312" w:eastAsia="仿宋_GB2312" w:cs="仿宋_GB2312"/>
              </w:rPr>
              <w:t>A02010105 台式计算机</w:t>
            </w:r>
          </w:p>
        </w:tc>
        <w:tc>
          <w:tcPr>
            <w:tcW w:w="821" w:type="dxa"/>
          </w:tcPr>
          <w:p w14:paraId="63F4B3F9">
            <w:pPr>
              <w:pStyle w:val="4"/>
              <w:jc w:val="left"/>
            </w:pPr>
            <w:r>
              <w:rPr>
                <w:rFonts w:ascii="仿宋_GB2312" w:hAnsi="仿宋_GB2312" w:eastAsia="仿宋_GB2312" w:cs="仿宋_GB2312"/>
              </w:rPr>
              <w:t>路由器</w:t>
            </w:r>
          </w:p>
        </w:tc>
        <w:tc>
          <w:tcPr>
            <w:tcW w:w="821" w:type="dxa"/>
          </w:tcPr>
          <w:p w14:paraId="6F045DC6">
            <w:pPr>
              <w:pStyle w:val="4"/>
              <w:jc w:val="right"/>
            </w:pPr>
            <w:r>
              <w:rPr>
                <w:rFonts w:ascii="仿宋_GB2312" w:hAnsi="仿宋_GB2312" w:eastAsia="仿宋_GB2312" w:cs="仿宋_GB2312"/>
              </w:rPr>
              <w:t>1.00（台）</w:t>
            </w:r>
          </w:p>
        </w:tc>
        <w:tc>
          <w:tcPr>
            <w:tcW w:w="821" w:type="dxa"/>
          </w:tcPr>
          <w:p w14:paraId="660F4D29">
            <w:pPr>
              <w:pStyle w:val="4"/>
              <w:jc w:val="right"/>
            </w:pPr>
            <w:r>
              <w:rPr>
                <w:rFonts w:ascii="仿宋_GB2312" w:hAnsi="仿宋_GB2312" w:eastAsia="仿宋_GB2312" w:cs="仿宋_GB2312"/>
              </w:rPr>
              <w:t>1,800.00</w:t>
            </w:r>
          </w:p>
        </w:tc>
        <w:tc>
          <w:tcPr>
            <w:tcW w:w="821" w:type="dxa"/>
          </w:tcPr>
          <w:p w14:paraId="5585986A">
            <w:pPr>
              <w:pStyle w:val="4"/>
              <w:jc w:val="left"/>
            </w:pPr>
            <w:r>
              <w:rPr>
                <w:rFonts w:ascii="仿宋_GB2312" w:hAnsi="仿宋_GB2312" w:eastAsia="仿宋_GB2312" w:cs="仿宋_GB2312"/>
              </w:rPr>
              <w:t>工业</w:t>
            </w:r>
          </w:p>
        </w:tc>
        <w:tc>
          <w:tcPr>
            <w:tcW w:w="821" w:type="dxa"/>
          </w:tcPr>
          <w:p w14:paraId="4812371E">
            <w:pPr>
              <w:pStyle w:val="4"/>
              <w:jc w:val="left"/>
            </w:pPr>
            <w:r>
              <w:rPr>
                <w:rFonts w:ascii="仿宋_GB2312" w:hAnsi="仿宋_GB2312" w:eastAsia="仿宋_GB2312" w:cs="仿宋_GB2312"/>
              </w:rPr>
              <w:t>否</w:t>
            </w:r>
          </w:p>
        </w:tc>
        <w:tc>
          <w:tcPr>
            <w:tcW w:w="821" w:type="dxa"/>
          </w:tcPr>
          <w:p w14:paraId="71572EE8">
            <w:pPr>
              <w:pStyle w:val="4"/>
              <w:jc w:val="left"/>
            </w:pPr>
            <w:r>
              <w:rPr>
                <w:rFonts w:ascii="仿宋_GB2312" w:hAnsi="仿宋_GB2312" w:eastAsia="仿宋_GB2312" w:cs="仿宋_GB2312"/>
              </w:rPr>
              <w:t>否</w:t>
            </w:r>
          </w:p>
        </w:tc>
        <w:tc>
          <w:tcPr>
            <w:tcW w:w="821" w:type="dxa"/>
          </w:tcPr>
          <w:p w14:paraId="06676A44">
            <w:pPr>
              <w:pStyle w:val="4"/>
              <w:jc w:val="left"/>
            </w:pPr>
            <w:r>
              <w:rPr>
                <w:rFonts w:ascii="仿宋_GB2312" w:hAnsi="仿宋_GB2312" w:eastAsia="仿宋_GB2312" w:cs="仿宋_GB2312"/>
              </w:rPr>
              <w:t>否</w:t>
            </w:r>
          </w:p>
        </w:tc>
        <w:tc>
          <w:tcPr>
            <w:tcW w:w="639" w:type="dxa"/>
          </w:tcPr>
          <w:p w14:paraId="022431E4">
            <w:pPr>
              <w:pStyle w:val="4"/>
              <w:jc w:val="left"/>
            </w:pPr>
            <w:r>
              <w:rPr>
                <w:rFonts w:ascii="仿宋_GB2312" w:hAnsi="仿宋_GB2312" w:eastAsia="仿宋_GB2312" w:cs="仿宋_GB2312"/>
              </w:rPr>
              <w:t>否</w:t>
            </w:r>
          </w:p>
        </w:tc>
        <w:tc>
          <w:tcPr>
            <w:tcW w:w="639" w:type="dxa"/>
          </w:tcPr>
          <w:p w14:paraId="0B89D79B">
            <w:pPr>
              <w:pStyle w:val="4"/>
              <w:jc w:val="left"/>
            </w:pPr>
            <w:r>
              <w:rPr>
                <w:rFonts w:ascii="仿宋_GB2312" w:hAnsi="仿宋_GB2312" w:eastAsia="仿宋_GB2312" w:cs="仿宋_GB2312"/>
              </w:rPr>
              <w:t>否</w:t>
            </w:r>
          </w:p>
        </w:tc>
      </w:tr>
      <w:tr w14:paraId="1556E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CD08E9B">
            <w:pPr>
              <w:pStyle w:val="4"/>
              <w:jc w:val="left"/>
            </w:pPr>
            <w:r>
              <w:rPr>
                <w:rFonts w:ascii="仿宋_GB2312" w:hAnsi="仿宋_GB2312" w:eastAsia="仿宋_GB2312" w:cs="仿宋_GB2312"/>
              </w:rPr>
              <w:t>11</w:t>
            </w:r>
          </w:p>
        </w:tc>
        <w:tc>
          <w:tcPr>
            <w:tcW w:w="821" w:type="dxa"/>
          </w:tcPr>
          <w:p w14:paraId="308AD6FF">
            <w:pPr>
              <w:pStyle w:val="4"/>
              <w:jc w:val="left"/>
            </w:pPr>
            <w:r>
              <w:rPr>
                <w:rFonts w:ascii="仿宋_GB2312" w:hAnsi="仿宋_GB2312" w:eastAsia="仿宋_GB2312" w:cs="仿宋_GB2312"/>
              </w:rPr>
              <w:t>A02010105 台式计算机</w:t>
            </w:r>
          </w:p>
        </w:tc>
        <w:tc>
          <w:tcPr>
            <w:tcW w:w="821" w:type="dxa"/>
          </w:tcPr>
          <w:p w14:paraId="39130F76">
            <w:pPr>
              <w:pStyle w:val="4"/>
              <w:jc w:val="left"/>
            </w:pPr>
            <w:r>
              <w:rPr>
                <w:rFonts w:ascii="仿宋_GB2312" w:hAnsi="仿宋_GB2312" w:eastAsia="仿宋_GB2312" w:cs="仿宋_GB2312"/>
              </w:rPr>
              <w:t>机柜</w:t>
            </w:r>
          </w:p>
        </w:tc>
        <w:tc>
          <w:tcPr>
            <w:tcW w:w="821" w:type="dxa"/>
          </w:tcPr>
          <w:p w14:paraId="354BB14A">
            <w:pPr>
              <w:pStyle w:val="4"/>
              <w:jc w:val="right"/>
            </w:pPr>
            <w:r>
              <w:rPr>
                <w:rFonts w:ascii="仿宋_GB2312" w:hAnsi="仿宋_GB2312" w:eastAsia="仿宋_GB2312" w:cs="仿宋_GB2312"/>
              </w:rPr>
              <w:t>1.00（台）</w:t>
            </w:r>
          </w:p>
        </w:tc>
        <w:tc>
          <w:tcPr>
            <w:tcW w:w="821" w:type="dxa"/>
          </w:tcPr>
          <w:p w14:paraId="5CB1D7C2">
            <w:pPr>
              <w:pStyle w:val="4"/>
              <w:jc w:val="right"/>
            </w:pPr>
            <w:r>
              <w:rPr>
                <w:rFonts w:ascii="仿宋_GB2312" w:hAnsi="仿宋_GB2312" w:eastAsia="仿宋_GB2312" w:cs="仿宋_GB2312"/>
              </w:rPr>
              <w:t>1,500.00</w:t>
            </w:r>
          </w:p>
        </w:tc>
        <w:tc>
          <w:tcPr>
            <w:tcW w:w="821" w:type="dxa"/>
          </w:tcPr>
          <w:p w14:paraId="11386C85">
            <w:pPr>
              <w:pStyle w:val="4"/>
              <w:jc w:val="left"/>
            </w:pPr>
            <w:r>
              <w:rPr>
                <w:rFonts w:ascii="仿宋_GB2312" w:hAnsi="仿宋_GB2312" w:eastAsia="仿宋_GB2312" w:cs="仿宋_GB2312"/>
              </w:rPr>
              <w:t>工业</w:t>
            </w:r>
          </w:p>
        </w:tc>
        <w:tc>
          <w:tcPr>
            <w:tcW w:w="821" w:type="dxa"/>
          </w:tcPr>
          <w:p w14:paraId="66714903">
            <w:pPr>
              <w:pStyle w:val="4"/>
              <w:jc w:val="left"/>
            </w:pPr>
            <w:r>
              <w:rPr>
                <w:rFonts w:ascii="仿宋_GB2312" w:hAnsi="仿宋_GB2312" w:eastAsia="仿宋_GB2312" w:cs="仿宋_GB2312"/>
              </w:rPr>
              <w:t>否</w:t>
            </w:r>
          </w:p>
        </w:tc>
        <w:tc>
          <w:tcPr>
            <w:tcW w:w="821" w:type="dxa"/>
          </w:tcPr>
          <w:p w14:paraId="7611334A">
            <w:pPr>
              <w:pStyle w:val="4"/>
              <w:jc w:val="left"/>
            </w:pPr>
            <w:r>
              <w:rPr>
                <w:rFonts w:ascii="仿宋_GB2312" w:hAnsi="仿宋_GB2312" w:eastAsia="仿宋_GB2312" w:cs="仿宋_GB2312"/>
              </w:rPr>
              <w:t>否</w:t>
            </w:r>
          </w:p>
        </w:tc>
        <w:tc>
          <w:tcPr>
            <w:tcW w:w="821" w:type="dxa"/>
          </w:tcPr>
          <w:p w14:paraId="60462649">
            <w:pPr>
              <w:pStyle w:val="4"/>
              <w:jc w:val="left"/>
            </w:pPr>
            <w:r>
              <w:rPr>
                <w:rFonts w:ascii="仿宋_GB2312" w:hAnsi="仿宋_GB2312" w:eastAsia="仿宋_GB2312" w:cs="仿宋_GB2312"/>
              </w:rPr>
              <w:t>否</w:t>
            </w:r>
          </w:p>
        </w:tc>
        <w:tc>
          <w:tcPr>
            <w:tcW w:w="639" w:type="dxa"/>
          </w:tcPr>
          <w:p w14:paraId="1D376FB7">
            <w:pPr>
              <w:pStyle w:val="4"/>
              <w:jc w:val="left"/>
            </w:pPr>
            <w:r>
              <w:rPr>
                <w:rFonts w:ascii="仿宋_GB2312" w:hAnsi="仿宋_GB2312" w:eastAsia="仿宋_GB2312" w:cs="仿宋_GB2312"/>
              </w:rPr>
              <w:t>否</w:t>
            </w:r>
          </w:p>
        </w:tc>
        <w:tc>
          <w:tcPr>
            <w:tcW w:w="639" w:type="dxa"/>
          </w:tcPr>
          <w:p w14:paraId="74E8A96F">
            <w:pPr>
              <w:pStyle w:val="4"/>
              <w:jc w:val="left"/>
            </w:pPr>
            <w:r>
              <w:rPr>
                <w:rFonts w:ascii="仿宋_GB2312" w:hAnsi="仿宋_GB2312" w:eastAsia="仿宋_GB2312" w:cs="仿宋_GB2312"/>
              </w:rPr>
              <w:t>否</w:t>
            </w:r>
          </w:p>
        </w:tc>
      </w:tr>
      <w:tr w14:paraId="3F961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F0BF291">
            <w:pPr>
              <w:pStyle w:val="4"/>
              <w:jc w:val="left"/>
            </w:pPr>
            <w:r>
              <w:rPr>
                <w:rFonts w:ascii="仿宋_GB2312" w:hAnsi="仿宋_GB2312" w:eastAsia="仿宋_GB2312" w:cs="仿宋_GB2312"/>
              </w:rPr>
              <w:t>12</w:t>
            </w:r>
          </w:p>
        </w:tc>
        <w:tc>
          <w:tcPr>
            <w:tcW w:w="821" w:type="dxa"/>
          </w:tcPr>
          <w:p w14:paraId="2740F714">
            <w:pPr>
              <w:pStyle w:val="4"/>
              <w:jc w:val="left"/>
            </w:pPr>
            <w:r>
              <w:rPr>
                <w:rFonts w:ascii="仿宋_GB2312" w:hAnsi="仿宋_GB2312" w:eastAsia="仿宋_GB2312" w:cs="仿宋_GB2312"/>
              </w:rPr>
              <w:t>A02010105 台式计算机</w:t>
            </w:r>
          </w:p>
        </w:tc>
        <w:tc>
          <w:tcPr>
            <w:tcW w:w="821" w:type="dxa"/>
          </w:tcPr>
          <w:p w14:paraId="2A66EDD3">
            <w:pPr>
              <w:pStyle w:val="4"/>
              <w:jc w:val="left"/>
            </w:pPr>
            <w:r>
              <w:rPr>
                <w:rFonts w:ascii="仿宋_GB2312" w:hAnsi="仿宋_GB2312" w:eastAsia="仿宋_GB2312" w:cs="仿宋_GB2312"/>
              </w:rPr>
              <w:t>静电地板</w:t>
            </w:r>
          </w:p>
        </w:tc>
        <w:tc>
          <w:tcPr>
            <w:tcW w:w="821" w:type="dxa"/>
          </w:tcPr>
          <w:p w14:paraId="2AEEA883">
            <w:pPr>
              <w:pStyle w:val="4"/>
              <w:jc w:val="right"/>
            </w:pPr>
            <w:r>
              <w:rPr>
                <w:rFonts w:ascii="仿宋_GB2312" w:hAnsi="仿宋_GB2312" w:eastAsia="仿宋_GB2312" w:cs="仿宋_GB2312"/>
              </w:rPr>
              <w:t>85.00（平方米）</w:t>
            </w:r>
          </w:p>
        </w:tc>
        <w:tc>
          <w:tcPr>
            <w:tcW w:w="821" w:type="dxa"/>
          </w:tcPr>
          <w:p w14:paraId="2FBC96D0">
            <w:pPr>
              <w:pStyle w:val="4"/>
              <w:jc w:val="right"/>
            </w:pPr>
            <w:r>
              <w:rPr>
                <w:rFonts w:ascii="仿宋_GB2312" w:hAnsi="仿宋_GB2312" w:eastAsia="仿宋_GB2312" w:cs="仿宋_GB2312"/>
              </w:rPr>
              <w:t>22,200.00</w:t>
            </w:r>
          </w:p>
        </w:tc>
        <w:tc>
          <w:tcPr>
            <w:tcW w:w="821" w:type="dxa"/>
          </w:tcPr>
          <w:p w14:paraId="2D027E07">
            <w:pPr>
              <w:pStyle w:val="4"/>
              <w:jc w:val="left"/>
            </w:pPr>
            <w:r>
              <w:rPr>
                <w:rFonts w:ascii="仿宋_GB2312" w:hAnsi="仿宋_GB2312" w:eastAsia="仿宋_GB2312" w:cs="仿宋_GB2312"/>
              </w:rPr>
              <w:t>工业</w:t>
            </w:r>
          </w:p>
        </w:tc>
        <w:tc>
          <w:tcPr>
            <w:tcW w:w="821" w:type="dxa"/>
          </w:tcPr>
          <w:p w14:paraId="5DEEC449">
            <w:pPr>
              <w:pStyle w:val="4"/>
              <w:jc w:val="left"/>
            </w:pPr>
            <w:r>
              <w:rPr>
                <w:rFonts w:ascii="仿宋_GB2312" w:hAnsi="仿宋_GB2312" w:eastAsia="仿宋_GB2312" w:cs="仿宋_GB2312"/>
              </w:rPr>
              <w:t>否</w:t>
            </w:r>
          </w:p>
        </w:tc>
        <w:tc>
          <w:tcPr>
            <w:tcW w:w="821" w:type="dxa"/>
          </w:tcPr>
          <w:p w14:paraId="6941B1CE">
            <w:pPr>
              <w:pStyle w:val="4"/>
              <w:jc w:val="left"/>
            </w:pPr>
            <w:r>
              <w:rPr>
                <w:rFonts w:ascii="仿宋_GB2312" w:hAnsi="仿宋_GB2312" w:eastAsia="仿宋_GB2312" w:cs="仿宋_GB2312"/>
              </w:rPr>
              <w:t>否</w:t>
            </w:r>
          </w:p>
        </w:tc>
        <w:tc>
          <w:tcPr>
            <w:tcW w:w="821" w:type="dxa"/>
          </w:tcPr>
          <w:p w14:paraId="6E673A9E">
            <w:pPr>
              <w:pStyle w:val="4"/>
              <w:jc w:val="left"/>
            </w:pPr>
            <w:r>
              <w:rPr>
                <w:rFonts w:ascii="仿宋_GB2312" w:hAnsi="仿宋_GB2312" w:eastAsia="仿宋_GB2312" w:cs="仿宋_GB2312"/>
              </w:rPr>
              <w:t>否</w:t>
            </w:r>
          </w:p>
        </w:tc>
        <w:tc>
          <w:tcPr>
            <w:tcW w:w="639" w:type="dxa"/>
          </w:tcPr>
          <w:p w14:paraId="6DA5BEBB">
            <w:pPr>
              <w:pStyle w:val="4"/>
              <w:jc w:val="left"/>
            </w:pPr>
            <w:r>
              <w:rPr>
                <w:rFonts w:ascii="仿宋_GB2312" w:hAnsi="仿宋_GB2312" w:eastAsia="仿宋_GB2312" w:cs="仿宋_GB2312"/>
              </w:rPr>
              <w:t>否</w:t>
            </w:r>
          </w:p>
        </w:tc>
        <w:tc>
          <w:tcPr>
            <w:tcW w:w="639" w:type="dxa"/>
          </w:tcPr>
          <w:p w14:paraId="2C43FEA1">
            <w:pPr>
              <w:pStyle w:val="4"/>
              <w:jc w:val="left"/>
            </w:pPr>
            <w:r>
              <w:rPr>
                <w:rFonts w:ascii="仿宋_GB2312" w:hAnsi="仿宋_GB2312" w:eastAsia="仿宋_GB2312" w:cs="仿宋_GB2312"/>
              </w:rPr>
              <w:t>否</w:t>
            </w:r>
          </w:p>
        </w:tc>
      </w:tr>
      <w:tr w14:paraId="46CEC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AE3CA5E">
            <w:pPr>
              <w:pStyle w:val="4"/>
              <w:jc w:val="left"/>
            </w:pPr>
            <w:r>
              <w:rPr>
                <w:rFonts w:ascii="仿宋_GB2312" w:hAnsi="仿宋_GB2312" w:eastAsia="仿宋_GB2312" w:cs="仿宋_GB2312"/>
              </w:rPr>
              <w:t>13</w:t>
            </w:r>
          </w:p>
        </w:tc>
        <w:tc>
          <w:tcPr>
            <w:tcW w:w="821" w:type="dxa"/>
          </w:tcPr>
          <w:p w14:paraId="50EA49DD">
            <w:pPr>
              <w:pStyle w:val="4"/>
              <w:jc w:val="left"/>
            </w:pPr>
            <w:r>
              <w:rPr>
                <w:rFonts w:ascii="仿宋_GB2312" w:hAnsi="仿宋_GB2312" w:eastAsia="仿宋_GB2312" w:cs="仿宋_GB2312"/>
              </w:rPr>
              <w:t>A02010105 台式计算机</w:t>
            </w:r>
          </w:p>
        </w:tc>
        <w:tc>
          <w:tcPr>
            <w:tcW w:w="821" w:type="dxa"/>
          </w:tcPr>
          <w:p w14:paraId="29381F8B">
            <w:pPr>
              <w:pStyle w:val="4"/>
              <w:jc w:val="left"/>
            </w:pPr>
            <w:r>
              <w:rPr>
                <w:rFonts w:ascii="仿宋_GB2312" w:hAnsi="仿宋_GB2312" w:eastAsia="仿宋_GB2312" w:cs="仿宋_GB2312"/>
              </w:rPr>
              <w:t>系统集成</w:t>
            </w:r>
          </w:p>
        </w:tc>
        <w:tc>
          <w:tcPr>
            <w:tcW w:w="821" w:type="dxa"/>
          </w:tcPr>
          <w:p w14:paraId="2C4E36C0">
            <w:pPr>
              <w:pStyle w:val="4"/>
              <w:jc w:val="right"/>
            </w:pPr>
            <w:r>
              <w:rPr>
                <w:rFonts w:ascii="仿宋_GB2312" w:hAnsi="仿宋_GB2312" w:eastAsia="仿宋_GB2312" w:cs="仿宋_GB2312"/>
              </w:rPr>
              <w:t>1.00（项）</w:t>
            </w:r>
          </w:p>
        </w:tc>
        <w:tc>
          <w:tcPr>
            <w:tcW w:w="821" w:type="dxa"/>
          </w:tcPr>
          <w:p w14:paraId="7AD7CA08">
            <w:pPr>
              <w:pStyle w:val="4"/>
              <w:jc w:val="right"/>
            </w:pPr>
            <w:r>
              <w:rPr>
                <w:rFonts w:ascii="仿宋_GB2312" w:hAnsi="仿宋_GB2312" w:eastAsia="仿宋_GB2312" w:cs="仿宋_GB2312"/>
              </w:rPr>
              <w:t>4,000.00</w:t>
            </w:r>
          </w:p>
        </w:tc>
        <w:tc>
          <w:tcPr>
            <w:tcW w:w="821" w:type="dxa"/>
          </w:tcPr>
          <w:p w14:paraId="1B140887">
            <w:pPr>
              <w:pStyle w:val="4"/>
              <w:jc w:val="left"/>
            </w:pPr>
            <w:r>
              <w:rPr>
                <w:rFonts w:ascii="仿宋_GB2312" w:hAnsi="仿宋_GB2312" w:eastAsia="仿宋_GB2312" w:cs="仿宋_GB2312"/>
              </w:rPr>
              <w:t>其他未列明行业</w:t>
            </w:r>
          </w:p>
        </w:tc>
        <w:tc>
          <w:tcPr>
            <w:tcW w:w="821" w:type="dxa"/>
          </w:tcPr>
          <w:p w14:paraId="7DA55041">
            <w:pPr>
              <w:pStyle w:val="4"/>
              <w:jc w:val="left"/>
            </w:pPr>
            <w:r>
              <w:rPr>
                <w:rFonts w:ascii="仿宋_GB2312" w:hAnsi="仿宋_GB2312" w:eastAsia="仿宋_GB2312" w:cs="仿宋_GB2312"/>
              </w:rPr>
              <w:t>否</w:t>
            </w:r>
          </w:p>
        </w:tc>
        <w:tc>
          <w:tcPr>
            <w:tcW w:w="821" w:type="dxa"/>
          </w:tcPr>
          <w:p w14:paraId="1F5B21EF">
            <w:pPr>
              <w:pStyle w:val="4"/>
              <w:jc w:val="left"/>
            </w:pPr>
            <w:r>
              <w:rPr>
                <w:rFonts w:ascii="仿宋_GB2312" w:hAnsi="仿宋_GB2312" w:eastAsia="仿宋_GB2312" w:cs="仿宋_GB2312"/>
              </w:rPr>
              <w:t>否</w:t>
            </w:r>
          </w:p>
        </w:tc>
        <w:tc>
          <w:tcPr>
            <w:tcW w:w="821" w:type="dxa"/>
          </w:tcPr>
          <w:p w14:paraId="2FBCEA3F">
            <w:pPr>
              <w:pStyle w:val="4"/>
              <w:jc w:val="left"/>
            </w:pPr>
            <w:r>
              <w:rPr>
                <w:rFonts w:ascii="仿宋_GB2312" w:hAnsi="仿宋_GB2312" w:eastAsia="仿宋_GB2312" w:cs="仿宋_GB2312"/>
              </w:rPr>
              <w:t>否</w:t>
            </w:r>
          </w:p>
        </w:tc>
        <w:tc>
          <w:tcPr>
            <w:tcW w:w="639" w:type="dxa"/>
          </w:tcPr>
          <w:p w14:paraId="679BF0F6">
            <w:pPr>
              <w:pStyle w:val="4"/>
              <w:jc w:val="left"/>
            </w:pPr>
            <w:r>
              <w:rPr>
                <w:rFonts w:ascii="仿宋_GB2312" w:hAnsi="仿宋_GB2312" w:eastAsia="仿宋_GB2312" w:cs="仿宋_GB2312"/>
              </w:rPr>
              <w:t>否</w:t>
            </w:r>
          </w:p>
        </w:tc>
        <w:tc>
          <w:tcPr>
            <w:tcW w:w="639" w:type="dxa"/>
          </w:tcPr>
          <w:p w14:paraId="79BC27B9">
            <w:pPr>
              <w:pStyle w:val="4"/>
              <w:jc w:val="left"/>
            </w:pPr>
            <w:r>
              <w:rPr>
                <w:rFonts w:ascii="仿宋_GB2312" w:hAnsi="仿宋_GB2312" w:eastAsia="仿宋_GB2312" w:cs="仿宋_GB2312"/>
              </w:rPr>
              <w:t>否</w:t>
            </w:r>
          </w:p>
        </w:tc>
      </w:tr>
    </w:tbl>
    <w:p w14:paraId="5E862FA8">
      <w:pPr>
        <w:pStyle w:val="4"/>
        <w:jc w:val="left"/>
      </w:pPr>
      <w:r>
        <w:rPr>
          <w:rFonts w:ascii="仿宋_GB2312" w:hAnsi="仿宋_GB2312" w:eastAsia="仿宋_GB2312" w:cs="仿宋_GB2312"/>
        </w:rPr>
        <w:t>是否适用本国产品标准：否</w:t>
      </w:r>
    </w:p>
    <w:p w14:paraId="356B6D71">
      <w:pPr>
        <w:pStyle w:val="4"/>
        <w:jc w:val="left"/>
        <w:outlineLvl w:val="3"/>
      </w:pPr>
      <w:r>
        <w:rPr>
          <w:rFonts w:ascii="仿宋_GB2312" w:hAnsi="仿宋_GB2312" w:eastAsia="仿宋_GB2312" w:cs="仿宋_GB2312"/>
          <w:b/>
          <w:sz w:val="24"/>
        </w:rPr>
        <w:t>报价要求</w:t>
      </w:r>
    </w:p>
    <w:p w14:paraId="48638429">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2FAA2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04E8639">
            <w:pPr>
              <w:pStyle w:val="4"/>
              <w:jc w:val="center"/>
            </w:pPr>
            <w:r>
              <w:rPr>
                <w:rFonts w:ascii="仿宋_GB2312" w:hAnsi="仿宋_GB2312" w:eastAsia="仿宋_GB2312" w:cs="仿宋_GB2312"/>
              </w:rPr>
              <w:t>序号</w:t>
            </w:r>
          </w:p>
        </w:tc>
        <w:tc>
          <w:tcPr>
            <w:tcW w:w="1707" w:type="dxa"/>
          </w:tcPr>
          <w:p w14:paraId="18585811">
            <w:pPr>
              <w:pStyle w:val="4"/>
              <w:jc w:val="center"/>
            </w:pPr>
            <w:r>
              <w:rPr>
                <w:rFonts w:ascii="仿宋_GB2312" w:hAnsi="仿宋_GB2312" w:eastAsia="仿宋_GB2312" w:cs="仿宋_GB2312"/>
              </w:rPr>
              <w:t>报价内容</w:t>
            </w:r>
          </w:p>
        </w:tc>
        <w:tc>
          <w:tcPr>
            <w:tcW w:w="1138" w:type="dxa"/>
          </w:tcPr>
          <w:p w14:paraId="5AE869E5">
            <w:pPr>
              <w:pStyle w:val="4"/>
              <w:jc w:val="center"/>
            </w:pPr>
            <w:r>
              <w:rPr>
                <w:rFonts w:ascii="仿宋_GB2312" w:hAnsi="仿宋_GB2312" w:eastAsia="仿宋_GB2312" w:cs="仿宋_GB2312"/>
              </w:rPr>
              <w:t>数量（计量单位）</w:t>
            </w:r>
          </w:p>
        </w:tc>
        <w:tc>
          <w:tcPr>
            <w:tcW w:w="1365" w:type="dxa"/>
          </w:tcPr>
          <w:p w14:paraId="335E2619">
            <w:pPr>
              <w:pStyle w:val="4"/>
              <w:jc w:val="center"/>
            </w:pPr>
            <w:r>
              <w:rPr>
                <w:rFonts w:ascii="仿宋_GB2312" w:hAnsi="仿宋_GB2312" w:eastAsia="仿宋_GB2312" w:cs="仿宋_GB2312"/>
              </w:rPr>
              <w:t>最高限价</w:t>
            </w:r>
          </w:p>
        </w:tc>
        <w:tc>
          <w:tcPr>
            <w:tcW w:w="1138" w:type="dxa"/>
          </w:tcPr>
          <w:p w14:paraId="38A6AAE9">
            <w:pPr>
              <w:pStyle w:val="4"/>
              <w:jc w:val="center"/>
            </w:pPr>
            <w:r>
              <w:rPr>
                <w:rFonts w:ascii="仿宋_GB2312" w:hAnsi="仿宋_GB2312" w:eastAsia="仿宋_GB2312" w:cs="仿宋_GB2312"/>
              </w:rPr>
              <w:t>价款形式</w:t>
            </w:r>
          </w:p>
        </w:tc>
        <w:tc>
          <w:tcPr>
            <w:tcW w:w="1934" w:type="dxa"/>
          </w:tcPr>
          <w:p w14:paraId="7717EAB9">
            <w:pPr>
              <w:pStyle w:val="4"/>
              <w:jc w:val="center"/>
            </w:pPr>
            <w:r>
              <w:rPr>
                <w:rFonts w:ascii="仿宋_GB2312" w:hAnsi="仿宋_GB2312" w:eastAsia="仿宋_GB2312" w:cs="仿宋_GB2312"/>
              </w:rPr>
              <w:t>报价说明</w:t>
            </w:r>
          </w:p>
        </w:tc>
      </w:tr>
      <w:tr w14:paraId="1AE66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9B9DF2F">
            <w:pPr>
              <w:pStyle w:val="4"/>
              <w:jc w:val="center"/>
            </w:pPr>
            <w:r>
              <w:rPr>
                <w:rFonts w:ascii="仿宋_GB2312" w:hAnsi="仿宋_GB2312" w:eastAsia="仿宋_GB2312" w:cs="仿宋_GB2312"/>
              </w:rPr>
              <w:t>1</w:t>
            </w:r>
          </w:p>
        </w:tc>
        <w:tc>
          <w:tcPr>
            <w:tcW w:w="1707" w:type="dxa"/>
          </w:tcPr>
          <w:p w14:paraId="03394A51">
            <w:pPr>
              <w:pStyle w:val="4"/>
              <w:jc w:val="center"/>
            </w:pPr>
            <w:r>
              <w:rPr>
                <w:rFonts w:ascii="仿宋_GB2312" w:hAnsi="仿宋_GB2312" w:eastAsia="仿宋_GB2312" w:cs="仿宋_GB2312"/>
              </w:rPr>
              <w:t>管理服务器</w:t>
            </w:r>
          </w:p>
        </w:tc>
        <w:tc>
          <w:tcPr>
            <w:tcW w:w="1138" w:type="dxa"/>
          </w:tcPr>
          <w:p w14:paraId="25D25ECB">
            <w:pPr>
              <w:pStyle w:val="4"/>
              <w:jc w:val="center"/>
            </w:pPr>
            <w:r>
              <w:rPr>
                <w:rFonts w:ascii="仿宋_GB2312" w:hAnsi="仿宋_GB2312" w:eastAsia="仿宋_GB2312" w:cs="仿宋_GB2312"/>
              </w:rPr>
              <w:t>1.00（台）</w:t>
            </w:r>
          </w:p>
        </w:tc>
        <w:tc>
          <w:tcPr>
            <w:tcW w:w="1365" w:type="dxa"/>
          </w:tcPr>
          <w:p w14:paraId="1477AC01">
            <w:pPr>
              <w:pStyle w:val="4"/>
              <w:jc w:val="center"/>
            </w:pPr>
            <w:r>
              <w:rPr>
                <w:rFonts w:ascii="仿宋_GB2312" w:hAnsi="仿宋_GB2312" w:eastAsia="仿宋_GB2312" w:cs="仿宋_GB2312"/>
              </w:rPr>
              <w:t>25,000.00</w:t>
            </w:r>
          </w:p>
        </w:tc>
        <w:tc>
          <w:tcPr>
            <w:tcW w:w="1138" w:type="dxa"/>
          </w:tcPr>
          <w:p w14:paraId="7A107786">
            <w:pPr>
              <w:pStyle w:val="4"/>
              <w:jc w:val="center"/>
            </w:pPr>
            <w:r>
              <w:rPr>
                <w:rFonts w:ascii="仿宋_GB2312" w:hAnsi="仿宋_GB2312" w:eastAsia="仿宋_GB2312" w:cs="仿宋_GB2312"/>
              </w:rPr>
              <w:t>总价</w:t>
            </w:r>
          </w:p>
        </w:tc>
        <w:tc>
          <w:tcPr>
            <w:tcW w:w="1934" w:type="dxa"/>
          </w:tcPr>
          <w:p w14:paraId="625C7A65">
            <w:pPr>
              <w:pStyle w:val="4"/>
              <w:jc w:val="left"/>
            </w:pPr>
            <w:r>
              <w:rPr>
                <w:rFonts w:ascii="仿宋_GB2312" w:hAnsi="仿宋_GB2312" w:eastAsia="仿宋_GB2312" w:cs="仿宋_GB2312"/>
              </w:rPr>
              <w:t>无</w:t>
            </w:r>
          </w:p>
        </w:tc>
      </w:tr>
      <w:tr w14:paraId="1A8C7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AFED0FB">
            <w:pPr>
              <w:pStyle w:val="4"/>
              <w:jc w:val="center"/>
            </w:pPr>
            <w:r>
              <w:rPr>
                <w:rFonts w:ascii="仿宋_GB2312" w:hAnsi="仿宋_GB2312" w:eastAsia="仿宋_GB2312" w:cs="仿宋_GB2312"/>
              </w:rPr>
              <w:t>2</w:t>
            </w:r>
          </w:p>
        </w:tc>
        <w:tc>
          <w:tcPr>
            <w:tcW w:w="1707" w:type="dxa"/>
          </w:tcPr>
          <w:p w14:paraId="4C7BC6C5">
            <w:pPr>
              <w:pStyle w:val="4"/>
              <w:jc w:val="center"/>
            </w:pPr>
            <w:r>
              <w:rPr>
                <w:rFonts w:ascii="仿宋_GB2312" w:hAnsi="仿宋_GB2312" w:eastAsia="仿宋_GB2312" w:cs="仿宋_GB2312"/>
              </w:rPr>
              <w:t>教师云终端</w:t>
            </w:r>
          </w:p>
        </w:tc>
        <w:tc>
          <w:tcPr>
            <w:tcW w:w="1138" w:type="dxa"/>
          </w:tcPr>
          <w:p w14:paraId="19E8DCBA">
            <w:pPr>
              <w:pStyle w:val="4"/>
              <w:jc w:val="center"/>
            </w:pPr>
            <w:r>
              <w:rPr>
                <w:rFonts w:ascii="仿宋_GB2312" w:hAnsi="仿宋_GB2312" w:eastAsia="仿宋_GB2312" w:cs="仿宋_GB2312"/>
              </w:rPr>
              <w:t>1.00（台）</w:t>
            </w:r>
          </w:p>
        </w:tc>
        <w:tc>
          <w:tcPr>
            <w:tcW w:w="1365" w:type="dxa"/>
          </w:tcPr>
          <w:p w14:paraId="1340B761">
            <w:pPr>
              <w:pStyle w:val="4"/>
              <w:jc w:val="center"/>
            </w:pPr>
            <w:r>
              <w:rPr>
                <w:rFonts w:ascii="仿宋_GB2312" w:hAnsi="仿宋_GB2312" w:eastAsia="仿宋_GB2312" w:cs="仿宋_GB2312"/>
              </w:rPr>
              <w:t>5,000.00</w:t>
            </w:r>
          </w:p>
        </w:tc>
        <w:tc>
          <w:tcPr>
            <w:tcW w:w="1138" w:type="dxa"/>
          </w:tcPr>
          <w:p w14:paraId="7F71611A">
            <w:pPr>
              <w:pStyle w:val="4"/>
              <w:jc w:val="center"/>
            </w:pPr>
            <w:r>
              <w:rPr>
                <w:rFonts w:ascii="仿宋_GB2312" w:hAnsi="仿宋_GB2312" w:eastAsia="仿宋_GB2312" w:cs="仿宋_GB2312"/>
              </w:rPr>
              <w:t>总价</w:t>
            </w:r>
          </w:p>
        </w:tc>
        <w:tc>
          <w:tcPr>
            <w:tcW w:w="1934" w:type="dxa"/>
          </w:tcPr>
          <w:p w14:paraId="0FFD9AD7">
            <w:pPr>
              <w:pStyle w:val="4"/>
              <w:jc w:val="left"/>
            </w:pPr>
            <w:r>
              <w:rPr>
                <w:rFonts w:ascii="仿宋_GB2312" w:hAnsi="仿宋_GB2312" w:eastAsia="仿宋_GB2312" w:cs="仿宋_GB2312"/>
              </w:rPr>
              <w:t>无</w:t>
            </w:r>
          </w:p>
        </w:tc>
      </w:tr>
      <w:tr w14:paraId="72BC4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C98140B">
            <w:pPr>
              <w:pStyle w:val="4"/>
              <w:jc w:val="center"/>
            </w:pPr>
            <w:r>
              <w:rPr>
                <w:rFonts w:ascii="仿宋_GB2312" w:hAnsi="仿宋_GB2312" w:eastAsia="仿宋_GB2312" w:cs="仿宋_GB2312"/>
              </w:rPr>
              <w:t>3</w:t>
            </w:r>
          </w:p>
        </w:tc>
        <w:tc>
          <w:tcPr>
            <w:tcW w:w="1707" w:type="dxa"/>
          </w:tcPr>
          <w:p w14:paraId="5E38A802">
            <w:pPr>
              <w:pStyle w:val="4"/>
              <w:jc w:val="center"/>
            </w:pPr>
            <w:r>
              <w:rPr>
                <w:rFonts w:ascii="仿宋_GB2312" w:hAnsi="仿宋_GB2312" w:eastAsia="仿宋_GB2312" w:cs="仿宋_GB2312"/>
              </w:rPr>
              <w:t>学生云终端</w:t>
            </w:r>
          </w:p>
        </w:tc>
        <w:tc>
          <w:tcPr>
            <w:tcW w:w="1138" w:type="dxa"/>
          </w:tcPr>
          <w:p w14:paraId="26B20ACE">
            <w:pPr>
              <w:pStyle w:val="4"/>
              <w:jc w:val="center"/>
            </w:pPr>
            <w:r>
              <w:rPr>
                <w:rFonts w:ascii="仿宋_GB2312" w:hAnsi="仿宋_GB2312" w:eastAsia="仿宋_GB2312" w:cs="仿宋_GB2312"/>
              </w:rPr>
              <w:t>55.00（台）</w:t>
            </w:r>
          </w:p>
        </w:tc>
        <w:tc>
          <w:tcPr>
            <w:tcW w:w="1365" w:type="dxa"/>
          </w:tcPr>
          <w:p w14:paraId="35E85F27">
            <w:pPr>
              <w:pStyle w:val="4"/>
              <w:jc w:val="center"/>
            </w:pPr>
            <w:r>
              <w:rPr>
                <w:rFonts w:ascii="仿宋_GB2312" w:hAnsi="仿宋_GB2312" w:eastAsia="仿宋_GB2312" w:cs="仿宋_GB2312"/>
              </w:rPr>
              <w:t>190,000.00</w:t>
            </w:r>
          </w:p>
        </w:tc>
        <w:tc>
          <w:tcPr>
            <w:tcW w:w="1138" w:type="dxa"/>
          </w:tcPr>
          <w:p w14:paraId="524F19E3">
            <w:pPr>
              <w:pStyle w:val="4"/>
              <w:jc w:val="center"/>
            </w:pPr>
            <w:r>
              <w:rPr>
                <w:rFonts w:ascii="仿宋_GB2312" w:hAnsi="仿宋_GB2312" w:eastAsia="仿宋_GB2312" w:cs="仿宋_GB2312"/>
              </w:rPr>
              <w:t>总价</w:t>
            </w:r>
          </w:p>
        </w:tc>
        <w:tc>
          <w:tcPr>
            <w:tcW w:w="1934" w:type="dxa"/>
          </w:tcPr>
          <w:p w14:paraId="0ECF60FE">
            <w:pPr>
              <w:pStyle w:val="4"/>
              <w:jc w:val="left"/>
            </w:pPr>
            <w:r>
              <w:rPr>
                <w:rFonts w:ascii="仿宋_GB2312" w:hAnsi="仿宋_GB2312" w:eastAsia="仿宋_GB2312" w:cs="仿宋_GB2312"/>
              </w:rPr>
              <w:t>无</w:t>
            </w:r>
          </w:p>
        </w:tc>
      </w:tr>
      <w:tr w14:paraId="2BFB8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6EE2B2A">
            <w:pPr>
              <w:pStyle w:val="4"/>
              <w:jc w:val="center"/>
            </w:pPr>
            <w:r>
              <w:rPr>
                <w:rFonts w:ascii="仿宋_GB2312" w:hAnsi="仿宋_GB2312" w:eastAsia="仿宋_GB2312" w:cs="仿宋_GB2312"/>
              </w:rPr>
              <w:t>4</w:t>
            </w:r>
          </w:p>
        </w:tc>
        <w:tc>
          <w:tcPr>
            <w:tcW w:w="1707" w:type="dxa"/>
          </w:tcPr>
          <w:p w14:paraId="0797619A">
            <w:pPr>
              <w:pStyle w:val="4"/>
              <w:jc w:val="center"/>
            </w:pPr>
            <w:r>
              <w:rPr>
                <w:rFonts w:ascii="仿宋_GB2312" w:hAnsi="仿宋_GB2312" w:eastAsia="仿宋_GB2312" w:cs="仿宋_GB2312"/>
              </w:rPr>
              <w:t>显示器</w:t>
            </w:r>
          </w:p>
        </w:tc>
        <w:tc>
          <w:tcPr>
            <w:tcW w:w="1138" w:type="dxa"/>
          </w:tcPr>
          <w:p w14:paraId="6241636F">
            <w:pPr>
              <w:pStyle w:val="4"/>
              <w:jc w:val="center"/>
            </w:pPr>
            <w:r>
              <w:rPr>
                <w:rFonts w:ascii="仿宋_GB2312" w:hAnsi="仿宋_GB2312" w:eastAsia="仿宋_GB2312" w:cs="仿宋_GB2312"/>
              </w:rPr>
              <w:t>56.00（台）</w:t>
            </w:r>
          </w:p>
        </w:tc>
        <w:tc>
          <w:tcPr>
            <w:tcW w:w="1365" w:type="dxa"/>
          </w:tcPr>
          <w:p w14:paraId="405584A7">
            <w:pPr>
              <w:pStyle w:val="4"/>
              <w:jc w:val="center"/>
            </w:pPr>
            <w:r>
              <w:rPr>
                <w:rFonts w:ascii="仿宋_GB2312" w:hAnsi="仿宋_GB2312" w:eastAsia="仿宋_GB2312" w:cs="仿宋_GB2312"/>
              </w:rPr>
              <w:t>30,000.00</w:t>
            </w:r>
          </w:p>
        </w:tc>
        <w:tc>
          <w:tcPr>
            <w:tcW w:w="1138" w:type="dxa"/>
          </w:tcPr>
          <w:p w14:paraId="16990645">
            <w:pPr>
              <w:pStyle w:val="4"/>
              <w:jc w:val="center"/>
            </w:pPr>
            <w:r>
              <w:rPr>
                <w:rFonts w:ascii="仿宋_GB2312" w:hAnsi="仿宋_GB2312" w:eastAsia="仿宋_GB2312" w:cs="仿宋_GB2312"/>
              </w:rPr>
              <w:t>总价</w:t>
            </w:r>
          </w:p>
        </w:tc>
        <w:tc>
          <w:tcPr>
            <w:tcW w:w="1934" w:type="dxa"/>
          </w:tcPr>
          <w:p w14:paraId="2E123C97">
            <w:pPr>
              <w:pStyle w:val="4"/>
              <w:jc w:val="left"/>
            </w:pPr>
            <w:r>
              <w:rPr>
                <w:rFonts w:ascii="仿宋_GB2312" w:hAnsi="仿宋_GB2312" w:eastAsia="仿宋_GB2312" w:cs="仿宋_GB2312"/>
              </w:rPr>
              <w:t>无</w:t>
            </w:r>
          </w:p>
        </w:tc>
      </w:tr>
      <w:tr w14:paraId="5CB8B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905CA52">
            <w:pPr>
              <w:pStyle w:val="4"/>
              <w:jc w:val="center"/>
            </w:pPr>
            <w:r>
              <w:rPr>
                <w:rFonts w:ascii="仿宋_GB2312" w:hAnsi="仿宋_GB2312" w:eastAsia="仿宋_GB2312" w:cs="仿宋_GB2312"/>
              </w:rPr>
              <w:t>5</w:t>
            </w:r>
          </w:p>
        </w:tc>
        <w:tc>
          <w:tcPr>
            <w:tcW w:w="1707" w:type="dxa"/>
          </w:tcPr>
          <w:p w14:paraId="48A2B493">
            <w:pPr>
              <w:pStyle w:val="4"/>
              <w:jc w:val="center"/>
            </w:pPr>
            <w:r>
              <w:rPr>
                <w:rFonts w:ascii="仿宋_GB2312" w:hAnsi="仿宋_GB2312" w:eastAsia="仿宋_GB2312" w:cs="仿宋_GB2312"/>
              </w:rPr>
              <w:t>键鼠</w:t>
            </w:r>
          </w:p>
        </w:tc>
        <w:tc>
          <w:tcPr>
            <w:tcW w:w="1138" w:type="dxa"/>
          </w:tcPr>
          <w:p w14:paraId="0F9922CA">
            <w:pPr>
              <w:pStyle w:val="4"/>
              <w:jc w:val="center"/>
            </w:pPr>
            <w:r>
              <w:rPr>
                <w:rFonts w:ascii="仿宋_GB2312" w:hAnsi="仿宋_GB2312" w:eastAsia="仿宋_GB2312" w:cs="仿宋_GB2312"/>
              </w:rPr>
              <w:t>56.00（套）</w:t>
            </w:r>
          </w:p>
        </w:tc>
        <w:tc>
          <w:tcPr>
            <w:tcW w:w="1365" w:type="dxa"/>
          </w:tcPr>
          <w:p w14:paraId="7739C56E">
            <w:pPr>
              <w:pStyle w:val="4"/>
              <w:jc w:val="center"/>
            </w:pPr>
            <w:r>
              <w:rPr>
                <w:rFonts w:ascii="仿宋_GB2312" w:hAnsi="仿宋_GB2312" w:eastAsia="仿宋_GB2312" w:cs="仿宋_GB2312"/>
              </w:rPr>
              <w:t>5,000.00</w:t>
            </w:r>
          </w:p>
        </w:tc>
        <w:tc>
          <w:tcPr>
            <w:tcW w:w="1138" w:type="dxa"/>
          </w:tcPr>
          <w:p w14:paraId="6DC5FB09">
            <w:pPr>
              <w:pStyle w:val="4"/>
              <w:jc w:val="center"/>
            </w:pPr>
            <w:r>
              <w:rPr>
                <w:rFonts w:ascii="仿宋_GB2312" w:hAnsi="仿宋_GB2312" w:eastAsia="仿宋_GB2312" w:cs="仿宋_GB2312"/>
              </w:rPr>
              <w:t>总价</w:t>
            </w:r>
          </w:p>
        </w:tc>
        <w:tc>
          <w:tcPr>
            <w:tcW w:w="1934" w:type="dxa"/>
          </w:tcPr>
          <w:p w14:paraId="2AD571E4">
            <w:pPr>
              <w:pStyle w:val="4"/>
              <w:jc w:val="left"/>
            </w:pPr>
            <w:r>
              <w:rPr>
                <w:rFonts w:ascii="仿宋_GB2312" w:hAnsi="仿宋_GB2312" w:eastAsia="仿宋_GB2312" w:cs="仿宋_GB2312"/>
              </w:rPr>
              <w:t>无</w:t>
            </w:r>
          </w:p>
        </w:tc>
      </w:tr>
      <w:tr w14:paraId="2E06A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EF60674">
            <w:pPr>
              <w:pStyle w:val="4"/>
              <w:jc w:val="center"/>
            </w:pPr>
            <w:r>
              <w:rPr>
                <w:rFonts w:ascii="仿宋_GB2312" w:hAnsi="仿宋_GB2312" w:eastAsia="仿宋_GB2312" w:cs="仿宋_GB2312"/>
              </w:rPr>
              <w:t>6</w:t>
            </w:r>
          </w:p>
        </w:tc>
        <w:tc>
          <w:tcPr>
            <w:tcW w:w="1707" w:type="dxa"/>
          </w:tcPr>
          <w:p w14:paraId="6FBC865A">
            <w:pPr>
              <w:pStyle w:val="4"/>
              <w:jc w:val="center"/>
            </w:pPr>
            <w:r>
              <w:rPr>
                <w:rFonts w:ascii="仿宋_GB2312" w:hAnsi="仿宋_GB2312" w:eastAsia="仿宋_GB2312" w:cs="仿宋_GB2312"/>
              </w:rPr>
              <w:t>云桌面管理软件</w:t>
            </w:r>
          </w:p>
        </w:tc>
        <w:tc>
          <w:tcPr>
            <w:tcW w:w="1138" w:type="dxa"/>
          </w:tcPr>
          <w:p w14:paraId="67D18155">
            <w:pPr>
              <w:pStyle w:val="4"/>
              <w:jc w:val="center"/>
            </w:pPr>
            <w:r>
              <w:rPr>
                <w:rFonts w:ascii="仿宋_GB2312" w:hAnsi="仿宋_GB2312" w:eastAsia="仿宋_GB2312" w:cs="仿宋_GB2312"/>
              </w:rPr>
              <w:t>56.00（套）</w:t>
            </w:r>
          </w:p>
        </w:tc>
        <w:tc>
          <w:tcPr>
            <w:tcW w:w="1365" w:type="dxa"/>
          </w:tcPr>
          <w:p w14:paraId="6BF3C04D">
            <w:pPr>
              <w:pStyle w:val="4"/>
              <w:jc w:val="center"/>
            </w:pPr>
            <w:r>
              <w:rPr>
                <w:rFonts w:ascii="仿宋_GB2312" w:hAnsi="仿宋_GB2312" w:eastAsia="仿宋_GB2312" w:cs="仿宋_GB2312"/>
              </w:rPr>
              <w:t>28,000.00</w:t>
            </w:r>
          </w:p>
        </w:tc>
        <w:tc>
          <w:tcPr>
            <w:tcW w:w="1138" w:type="dxa"/>
          </w:tcPr>
          <w:p w14:paraId="3548D9E7">
            <w:pPr>
              <w:pStyle w:val="4"/>
              <w:jc w:val="center"/>
            </w:pPr>
            <w:r>
              <w:rPr>
                <w:rFonts w:ascii="仿宋_GB2312" w:hAnsi="仿宋_GB2312" w:eastAsia="仿宋_GB2312" w:cs="仿宋_GB2312"/>
              </w:rPr>
              <w:t>总价</w:t>
            </w:r>
          </w:p>
        </w:tc>
        <w:tc>
          <w:tcPr>
            <w:tcW w:w="1934" w:type="dxa"/>
          </w:tcPr>
          <w:p w14:paraId="5B1CADC0">
            <w:pPr>
              <w:pStyle w:val="4"/>
              <w:jc w:val="left"/>
            </w:pPr>
            <w:r>
              <w:rPr>
                <w:rFonts w:ascii="仿宋_GB2312" w:hAnsi="仿宋_GB2312" w:eastAsia="仿宋_GB2312" w:cs="仿宋_GB2312"/>
              </w:rPr>
              <w:t>无</w:t>
            </w:r>
          </w:p>
        </w:tc>
      </w:tr>
      <w:tr w14:paraId="0C9AD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F093758">
            <w:pPr>
              <w:pStyle w:val="4"/>
              <w:jc w:val="center"/>
            </w:pPr>
            <w:r>
              <w:rPr>
                <w:rFonts w:ascii="仿宋_GB2312" w:hAnsi="仿宋_GB2312" w:eastAsia="仿宋_GB2312" w:cs="仿宋_GB2312"/>
              </w:rPr>
              <w:t>7</w:t>
            </w:r>
          </w:p>
        </w:tc>
        <w:tc>
          <w:tcPr>
            <w:tcW w:w="1707" w:type="dxa"/>
          </w:tcPr>
          <w:p w14:paraId="5D3E1135">
            <w:pPr>
              <w:pStyle w:val="4"/>
              <w:jc w:val="center"/>
            </w:pPr>
            <w:r>
              <w:rPr>
                <w:rFonts w:ascii="仿宋_GB2312" w:hAnsi="仿宋_GB2312" w:eastAsia="仿宋_GB2312" w:cs="仿宋_GB2312"/>
              </w:rPr>
              <w:t>教学管理软件</w:t>
            </w:r>
          </w:p>
        </w:tc>
        <w:tc>
          <w:tcPr>
            <w:tcW w:w="1138" w:type="dxa"/>
          </w:tcPr>
          <w:p w14:paraId="4DB45707">
            <w:pPr>
              <w:pStyle w:val="4"/>
              <w:jc w:val="center"/>
            </w:pPr>
            <w:r>
              <w:rPr>
                <w:rFonts w:ascii="仿宋_GB2312" w:hAnsi="仿宋_GB2312" w:eastAsia="仿宋_GB2312" w:cs="仿宋_GB2312"/>
              </w:rPr>
              <w:t>1.00（套）</w:t>
            </w:r>
          </w:p>
        </w:tc>
        <w:tc>
          <w:tcPr>
            <w:tcW w:w="1365" w:type="dxa"/>
          </w:tcPr>
          <w:p w14:paraId="16BA16CE">
            <w:pPr>
              <w:pStyle w:val="4"/>
              <w:jc w:val="center"/>
            </w:pPr>
            <w:r>
              <w:rPr>
                <w:rFonts w:ascii="仿宋_GB2312" w:hAnsi="仿宋_GB2312" w:eastAsia="仿宋_GB2312" w:cs="仿宋_GB2312"/>
              </w:rPr>
              <w:t>6,500.00</w:t>
            </w:r>
          </w:p>
        </w:tc>
        <w:tc>
          <w:tcPr>
            <w:tcW w:w="1138" w:type="dxa"/>
          </w:tcPr>
          <w:p w14:paraId="4E140DF5">
            <w:pPr>
              <w:pStyle w:val="4"/>
              <w:jc w:val="center"/>
            </w:pPr>
            <w:r>
              <w:rPr>
                <w:rFonts w:ascii="仿宋_GB2312" w:hAnsi="仿宋_GB2312" w:eastAsia="仿宋_GB2312" w:cs="仿宋_GB2312"/>
              </w:rPr>
              <w:t>总价</w:t>
            </w:r>
          </w:p>
        </w:tc>
        <w:tc>
          <w:tcPr>
            <w:tcW w:w="1934" w:type="dxa"/>
          </w:tcPr>
          <w:p w14:paraId="025C0B7A">
            <w:pPr>
              <w:pStyle w:val="4"/>
              <w:jc w:val="left"/>
            </w:pPr>
            <w:r>
              <w:rPr>
                <w:rFonts w:ascii="仿宋_GB2312" w:hAnsi="仿宋_GB2312" w:eastAsia="仿宋_GB2312" w:cs="仿宋_GB2312"/>
              </w:rPr>
              <w:t>无</w:t>
            </w:r>
          </w:p>
        </w:tc>
      </w:tr>
      <w:tr w14:paraId="53851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3B62C86">
            <w:pPr>
              <w:pStyle w:val="4"/>
              <w:jc w:val="center"/>
            </w:pPr>
            <w:r>
              <w:rPr>
                <w:rFonts w:ascii="仿宋_GB2312" w:hAnsi="仿宋_GB2312" w:eastAsia="仿宋_GB2312" w:cs="仿宋_GB2312"/>
              </w:rPr>
              <w:t>8</w:t>
            </w:r>
          </w:p>
        </w:tc>
        <w:tc>
          <w:tcPr>
            <w:tcW w:w="1707" w:type="dxa"/>
          </w:tcPr>
          <w:p w14:paraId="64891CE4">
            <w:pPr>
              <w:pStyle w:val="4"/>
              <w:jc w:val="center"/>
            </w:pPr>
            <w:r>
              <w:rPr>
                <w:rFonts w:ascii="仿宋_GB2312" w:hAnsi="仿宋_GB2312" w:eastAsia="仿宋_GB2312" w:cs="仿宋_GB2312"/>
              </w:rPr>
              <w:t>操作系统</w:t>
            </w:r>
          </w:p>
        </w:tc>
        <w:tc>
          <w:tcPr>
            <w:tcW w:w="1138" w:type="dxa"/>
          </w:tcPr>
          <w:p w14:paraId="4C0A451C">
            <w:pPr>
              <w:pStyle w:val="4"/>
              <w:jc w:val="center"/>
            </w:pPr>
            <w:r>
              <w:rPr>
                <w:rFonts w:ascii="仿宋_GB2312" w:hAnsi="仿宋_GB2312" w:eastAsia="仿宋_GB2312" w:cs="仿宋_GB2312"/>
              </w:rPr>
              <w:t>56.00（套）</w:t>
            </w:r>
          </w:p>
        </w:tc>
        <w:tc>
          <w:tcPr>
            <w:tcW w:w="1365" w:type="dxa"/>
          </w:tcPr>
          <w:p w14:paraId="29911B54">
            <w:pPr>
              <w:pStyle w:val="4"/>
              <w:jc w:val="center"/>
            </w:pPr>
            <w:r>
              <w:rPr>
                <w:rFonts w:ascii="仿宋_GB2312" w:hAnsi="仿宋_GB2312" w:eastAsia="仿宋_GB2312" w:cs="仿宋_GB2312"/>
              </w:rPr>
              <w:t>17,000.00</w:t>
            </w:r>
          </w:p>
        </w:tc>
        <w:tc>
          <w:tcPr>
            <w:tcW w:w="1138" w:type="dxa"/>
          </w:tcPr>
          <w:p w14:paraId="600AA50A">
            <w:pPr>
              <w:pStyle w:val="4"/>
              <w:jc w:val="center"/>
            </w:pPr>
            <w:r>
              <w:rPr>
                <w:rFonts w:ascii="仿宋_GB2312" w:hAnsi="仿宋_GB2312" w:eastAsia="仿宋_GB2312" w:cs="仿宋_GB2312"/>
              </w:rPr>
              <w:t>总价</w:t>
            </w:r>
          </w:p>
        </w:tc>
        <w:tc>
          <w:tcPr>
            <w:tcW w:w="1934" w:type="dxa"/>
          </w:tcPr>
          <w:p w14:paraId="353C51EF">
            <w:pPr>
              <w:pStyle w:val="4"/>
              <w:jc w:val="left"/>
            </w:pPr>
            <w:r>
              <w:rPr>
                <w:rFonts w:ascii="仿宋_GB2312" w:hAnsi="仿宋_GB2312" w:eastAsia="仿宋_GB2312" w:cs="仿宋_GB2312"/>
              </w:rPr>
              <w:t>无</w:t>
            </w:r>
          </w:p>
        </w:tc>
      </w:tr>
      <w:tr w14:paraId="32159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D6F036E">
            <w:pPr>
              <w:pStyle w:val="4"/>
              <w:jc w:val="center"/>
            </w:pPr>
            <w:r>
              <w:rPr>
                <w:rFonts w:ascii="仿宋_GB2312" w:hAnsi="仿宋_GB2312" w:eastAsia="仿宋_GB2312" w:cs="仿宋_GB2312"/>
              </w:rPr>
              <w:t>9</w:t>
            </w:r>
          </w:p>
        </w:tc>
        <w:tc>
          <w:tcPr>
            <w:tcW w:w="1707" w:type="dxa"/>
          </w:tcPr>
          <w:p w14:paraId="67728EEA">
            <w:pPr>
              <w:pStyle w:val="4"/>
              <w:jc w:val="center"/>
            </w:pPr>
            <w:r>
              <w:rPr>
                <w:rFonts w:ascii="仿宋_GB2312" w:hAnsi="仿宋_GB2312" w:eastAsia="仿宋_GB2312" w:cs="仿宋_GB2312"/>
              </w:rPr>
              <w:t>交换机</w:t>
            </w:r>
          </w:p>
        </w:tc>
        <w:tc>
          <w:tcPr>
            <w:tcW w:w="1138" w:type="dxa"/>
          </w:tcPr>
          <w:p w14:paraId="155F0524">
            <w:pPr>
              <w:pStyle w:val="4"/>
              <w:jc w:val="center"/>
            </w:pPr>
            <w:r>
              <w:rPr>
                <w:rFonts w:ascii="仿宋_GB2312" w:hAnsi="仿宋_GB2312" w:eastAsia="仿宋_GB2312" w:cs="仿宋_GB2312"/>
              </w:rPr>
              <w:t>3.00（台）</w:t>
            </w:r>
          </w:p>
        </w:tc>
        <w:tc>
          <w:tcPr>
            <w:tcW w:w="1365" w:type="dxa"/>
          </w:tcPr>
          <w:p w14:paraId="7F93EC84">
            <w:pPr>
              <w:pStyle w:val="4"/>
              <w:jc w:val="center"/>
            </w:pPr>
            <w:r>
              <w:rPr>
                <w:rFonts w:ascii="仿宋_GB2312" w:hAnsi="仿宋_GB2312" w:eastAsia="仿宋_GB2312" w:cs="仿宋_GB2312"/>
              </w:rPr>
              <w:t>4,000.00</w:t>
            </w:r>
          </w:p>
        </w:tc>
        <w:tc>
          <w:tcPr>
            <w:tcW w:w="1138" w:type="dxa"/>
          </w:tcPr>
          <w:p w14:paraId="6FC2579E">
            <w:pPr>
              <w:pStyle w:val="4"/>
              <w:jc w:val="center"/>
            </w:pPr>
            <w:r>
              <w:rPr>
                <w:rFonts w:ascii="仿宋_GB2312" w:hAnsi="仿宋_GB2312" w:eastAsia="仿宋_GB2312" w:cs="仿宋_GB2312"/>
              </w:rPr>
              <w:t>总价</w:t>
            </w:r>
          </w:p>
        </w:tc>
        <w:tc>
          <w:tcPr>
            <w:tcW w:w="1934" w:type="dxa"/>
          </w:tcPr>
          <w:p w14:paraId="19398DC1">
            <w:pPr>
              <w:pStyle w:val="4"/>
              <w:jc w:val="left"/>
            </w:pPr>
            <w:r>
              <w:rPr>
                <w:rFonts w:ascii="仿宋_GB2312" w:hAnsi="仿宋_GB2312" w:eastAsia="仿宋_GB2312" w:cs="仿宋_GB2312"/>
              </w:rPr>
              <w:t>无</w:t>
            </w:r>
          </w:p>
        </w:tc>
      </w:tr>
      <w:tr w14:paraId="005D3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1D9FCF0">
            <w:pPr>
              <w:pStyle w:val="4"/>
              <w:jc w:val="center"/>
            </w:pPr>
            <w:r>
              <w:rPr>
                <w:rFonts w:ascii="仿宋_GB2312" w:hAnsi="仿宋_GB2312" w:eastAsia="仿宋_GB2312" w:cs="仿宋_GB2312"/>
              </w:rPr>
              <w:t>10</w:t>
            </w:r>
          </w:p>
        </w:tc>
        <w:tc>
          <w:tcPr>
            <w:tcW w:w="1707" w:type="dxa"/>
          </w:tcPr>
          <w:p w14:paraId="7EB3E8D3">
            <w:pPr>
              <w:pStyle w:val="4"/>
              <w:jc w:val="center"/>
            </w:pPr>
            <w:r>
              <w:rPr>
                <w:rFonts w:ascii="仿宋_GB2312" w:hAnsi="仿宋_GB2312" w:eastAsia="仿宋_GB2312" w:cs="仿宋_GB2312"/>
              </w:rPr>
              <w:t>路由器</w:t>
            </w:r>
          </w:p>
        </w:tc>
        <w:tc>
          <w:tcPr>
            <w:tcW w:w="1138" w:type="dxa"/>
          </w:tcPr>
          <w:p w14:paraId="1B89C9E9">
            <w:pPr>
              <w:pStyle w:val="4"/>
              <w:jc w:val="center"/>
            </w:pPr>
            <w:r>
              <w:rPr>
                <w:rFonts w:ascii="仿宋_GB2312" w:hAnsi="仿宋_GB2312" w:eastAsia="仿宋_GB2312" w:cs="仿宋_GB2312"/>
              </w:rPr>
              <w:t>1.00（台）</w:t>
            </w:r>
          </w:p>
        </w:tc>
        <w:tc>
          <w:tcPr>
            <w:tcW w:w="1365" w:type="dxa"/>
          </w:tcPr>
          <w:p w14:paraId="177FB57F">
            <w:pPr>
              <w:pStyle w:val="4"/>
              <w:jc w:val="center"/>
            </w:pPr>
            <w:r>
              <w:rPr>
                <w:rFonts w:ascii="仿宋_GB2312" w:hAnsi="仿宋_GB2312" w:eastAsia="仿宋_GB2312" w:cs="仿宋_GB2312"/>
              </w:rPr>
              <w:t>1,800.00</w:t>
            </w:r>
          </w:p>
        </w:tc>
        <w:tc>
          <w:tcPr>
            <w:tcW w:w="1138" w:type="dxa"/>
          </w:tcPr>
          <w:p w14:paraId="7849E8E3">
            <w:pPr>
              <w:pStyle w:val="4"/>
              <w:jc w:val="center"/>
            </w:pPr>
            <w:r>
              <w:rPr>
                <w:rFonts w:ascii="仿宋_GB2312" w:hAnsi="仿宋_GB2312" w:eastAsia="仿宋_GB2312" w:cs="仿宋_GB2312"/>
              </w:rPr>
              <w:t>总价</w:t>
            </w:r>
          </w:p>
        </w:tc>
        <w:tc>
          <w:tcPr>
            <w:tcW w:w="1934" w:type="dxa"/>
          </w:tcPr>
          <w:p w14:paraId="75D5543F">
            <w:pPr>
              <w:pStyle w:val="4"/>
              <w:jc w:val="left"/>
            </w:pPr>
            <w:r>
              <w:rPr>
                <w:rFonts w:ascii="仿宋_GB2312" w:hAnsi="仿宋_GB2312" w:eastAsia="仿宋_GB2312" w:cs="仿宋_GB2312"/>
              </w:rPr>
              <w:t>无</w:t>
            </w:r>
          </w:p>
        </w:tc>
      </w:tr>
      <w:tr w14:paraId="7CF45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55D8DF6">
            <w:pPr>
              <w:pStyle w:val="4"/>
              <w:jc w:val="center"/>
            </w:pPr>
            <w:r>
              <w:rPr>
                <w:rFonts w:ascii="仿宋_GB2312" w:hAnsi="仿宋_GB2312" w:eastAsia="仿宋_GB2312" w:cs="仿宋_GB2312"/>
              </w:rPr>
              <w:t>11</w:t>
            </w:r>
          </w:p>
        </w:tc>
        <w:tc>
          <w:tcPr>
            <w:tcW w:w="1707" w:type="dxa"/>
          </w:tcPr>
          <w:p w14:paraId="466F44FC">
            <w:pPr>
              <w:pStyle w:val="4"/>
              <w:jc w:val="center"/>
            </w:pPr>
            <w:r>
              <w:rPr>
                <w:rFonts w:ascii="仿宋_GB2312" w:hAnsi="仿宋_GB2312" w:eastAsia="仿宋_GB2312" w:cs="仿宋_GB2312"/>
              </w:rPr>
              <w:t>机柜</w:t>
            </w:r>
          </w:p>
        </w:tc>
        <w:tc>
          <w:tcPr>
            <w:tcW w:w="1138" w:type="dxa"/>
          </w:tcPr>
          <w:p w14:paraId="693A8D1B">
            <w:pPr>
              <w:pStyle w:val="4"/>
              <w:jc w:val="center"/>
            </w:pPr>
            <w:r>
              <w:rPr>
                <w:rFonts w:ascii="仿宋_GB2312" w:hAnsi="仿宋_GB2312" w:eastAsia="仿宋_GB2312" w:cs="仿宋_GB2312"/>
              </w:rPr>
              <w:t>1.00（台）</w:t>
            </w:r>
          </w:p>
        </w:tc>
        <w:tc>
          <w:tcPr>
            <w:tcW w:w="1365" w:type="dxa"/>
          </w:tcPr>
          <w:p w14:paraId="49A99F19">
            <w:pPr>
              <w:pStyle w:val="4"/>
              <w:jc w:val="center"/>
            </w:pPr>
            <w:r>
              <w:rPr>
                <w:rFonts w:ascii="仿宋_GB2312" w:hAnsi="仿宋_GB2312" w:eastAsia="仿宋_GB2312" w:cs="仿宋_GB2312"/>
              </w:rPr>
              <w:t>1,500.00</w:t>
            </w:r>
          </w:p>
        </w:tc>
        <w:tc>
          <w:tcPr>
            <w:tcW w:w="1138" w:type="dxa"/>
          </w:tcPr>
          <w:p w14:paraId="2F3D0802">
            <w:pPr>
              <w:pStyle w:val="4"/>
              <w:jc w:val="center"/>
            </w:pPr>
            <w:r>
              <w:rPr>
                <w:rFonts w:ascii="仿宋_GB2312" w:hAnsi="仿宋_GB2312" w:eastAsia="仿宋_GB2312" w:cs="仿宋_GB2312"/>
              </w:rPr>
              <w:t>总价</w:t>
            </w:r>
          </w:p>
        </w:tc>
        <w:tc>
          <w:tcPr>
            <w:tcW w:w="1934" w:type="dxa"/>
          </w:tcPr>
          <w:p w14:paraId="28CF55E1">
            <w:pPr>
              <w:pStyle w:val="4"/>
              <w:jc w:val="left"/>
            </w:pPr>
            <w:r>
              <w:rPr>
                <w:rFonts w:ascii="仿宋_GB2312" w:hAnsi="仿宋_GB2312" w:eastAsia="仿宋_GB2312" w:cs="仿宋_GB2312"/>
              </w:rPr>
              <w:t>无</w:t>
            </w:r>
          </w:p>
        </w:tc>
      </w:tr>
      <w:tr w14:paraId="424C8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A14A6BC">
            <w:pPr>
              <w:pStyle w:val="4"/>
              <w:jc w:val="center"/>
            </w:pPr>
            <w:r>
              <w:rPr>
                <w:rFonts w:ascii="仿宋_GB2312" w:hAnsi="仿宋_GB2312" w:eastAsia="仿宋_GB2312" w:cs="仿宋_GB2312"/>
              </w:rPr>
              <w:t>12</w:t>
            </w:r>
          </w:p>
        </w:tc>
        <w:tc>
          <w:tcPr>
            <w:tcW w:w="1707" w:type="dxa"/>
          </w:tcPr>
          <w:p w14:paraId="78A5FDEB">
            <w:pPr>
              <w:pStyle w:val="4"/>
              <w:jc w:val="center"/>
            </w:pPr>
            <w:r>
              <w:rPr>
                <w:rFonts w:ascii="仿宋_GB2312" w:hAnsi="仿宋_GB2312" w:eastAsia="仿宋_GB2312" w:cs="仿宋_GB2312"/>
              </w:rPr>
              <w:t>静电地板</w:t>
            </w:r>
          </w:p>
        </w:tc>
        <w:tc>
          <w:tcPr>
            <w:tcW w:w="1138" w:type="dxa"/>
          </w:tcPr>
          <w:p w14:paraId="661187E4">
            <w:pPr>
              <w:pStyle w:val="4"/>
              <w:jc w:val="center"/>
            </w:pPr>
            <w:r>
              <w:rPr>
                <w:rFonts w:ascii="仿宋_GB2312" w:hAnsi="仿宋_GB2312" w:eastAsia="仿宋_GB2312" w:cs="仿宋_GB2312"/>
              </w:rPr>
              <w:t>85.00（平方米）</w:t>
            </w:r>
          </w:p>
        </w:tc>
        <w:tc>
          <w:tcPr>
            <w:tcW w:w="1365" w:type="dxa"/>
          </w:tcPr>
          <w:p w14:paraId="3048CBD6">
            <w:pPr>
              <w:pStyle w:val="4"/>
              <w:jc w:val="center"/>
            </w:pPr>
            <w:r>
              <w:rPr>
                <w:rFonts w:ascii="仿宋_GB2312" w:hAnsi="仿宋_GB2312" w:eastAsia="仿宋_GB2312" w:cs="仿宋_GB2312"/>
              </w:rPr>
              <w:t>22,200.00</w:t>
            </w:r>
          </w:p>
        </w:tc>
        <w:tc>
          <w:tcPr>
            <w:tcW w:w="1138" w:type="dxa"/>
          </w:tcPr>
          <w:p w14:paraId="4FA2EEC5">
            <w:pPr>
              <w:pStyle w:val="4"/>
              <w:jc w:val="center"/>
            </w:pPr>
            <w:r>
              <w:rPr>
                <w:rFonts w:ascii="仿宋_GB2312" w:hAnsi="仿宋_GB2312" w:eastAsia="仿宋_GB2312" w:cs="仿宋_GB2312"/>
              </w:rPr>
              <w:t>总价</w:t>
            </w:r>
          </w:p>
        </w:tc>
        <w:tc>
          <w:tcPr>
            <w:tcW w:w="1934" w:type="dxa"/>
          </w:tcPr>
          <w:p w14:paraId="6C4C5A15">
            <w:pPr>
              <w:pStyle w:val="4"/>
              <w:jc w:val="left"/>
            </w:pPr>
            <w:r>
              <w:rPr>
                <w:rFonts w:ascii="仿宋_GB2312" w:hAnsi="仿宋_GB2312" w:eastAsia="仿宋_GB2312" w:cs="仿宋_GB2312"/>
              </w:rPr>
              <w:t>无</w:t>
            </w:r>
          </w:p>
        </w:tc>
      </w:tr>
      <w:tr w14:paraId="35BB4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743FE57">
            <w:pPr>
              <w:pStyle w:val="4"/>
              <w:jc w:val="center"/>
            </w:pPr>
            <w:r>
              <w:rPr>
                <w:rFonts w:ascii="仿宋_GB2312" w:hAnsi="仿宋_GB2312" w:eastAsia="仿宋_GB2312" w:cs="仿宋_GB2312"/>
              </w:rPr>
              <w:t>13</w:t>
            </w:r>
          </w:p>
        </w:tc>
        <w:tc>
          <w:tcPr>
            <w:tcW w:w="1707" w:type="dxa"/>
          </w:tcPr>
          <w:p w14:paraId="5C3ED865">
            <w:pPr>
              <w:pStyle w:val="4"/>
              <w:jc w:val="center"/>
            </w:pPr>
            <w:r>
              <w:rPr>
                <w:rFonts w:ascii="仿宋_GB2312" w:hAnsi="仿宋_GB2312" w:eastAsia="仿宋_GB2312" w:cs="仿宋_GB2312"/>
              </w:rPr>
              <w:t>系统集成</w:t>
            </w:r>
          </w:p>
        </w:tc>
        <w:tc>
          <w:tcPr>
            <w:tcW w:w="1138" w:type="dxa"/>
          </w:tcPr>
          <w:p w14:paraId="390ADB01">
            <w:pPr>
              <w:pStyle w:val="4"/>
              <w:jc w:val="center"/>
            </w:pPr>
            <w:r>
              <w:rPr>
                <w:rFonts w:ascii="仿宋_GB2312" w:hAnsi="仿宋_GB2312" w:eastAsia="仿宋_GB2312" w:cs="仿宋_GB2312"/>
              </w:rPr>
              <w:t>1.00（项）</w:t>
            </w:r>
          </w:p>
        </w:tc>
        <w:tc>
          <w:tcPr>
            <w:tcW w:w="1365" w:type="dxa"/>
          </w:tcPr>
          <w:p w14:paraId="557D00FC">
            <w:pPr>
              <w:pStyle w:val="4"/>
              <w:jc w:val="center"/>
            </w:pPr>
            <w:r>
              <w:rPr>
                <w:rFonts w:ascii="仿宋_GB2312" w:hAnsi="仿宋_GB2312" w:eastAsia="仿宋_GB2312" w:cs="仿宋_GB2312"/>
              </w:rPr>
              <w:t>4,000.00</w:t>
            </w:r>
          </w:p>
        </w:tc>
        <w:tc>
          <w:tcPr>
            <w:tcW w:w="1138" w:type="dxa"/>
          </w:tcPr>
          <w:p w14:paraId="29B9E59E">
            <w:pPr>
              <w:pStyle w:val="4"/>
              <w:jc w:val="center"/>
            </w:pPr>
            <w:r>
              <w:rPr>
                <w:rFonts w:ascii="仿宋_GB2312" w:hAnsi="仿宋_GB2312" w:eastAsia="仿宋_GB2312" w:cs="仿宋_GB2312"/>
              </w:rPr>
              <w:t>总价</w:t>
            </w:r>
          </w:p>
        </w:tc>
        <w:tc>
          <w:tcPr>
            <w:tcW w:w="1934" w:type="dxa"/>
          </w:tcPr>
          <w:p w14:paraId="3C7132E6">
            <w:pPr>
              <w:pStyle w:val="4"/>
              <w:jc w:val="left"/>
            </w:pPr>
            <w:r>
              <w:rPr>
                <w:rFonts w:ascii="仿宋_GB2312" w:hAnsi="仿宋_GB2312" w:eastAsia="仿宋_GB2312" w:cs="仿宋_GB2312"/>
              </w:rPr>
              <w:t>无</w:t>
            </w:r>
          </w:p>
        </w:tc>
      </w:tr>
    </w:tbl>
    <w:p w14:paraId="5BF129D6">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14:paraId="31B36D81">
      <w:pPr>
        <w:pStyle w:val="4"/>
        <w:jc w:val="left"/>
      </w:pPr>
      <w:r>
        <w:rPr>
          <w:rFonts w:ascii="仿宋_GB2312" w:hAnsi="仿宋_GB2312" w:eastAsia="仿宋_GB2312" w:cs="仿宋_GB2312"/>
          <w:b/>
        </w:rPr>
        <w:t>本项目涉及核心产品：</w:t>
      </w:r>
    </w:p>
    <w:p w14:paraId="7B7FC55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986F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109A46">
            <w:pPr>
              <w:pStyle w:val="4"/>
              <w:jc w:val="center"/>
            </w:pPr>
            <w:r>
              <w:rPr>
                <w:rFonts w:ascii="仿宋_GB2312" w:hAnsi="仿宋_GB2312" w:eastAsia="仿宋_GB2312" w:cs="仿宋_GB2312"/>
              </w:rPr>
              <w:t>序号</w:t>
            </w:r>
          </w:p>
        </w:tc>
        <w:tc>
          <w:tcPr>
            <w:tcW w:w="2492" w:type="dxa"/>
          </w:tcPr>
          <w:p w14:paraId="4C74131C">
            <w:pPr>
              <w:pStyle w:val="4"/>
              <w:jc w:val="center"/>
            </w:pPr>
            <w:r>
              <w:rPr>
                <w:rFonts w:ascii="仿宋_GB2312" w:hAnsi="仿宋_GB2312" w:eastAsia="仿宋_GB2312" w:cs="仿宋_GB2312"/>
              </w:rPr>
              <w:t>采购品目名称</w:t>
            </w:r>
          </w:p>
        </w:tc>
        <w:tc>
          <w:tcPr>
            <w:tcW w:w="2492" w:type="dxa"/>
          </w:tcPr>
          <w:p w14:paraId="1EB37193">
            <w:pPr>
              <w:pStyle w:val="4"/>
              <w:jc w:val="center"/>
            </w:pPr>
            <w:r>
              <w:rPr>
                <w:rFonts w:ascii="仿宋_GB2312" w:hAnsi="仿宋_GB2312" w:eastAsia="仿宋_GB2312" w:cs="仿宋_GB2312"/>
              </w:rPr>
              <w:t>标的名称</w:t>
            </w:r>
          </w:p>
        </w:tc>
        <w:tc>
          <w:tcPr>
            <w:tcW w:w="2492" w:type="dxa"/>
          </w:tcPr>
          <w:p w14:paraId="5844F254">
            <w:pPr>
              <w:pStyle w:val="4"/>
              <w:jc w:val="center"/>
            </w:pPr>
            <w:r>
              <w:rPr>
                <w:rFonts w:ascii="仿宋_GB2312" w:hAnsi="仿宋_GB2312" w:eastAsia="仿宋_GB2312" w:cs="仿宋_GB2312"/>
              </w:rPr>
              <w:t>产品名称</w:t>
            </w:r>
          </w:p>
        </w:tc>
      </w:tr>
      <w:tr w14:paraId="4880C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210812">
            <w:pPr>
              <w:pStyle w:val="4"/>
              <w:jc w:val="left"/>
            </w:pPr>
            <w:r>
              <w:rPr>
                <w:rFonts w:ascii="仿宋_GB2312" w:hAnsi="仿宋_GB2312" w:eastAsia="仿宋_GB2312" w:cs="仿宋_GB2312"/>
              </w:rPr>
              <w:t>1</w:t>
            </w:r>
          </w:p>
        </w:tc>
        <w:tc>
          <w:tcPr>
            <w:tcW w:w="2492" w:type="dxa"/>
          </w:tcPr>
          <w:p w14:paraId="0A48A809">
            <w:pPr>
              <w:pStyle w:val="4"/>
              <w:jc w:val="left"/>
            </w:pPr>
            <w:r>
              <w:rPr>
                <w:rFonts w:ascii="仿宋_GB2312" w:hAnsi="仿宋_GB2312" w:eastAsia="仿宋_GB2312" w:cs="仿宋_GB2312"/>
              </w:rPr>
              <w:t>A02010105 台式计算机</w:t>
            </w:r>
          </w:p>
        </w:tc>
        <w:tc>
          <w:tcPr>
            <w:tcW w:w="2492" w:type="dxa"/>
          </w:tcPr>
          <w:p w14:paraId="3E3033EF">
            <w:pPr>
              <w:pStyle w:val="4"/>
              <w:jc w:val="left"/>
            </w:pPr>
            <w:r>
              <w:rPr>
                <w:rFonts w:ascii="仿宋_GB2312" w:hAnsi="仿宋_GB2312" w:eastAsia="仿宋_GB2312" w:cs="仿宋_GB2312"/>
              </w:rPr>
              <w:t>学生云终端</w:t>
            </w:r>
          </w:p>
        </w:tc>
        <w:tc>
          <w:tcPr>
            <w:tcW w:w="2492" w:type="dxa"/>
          </w:tcPr>
          <w:p w14:paraId="388DDF51">
            <w:pPr>
              <w:pStyle w:val="4"/>
              <w:jc w:val="left"/>
            </w:pPr>
            <w:r>
              <w:rPr>
                <w:rFonts w:ascii="仿宋_GB2312" w:hAnsi="仿宋_GB2312" w:eastAsia="仿宋_GB2312" w:cs="仿宋_GB2312"/>
              </w:rPr>
              <w:t>学生云终端</w:t>
            </w:r>
          </w:p>
        </w:tc>
      </w:tr>
    </w:tbl>
    <w:p w14:paraId="106783FA">
      <w:pPr>
        <w:pStyle w:val="4"/>
        <w:ind w:firstLine="480"/>
        <w:jc w:val="left"/>
      </w:pPr>
      <w:r>
        <w:rPr>
          <w:rFonts w:ascii="仿宋_GB2312" w:hAnsi="仿宋_GB2312" w:eastAsia="仿宋_GB2312" w:cs="仿宋_GB2312"/>
        </w:rPr>
        <w:t>注：涉及核心产品的，具体评审规定见第五章</w:t>
      </w:r>
    </w:p>
    <w:p w14:paraId="25A6C2D2">
      <w:pPr>
        <w:pStyle w:val="4"/>
        <w:jc w:val="left"/>
      </w:pPr>
      <w:r>
        <w:rPr>
          <w:rFonts w:ascii="仿宋_GB2312" w:hAnsi="仿宋_GB2312" w:eastAsia="仿宋_GB2312" w:cs="仿宋_GB2312"/>
          <w:b/>
        </w:rPr>
        <w:t>本项目涉及采购进口产品：</w:t>
      </w:r>
    </w:p>
    <w:p w14:paraId="0CA7F30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0816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491AA1">
            <w:pPr>
              <w:pStyle w:val="4"/>
              <w:jc w:val="center"/>
            </w:pPr>
            <w:r>
              <w:rPr>
                <w:rFonts w:ascii="仿宋_GB2312" w:hAnsi="仿宋_GB2312" w:eastAsia="仿宋_GB2312" w:cs="仿宋_GB2312"/>
              </w:rPr>
              <w:t>序号</w:t>
            </w:r>
          </w:p>
        </w:tc>
        <w:tc>
          <w:tcPr>
            <w:tcW w:w="2492" w:type="dxa"/>
          </w:tcPr>
          <w:p w14:paraId="24FE6566">
            <w:pPr>
              <w:pStyle w:val="4"/>
              <w:jc w:val="center"/>
            </w:pPr>
            <w:r>
              <w:rPr>
                <w:rFonts w:ascii="仿宋_GB2312" w:hAnsi="仿宋_GB2312" w:eastAsia="仿宋_GB2312" w:cs="仿宋_GB2312"/>
              </w:rPr>
              <w:t>采购品目名称</w:t>
            </w:r>
          </w:p>
        </w:tc>
        <w:tc>
          <w:tcPr>
            <w:tcW w:w="2492" w:type="dxa"/>
          </w:tcPr>
          <w:p w14:paraId="327337AF">
            <w:pPr>
              <w:pStyle w:val="4"/>
              <w:jc w:val="center"/>
            </w:pPr>
            <w:r>
              <w:rPr>
                <w:rFonts w:ascii="仿宋_GB2312" w:hAnsi="仿宋_GB2312" w:eastAsia="仿宋_GB2312" w:cs="仿宋_GB2312"/>
              </w:rPr>
              <w:t>标的名称</w:t>
            </w:r>
          </w:p>
        </w:tc>
        <w:tc>
          <w:tcPr>
            <w:tcW w:w="2492" w:type="dxa"/>
          </w:tcPr>
          <w:p w14:paraId="35E3568F">
            <w:pPr>
              <w:pStyle w:val="4"/>
              <w:jc w:val="center"/>
            </w:pPr>
            <w:r>
              <w:rPr>
                <w:rFonts w:ascii="仿宋_GB2312" w:hAnsi="仿宋_GB2312" w:eastAsia="仿宋_GB2312" w:cs="仿宋_GB2312"/>
              </w:rPr>
              <w:t>产品名称</w:t>
            </w:r>
          </w:p>
        </w:tc>
      </w:tr>
      <w:tr w14:paraId="3CA7C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6283716">
            <w:pPr>
              <w:pStyle w:val="4"/>
              <w:jc w:val="center"/>
            </w:pPr>
            <w:r>
              <w:rPr>
                <w:rFonts w:ascii="仿宋_GB2312" w:hAnsi="仿宋_GB2312" w:eastAsia="仿宋_GB2312" w:cs="仿宋_GB2312"/>
              </w:rPr>
              <w:t>不涉及</w:t>
            </w:r>
          </w:p>
        </w:tc>
      </w:tr>
    </w:tbl>
    <w:p w14:paraId="7A4EE5EF">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4F419181">
      <w:pPr>
        <w:pStyle w:val="4"/>
        <w:jc w:val="left"/>
      </w:pPr>
      <w:r>
        <w:rPr>
          <w:rFonts w:ascii="仿宋_GB2312" w:hAnsi="仿宋_GB2312" w:eastAsia="仿宋_GB2312" w:cs="仿宋_GB2312"/>
          <w:b/>
        </w:rPr>
        <w:t>本项目涉及强制采购节能产品：</w:t>
      </w:r>
    </w:p>
    <w:p w14:paraId="0977898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2AA2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5FA8D13">
            <w:pPr>
              <w:pStyle w:val="4"/>
              <w:jc w:val="center"/>
            </w:pPr>
            <w:r>
              <w:rPr>
                <w:rFonts w:ascii="仿宋_GB2312" w:hAnsi="仿宋_GB2312" w:eastAsia="仿宋_GB2312" w:cs="仿宋_GB2312"/>
              </w:rPr>
              <w:t>序号</w:t>
            </w:r>
          </w:p>
        </w:tc>
        <w:tc>
          <w:tcPr>
            <w:tcW w:w="2492" w:type="dxa"/>
          </w:tcPr>
          <w:p w14:paraId="11F84667">
            <w:pPr>
              <w:pStyle w:val="4"/>
              <w:jc w:val="center"/>
            </w:pPr>
            <w:r>
              <w:rPr>
                <w:rFonts w:ascii="仿宋_GB2312" w:hAnsi="仿宋_GB2312" w:eastAsia="仿宋_GB2312" w:cs="仿宋_GB2312"/>
              </w:rPr>
              <w:t>采购品目名称</w:t>
            </w:r>
          </w:p>
        </w:tc>
        <w:tc>
          <w:tcPr>
            <w:tcW w:w="2492" w:type="dxa"/>
          </w:tcPr>
          <w:p w14:paraId="40C78082">
            <w:pPr>
              <w:pStyle w:val="4"/>
              <w:jc w:val="center"/>
            </w:pPr>
            <w:r>
              <w:rPr>
                <w:rFonts w:ascii="仿宋_GB2312" w:hAnsi="仿宋_GB2312" w:eastAsia="仿宋_GB2312" w:cs="仿宋_GB2312"/>
              </w:rPr>
              <w:t>标的名称</w:t>
            </w:r>
          </w:p>
        </w:tc>
        <w:tc>
          <w:tcPr>
            <w:tcW w:w="2492" w:type="dxa"/>
          </w:tcPr>
          <w:p w14:paraId="2698DF73">
            <w:pPr>
              <w:pStyle w:val="4"/>
              <w:jc w:val="center"/>
            </w:pPr>
            <w:r>
              <w:rPr>
                <w:rFonts w:ascii="仿宋_GB2312" w:hAnsi="仿宋_GB2312" w:eastAsia="仿宋_GB2312" w:cs="仿宋_GB2312"/>
              </w:rPr>
              <w:t>产品名称</w:t>
            </w:r>
          </w:p>
        </w:tc>
      </w:tr>
      <w:tr w14:paraId="45162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5114988">
            <w:pPr>
              <w:pStyle w:val="4"/>
              <w:jc w:val="center"/>
            </w:pPr>
            <w:r>
              <w:rPr>
                <w:rFonts w:ascii="仿宋_GB2312" w:hAnsi="仿宋_GB2312" w:eastAsia="仿宋_GB2312" w:cs="仿宋_GB2312"/>
              </w:rPr>
              <w:t>不涉及</w:t>
            </w:r>
          </w:p>
        </w:tc>
      </w:tr>
    </w:tbl>
    <w:p w14:paraId="5E4C54BC">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五章符合性审查表。</w:t>
      </w:r>
    </w:p>
    <w:p w14:paraId="493EFFD7">
      <w:pPr>
        <w:pStyle w:val="4"/>
        <w:jc w:val="left"/>
      </w:pPr>
      <w:r>
        <w:rPr>
          <w:rFonts w:ascii="仿宋_GB2312" w:hAnsi="仿宋_GB2312" w:eastAsia="仿宋_GB2312" w:cs="仿宋_GB2312"/>
          <w:b/>
        </w:rPr>
        <w:t>本项目涉及优先采购节能产品：</w:t>
      </w:r>
    </w:p>
    <w:p w14:paraId="15D4291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C5DD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1A33C9">
            <w:pPr>
              <w:pStyle w:val="4"/>
              <w:jc w:val="center"/>
            </w:pPr>
            <w:r>
              <w:rPr>
                <w:rFonts w:ascii="仿宋_GB2312" w:hAnsi="仿宋_GB2312" w:eastAsia="仿宋_GB2312" w:cs="仿宋_GB2312"/>
              </w:rPr>
              <w:t>序号</w:t>
            </w:r>
          </w:p>
        </w:tc>
        <w:tc>
          <w:tcPr>
            <w:tcW w:w="2492" w:type="dxa"/>
          </w:tcPr>
          <w:p w14:paraId="0570B598">
            <w:pPr>
              <w:pStyle w:val="4"/>
              <w:jc w:val="center"/>
            </w:pPr>
            <w:r>
              <w:rPr>
                <w:rFonts w:ascii="仿宋_GB2312" w:hAnsi="仿宋_GB2312" w:eastAsia="仿宋_GB2312" w:cs="仿宋_GB2312"/>
              </w:rPr>
              <w:t>采购品目名称</w:t>
            </w:r>
          </w:p>
        </w:tc>
        <w:tc>
          <w:tcPr>
            <w:tcW w:w="2492" w:type="dxa"/>
          </w:tcPr>
          <w:p w14:paraId="01C350E7">
            <w:pPr>
              <w:pStyle w:val="4"/>
              <w:jc w:val="center"/>
            </w:pPr>
            <w:r>
              <w:rPr>
                <w:rFonts w:ascii="仿宋_GB2312" w:hAnsi="仿宋_GB2312" w:eastAsia="仿宋_GB2312" w:cs="仿宋_GB2312"/>
              </w:rPr>
              <w:t>标的名称</w:t>
            </w:r>
          </w:p>
        </w:tc>
        <w:tc>
          <w:tcPr>
            <w:tcW w:w="2492" w:type="dxa"/>
          </w:tcPr>
          <w:p w14:paraId="2935A784">
            <w:pPr>
              <w:pStyle w:val="4"/>
              <w:jc w:val="center"/>
            </w:pPr>
            <w:r>
              <w:rPr>
                <w:rFonts w:ascii="仿宋_GB2312" w:hAnsi="仿宋_GB2312" w:eastAsia="仿宋_GB2312" w:cs="仿宋_GB2312"/>
              </w:rPr>
              <w:t>产品名称</w:t>
            </w:r>
          </w:p>
        </w:tc>
      </w:tr>
      <w:tr w14:paraId="4CF037D6">
        <w:tblPrEx>
          <w:tblCellMar>
            <w:top w:w="0" w:type="dxa"/>
            <w:left w:w="108" w:type="dxa"/>
            <w:bottom w:w="0" w:type="dxa"/>
            <w:right w:w="108" w:type="dxa"/>
          </w:tblCellMar>
        </w:tblPrEx>
        <w:tc>
          <w:tcPr>
            <w:tcW w:w="8307" w:type="dxa"/>
            <w:gridSpan w:val="4"/>
          </w:tcPr>
          <w:p w14:paraId="58592B6B">
            <w:pPr>
              <w:pStyle w:val="4"/>
              <w:jc w:val="center"/>
            </w:pPr>
            <w:r>
              <w:rPr>
                <w:rFonts w:ascii="仿宋_GB2312" w:hAnsi="仿宋_GB2312" w:eastAsia="仿宋_GB2312" w:cs="仿宋_GB2312"/>
              </w:rPr>
              <w:t>不涉及</w:t>
            </w:r>
          </w:p>
        </w:tc>
      </w:tr>
    </w:tbl>
    <w:p w14:paraId="731EDE05">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五章规定。</w:t>
      </w:r>
    </w:p>
    <w:p w14:paraId="52E8DD7C">
      <w:pPr>
        <w:pStyle w:val="4"/>
        <w:jc w:val="left"/>
      </w:pPr>
      <w:r>
        <w:rPr>
          <w:rFonts w:ascii="仿宋_GB2312" w:hAnsi="仿宋_GB2312" w:eastAsia="仿宋_GB2312" w:cs="仿宋_GB2312"/>
          <w:b/>
        </w:rPr>
        <w:t>本项目涉及优先采购环境标志产品：</w:t>
      </w:r>
    </w:p>
    <w:p w14:paraId="2A025FF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93DD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79C6F1">
            <w:pPr>
              <w:pStyle w:val="4"/>
              <w:jc w:val="center"/>
            </w:pPr>
            <w:r>
              <w:rPr>
                <w:rFonts w:ascii="仿宋_GB2312" w:hAnsi="仿宋_GB2312" w:eastAsia="仿宋_GB2312" w:cs="仿宋_GB2312"/>
              </w:rPr>
              <w:t>序号</w:t>
            </w:r>
          </w:p>
        </w:tc>
        <w:tc>
          <w:tcPr>
            <w:tcW w:w="2492" w:type="dxa"/>
          </w:tcPr>
          <w:p w14:paraId="2F6A8A1D">
            <w:pPr>
              <w:pStyle w:val="4"/>
              <w:jc w:val="center"/>
            </w:pPr>
            <w:r>
              <w:rPr>
                <w:rFonts w:ascii="仿宋_GB2312" w:hAnsi="仿宋_GB2312" w:eastAsia="仿宋_GB2312" w:cs="仿宋_GB2312"/>
              </w:rPr>
              <w:t>采购品目名称</w:t>
            </w:r>
          </w:p>
        </w:tc>
        <w:tc>
          <w:tcPr>
            <w:tcW w:w="2492" w:type="dxa"/>
          </w:tcPr>
          <w:p w14:paraId="0608B5E7">
            <w:pPr>
              <w:pStyle w:val="4"/>
              <w:jc w:val="center"/>
            </w:pPr>
            <w:r>
              <w:rPr>
                <w:rFonts w:ascii="仿宋_GB2312" w:hAnsi="仿宋_GB2312" w:eastAsia="仿宋_GB2312" w:cs="仿宋_GB2312"/>
              </w:rPr>
              <w:t>标的名称</w:t>
            </w:r>
          </w:p>
        </w:tc>
        <w:tc>
          <w:tcPr>
            <w:tcW w:w="2492" w:type="dxa"/>
          </w:tcPr>
          <w:p w14:paraId="47E044A0">
            <w:pPr>
              <w:pStyle w:val="4"/>
              <w:jc w:val="center"/>
            </w:pPr>
            <w:r>
              <w:rPr>
                <w:rFonts w:ascii="仿宋_GB2312" w:hAnsi="仿宋_GB2312" w:eastAsia="仿宋_GB2312" w:cs="仿宋_GB2312"/>
              </w:rPr>
              <w:t>产品名称</w:t>
            </w:r>
          </w:p>
        </w:tc>
      </w:tr>
      <w:tr w14:paraId="3C934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459C86D6">
            <w:pPr>
              <w:pStyle w:val="4"/>
              <w:jc w:val="center"/>
            </w:pPr>
            <w:r>
              <w:rPr>
                <w:rFonts w:ascii="仿宋_GB2312" w:hAnsi="仿宋_GB2312" w:eastAsia="仿宋_GB2312" w:cs="仿宋_GB2312"/>
              </w:rPr>
              <w:t>不涉及</w:t>
            </w:r>
          </w:p>
        </w:tc>
      </w:tr>
    </w:tbl>
    <w:p w14:paraId="386BB9E1">
      <w:pPr>
        <w:pStyle w:val="4"/>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五章规定。</w:t>
      </w:r>
    </w:p>
    <w:p w14:paraId="02F0BB54">
      <w:pPr>
        <w:pStyle w:val="4"/>
        <w:jc w:val="left"/>
        <w:outlineLvl w:val="2"/>
      </w:pPr>
      <w:r>
        <w:rPr>
          <w:rFonts w:ascii="仿宋_GB2312" w:hAnsi="仿宋_GB2312" w:eastAsia="仿宋_GB2312" w:cs="仿宋_GB2312"/>
          <w:b/>
          <w:sz w:val="28"/>
        </w:rPr>
        <w:t>3.2.技术要求</w:t>
      </w:r>
    </w:p>
    <w:p w14:paraId="3460B6D4">
      <w:pPr>
        <w:pStyle w:val="4"/>
        <w:jc w:val="left"/>
      </w:pPr>
      <w:r>
        <w:rPr>
          <w:rFonts w:ascii="仿宋_GB2312" w:hAnsi="仿宋_GB2312" w:eastAsia="仿宋_GB2312" w:cs="仿宋_GB2312"/>
        </w:rPr>
        <w:t>采购包1：</w:t>
      </w:r>
    </w:p>
    <w:p w14:paraId="198290CF">
      <w:pPr>
        <w:pStyle w:val="4"/>
        <w:jc w:val="left"/>
      </w:pPr>
      <w:r>
        <w:rPr>
          <w:rFonts w:ascii="仿宋_GB2312" w:hAnsi="仿宋_GB2312" w:eastAsia="仿宋_GB2312" w:cs="仿宋_GB2312"/>
        </w:rPr>
        <w:t>标的名称：管理服务器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8685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6F4928A">
            <w:pPr>
              <w:pStyle w:val="4"/>
              <w:jc w:val="center"/>
            </w:pPr>
            <w:r>
              <w:rPr>
                <w:rFonts w:ascii="仿宋_GB2312" w:hAnsi="仿宋_GB2312" w:eastAsia="仿宋_GB2312" w:cs="仿宋_GB2312"/>
              </w:rPr>
              <w:t>序号</w:t>
            </w:r>
          </w:p>
        </w:tc>
        <w:tc>
          <w:tcPr>
            <w:tcW w:w="581" w:type="dxa"/>
          </w:tcPr>
          <w:p w14:paraId="794C03A5">
            <w:pPr>
              <w:pStyle w:val="4"/>
              <w:jc w:val="center"/>
            </w:pPr>
            <w:r>
              <w:rPr>
                <w:rFonts w:ascii="仿宋_GB2312" w:hAnsi="仿宋_GB2312" w:eastAsia="仿宋_GB2312" w:cs="仿宋_GB2312"/>
              </w:rPr>
              <w:t>符号标识</w:t>
            </w:r>
          </w:p>
        </w:tc>
        <w:tc>
          <w:tcPr>
            <w:tcW w:w="1495" w:type="dxa"/>
          </w:tcPr>
          <w:p w14:paraId="29C543DD">
            <w:pPr>
              <w:pStyle w:val="4"/>
              <w:jc w:val="center"/>
            </w:pPr>
            <w:r>
              <w:rPr>
                <w:rFonts w:ascii="仿宋_GB2312" w:hAnsi="仿宋_GB2312" w:eastAsia="仿宋_GB2312" w:cs="仿宋_GB2312"/>
              </w:rPr>
              <w:t>技术要求名称</w:t>
            </w:r>
          </w:p>
        </w:tc>
        <w:tc>
          <w:tcPr>
            <w:tcW w:w="5814" w:type="dxa"/>
          </w:tcPr>
          <w:p w14:paraId="0FF85588">
            <w:pPr>
              <w:pStyle w:val="4"/>
              <w:jc w:val="center"/>
            </w:pPr>
            <w:r>
              <w:rPr>
                <w:rFonts w:ascii="仿宋_GB2312" w:hAnsi="仿宋_GB2312" w:eastAsia="仿宋_GB2312" w:cs="仿宋_GB2312"/>
              </w:rPr>
              <w:t>技术参数与性能指标</w:t>
            </w:r>
          </w:p>
        </w:tc>
      </w:tr>
      <w:tr w14:paraId="36CBD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155E55">
            <w:pPr>
              <w:pStyle w:val="4"/>
              <w:jc w:val="center"/>
            </w:pPr>
            <w:r>
              <w:rPr>
                <w:rFonts w:ascii="仿宋_GB2312" w:hAnsi="仿宋_GB2312" w:eastAsia="仿宋_GB2312" w:cs="仿宋_GB2312"/>
              </w:rPr>
              <w:t>1</w:t>
            </w:r>
          </w:p>
        </w:tc>
        <w:tc>
          <w:tcPr>
            <w:tcW w:w="581" w:type="dxa"/>
          </w:tcPr>
          <w:p w14:paraId="74B1F18B">
            <w:pPr>
              <w:pStyle w:val="4"/>
              <w:jc w:val="center"/>
            </w:pPr>
            <w:r>
              <w:rPr>
                <w:rFonts w:ascii="仿宋_GB2312" w:hAnsi="仿宋_GB2312" w:eastAsia="仿宋_GB2312" w:cs="仿宋_GB2312"/>
              </w:rPr>
              <w:t>★</w:t>
            </w:r>
          </w:p>
        </w:tc>
        <w:tc>
          <w:tcPr>
            <w:tcW w:w="1495" w:type="dxa"/>
          </w:tcPr>
          <w:p w14:paraId="10317550">
            <w:pPr>
              <w:pStyle w:val="4"/>
              <w:jc w:val="left"/>
            </w:pPr>
            <w:r>
              <w:rPr>
                <w:rFonts w:ascii="仿宋_GB2312" w:hAnsi="仿宋_GB2312" w:eastAsia="仿宋_GB2312" w:cs="仿宋_GB2312"/>
              </w:rPr>
              <w:t>管理服务器</w:t>
            </w:r>
          </w:p>
        </w:tc>
        <w:tc>
          <w:tcPr>
            <w:tcW w:w="5814" w:type="dxa"/>
          </w:tcPr>
          <w:p w14:paraId="4FE9043D">
            <w:pPr>
              <w:pStyle w:val="4"/>
              <w:jc w:val="both"/>
            </w:pPr>
            <w:r>
              <w:rPr>
                <w:rFonts w:ascii="仿宋_GB2312" w:hAnsi="仿宋_GB2312" w:eastAsia="仿宋_GB2312" w:cs="仿宋_GB2312"/>
                <w:sz w:val="21"/>
              </w:rPr>
              <w:t>1．软硬件一体化设备，配置≥1 颗国产CPU（主频≥3.0GHz，内核数≥8）；内存插槽≥4，配置≥16GB DDR4 内存，速率≥3200 MT/s，支持内存扩展≥64GB；支持≥8个3.5寸/2.5寸热插拔硬盘，提供≥480GB容量的SSD 固态硬盘及≥4TB容量机械硬盘；</w:t>
            </w:r>
            <w:r>
              <w:br w:type="textWrapping"/>
            </w:r>
            <w:r>
              <w:rPr>
                <w:rFonts w:ascii="仿宋_GB2312" w:hAnsi="仿宋_GB2312" w:eastAsia="仿宋_GB2312" w:cs="仿宋_GB2312"/>
                <w:sz w:val="21"/>
              </w:rPr>
              <w:t>2．前置≥2个USB接口，后置≥7个USB3.0接口，≥1个COM，≥1个RJ45 LAN网络接口，≥1组音频接口；</w:t>
            </w:r>
            <w:r>
              <w:br w:type="textWrapping"/>
            </w:r>
            <w:r>
              <w:rPr>
                <w:rFonts w:ascii="仿宋_GB2312" w:hAnsi="仿宋_GB2312" w:eastAsia="仿宋_GB2312" w:cs="仿宋_GB2312"/>
                <w:sz w:val="21"/>
              </w:rPr>
              <w:t>3．具备丰富的扩展性，≥2个PCI-E×16插槽，≥1个PCI-E×8插槽 ，≥1个PCI-E×4插槽；</w:t>
            </w:r>
            <w:r>
              <w:br w:type="textWrapping"/>
            </w:r>
            <w:r>
              <w:rPr>
                <w:rFonts w:ascii="仿宋_GB2312" w:hAnsi="仿宋_GB2312" w:eastAsia="仿宋_GB2312" w:cs="仿宋_GB2312"/>
                <w:sz w:val="21"/>
              </w:rPr>
              <w:t>4．内置服务器虚拟化平台，可实现计算、网络、存储资源的虚拟化，并支持创建多种操作系统的虚拟机；</w:t>
            </w:r>
            <w:r>
              <w:br w:type="textWrapping"/>
            </w:r>
            <w:r>
              <w:rPr>
                <w:rFonts w:ascii="仿宋_GB2312" w:hAnsi="仿宋_GB2312" w:eastAsia="仿宋_GB2312" w:cs="仿宋_GB2312"/>
                <w:sz w:val="21"/>
              </w:rPr>
              <w:t>5．内置虚拟化系统软件，支持1-1000用户并发，并可支持利旧现有X86云终端或PC接入平台，统一管理；</w:t>
            </w:r>
            <w:r>
              <w:br w:type="textWrapping"/>
            </w:r>
            <w:r>
              <w:rPr>
                <w:rFonts w:ascii="仿宋_GB2312" w:hAnsi="仿宋_GB2312" w:eastAsia="仿宋_GB2312" w:cs="仿宋_GB2312"/>
                <w:sz w:val="21"/>
              </w:rPr>
              <w:t>6．为方便部署和管理，云主机本地需提供用户交互界面，无需命令行。交互界面需提供但不限于以下功能：可显示主机ip信息和系统时间信息，可支持主机ip配置、重启和关闭云主机，支持配置主机网卡绑定；（须提供第三方检测机构出具的检测报告或官网截图或设备说明书或软件功能截图等方式佐证）</w:t>
            </w:r>
            <w:r>
              <w:br w:type="textWrapping"/>
            </w:r>
            <w:r>
              <w:rPr>
                <w:rFonts w:ascii="仿宋_GB2312" w:hAnsi="仿宋_GB2312" w:eastAsia="仿宋_GB2312" w:cs="仿宋_GB2312"/>
                <w:sz w:val="21"/>
              </w:rPr>
              <w:t>7．单个主机可同时创建和管理多个教室，可分组或以教室为单位进行桌面、终端、镜像等资源统一管理；（须提供第三方检测机构出具的检测报告或官网截图或设备说明书或软件功能截图等方式佐证）</w:t>
            </w:r>
            <w:r>
              <w:br w:type="textWrapping"/>
            </w:r>
            <w:r>
              <w:rPr>
                <w:rFonts w:ascii="仿宋_GB2312" w:hAnsi="仿宋_GB2312" w:eastAsia="仿宋_GB2312" w:cs="仿宋_GB2312"/>
                <w:sz w:val="21"/>
              </w:rPr>
              <w:t>8．为防止人体遭受辐射，要求所投云主机产品在1GHz~6GHz频率范围内的辐射骚扰符合GB/T 9254.1-2021 Class A限值要求；</w:t>
            </w:r>
            <w:r>
              <w:br w:type="textWrapping"/>
            </w:r>
            <w:r>
              <w:rPr>
                <w:rFonts w:ascii="仿宋_GB2312" w:hAnsi="仿宋_GB2312" w:eastAsia="仿宋_GB2312" w:cs="仿宋_GB2312"/>
                <w:sz w:val="21"/>
              </w:rPr>
              <w:t>9．电路防护系统模块支持防雷击防浪涌功能，最大放电电流Imax(8/20μs)≥40kA，电压保护水平Up≤1.7kV；支持电流、电压、功率、断电、接地通断监测功能。</w:t>
            </w:r>
          </w:p>
        </w:tc>
      </w:tr>
    </w:tbl>
    <w:p w14:paraId="5F4F9AA7">
      <w:pPr>
        <w:pStyle w:val="4"/>
        <w:jc w:val="left"/>
      </w:pPr>
      <w:r>
        <w:rPr>
          <w:rFonts w:ascii="仿宋_GB2312" w:hAnsi="仿宋_GB2312" w:eastAsia="仿宋_GB2312" w:cs="仿宋_GB2312"/>
        </w:rPr>
        <w:t>标的名称：教师云终端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8D94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9B027EC">
            <w:pPr>
              <w:pStyle w:val="4"/>
              <w:jc w:val="center"/>
            </w:pPr>
            <w:r>
              <w:rPr>
                <w:rFonts w:ascii="仿宋_GB2312" w:hAnsi="仿宋_GB2312" w:eastAsia="仿宋_GB2312" w:cs="仿宋_GB2312"/>
              </w:rPr>
              <w:t>序号</w:t>
            </w:r>
          </w:p>
        </w:tc>
        <w:tc>
          <w:tcPr>
            <w:tcW w:w="581" w:type="dxa"/>
          </w:tcPr>
          <w:p w14:paraId="27F861C4">
            <w:pPr>
              <w:pStyle w:val="4"/>
              <w:jc w:val="center"/>
            </w:pPr>
            <w:r>
              <w:rPr>
                <w:rFonts w:ascii="仿宋_GB2312" w:hAnsi="仿宋_GB2312" w:eastAsia="仿宋_GB2312" w:cs="仿宋_GB2312"/>
              </w:rPr>
              <w:t>符号标识</w:t>
            </w:r>
          </w:p>
        </w:tc>
        <w:tc>
          <w:tcPr>
            <w:tcW w:w="1495" w:type="dxa"/>
          </w:tcPr>
          <w:p w14:paraId="068E6792">
            <w:pPr>
              <w:pStyle w:val="4"/>
              <w:jc w:val="center"/>
            </w:pPr>
            <w:r>
              <w:rPr>
                <w:rFonts w:ascii="仿宋_GB2312" w:hAnsi="仿宋_GB2312" w:eastAsia="仿宋_GB2312" w:cs="仿宋_GB2312"/>
              </w:rPr>
              <w:t>技术要求名称</w:t>
            </w:r>
          </w:p>
        </w:tc>
        <w:tc>
          <w:tcPr>
            <w:tcW w:w="5814" w:type="dxa"/>
          </w:tcPr>
          <w:p w14:paraId="6C499B43">
            <w:pPr>
              <w:pStyle w:val="4"/>
              <w:jc w:val="center"/>
            </w:pPr>
            <w:r>
              <w:rPr>
                <w:rFonts w:ascii="仿宋_GB2312" w:hAnsi="仿宋_GB2312" w:eastAsia="仿宋_GB2312" w:cs="仿宋_GB2312"/>
              </w:rPr>
              <w:t>技术参数与性能指标</w:t>
            </w:r>
          </w:p>
        </w:tc>
      </w:tr>
      <w:tr w14:paraId="23AB2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FA74D17">
            <w:pPr>
              <w:pStyle w:val="4"/>
              <w:jc w:val="center"/>
            </w:pPr>
            <w:r>
              <w:rPr>
                <w:rFonts w:ascii="仿宋_GB2312" w:hAnsi="仿宋_GB2312" w:eastAsia="仿宋_GB2312" w:cs="仿宋_GB2312"/>
              </w:rPr>
              <w:t>1</w:t>
            </w:r>
          </w:p>
        </w:tc>
        <w:tc>
          <w:tcPr>
            <w:tcW w:w="581" w:type="dxa"/>
          </w:tcPr>
          <w:p w14:paraId="3688F8EC">
            <w:pPr>
              <w:pStyle w:val="4"/>
              <w:jc w:val="center"/>
            </w:pPr>
            <w:r>
              <w:rPr>
                <w:rFonts w:ascii="仿宋_GB2312" w:hAnsi="仿宋_GB2312" w:eastAsia="仿宋_GB2312" w:cs="仿宋_GB2312"/>
              </w:rPr>
              <w:t>★</w:t>
            </w:r>
          </w:p>
        </w:tc>
        <w:tc>
          <w:tcPr>
            <w:tcW w:w="1495" w:type="dxa"/>
          </w:tcPr>
          <w:p w14:paraId="0D4330CC">
            <w:pPr>
              <w:pStyle w:val="4"/>
              <w:jc w:val="left"/>
            </w:pPr>
            <w:r>
              <w:rPr>
                <w:rFonts w:ascii="仿宋_GB2312" w:hAnsi="仿宋_GB2312" w:eastAsia="仿宋_GB2312" w:cs="仿宋_GB2312"/>
              </w:rPr>
              <w:t>教师云终端</w:t>
            </w:r>
          </w:p>
        </w:tc>
        <w:tc>
          <w:tcPr>
            <w:tcW w:w="5814" w:type="dxa"/>
          </w:tcPr>
          <w:p w14:paraId="2F185F26">
            <w:pPr>
              <w:pStyle w:val="4"/>
              <w:jc w:val="left"/>
            </w:pPr>
            <w:r>
              <w:rPr>
                <w:rFonts w:ascii="仿宋_GB2312" w:hAnsi="仿宋_GB2312" w:eastAsia="仿宋_GB2312" w:cs="仿宋_GB2312"/>
                <w:sz w:val="21"/>
              </w:rPr>
              <w:t>1. 采用≥1颗自主可控的处理器，CPU核数≥8核，主频≥3.0GHz；CPU须通过中国信息安全测评中心安全可靠测评；</w:t>
            </w:r>
          </w:p>
          <w:p w14:paraId="3441DF7A">
            <w:pPr>
              <w:pStyle w:val="4"/>
              <w:jc w:val="left"/>
            </w:pPr>
            <w:r>
              <w:rPr>
                <w:rFonts w:ascii="仿宋_GB2312" w:hAnsi="仿宋_GB2312" w:eastAsia="仿宋_GB2312" w:cs="仿宋_GB2312"/>
                <w:sz w:val="21"/>
              </w:rPr>
              <w:t>2. 采用DDR4内存，内存插槽≥2，容量≥16GB，内存速度≥2600MT/s，最大可扩展32GB；</w:t>
            </w:r>
          </w:p>
          <w:p w14:paraId="3FA3A193">
            <w:pPr>
              <w:pStyle w:val="4"/>
              <w:jc w:val="left"/>
            </w:pPr>
            <w:r>
              <w:rPr>
                <w:rFonts w:ascii="仿宋_GB2312" w:hAnsi="仿宋_GB2312" w:eastAsia="仿宋_GB2312" w:cs="仿宋_GB2312"/>
                <w:sz w:val="21"/>
              </w:rPr>
              <w:t>3. 存储容量≥512GB SSD，M.2接口，NVME协议；支持扩展1个2.5寸SATA硬盘；</w:t>
            </w:r>
          </w:p>
          <w:p w14:paraId="7A23351A">
            <w:pPr>
              <w:pStyle w:val="4"/>
              <w:jc w:val="left"/>
            </w:pPr>
            <w:r>
              <w:rPr>
                <w:rFonts w:ascii="仿宋_GB2312" w:hAnsi="仿宋_GB2312" w:eastAsia="仿宋_GB2312" w:cs="仿宋_GB2312"/>
                <w:sz w:val="21"/>
              </w:rPr>
              <w:t>4. 配置显存≥2G的独立显卡；显示接口提供≥1个HDMI口，≥1个VGA口，支持VGA、HDMI双显；</w:t>
            </w:r>
          </w:p>
          <w:p w14:paraId="73160DC4">
            <w:pPr>
              <w:pStyle w:val="4"/>
              <w:jc w:val="left"/>
            </w:pPr>
            <w:r>
              <w:rPr>
                <w:rFonts w:ascii="仿宋_GB2312" w:hAnsi="仿宋_GB2312" w:eastAsia="仿宋_GB2312" w:cs="仿宋_GB2312"/>
                <w:sz w:val="21"/>
              </w:rPr>
              <w:t>5. 为满足外设兼容使用，提供串口≥2个 ；提供USB口≥10个，其中USB3.0口≥8个，前置USB口≥4个；</w:t>
            </w:r>
          </w:p>
          <w:p w14:paraId="66F9D69C">
            <w:pPr>
              <w:pStyle w:val="4"/>
              <w:jc w:val="left"/>
            </w:pPr>
            <w:r>
              <w:rPr>
                <w:rFonts w:ascii="仿宋_GB2312" w:hAnsi="仿宋_GB2312" w:eastAsia="仿宋_GB2312" w:cs="仿宋_GB2312"/>
                <w:sz w:val="21"/>
              </w:rPr>
              <w:t>6. 提供≥1个千兆网口；</w:t>
            </w:r>
          </w:p>
          <w:p w14:paraId="35A497CF">
            <w:pPr>
              <w:pStyle w:val="4"/>
              <w:jc w:val="left"/>
            </w:pPr>
            <w:r>
              <w:rPr>
                <w:rFonts w:ascii="仿宋_GB2312" w:hAnsi="仿宋_GB2312" w:eastAsia="仿宋_GB2312" w:cs="仿宋_GB2312"/>
                <w:sz w:val="21"/>
              </w:rPr>
              <w:t>7. 为保持桌面整洁美观，桌面整机体积应≤10L；</w:t>
            </w:r>
          </w:p>
          <w:p w14:paraId="3A61BD68">
            <w:pPr>
              <w:pStyle w:val="4"/>
              <w:jc w:val="both"/>
            </w:pPr>
            <w:r>
              <w:rPr>
                <w:rFonts w:ascii="仿宋_GB2312" w:hAnsi="仿宋_GB2312" w:eastAsia="仿宋_GB2312" w:cs="仿宋_GB2312"/>
                <w:sz w:val="21"/>
              </w:rPr>
              <w:t>8.为提高售后便捷性及效率，桌面整机设备须有唯一的身份二维码ID，用户可通过微信二维码扫一扫，获取整机机型/版本号、查询维保情况等，可在微信上便捷进行线上报故障，线上申请维保。</w:t>
            </w:r>
          </w:p>
        </w:tc>
      </w:tr>
    </w:tbl>
    <w:p w14:paraId="43B08946">
      <w:pPr>
        <w:pStyle w:val="4"/>
        <w:jc w:val="left"/>
      </w:pPr>
      <w:r>
        <w:rPr>
          <w:rFonts w:ascii="仿宋_GB2312" w:hAnsi="仿宋_GB2312" w:eastAsia="仿宋_GB2312" w:cs="仿宋_GB2312"/>
        </w:rPr>
        <w:t>标的名称：学生云终端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140C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375F4A9">
            <w:pPr>
              <w:pStyle w:val="4"/>
              <w:jc w:val="center"/>
            </w:pPr>
            <w:r>
              <w:rPr>
                <w:rFonts w:ascii="仿宋_GB2312" w:hAnsi="仿宋_GB2312" w:eastAsia="仿宋_GB2312" w:cs="仿宋_GB2312"/>
              </w:rPr>
              <w:t>序号</w:t>
            </w:r>
          </w:p>
        </w:tc>
        <w:tc>
          <w:tcPr>
            <w:tcW w:w="581" w:type="dxa"/>
          </w:tcPr>
          <w:p w14:paraId="49D220F8">
            <w:pPr>
              <w:pStyle w:val="4"/>
              <w:jc w:val="center"/>
            </w:pPr>
            <w:r>
              <w:rPr>
                <w:rFonts w:ascii="仿宋_GB2312" w:hAnsi="仿宋_GB2312" w:eastAsia="仿宋_GB2312" w:cs="仿宋_GB2312"/>
              </w:rPr>
              <w:t>符号标识</w:t>
            </w:r>
          </w:p>
        </w:tc>
        <w:tc>
          <w:tcPr>
            <w:tcW w:w="1495" w:type="dxa"/>
          </w:tcPr>
          <w:p w14:paraId="4B86C0F9">
            <w:pPr>
              <w:pStyle w:val="4"/>
              <w:jc w:val="center"/>
            </w:pPr>
            <w:r>
              <w:rPr>
                <w:rFonts w:ascii="仿宋_GB2312" w:hAnsi="仿宋_GB2312" w:eastAsia="仿宋_GB2312" w:cs="仿宋_GB2312"/>
              </w:rPr>
              <w:t>技术要求名称</w:t>
            </w:r>
          </w:p>
        </w:tc>
        <w:tc>
          <w:tcPr>
            <w:tcW w:w="5814" w:type="dxa"/>
          </w:tcPr>
          <w:p w14:paraId="76CF35AA">
            <w:pPr>
              <w:pStyle w:val="4"/>
              <w:jc w:val="center"/>
            </w:pPr>
            <w:r>
              <w:rPr>
                <w:rFonts w:ascii="仿宋_GB2312" w:hAnsi="仿宋_GB2312" w:eastAsia="仿宋_GB2312" w:cs="仿宋_GB2312"/>
              </w:rPr>
              <w:t>技术参数与性能指标</w:t>
            </w:r>
          </w:p>
        </w:tc>
      </w:tr>
      <w:tr w14:paraId="63A61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0AAC371">
            <w:pPr>
              <w:pStyle w:val="4"/>
              <w:jc w:val="center"/>
            </w:pPr>
            <w:r>
              <w:rPr>
                <w:rFonts w:ascii="仿宋_GB2312" w:hAnsi="仿宋_GB2312" w:eastAsia="仿宋_GB2312" w:cs="仿宋_GB2312"/>
              </w:rPr>
              <w:t>1</w:t>
            </w:r>
          </w:p>
        </w:tc>
        <w:tc>
          <w:tcPr>
            <w:tcW w:w="581" w:type="dxa"/>
          </w:tcPr>
          <w:p w14:paraId="56B5C9B7">
            <w:pPr>
              <w:pStyle w:val="4"/>
              <w:jc w:val="center"/>
            </w:pPr>
            <w:r>
              <w:rPr>
                <w:rFonts w:ascii="仿宋_GB2312" w:hAnsi="仿宋_GB2312" w:eastAsia="仿宋_GB2312" w:cs="仿宋_GB2312"/>
              </w:rPr>
              <w:t>★</w:t>
            </w:r>
          </w:p>
        </w:tc>
        <w:tc>
          <w:tcPr>
            <w:tcW w:w="1495" w:type="dxa"/>
          </w:tcPr>
          <w:p w14:paraId="2DB59ACF">
            <w:pPr>
              <w:pStyle w:val="4"/>
              <w:jc w:val="left"/>
            </w:pPr>
            <w:r>
              <w:rPr>
                <w:rFonts w:ascii="仿宋_GB2312" w:hAnsi="仿宋_GB2312" w:eastAsia="仿宋_GB2312" w:cs="仿宋_GB2312"/>
              </w:rPr>
              <w:t>学生云终端</w:t>
            </w:r>
          </w:p>
        </w:tc>
        <w:tc>
          <w:tcPr>
            <w:tcW w:w="5814" w:type="dxa"/>
          </w:tcPr>
          <w:p w14:paraId="586FFA6F">
            <w:pPr>
              <w:pStyle w:val="4"/>
              <w:jc w:val="left"/>
            </w:pPr>
            <w:r>
              <w:rPr>
                <w:rFonts w:ascii="仿宋_GB2312" w:hAnsi="仿宋_GB2312" w:eastAsia="仿宋_GB2312" w:cs="仿宋_GB2312"/>
                <w:sz w:val="21"/>
              </w:rPr>
              <w:t>1.采用≥1颗自主可控的处理器，CPU核数≥8核，主频≥2.7GHz；CPU须通过中国信息安全测评中心安全可靠测评；</w:t>
            </w:r>
          </w:p>
          <w:p w14:paraId="0C40DCFB">
            <w:pPr>
              <w:pStyle w:val="4"/>
              <w:jc w:val="left"/>
            </w:pPr>
            <w:r>
              <w:rPr>
                <w:rFonts w:ascii="仿宋_GB2312" w:hAnsi="仿宋_GB2312" w:eastAsia="仿宋_GB2312" w:cs="仿宋_GB2312"/>
                <w:sz w:val="21"/>
              </w:rPr>
              <w:t>2.采用DDR4内存，内存插槽≥2，容量≥8GB，内存频率≥2666MT/s，最大可扩展32GB；</w:t>
            </w:r>
          </w:p>
          <w:p w14:paraId="64E3A2B8">
            <w:pPr>
              <w:pStyle w:val="4"/>
              <w:jc w:val="left"/>
            </w:pPr>
            <w:r>
              <w:rPr>
                <w:rFonts w:ascii="仿宋_GB2312" w:hAnsi="仿宋_GB2312" w:eastAsia="仿宋_GB2312" w:cs="仿宋_GB2312"/>
                <w:sz w:val="21"/>
              </w:rPr>
              <w:t>3.存储容量≥256 GB SSD；</w:t>
            </w:r>
          </w:p>
          <w:p w14:paraId="5CAD8DB3">
            <w:pPr>
              <w:pStyle w:val="4"/>
              <w:jc w:val="left"/>
            </w:pPr>
            <w:r>
              <w:rPr>
                <w:rFonts w:ascii="仿宋_GB2312" w:hAnsi="仿宋_GB2312" w:eastAsia="仿宋_GB2312" w:cs="仿宋_GB2312"/>
                <w:sz w:val="21"/>
              </w:rPr>
              <w:t>4.提供≥10个USB口，包括前置≥2个USB3.0口,2个USB2.0口，后置≥4个USB 3.0口，≥2个USB 2.0口，≥1个音频输入输出口，≥1个串并复合口，≥1个千兆网口；</w:t>
            </w:r>
          </w:p>
          <w:p w14:paraId="57F654CA">
            <w:pPr>
              <w:pStyle w:val="4"/>
              <w:jc w:val="left"/>
            </w:pPr>
            <w:r>
              <w:rPr>
                <w:rFonts w:ascii="仿宋_GB2312" w:hAnsi="仿宋_GB2312" w:eastAsia="仿宋_GB2312" w:cs="仿宋_GB2312"/>
                <w:sz w:val="21"/>
              </w:rPr>
              <w:t>5.为节省空间，终端整体体积＜2.5L；</w:t>
            </w:r>
          </w:p>
          <w:p w14:paraId="08C266C4">
            <w:pPr>
              <w:pStyle w:val="4"/>
              <w:jc w:val="left"/>
            </w:pPr>
            <w:r>
              <w:rPr>
                <w:rFonts w:ascii="仿宋_GB2312" w:hAnsi="仿宋_GB2312" w:eastAsia="仿宋_GB2312" w:cs="仿宋_GB2312"/>
                <w:sz w:val="21"/>
              </w:rPr>
              <w:t>6.提供防盗设计，具有标准安全锁孔；</w:t>
            </w:r>
          </w:p>
          <w:p w14:paraId="0BCB6BFB">
            <w:pPr>
              <w:pStyle w:val="4"/>
              <w:jc w:val="left"/>
            </w:pPr>
            <w:r>
              <w:rPr>
                <w:rFonts w:ascii="仿宋_GB2312" w:hAnsi="仿宋_GB2312" w:eastAsia="仿宋_GB2312" w:cs="仿宋_GB2312"/>
                <w:sz w:val="21"/>
              </w:rPr>
              <w:t>7.为提高售后便捷性及效率，桌面整机设备须有唯一的身份二维码ID，用户可通过微信二维码扫一扫，获取整机机型/版本号、查询维保情况等，可在微信上便捷进行线上报故障，线上申请维保；</w:t>
            </w:r>
          </w:p>
          <w:p w14:paraId="1703A288">
            <w:pPr>
              <w:pStyle w:val="4"/>
              <w:jc w:val="both"/>
            </w:pPr>
            <w:r>
              <w:rPr>
                <w:rFonts w:ascii="仿宋_GB2312" w:hAnsi="仿宋_GB2312" w:eastAsia="仿宋_GB2312" w:cs="仿宋_GB2312"/>
                <w:sz w:val="21"/>
              </w:rPr>
              <w:t>8.为方便部署和日常管理，提供云终端ip配置工具，ip信息可支持从服务器端自动拉取或手动配置两种模式，可设置起始和结束IP段、网关、子网掩码、服务器地址、主DNS和从DNS等信息。开启IP配置后，可以通过云终端键鼠操作按顺序获取当前编号及ip地址等配置信息，重启后生效，方便快捷，ip配置工具需支持UOS、麒麟等国产操作系统。</w:t>
            </w:r>
          </w:p>
        </w:tc>
      </w:tr>
    </w:tbl>
    <w:p w14:paraId="1D47ED20">
      <w:pPr>
        <w:pStyle w:val="4"/>
        <w:jc w:val="left"/>
      </w:pPr>
      <w:r>
        <w:rPr>
          <w:rFonts w:ascii="仿宋_GB2312" w:hAnsi="仿宋_GB2312" w:eastAsia="仿宋_GB2312" w:cs="仿宋_GB2312"/>
        </w:rPr>
        <w:t>标的名称：显示器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D67D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74C555">
            <w:pPr>
              <w:pStyle w:val="4"/>
              <w:jc w:val="center"/>
            </w:pPr>
            <w:r>
              <w:rPr>
                <w:rFonts w:ascii="仿宋_GB2312" w:hAnsi="仿宋_GB2312" w:eastAsia="仿宋_GB2312" w:cs="仿宋_GB2312"/>
              </w:rPr>
              <w:t>序号</w:t>
            </w:r>
          </w:p>
        </w:tc>
        <w:tc>
          <w:tcPr>
            <w:tcW w:w="581" w:type="dxa"/>
          </w:tcPr>
          <w:p w14:paraId="79293DCF">
            <w:pPr>
              <w:pStyle w:val="4"/>
              <w:jc w:val="center"/>
            </w:pPr>
            <w:r>
              <w:rPr>
                <w:rFonts w:ascii="仿宋_GB2312" w:hAnsi="仿宋_GB2312" w:eastAsia="仿宋_GB2312" w:cs="仿宋_GB2312"/>
              </w:rPr>
              <w:t>符号标识</w:t>
            </w:r>
          </w:p>
        </w:tc>
        <w:tc>
          <w:tcPr>
            <w:tcW w:w="1495" w:type="dxa"/>
          </w:tcPr>
          <w:p w14:paraId="3A330C39">
            <w:pPr>
              <w:pStyle w:val="4"/>
              <w:jc w:val="center"/>
            </w:pPr>
            <w:r>
              <w:rPr>
                <w:rFonts w:ascii="仿宋_GB2312" w:hAnsi="仿宋_GB2312" w:eastAsia="仿宋_GB2312" w:cs="仿宋_GB2312"/>
              </w:rPr>
              <w:t>技术要求名称</w:t>
            </w:r>
          </w:p>
        </w:tc>
        <w:tc>
          <w:tcPr>
            <w:tcW w:w="5814" w:type="dxa"/>
          </w:tcPr>
          <w:p w14:paraId="5FC31614">
            <w:pPr>
              <w:pStyle w:val="4"/>
              <w:jc w:val="center"/>
            </w:pPr>
            <w:r>
              <w:rPr>
                <w:rFonts w:ascii="仿宋_GB2312" w:hAnsi="仿宋_GB2312" w:eastAsia="仿宋_GB2312" w:cs="仿宋_GB2312"/>
              </w:rPr>
              <w:t>技术参数与性能指标</w:t>
            </w:r>
          </w:p>
        </w:tc>
      </w:tr>
      <w:tr w14:paraId="0B267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E214D96">
            <w:pPr>
              <w:pStyle w:val="4"/>
              <w:jc w:val="center"/>
            </w:pPr>
            <w:r>
              <w:rPr>
                <w:rFonts w:ascii="仿宋_GB2312" w:hAnsi="仿宋_GB2312" w:eastAsia="仿宋_GB2312" w:cs="仿宋_GB2312"/>
              </w:rPr>
              <w:t>1</w:t>
            </w:r>
          </w:p>
        </w:tc>
        <w:tc>
          <w:tcPr>
            <w:tcW w:w="581" w:type="dxa"/>
          </w:tcPr>
          <w:p w14:paraId="00B2EB8A">
            <w:pPr>
              <w:pStyle w:val="4"/>
              <w:jc w:val="center"/>
            </w:pPr>
            <w:r>
              <w:rPr>
                <w:rFonts w:ascii="仿宋_GB2312" w:hAnsi="仿宋_GB2312" w:eastAsia="仿宋_GB2312" w:cs="仿宋_GB2312"/>
              </w:rPr>
              <w:t>★</w:t>
            </w:r>
          </w:p>
        </w:tc>
        <w:tc>
          <w:tcPr>
            <w:tcW w:w="1495" w:type="dxa"/>
          </w:tcPr>
          <w:p w14:paraId="2C36792B">
            <w:pPr>
              <w:pStyle w:val="4"/>
              <w:jc w:val="left"/>
            </w:pPr>
            <w:r>
              <w:rPr>
                <w:rFonts w:ascii="仿宋_GB2312" w:hAnsi="仿宋_GB2312" w:eastAsia="仿宋_GB2312" w:cs="仿宋_GB2312"/>
              </w:rPr>
              <w:t>显示器</w:t>
            </w:r>
          </w:p>
        </w:tc>
        <w:tc>
          <w:tcPr>
            <w:tcW w:w="5814" w:type="dxa"/>
          </w:tcPr>
          <w:p w14:paraId="73CEF60A">
            <w:pPr>
              <w:pStyle w:val="4"/>
              <w:jc w:val="both"/>
            </w:pPr>
            <w:r>
              <w:rPr>
                <w:rFonts w:ascii="仿宋_GB2312" w:hAnsi="仿宋_GB2312" w:eastAsia="仿宋_GB2312" w:cs="仿宋_GB2312"/>
                <w:sz w:val="21"/>
              </w:rPr>
              <w:t>1. 显示器尺寸≥23.8英寸IPS屏，分辨率≥1920×1080，刷新率≥75Hz；</w:t>
            </w:r>
            <w:r>
              <w:br w:type="textWrapping"/>
            </w:r>
            <w:r>
              <w:rPr>
                <w:rFonts w:ascii="仿宋_GB2312" w:hAnsi="仿宋_GB2312" w:eastAsia="仿宋_GB2312" w:cs="仿宋_GB2312"/>
                <w:sz w:val="21"/>
              </w:rPr>
              <w:t>2. 对比度≥1000:1；</w:t>
            </w:r>
            <w:r>
              <w:br w:type="textWrapping"/>
            </w:r>
            <w:r>
              <w:rPr>
                <w:rFonts w:ascii="仿宋_GB2312" w:hAnsi="仿宋_GB2312" w:eastAsia="仿宋_GB2312" w:cs="仿宋_GB2312"/>
                <w:sz w:val="21"/>
              </w:rPr>
              <w:t>3. VGA接口≥1个， HDMI接口≥1个；</w:t>
            </w:r>
            <w:r>
              <w:br w:type="textWrapping"/>
            </w:r>
            <w:r>
              <w:rPr>
                <w:rFonts w:ascii="仿宋_GB2312" w:hAnsi="仿宋_GB2312" w:eastAsia="仿宋_GB2312" w:cs="仿宋_GB2312"/>
                <w:sz w:val="21"/>
              </w:rPr>
              <w:t>4. 支持壁挂。</w:t>
            </w:r>
          </w:p>
        </w:tc>
      </w:tr>
    </w:tbl>
    <w:p w14:paraId="540629F7">
      <w:pPr>
        <w:pStyle w:val="4"/>
        <w:jc w:val="left"/>
      </w:pPr>
      <w:r>
        <w:rPr>
          <w:rFonts w:ascii="仿宋_GB2312" w:hAnsi="仿宋_GB2312" w:eastAsia="仿宋_GB2312" w:cs="仿宋_GB2312"/>
        </w:rPr>
        <w:t>标的名称：键鼠</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1A8D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1C85546">
            <w:pPr>
              <w:pStyle w:val="4"/>
              <w:jc w:val="center"/>
            </w:pPr>
            <w:r>
              <w:rPr>
                <w:rFonts w:ascii="仿宋_GB2312" w:hAnsi="仿宋_GB2312" w:eastAsia="仿宋_GB2312" w:cs="仿宋_GB2312"/>
              </w:rPr>
              <w:t>序号</w:t>
            </w:r>
          </w:p>
        </w:tc>
        <w:tc>
          <w:tcPr>
            <w:tcW w:w="581" w:type="dxa"/>
          </w:tcPr>
          <w:p w14:paraId="784B713D">
            <w:pPr>
              <w:pStyle w:val="4"/>
              <w:jc w:val="center"/>
            </w:pPr>
            <w:r>
              <w:rPr>
                <w:rFonts w:ascii="仿宋_GB2312" w:hAnsi="仿宋_GB2312" w:eastAsia="仿宋_GB2312" w:cs="仿宋_GB2312"/>
              </w:rPr>
              <w:t>符号标识</w:t>
            </w:r>
          </w:p>
        </w:tc>
        <w:tc>
          <w:tcPr>
            <w:tcW w:w="1495" w:type="dxa"/>
          </w:tcPr>
          <w:p w14:paraId="34467DD7">
            <w:pPr>
              <w:pStyle w:val="4"/>
              <w:jc w:val="center"/>
            </w:pPr>
            <w:r>
              <w:rPr>
                <w:rFonts w:ascii="仿宋_GB2312" w:hAnsi="仿宋_GB2312" w:eastAsia="仿宋_GB2312" w:cs="仿宋_GB2312"/>
              </w:rPr>
              <w:t>技术要求名称</w:t>
            </w:r>
          </w:p>
        </w:tc>
        <w:tc>
          <w:tcPr>
            <w:tcW w:w="5814" w:type="dxa"/>
          </w:tcPr>
          <w:p w14:paraId="51E509B2">
            <w:pPr>
              <w:pStyle w:val="4"/>
              <w:jc w:val="center"/>
            </w:pPr>
            <w:r>
              <w:rPr>
                <w:rFonts w:ascii="仿宋_GB2312" w:hAnsi="仿宋_GB2312" w:eastAsia="仿宋_GB2312" w:cs="仿宋_GB2312"/>
              </w:rPr>
              <w:t>技术参数与性能指标</w:t>
            </w:r>
          </w:p>
        </w:tc>
      </w:tr>
      <w:tr w14:paraId="58D55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25F55C5">
            <w:pPr>
              <w:pStyle w:val="4"/>
              <w:jc w:val="center"/>
            </w:pPr>
            <w:r>
              <w:rPr>
                <w:rFonts w:ascii="仿宋_GB2312" w:hAnsi="仿宋_GB2312" w:eastAsia="仿宋_GB2312" w:cs="仿宋_GB2312"/>
              </w:rPr>
              <w:t>1</w:t>
            </w:r>
          </w:p>
        </w:tc>
        <w:tc>
          <w:tcPr>
            <w:tcW w:w="581" w:type="dxa"/>
          </w:tcPr>
          <w:p w14:paraId="63B5BD92">
            <w:pPr>
              <w:pStyle w:val="4"/>
              <w:jc w:val="center"/>
            </w:pPr>
            <w:r>
              <w:rPr>
                <w:rFonts w:ascii="仿宋_GB2312" w:hAnsi="仿宋_GB2312" w:eastAsia="仿宋_GB2312" w:cs="仿宋_GB2312"/>
              </w:rPr>
              <w:t>★</w:t>
            </w:r>
          </w:p>
        </w:tc>
        <w:tc>
          <w:tcPr>
            <w:tcW w:w="1495" w:type="dxa"/>
          </w:tcPr>
          <w:p w14:paraId="619E54B2">
            <w:pPr>
              <w:pStyle w:val="4"/>
              <w:jc w:val="left"/>
            </w:pPr>
            <w:r>
              <w:rPr>
                <w:rFonts w:ascii="仿宋_GB2312" w:hAnsi="仿宋_GB2312" w:eastAsia="仿宋_GB2312" w:cs="仿宋_GB2312"/>
              </w:rPr>
              <w:t>键鼠</w:t>
            </w:r>
          </w:p>
        </w:tc>
        <w:tc>
          <w:tcPr>
            <w:tcW w:w="5814" w:type="dxa"/>
          </w:tcPr>
          <w:p w14:paraId="2A3E4EC4">
            <w:pPr>
              <w:pStyle w:val="4"/>
              <w:jc w:val="both"/>
            </w:pPr>
            <w:r>
              <w:rPr>
                <w:rFonts w:ascii="仿宋_GB2312" w:hAnsi="仿宋_GB2312" w:eastAsia="仿宋_GB2312" w:cs="仿宋_GB2312"/>
                <w:sz w:val="21"/>
              </w:rPr>
              <w:t>1.提供USB有线键盘；</w:t>
            </w:r>
            <w:r>
              <w:br w:type="textWrapping"/>
            </w:r>
            <w:r>
              <w:rPr>
                <w:rFonts w:ascii="仿宋_GB2312" w:hAnsi="仿宋_GB2312" w:eastAsia="仿宋_GB2312" w:cs="仿宋_GB2312"/>
                <w:sz w:val="21"/>
              </w:rPr>
              <w:t>2.提供USB有线鼠标。</w:t>
            </w:r>
          </w:p>
        </w:tc>
      </w:tr>
    </w:tbl>
    <w:p w14:paraId="4E0C75B5">
      <w:pPr>
        <w:pStyle w:val="4"/>
        <w:jc w:val="left"/>
      </w:pPr>
      <w:r>
        <w:rPr>
          <w:rFonts w:ascii="仿宋_GB2312" w:hAnsi="仿宋_GB2312" w:eastAsia="仿宋_GB2312" w:cs="仿宋_GB2312"/>
        </w:rPr>
        <w:t>标的名称：云桌面管理软件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DDA7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445E1E">
            <w:pPr>
              <w:pStyle w:val="4"/>
              <w:jc w:val="center"/>
            </w:pPr>
            <w:r>
              <w:rPr>
                <w:rFonts w:ascii="仿宋_GB2312" w:hAnsi="仿宋_GB2312" w:eastAsia="仿宋_GB2312" w:cs="仿宋_GB2312"/>
              </w:rPr>
              <w:t>序号</w:t>
            </w:r>
          </w:p>
        </w:tc>
        <w:tc>
          <w:tcPr>
            <w:tcW w:w="581" w:type="dxa"/>
          </w:tcPr>
          <w:p w14:paraId="5BC45A08">
            <w:pPr>
              <w:pStyle w:val="4"/>
              <w:jc w:val="center"/>
            </w:pPr>
            <w:r>
              <w:rPr>
                <w:rFonts w:ascii="仿宋_GB2312" w:hAnsi="仿宋_GB2312" w:eastAsia="仿宋_GB2312" w:cs="仿宋_GB2312"/>
              </w:rPr>
              <w:t>符号标识</w:t>
            </w:r>
          </w:p>
        </w:tc>
        <w:tc>
          <w:tcPr>
            <w:tcW w:w="1495" w:type="dxa"/>
          </w:tcPr>
          <w:p w14:paraId="66FE0F5D">
            <w:pPr>
              <w:pStyle w:val="4"/>
              <w:jc w:val="center"/>
            </w:pPr>
            <w:r>
              <w:rPr>
                <w:rFonts w:ascii="仿宋_GB2312" w:hAnsi="仿宋_GB2312" w:eastAsia="仿宋_GB2312" w:cs="仿宋_GB2312"/>
              </w:rPr>
              <w:t>技术要求名称</w:t>
            </w:r>
          </w:p>
        </w:tc>
        <w:tc>
          <w:tcPr>
            <w:tcW w:w="5814" w:type="dxa"/>
          </w:tcPr>
          <w:p w14:paraId="56C49D2C">
            <w:pPr>
              <w:pStyle w:val="4"/>
              <w:jc w:val="center"/>
            </w:pPr>
            <w:r>
              <w:rPr>
                <w:rFonts w:ascii="仿宋_GB2312" w:hAnsi="仿宋_GB2312" w:eastAsia="仿宋_GB2312" w:cs="仿宋_GB2312"/>
              </w:rPr>
              <w:t>技术参数与性能指标</w:t>
            </w:r>
          </w:p>
        </w:tc>
      </w:tr>
      <w:tr w14:paraId="52F0B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0C46BF9">
            <w:pPr>
              <w:pStyle w:val="4"/>
              <w:jc w:val="center"/>
            </w:pPr>
            <w:r>
              <w:rPr>
                <w:rFonts w:ascii="仿宋_GB2312" w:hAnsi="仿宋_GB2312" w:eastAsia="仿宋_GB2312" w:cs="仿宋_GB2312"/>
              </w:rPr>
              <w:t>1</w:t>
            </w:r>
          </w:p>
        </w:tc>
        <w:tc>
          <w:tcPr>
            <w:tcW w:w="581" w:type="dxa"/>
          </w:tcPr>
          <w:p w14:paraId="5012E965">
            <w:pPr>
              <w:pStyle w:val="4"/>
              <w:jc w:val="center"/>
            </w:pPr>
            <w:r>
              <w:rPr>
                <w:rFonts w:ascii="仿宋_GB2312" w:hAnsi="仿宋_GB2312" w:eastAsia="仿宋_GB2312" w:cs="仿宋_GB2312"/>
              </w:rPr>
              <w:t>★</w:t>
            </w:r>
          </w:p>
        </w:tc>
        <w:tc>
          <w:tcPr>
            <w:tcW w:w="1495" w:type="dxa"/>
          </w:tcPr>
          <w:p w14:paraId="2A9A9C50">
            <w:pPr>
              <w:pStyle w:val="4"/>
              <w:jc w:val="left"/>
            </w:pPr>
            <w:r>
              <w:rPr>
                <w:rFonts w:ascii="仿宋_GB2312" w:hAnsi="仿宋_GB2312" w:eastAsia="仿宋_GB2312" w:cs="仿宋_GB2312"/>
              </w:rPr>
              <w:t>云桌面管理软件</w:t>
            </w:r>
          </w:p>
        </w:tc>
        <w:tc>
          <w:tcPr>
            <w:tcW w:w="5814" w:type="dxa"/>
          </w:tcPr>
          <w:p w14:paraId="3889DF16">
            <w:pPr>
              <w:pStyle w:val="4"/>
              <w:jc w:val="both"/>
            </w:pPr>
            <w:r>
              <w:rPr>
                <w:rFonts w:ascii="仿宋_GB2312" w:hAnsi="仿宋_GB2312" w:eastAsia="仿宋_GB2312" w:cs="仿宋_GB2312"/>
                <w:sz w:val="21"/>
              </w:rPr>
              <w:t>1.提供融合管理，可支持VDI和VOI云桌面的管理，包括桌面、终端、镜像、教室等资源，支持展示资源在线、离线统计数据，可按1天、1月曲线图进行展示；（须提供第三方检测机构出具的检测报告或官网截图或设备说明书或软件功能截图等方式佐证）</w:t>
            </w:r>
          </w:p>
          <w:p w14:paraId="65DCA1A0">
            <w:pPr>
              <w:pStyle w:val="4"/>
              <w:jc w:val="both"/>
            </w:pPr>
            <w:r>
              <w:rPr>
                <w:rFonts w:ascii="仿宋_GB2312" w:hAnsi="仿宋_GB2312" w:eastAsia="仿宋_GB2312" w:cs="仿宋_GB2312"/>
                <w:sz w:val="21"/>
              </w:rPr>
              <w:t>2. 镜像编辑更新支持web管理平台虚拟机方式更新，支持从管理平台指定终端设备的更新，支持终端离线镜像更新模式。支持Windows、Ubuntu、Linux、UOS、麒麟系统的编辑与更新；（须提供第三方检测机构出具的检测报告或官网截图或设备说明书或软件功能截图等方式佐证）</w:t>
            </w:r>
          </w:p>
          <w:p w14:paraId="2E88B41D">
            <w:pPr>
              <w:pStyle w:val="4"/>
              <w:jc w:val="both"/>
            </w:pPr>
            <w:r>
              <w:rPr>
                <w:rFonts w:ascii="仿宋_GB2312" w:hAnsi="仿宋_GB2312" w:eastAsia="仿宋_GB2312" w:cs="仿宋_GB2312"/>
                <w:sz w:val="21"/>
              </w:rPr>
              <w:t>3.支持多操作系统，镜像支持Windows 7、Windows 10、Windows server系列和Linux、UOS和麒麟系统等其他国产系统。同时支持BIOS引导和UEFI引导模式；</w:t>
            </w:r>
          </w:p>
          <w:p w14:paraId="77EFCD60">
            <w:pPr>
              <w:pStyle w:val="4"/>
              <w:jc w:val="both"/>
            </w:pPr>
            <w:r>
              <w:rPr>
                <w:rFonts w:ascii="仿宋_GB2312" w:hAnsi="仿宋_GB2312" w:eastAsia="仿宋_GB2312" w:cs="仿宋_GB2312"/>
                <w:sz w:val="21"/>
              </w:rPr>
              <w:t>4.支持镜像的还原点功能，在进行镜像更新的时候，系统可自动生成还原点，可选择某个还原点恢复到特定的镜像状态，支持还原点更新记录，支持根据更新修改记录进行追溯；</w:t>
            </w:r>
          </w:p>
          <w:p w14:paraId="5508FD77">
            <w:pPr>
              <w:pStyle w:val="4"/>
              <w:jc w:val="both"/>
            </w:pPr>
            <w:r>
              <w:rPr>
                <w:rFonts w:ascii="仿宋_GB2312" w:hAnsi="仿宋_GB2312" w:eastAsia="仿宋_GB2312" w:cs="仿宋_GB2312"/>
                <w:sz w:val="21"/>
              </w:rPr>
              <w:t>5.支持数据镜像功能，支持数据镜像的增、删、改、查功能，可支持挂载多个数据镜像；支持还原与不还原，进行还原模式切换时，无需重新缓存镜像；支持按每天、每周、每月定时还原；（须提供第三方检测机构出具的检测报告或官网截图或设备说明书或软件功能截图等方式佐证）</w:t>
            </w:r>
          </w:p>
          <w:p w14:paraId="2125F3CF">
            <w:pPr>
              <w:pStyle w:val="4"/>
              <w:jc w:val="both"/>
            </w:pPr>
            <w:r>
              <w:rPr>
                <w:rFonts w:ascii="仿宋_GB2312" w:hAnsi="仿宋_GB2312" w:eastAsia="仿宋_GB2312" w:cs="仿宋_GB2312"/>
                <w:sz w:val="21"/>
              </w:rPr>
              <w:t>6.支持镜像隐藏和显示，镜像隐藏模式下，对客户机不可见，客户端无法操作启动系统、上课；</w:t>
            </w:r>
          </w:p>
          <w:p w14:paraId="596A55F3">
            <w:pPr>
              <w:pStyle w:val="4"/>
              <w:jc w:val="both"/>
            </w:pPr>
            <w:r>
              <w:rPr>
                <w:rFonts w:ascii="仿宋_GB2312" w:hAnsi="仿宋_GB2312" w:eastAsia="仿宋_GB2312" w:cs="仿宋_GB2312"/>
                <w:sz w:val="21"/>
              </w:rPr>
              <w:t>7.支持控制外设接口类型的启用和禁用功能，至少包括USB口、串口、并口；支持U盘、移动硬盘等存储设备的启用、禁用、读、写控制功能；支持控制打印机、扫描仪、摄像头的启用和禁用功能；（须提供第三方检测机构出具的检测报告或官网截图或设备说明书或软件功能截图等方式佐证）</w:t>
            </w:r>
          </w:p>
          <w:p w14:paraId="7D7A54A4">
            <w:pPr>
              <w:pStyle w:val="4"/>
              <w:jc w:val="both"/>
            </w:pPr>
            <w:r>
              <w:rPr>
                <w:rFonts w:ascii="仿宋_GB2312" w:hAnsi="仿宋_GB2312" w:eastAsia="仿宋_GB2312" w:cs="仿宋_GB2312"/>
                <w:sz w:val="21"/>
              </w:rPr>
              <w:t>8. 支持平台升级和补丁升级，支持补丁包的上传与删除，补丁包展示信息包括：升级包的版本号、版本描述、上传时间、升级结果等；</w:t>
            </w:r>
          </w:p>
          <w:p w14:paraId="74DA11AE">
            <w:pPr>
              <w:pStyle w:val="4"/>
              <w:jc w:val="both"/>
            </w:pPr>
            <w:r>
              <w:rPr>
                <w:rFonts w:ascii="仿宋_GB2312" w:hAnsi="仿宋_GB2312" w:eastAsia="仿宋_GB2312" w:cs="仿宋_GB2312"/>
                <w:sz w:val="21"/>
              </w:rPr>
              <w:t>9.支持分权分域管理，支持设置不同的管理员权限；针对镜像，只有最高权限超级管理员才能进行镜像的导入、导出、复制和删除等操作；支持系统出厂预置角色包括：超级管理员、安全管理员、系统管理员、安全审计员等，默认角色不能进行修改和删除；支持预置不同的细分权限，包括教室、桌面、镜像、终端、升级、授权、系统配置等，可根据不同权限，设置角色的权限范围，实现分权分域；</w:t>
            </w:r>
          </w:p>
          <w:p w14:paraId="3CD1EE61">
            <w:pPr>
              <w:pStyle w:val="4"/>
              <w:jc w:val="both"/>
            </w:pPr>
            <w:r>
              <w:rPr>
                <w:rFonts w:ascii="仿宋_GB2312" w:hAnsi="仿宋_GB2312" w:eastAsia="仿宋_GB2312" w:cs="仿宋_GB2312"/>
                <w:sz w:val="21"/>
              </w:rPr>
              <w:t>10.可设置告警配置项，包括：CPU利用率、内存利用率等，可支持通过邮箱进行邮件告警；</w:t>
            </w:r>
          </w:p>
          <w:p w14:paraId="468F04EE">
            <w:pPr>
              <w:pStyle w:val="4"/>
              <w:jc w:val="both"/>
            </w:pPr>
            <w:r>
              <w:rPr>
                <w:rFonts w:ascii="仿宋_GB2312" w:hAnsi="仿宋_GB2312" w:eastAsia="仿宋_GB2312" w:cs="仿宋_GB2312"/>
                <w:sz w:val="21"/>
              </w:rPr>
              <w:t>11.支持终端自动分组，可通过终端ip地址自动分组；支持通过导入终端MAC地址的清单进行自动分组，支持清单的多次导入 ；支持手动移动分组；（须提供第三方检测机构出具的检测报告或官网截图或设备说明书或软件功能截图等方式佐证）</w:t>
            </w:r>
          </w:p>
          <w:p w14:paraId="13FDBE89">
            <w:pPr>
              <w:pStyle w:val="4"/>
              <w:jc w:val="both"/>
            </w:pPr>
            <w:r>
              <w:rPr>
                <w:rFonts w:ascii="仿宋_GB2312" w:hAnsi="仿宋_GB2312" w:eastAsia="仿宋_GB2312" w:cs="仿宋_GB2312"/>
                <w:sz w:val="21"/>
              </w:rPr>
              <w:t>12.镜像支持自动推送和手动推送两种模式，自动模式下，完成镜像编辑后自动下发更新到终端，支持采用手动推送更新；</w:t>
            </w:r>
          </w:p>
          <w:p w14:paraId="3A7A3CEF">
            <w:pPr>
              <w:pStyle w:val="4"/>
              <w:jc w:val="both"/>
            </w:pPr>
            <w:r>
              <w:rPr>
                <w:rFonts w:ascii="仿宋_GB2312" w:hAnsi="仿宋_GB2312" w:eastAsia="仿宋_GB2312" w:cs="仿宋_GB2312"/>
                <w:sz w:val="21"/>
              </w:rPr>
              <w:t>13.为适应不同的应用场景，平台可支持多种用户登入模式：支持单用户、多用户和公用模式，个人桌面，需进行用户名密码认证；</w:t>
            </w:r>
          </w:p>
          <w:p w14:paraId="4FE486DA">
            <w:pPr>
              <w:pStyle w:val="4"/>
              <w:jc w:val="both"/>
            </w:pPr>
            <w:r>
              <w:rPr>
                <w:rFonts w:ascii="仿宋_GB2312" w:hAnsi="仿宋_GB2312" w:eastAsia="仿宋_GB2312" w:cs="仿宋_GB2312"/>
                <w:sz w:val="21"/>
              </w:rPr>
              <w:t>14.支持课程表功能，可针对教室每一节课设置选择对应的课程镜像，支持单双周排课，支持设置每一节课的起止时间；支持设置学期的开始和结束时间，支持设置课程表启用和禁用；</w:t>
            </w:r>
          </w:p>
          <w:p w14:paraId="1C8C0C4F">
            <w:pPr>
              <w:pStyle w:val="4"/>
              <w:jc w:val="both"/>
            </w:pPr>
            <w:r>
              <w:rPr>
                <w:rFonts w:ascii="仿宋_GB2312" w:hAnsi="仿宋_GB2312" w:eastAsia="仿宋_GB2312" w:cs="仿宋_GB2312"/>
                <w:sz w:val="21"/>
              </w:rPr>
              <w:t>15.提供本地配置界面并需账号密码登录验证，支持对云终端本地进行硬盘初始化、清除缓存镜像、显示系统信息、一键还原系统镜像等操作，显示的系统信息中需包含但不限于软件版本号、引导类型、网卡硬件信息、MAC地址、ip地址信息、管理平台信息、镜像缓存分区信息、当前镜像信息，包括缓存状态、还原模式、大小、快照等信息；</w:t>
            </w:r>
          </w:p>
          <w:p w14:paraId="7B78BFBB">
            <w:pPr>
              <w:pStyle w:val="4"/>
              <w:jc w:val="both"/>
            </w:pPr>
            <w:r>
              <w:rPr>
                <w:rFonts w:ascii="仿宋_GB2312" w:hAnsi="仿宋_GB2312" w:eastAsia="仿宋_GB2312" w:cs="仿宋_GB2312"/>
                <w:sz w:val="21"/>
              </w:rPr>
              <w:t>16.支持将VOI桌面通过平台发布到云端，可以通过设备，如手机、笔记本等或者浏览器远程访问该终端桌面；</w:t>
            </w:r>
          </w:p>
          <w:p w14:paraId="4F5B9009">
            <w:pPr>
              <w:pStyle w:val="4"/>
              <w:jc w:val="both"/>
            </w:pPr>
            <w:r>
              <w:rPr>
                <w:rFonts w:ascii="仿宋_GB2312" w:hAnsi="仿宋_GB2312" w:eastAsia="仿宋_GB2312" w:cs="仿宋_GB2312"/>
                <w:sz w:val="21"/>
              </w:rPr>
              <w:t>17.支持告警，可展示一定时间段内的异常告警日志，包括近1天、1周或1月的告警日志，支持采用不同的颜色进行展示；支持设置告警条件，包括：CPU利用率、内存利用率、磁盘使用空间、授权到期等内容，告警可以设置通过邮箱等方式推送给管理员；（须提供第三方检测机构出具的检测报告或官网截图或设备说明书或软件功能截图等方式佐证）</w:t>
            </w:r>
          </w:p>
          <w:p w14:paraId="5E7F97E6">
            <w:pPr>
              <w:pStyle w:val="4"/>
              <w:jc w:val="both"/>
            </w:pPr>
            <w:r>
              <w:rPr>
                <w:rFonts w:ascii="仿宋_GB2312" w:hAnsi="仿宋_GB2312" w:eastAsia="仿宋_GB2312" w:cs="仿宋_GB2312"/>
                <w:sz w:val="21"/>
              </w:rPr>
              <w:t>18.支持共享磁盘，同一个终端设备多个系统可以共用一个共享磁盘，可设置公共磁盘开启与关闭，关闭时磁盘对操作系统均不可见；支持Windows、麒麟、UOS系统中均可访问；（须提供第三方检测机构出具的检测报告或官网截图或设备说明书或软件功能截图等方式佐证）</w:t>
            </w:r>
          </w:p>
          <w:p w14:paraId="306CEBCD">
            <w:pPr>
              <w:pStyle w:val="4"/>
              <w:jc w:val="both"/>
            </w:pPr>
            <w:r>
              <w:rPr>
                <w:rFonts w:ascii="仿宋_GB2312" w:hAnsi="仿宋_GB2312" w:eastAsia="仿宋_GB2312" w:cs="仿宋_GB2312"/>
                <w:sz w:val="21"/>
              </w:rPr>
              <w:t>19.支持单个平台创建多个教室，可对教室内的桌面、终端、镜像等资源进行统一管理，支持展示教室的名称、上课状态、桌面总数、终端总数、镜像总数、当前上课镜像、还原模式、禁网状态等信息；支持信创和非信创教室的创建和管理，支持对多个物理集群内的教室的管理。</w:t>
            </w:r>
          </w:p>
        </w:tc>
      </w:tr>
    </w:tbl>
    <w:p w14:paraId="743D4B5D">
      <w:pPr>
        <w:pStyle w:val="4"/>
        <w:jc w:val="left"/>
      </w:pPr>
      <w:r>
        <w:rPr>
          <w:rFonts w:ascii="仿宋_GB2312" w:hAnsi="仿宋_GB2312" w:eastAsia="仿宋_GB2312" w:cs="仿宋_GB2312"/>
        </w:rPr>
        <w:t>标的名称：教学管理软件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7624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2E631AB">
            <w:pPr>
              <w:pStyle w:val="4"/>
              <w:jc w:val="center"/>
            </w:pPr>
            <w:r>
              <w:rPr>
                <w:rFonts w:ascii="仿宋_GB2312" w:hAnsi="仿宋_GB2312" w:eastAsia="仿宋_GB2312" w:cs="仿宋_GB2312"/>
              </w:rPr>
              <w:t>序号</w:t>
            </w:r>
          </w:p>
        </w:tc>
        <w:tc>
          <w:tcPr>
            <w:tcW w:w="581" w:type="dxa"/>
          </w:tcPr>
          <w:p w14:paraId="52FFEDDE">
            <w:pPr>
              <w:pStyle w:val="4"/>
              <w:jc w:val="center"/>
            </w:pPr>
            <w:r>
              <w:rPr>
                <w:rFonts w:ascii="仿宋_GB2312" w:hAnsi="仿宋_GB2312" w:eastAsia="仿宋_GB2312" w:cs="仿宋_GB2312"/>
              </w:rPr>
              <w:t>符号标识</w:t>
            </w:r>
          </w:p>
        </w:tc>
        <w:tc>
          <w:tcPr>
            <w:tcW w:w="1495" w:type="dxa"/>
          </w:tcPr>
          <w:p w14:paraId="0897A33E">
            <w:pPr>
              <w:pStyle w:val="4"/>
              <w:jc w:val="center"/>
            </w:pPr>
            <w:r>
              <w:rPr>
                <w:rFonts w:ascii="仿宋_GB2312" w:hAnsi="仿宋_GB2312" w:eastAsia="仿宋_GB2312" w:cs="仿宋_GB2312"/>
              </w:rPr>
              <w:t>技术要求名称</w:t>
            </w:r>
          </w:p>
        </w:tc>
        <w:tc>
          <w:tcPr>
            <w:tcW w:w="5814" w:type="dxa"/>
          </w:tcPr>
          <w:p w14:paraId="56A04F29">
            <w:pPr>
              <w:pStyle w:val="4"/>
              <w:jc w:val="center"/>
            </w:pPr>
            <w:r>
              <w:rPr>
                <w:rFonts w:ascii="仿宋_GB2312" w:hAnsi="仿宋_GB2312" w:eastAsia="仿宋_GB2312" w:cs="仿宋_GB2312"/>
              </w:rPr>
              <w:t>技术参数与性能指标</w:t>
            </w:r>
          </w:p>
        </w:tc>
      </w:tr>
      <w:tr w14:paraId="63C9E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CE098CD">
            <w:pPr>
              <w:pStyle w:val="4"/>
              <w:jc w:val="center"/>
            </w:pPr>
            <w:r>
              <w:rPr>
                <w:rFonts w:ascii="仿宋_GB2312" w:hAnsi="仿宋_GB2312" w:eastAsia="仿宋_GB2312" w:cs="仿宋_GB2312"/>
              </w:rPr>
              <w:t>1</w:t>
            </w:r>
          </w:p>
        </w:tc>
        <w:tc>
          <w:tcPr>
            <w:tcW w:w="581" w:type="dxa"/>
          </w:tcPr>
          <w:p w14:paraId="419B2BCC">
            <w:pPr>
              <w:pStyle w:val="4"/>
              <w:jc w:val="center"/>
            </w:pPr>
            <w:r>
              <w:rPr>
                <w:rFonts w:ascii="仿宋_GB2312" w:hAnsi="仿宋_GB2312" w:eastAsia="仿宋_GB2312" w:cs="仿宋_GB2312"/>
              </w:rPr>
              <w:t>★</w:t>
            </w:r>
          </w:p>
        </w:tc>
        <w:tc>
          <w:tcPr>
            <w:tcW w:w="1495" w:type="dxa"/>
          </w:tcPr>
          <w:p w14:paraId="7D677DAD">
            <w:pPr>
              <w:pStyle w:val="4"/>
              <w:jc w:val="left"/>
            </w:pPr>
            <w:r>
              <w:rPr>
                <w:rFonts w:ascii="仿宋_GB2312" w:hAnsi="仿宋_GB2312" w:eastAsia="仿宋_GB2312" w:cs="仿宋_GB2312"/>
              </w:rPr>
              <w:t>教学管理软件</w:t>
            </w:r>
          </w:p>
        </w:tc>
        <w:tc>
          <w:tcPr>
            <w:tcW w:w="5814" w:type="dxa"/>
          </w:tcPr>
          <w:p w14:paraId="77AA8CD7">
            <w:pPr>
              <w:pStyle w:val="4"/>
              <w:jc w:val="both"/>
            </w:pPr>
            <w:r>
              <w:rPr>
                <w:rFonts w:ascii="仿宋_GB2312" w:hAnsi="仿宋_GB2312" w:eastAsia="仿宋_GB2312" w:cs="仿宋_GB2312"/>
                <w:sz w:val="21"/>
              </w:rPr>
              <w:t>1.为了使教学与管理更好的结合，提供一键上下课、放学等功能，实现学生端批量课程镜像的启动、批量关闭学生桌面、终端和云主机等;</w:t>
            </w:r>
          </w:p>
          <w:p w14:paraId="3590BC0C">
            <w:pPr>
              <w:pStyle w:val="4"/>
              <w:jc w:val="both"/>
            </w:pPr>
            <w:r>
              <w:rPr>
                <w:rFonts w:ascii="仿宋_GB2312" w:hAnsi="仿宋_GB2312" w:eastAsia="仿宋_GB2312" w:cs="仿宋_GB2312"/>
                <w:sz w:val="21"/>
              </w:rPr>
              <w:t>2.支持班级管理和上课点名签到功能；</w:t>
            </w:r>
          </w:p>
          <w:p w14:paraId="5148785E">
            <w:pPr>
              <w:pStyle w:val="4"/>
              <w:jc w:val="both"/>
            </w:pPr>
            <w:r>
              <w:rPr>
                <w:rFonts w:ascii="仿宋_GB2312" w:hAnsi="仿宋_GB2312" w:eastAsia="仿宋_GB2312" w:cs="仿宋_GB2312"/>
                <w:sz w:val="21"/>
              </w:rPr>
              <w:t>3.支持对学生视图进行排序，支持自动排序、按行排序、按列排序；</w:t>
            </w:r>
          </w:p>
          <w:p w14:paraId="6668F299">
            <w:pPr>
              <w:pStyle w:val="4"/>
              <w:jc w:val="both"/>
            </w:pPr>
            <w:r>
              <w:rPr>
                <w:rFonts w:ascii="仿宋_GB2312" w:hAnsi="仿宋_GB2312" w:eastAsia="仿宋_GB2312" w:cs="仿宋_GB2312"/>
                <w:sz w:val="21"/>
              </w:rPr>
              <w:t>4.老师可将文件分发给学生，支持作业提交；</w:t>
            </w:r>
          </w:p>
          <w:p w14:paraId="0D600877">
            <w:pPr>
              <w:pStyle w:val="4"/>
              <w:jc w:val="both"/>
            </w:pPr>
            <w:r>
              <w:rPr>
                <w:rFonts w:ascii="仿宋_GB2312" w:hAnsi="仿宋_GB2312" w:eastAsia="仿宋_GB2312" w:cs="仿宋_GB2312"/>
                <w:sz w:val="21"/>
              </w:rPr>
              <w:t>5.支持将教师机的屏幕画面实时同步广播给单个、全体学生，支持全屏和窗口模式；</w:t>
            </w:r>
          </w:p>
          <w:p w14:paraId="25C59F2B">
            <w:pPr>
              <w:pStyle w:val="4"/>
              <w:jc w:val="both"/>
            </w:pPr>
            <w:r>
              <w:rPr>
                <w:rFonts w:ascii="仿宋_GB2312" w:hAnsi="仿宋_GB2312" w:eastAsia="仿宋_GB2312" w:cs="仿宋_GB2312"/>
                <w:sz w:val="21"/>
              </w:rPr>
              <w:t>6.支持网络影院视频广播，支持将视频媒体文件广播给班级所有学生端;</w:t>
            </w:r>
          </w:p>
          <w:p w14:paraId="30434373">
            <w:pPr>
              <w:pStyle w:val="4"/>
              <w:jc w:val="both"/>
            </w:pPr>
            <w:r>
              <w:rPr>
                <w:rFonts w:ascii="仿宋_GB2312" w:hAnsi="仿宋_GB2312" w:eastAsia="仿宋_GB2312" w:cs="仿宋_GB2312"/>
                <w:sz w:val="21"/>
              </w:rPr>
              <w:t>7.支持学生演示，支持选择一个学生，将其桌面上的操作广播演示给所有的学生；</w:t>
            </w:r>
          </w:p>
          <w:p w14:paraId="57428EDC">
            <w:pPr>
              <w:pStyle w:val="4"/>
              <w:jc w:val="both"/>
            </w:pPr>
            <w:r>
              <w:rPr>
                <w:rFonts w:ascii="仿宋_GB2312" w:hAnsi="仿宋_GB2312" w:eastAsia="仿宋_GB2312" w:cs="仿宋_GB2312"/>
                <w:sz w:val="21"/>
              </w:rPr>
              <w:t>8.支持分组教学，支持老师将当前教室的学生进行分组，每个小组可指定一名组长；</w:t>
            </w:r>
          </w:p>
          <w:p w14:paraId="1C5ECAAD">
            <w:pPr>
              <w:pStyle w:val="4"/>
              <w:jc w:val="both"/>
            </w:pPr>
            <w:r>
              <w:rPr>
                <w:rFonts w:ascii="仿宋_GB2312" w:hAnsi="仿宋_GB2312" w:eastAsia="仿宋_GB2312" w:cs="仿宋_GB2312"/>
                <w:sz w:val="21"/>
              </w:rPr>
              <w:t>9.提供抢答竞赛，全体或分组参加课堂竞赛答题；</w:t>
            </w:r>
          </w:p>
          <w:p w14:paraId="7113DED0">
            <w:pPr>
              <w:pStyle w:val="4"/>
              <w:jc w:val="both"/>
            </w:pPr>
            <w:r>
              <w:rPr>
                <w:rFonts w:ascii="仿宋_GB2312" w:hAnsi="仿宋_GB2312" w:eastAsia="仿宋_GB2312" w:cs="仿宋_GB2312"/>
                <w:sz w:val="21"/>
              </w:rPr>
              <w:t>10.支持对学生设置上网策略、应用程序策略，限制USB或U盘等；</w:t>
            </w:r>
          </w:p>
          <w:p w14:paraId="2623FCEA">
            <w:pPr>
              <w:pStyle w:val="4"/>
              <w:jc w:val="both"/>
            </w:pPr>
            <w:r>
              <w:rPr>
                <w:rFonts w:ascii="仿宋_GB2312" w:hAnsi="仿宋_GB2312" w:eastAsia="仿宋_GB2312" w:cs="仿宋_GB2312"/>
                <w:sz w:val="21"/>
              </w:rPr>
              <w:t>11.提供作业空间,支持老师在作业空间为多个或单个班级的学生布置作业，布置内容可支持文字、图片、PPT、WORD、EXCEL、音频等各种文件格式，老师可以对作业上交截止时间限制，老师可以随时更改作业的内容。学生端可以看到老师布置完的作业；（须提供第三方检测机构出具的检测报告或官网截图或设备说明书或软件功能截图等方式佐证）</w:t>
            </w:r>
          </w:p>
          <w:p w14:paraId="105A7B6F">
            <w:pPr>
              <w:pStyle w:val="4"/>
              <w:jc w:val="both"/>
            </w:pPr>
            <w:r>
              <w:rPr>
                <w:rFonts w:ascii="仿宋_GB2312" w:hAnsi="仿宋_GB2312" w:eastAsia="仿宋_GB2312" w:cs="仿宋_GB2312"/>
                <w:sz w:val="21"/>
              </w:rPr>
              <w:t>12.支持师生网盘功能，教师可将作业素材上传至网盘中。学生可以将没有做完的作业或文件，可以上传到网盘中，方便下次上课使用；（须提供第三方检测机构出具的检测报告或官网截图或设备说明书或软件功能截图等方式佐证）</w:t>
            </w:r>
          </w:p>
          <w:p w14:paraId="4208F00D">
            <w:pPr>
              <w:pStyle w:val="4"/>
              <w:jc w:val="both"/>
            </w:pPr>
            <w:r>
              <w:rPr>
                <w:rFonts w:ascii="仿宋_GB2312" w:hAnsi="仿宋_GB2312" w:eastAsia="仿宋_GB2312" w:cs="仿宋_GB2312"/>
                <w:sz w:val="21"/>
              </w:rPr>
              <w:t>13.作业空间支持老师在线打开学生作业。在线查看学生作业后，可以在作业空间中打分并录入评语。支持老师将学生作业标记为优秀作业，学生可以通过学生端软件查看本年级所有老师标记的优秀作业，并且可以对优秀作业留言点评；（须提供第三方检测机构出具的检测报告或官网截图或设备说明书或软件功能截图等方式佐证）</w:t>
            </w:r>
          </w:p>
          <w:p w14:paraId="2DA17B2E">
            <w:pPr>
              <w:pStyle w:val="4"/>
              <w:jc w:val="both"/>
            </w:pPr>
            <w:r>
              <w:rPr>
                <w:rFonts w:ascii="仿宋_GB2312" w:hAnsi="仿宋_GB2312" w:eastAsia="仿宋_GB2312" w:cs="仿宋_GB2312"/>
                <w:sz w:val="21"/>
              </w:rPr>
              <w:t>14.学生在作业空间教学活动过程中可以获得虚拟积分，通过完成任务获得荣誉勋章。可以查看所有的积分和勋章的荣誉排行榜；（须提供第三方检测机构出具的检测报告或官网截图或设备说明书或软件功能截图等方式佐证）</w:t>
            </w:r>
          </w:p>
          <w:p w14:paraId="212313BD">
            <w:pPr>
              <w:pStyle w:val="4"/>
              <w:jc w:val="both"/>
            </w:pPr>
            <w:r>
              <w:rPr>
                <w:rFonts w:ascii="仿宋_GB2312" w:hAnsi="仿宋_GB2312" w:eastAsia="仿宋_GB2312" w:cs="仿宋_GB2312"/>
                <w:sz w:val="21"/>
              </w:rPr>
              <w:t>15.作业空间提供微课功能，支持微课教学视频的上传和下载，支持师生视频在线预览，在线播放、暂停，支持全屏与窗口切换。（须提供第三方检测机构出具的检测报告或官网截图或设备说明书或软件功能截图等方式佐证）</w:t>
            </w:r>
          </w:p>
        </w:tc>
      </w:tr>
    </w:tbl>
    <w:p w14:paraId="355E5FBA">
      <w:pPr>
        <w:pStyle w:val="4"/>
        <w:jc w:val="left"/>
      </w:pPr>
      <w:r>
        <w:rPr>
          <w:rFonts w:ascii="仿宋_GB2312" w:hAnsi="仿宋_GB2312" w:eastAsia="仿宋_GB2312" w:cs="仿宋_GB2312"/>
        </w:rPr>
        <w:t>标的名称：操作系统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EB49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6A07E0A">
            <w:pPr>
              <w:pStyle w:val="4"/>
              <w:jc w:val="center"/>
            </w:pPr>
            <w:r>
              <w:rPr>
                <w:rFonts w:ascii="仿宋_GB2312" w:hAnsi="仿宋_GB2312" w:eastAsia="仿宋_GB2312" w:cs="仿宋_GB2312"/>
              </w:rPr>
              <w:t>序号</w:t>
            </w:r>
          </w:p>
        </w:tc>
        <w:tc>
          <w:tcPr>
            <w:tcW w:w="581" w:type="dxa"/>
          </w:tcPr>
          <w:p w14:paraId="3D097810">
            <w:pPr>
              <w:pStyle w:val="4"/>
              <w:jc w:val="center"/>
            </w:pPr>
            <w:r>
              <w:rPr>
                <w:rFonts w:ascii="仿宋_GB2312" w:hAnsi="仿宋_GB2312" w:eastAsia="仿宋_GB2312" w:cs="仿宋_GB2312"/>
              </w:rPr>
              <w:t>符号标识</w:t>
            </w:r>
          </w:p>
        </w:tc>
        <w:tc>
          <w:tcPr>
            <w:tcW w:w="1495" w:type="dxa"/>
          </w:tcPr>
          <w:p w14:paraId="72E8367B">
            <w:pPr>
              <w:pStyle w:val="4"/>
              <w:jc w:val="center"/>
            </w:pPr>
            <w:r>
              <w:rPr>
                <w:rFonts w:ascii="仿宋_GB2312" w:hAnsi="仿宋_GB2312" w:eastAsia="仿宋_GB2312" w:cs="仿宋_GB2312"/>
              </w:rPr>
              <w:t>技术要求名称</w:t>
            </w:r>
          </w:p>
        </w:tc>
        <w:tc>
          <w:tcPr>
            <w:tcW w:w="5814" w:type="dxa"/>
          </w:tcPr>
          <w:p w14:paraId="32C926E2">
            <w:pPr>
              <w:pStyle w:val="4"/>
              <w:jc w:val="center"/>
            </w:pPr>
            <w:r>
              <w:rPr>
                <w:rFonts w:ascii="仿宋_GB2312" w:hAnsi="仿宋_GB2312" w:eastAsia="仿宋_GB2312" w:cs="仿宋_GB2312"/>
              </w:rPr>
              <w:t>技术参数与性能指标</w:t>
            </w:r>
          </w:p>
        </w:tc>
      </w:tr>
      <w:tr w14:paraId="182E6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A46C42A">
            <w:pPr>
              <w:pStyle w:val="4"/>
              <w:jc w:val="center"/>
            </w:pPr>
            <w:r>
              <w:rPr>
                <w:rFonts w:ascii="仿宋_GB2312" w:hAnsi="仿宋_GB2312" w:eastAsia="仿宋_GB2312" w:cs="仿宋_GB2312"/>
              </w:rPr>
              <w:t>1</w:t>
            </w:r>
          </w:p>
        </w:tc>
        <w:tc>
          <w:tcPr>
            <w:tcW w:w="581" w:type="dxa"/>
          </w:tcPr>
          <w:p w14:paraId="6F66A8C8">
            <w:pPr>
              <w:pStyle w:val="4"/>
              <w:jc w:val="center"/>
            </w:pPr>
            <w:r>
              <w:rPr>
                <w:rFonts w:ascii="仿宋_GB2312" w:hAnsi="仿宋_GB2312" w:eastAsia="仿宋_GB2312" w:cs="仿宋_GB2312"/>
              </w:rPr>
              <w:t>★</w:t>
            </w:r>
          </w:p>
        </w:tc>
        <w:tc>
          <w:tcPr>
            <w:tcW w:w="1495" w:type="dxa"/>
          </w:tcPr>
          <w:p w14:paraId="3AA6D069">
            <w:pPr>
              <w:pStyle w:val="4"/>
              <w:jc w:val="left"/>
            </w:pPr>
            <w:r>
              <w:rPr>
                <w:rFonts w:ascii="仿宋_GB2312" w:hAnsi="仿宋_GB2312" w:eastAsia="仿宋_GB2312" w:cs="仿宋_GB2312"/>
              </w:rPr>
              <w:t>操作系统</w:t>
            </w:r>
          </w:p>
        </w:tc>
        <w:tc>
          <w:tcPr>
            <w:tcW w:w="5814" w:type="dxa"/>
          </w:tcPr>
          <w:p w14:paraId="567164B5">
            <w:pPr>
              <w:pStyle w:val="4"/>
              <w:jc w:val="left"/>
            </w:pPr>
            <w:r>
              <w:rPr>
                <w:rFonts w:ascii="仿宋_GB2312" w:hAnsi="仿宋_GB2312" w:eastAsia="仿宋_GB2312" w:cs="仿宋_GB2312"/>
                <w:sz w:val="21"/>
              </w:rPr>
              <w:t>1.操作系统产品须通过中国信息安全测评中心的安全可靠测评；</w:t>
            </w:r>
          </w:p>
          <w:p w14:paraId="6A322A1C">
            <w:pPr>
              <w:pStyle w:val="4"/>
              <w:jc w:val="left"/>
            </w:pPr>
            <w:r>
              <w:rPr>
                <w:rFonts w:ascii="仿宋_GB2312" w:hAnsi="仿宋_GB2312" w:eastAsia="仿宋_GB2312" w:cs="仿宋_GB2312"/>
                <w:sz w:val="21"/>
              </w:rPr>
              <w:t>2.操作系统必须满足操作系统政府采购需求标准（2023年版）要求；</w:t>
            </w:r>
          </w:p>
          <w:p w14:paraId="29C3A2BB">
            <w:pPr>
              <w:pStyle w:val="4"/>
              <w:jc w:val="left"/>
            </w:pPr>
            <w:r>
              <w:rPr>
                <w:rFonts w:ascii="仿宋_GB2312" w:hAnsi="仿宋_GB2312" w:eastAsia="仿宋_GB2312" w:cs="仿宋_GB2312"/>
                <w:sz w:val="21"/>
              </w:rPr>
              <w:t>3. 提供安全中心，有效保护教学机器系统安全，支持系统安全体检、账号保护、网络保护、病毒防护、应用保护、外设连接管控等功能；</w:t>
            </w:r>
          </w:p>
          <w:p w14:paraId="763D3F58">
            <w:pPr>
              <w:pStyle w:val="4"/>
              <w:jc w:val="left"/>
            </w:pPr>
            <w:r>
              <w:rPr>
                <w:rFonts w:ascii="仿宋_GB2312" w:hAnsi="仿宋_GB2312" w:eastAsia="仿宋_GB2312" w:cs="仿宋_GB2312"/>
                <w:sz w:val="21"/>
              </w:rPr>
              <w:t>4. 良好的应用兼容性，兼容编程教学、同传还原、电子教育、电子白板、智慧教育平台等不同教育场景的应用；</w:t>
            </w:r>
          </w:p>
          <w:p w14:paraId="4B3E2FC7">
            <w:pPr>
              <w:pStyle w:val="4"/>
              <w:jc w:val="left"/>
            </w:pPr>
            <w:r>
              <w:rPr>
                <w:rFonts w:ascii="仿宋_GB2312" w:hAnsi="仿宋_GB2312" w:eastAsia="仿宋_GB2312" w:cs="仿宋_GB2312"/>
                <w:sz w:val="21"/>
              </w:rPr>
              <w:t>5. 支持护眼模式，系统显示输出色温随日出日落自动调节，保护青少年视力；</w:t>
            </w:r>
          </w:p>
          <w:p w14:paraId="1239B70C">
            <w:pPr>
              <w:pStyle w:val="4"/>
              <w:jc w:val="left"/>
            </w:pPr>
            <w:r>
              <w:rPr>
                <w:rFonts w:ascii="仿宋_GB2312" w:hAnsi="仿宋_GB2312" w:eastAsia="仿宋_GB2312" w:cs="仿宋_GB2312"/>
                <w:sz w:val="21"/>
              </w:rPr>
              <w:t>6. 支持视觉障碍辅助功能，可无障碍阅读放大文本，使用放大镜清晰放大屏幕上部分或者全部的内容，提供多种色彩滤镜，支持快捷键操作；</w:t>
            </w:r>
          </w:p>
          <w:p w14:paraId="29232DF3">
            <w:pPr>
              <w:pStyle w:val="4"/>
              <w:jc w:val="left"/>
            </w:pPr>
            <w:r>
              <w:rPr>
                <w:rFonts w:ascii="仿宋_GB2312" w:hAnsi="仿宋_GB2312" w:eastAsia="仿宋_GB2312" w:cs="仿宋_GB2312"/>
                <w:sz w:val="21"/>
              </w:rPr>
              <w:t>7. 方便教师学生使用教学软件，支持系统桌面一键添加、安装、使用教学应用软件，支持云账户数据存储与同步，一键登录等功能；</w:t>
            </w:r>
          </w:p>
          <w:p w14:paraId="57A11DA8">
            <w:pPr>
              <w:pStyle w:val="4"/>
              <w:jc w:val="both"/>
            </w:pPr>
            <w:r>
              <w:rPr>
                <w:rFonts w:ascii="仿宋_GB2312" w:hAnsi="仿宋_GB2312" w:eastAsia="仿宋_GB2312" w:cs="仿宋_GB2312"/>
                <w:sz w:val="21"/>
              </w:rPr>
              <w:t>8. 提供系统管家，保障教学机器健康运行，为师生提供在线服务支持、系统故障诊断、垃圾清理及常见运维工具，如：系统瘦身、清理历史痕迹、文件粉碎机、远程协议、开始菜单修复等。</w:t>
            </w:r>
          </w:p>
        </w:tc>
      </w:tr>
    </w:tbl>
    <w:p w14:paraId="05F9DB15">
      <w:pPr>
        <w:pStyle w:val="4"/>
        <w:jc w:val="left"/>
      </w:pPr>
      <w:r>
        <w:rPr>
          <w:rFonts w:ascii="仿宋_GB2312" w:hAnsi="仿宋_GB2312" w:eastAsia="仿宋_GB2312" w:cs="仿宋_GB2312"/>
        </w:rPr>
        <w:t>标的名称：交换机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5402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C66BF88">
            <w:pPr>
              <w:pStyle w:val="4"/>
              <w:jc w:val="center"/>
            </w:pPr>
            <w:r>
              <w:rPr>
                <w:rFonts w:ascii="仿宋_GB2312" w:hAnsi="仿宋_GB2312" w:eastAsia="仿宋_GB2312" w:cs="仿宋_GB2312"/>
              </w:rPr>
              <w:t>序号</w:t>
            </w:r>
          </w:p>
        </w:tc>
        <w:tc>
          <w:tcPr>
            <w:tcW w:w="581" w:type="dxa"/>
          </w:tcPr>
          <w:p w14:paraId="35B387F7">
            <w:pPr>
              <w:pStyle w:val="4"/>
              <w:jc w:val="center"/>
            </w:pPr>
            <w:r>
              <w:rPr>
                <w:rFonts w:ascii="仿宋_GB2312" w:hAnsi="仿宋_GB2312" w:eastAsia="仿宋_GB2312" w:cs="仿宋_GB2312"/>
              </w:rPr>
              <w:t>符号标识</w:t>
            </w:r>
          </w:p>
        </w:tc>
        <w:tc>
          <w:tcPr>
            <w:tcW w:w="1495" w:type="dxa"/>
          </w:tcPr>
          <w:p w14:paraId="18BD91E0">
            <w:pPr>
              <w:pStyle w:val="4"/>
              <w:jc w:val="center"/>
            </w:pPr>
            <w:r>
              <w:rPr>
                <w:rFonts w:ascii="仿宋_GB2312" w:hAnsi="仿宋_GB2312" w:eastAsia="仿宋_GB2312" w:cs="仿宋_GB2312"/>
              </w:rPr>
              <w:t>技术要求名称</w:t>
            </w:r>
          </w:p>
        </w:tc>
        <w:tc>
          <w:tcPr>
            <w:tcW w:w="5814" w:type="dxa"/>
          </w:tcPr>
          <w:p w14:paraId="6519F153">
            <w:pPr>
              <w:pStyle w:val="4"/>
              <w:jc w:val="center"/>
            </w:pPr>
            <w:r>
              <w:rPr>
                <w:rFonts w:ascii="仿宋_GB2312" w:hAnsi="仿宋_GB2312" w:eastAsia="仿宋_GB2312" w:cs="仿宋_GB2312"/>
              </w:rPr>
              <w:t>技术参数与性能指标</w:t>
            </w:r>
          </w:p>
        </w:tc>
      </w:tr>
      <w:tr w14:paraId="5CC7A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3FC454B">
            <w:pPr>
              <w:pStyle w:val="4"/>
              <w:jc w:val="center"/>
            </w:pPr>
            <w:r>
              <w:rPr>
                <w:rFonts w:ascii="仿宋_GB2312" w:hAnsi="仿宋_GB2312" w:eastAsia="仿宋_GB2312" w:cs="仿宋_GB2312"/>
              </w:rPr>
              <w:t>1</w:t>
            </w:r>
          </w:p>
        </w:tc>
        <w:tc>
          <w:tcPr>
            <w:tcW w:w="581" w:type="dxa"/>
          </w:tcPr>
          <w:p w14:paraId="7D9AAAED">
            <w:pPr>
              <w:pStyle w:val="4"/>
              <w:jc w:val="center"/>
            </w:pPr>
            <w:r>
              <w:rPr>
                <w:rFonts w:ascii="仿宋_GB2312" w:hAnsi="仿宋_GB2312" w:eastAsia="仿宋_GB2312" w:cs="仿宋_GB2312"/>
              </w:rPr>
              <w:t>★</w:t>
            </w:r>
          </w:p>
        </w:tc>
        <w:tc>
          <w:tcPr>
            <w:tcW w:w="1495" w:type="dxa"/>
          </w:tcPr>
          <w:p w14:paraId="76A5780C">
            <w:pPr>
              <w:pStyle w:val="4"/>
              <w:jc w:val="left"/>
            </w:pPr>
            <w:r>
              <w:rPr>
                <w:rFonts w:ascii="仿宋_GB2312" w:hAnsi="仿宋_GB2312" w:eastAsia="仿宋_GB2312" w:cs="仿宋_GB2312"/>
              </w:rPr>
              <w:t>交换机</w:t>
            </w:r>
          </w:p>
        </w:tc>
        <w:tc>
          <w:tcPr>
            <w:tcW w:w="5814" w:type="dxa"/>
          </w:tcPr>
          <w:p w14:paraId="6DD21E64">
            <w:pPr>
              <w:pStyle w:val="4"/>
              <w:jc w:val="left"/>
            </w:pPr>
            <w:r>
              <w:rPr>
                <w:rFonts w:ascii="仿宋_GB2312" w:hAnsi="仿宋_GB2312" w:eastAsia="仿宋_GB2312" w:cs="仿宋_GB2312"/>
              </w:rPr>
              <w:t xml:space="preserve"> </w:t>
            </w:r>
          </w:p>
          <w:p w14:paraId="6AA64593">
            <w:pPr>
              <w:pStyle w:val="4"/>
              <w:jc w:val="left"/>
            </w:pPr>
            <w:r>
              <w:rPr>
                <w:rFonts w:ascii="仿宋_GB2312" w:hAnsi="仿宋_GB2312" w:eastAsia="仿宋_GB2312" w:cs="仿宋_GB2312"/>
                <w:sz w:val="21"/>
              </w:rPr>
              <w:t>1. 包转发率：≥144Mpps、交换容量：≥672G，可用GE SFP端口≥4个,可用GE 电接口≥24个；</w:t>
            </w:r>
          </w:p>
          <w:p w14:paraId="25516910">
            <w:pPr>
              <w:pStyle w:val="4"/>
              <w:jc w:val="left"/>
            </w:pPr>
            <w:r>
              <w:rPr>
                <w:rFonts w:ascii="仿宋_GB2312" w:hAnsi="仿宋_GB2312" w:eastAsia="仿宋_GB2312" w:cs="仿宋_GB2312"/>
                <w:sz w:val="21"/>
              </w:rPr>
              <w:t>2. 支持802.3ad 链路聚合、802.1x 、端口镜像测试、广播风暴抑制；</w:t>
            </w:r>
          </w:p>
          <w:p w14:paraId="0B2768D1">
            <w:pPr>
              <w:pStyle w:val="4"/>
              <w:jc w:val="left"/>
            </w:pPr>
            <w:r>
              <w:rPr>
                <w:rFonts w:ascii="仿宋_GB2312" w:hAnsi="仿宋_GB2312" w:eastAsia="仿宋_GB2312" w:cs="仿宋_GB2312"/>
                <w:sz w:val="21"/>
              </w:rPr>
              <w:t>3. 支持STP/RSTP、IGMP Snooping、DHCP Snooping；（须提供第三方检测机构出具的检测报告或官网截图或设备说明书或软件功能截图等方式佐证）</w:t>
            </w:r>
          </w:p>
          <w:p w14:paraId="2336EA66">
            <w:pPr>
              <w:pStyle w:val="4"/>
              <w:jc w:val="left"/>
            </w:pPr>
            <w:r>
              <w:rPr>
                <w:rFonts w:ascii="仿宋_GB2312" w:hAnsi="仿宋_GB2312" w:eastAsia="仿宋_GB2312" w:cs="仿宋_GB2312"/>
                <w:sz w:val="21"/>
              </w:rPr>
              <w:t>4. 支持静态路由、策略路由、RIP、OSPF、RIPng、OSPFv3；</w:t>
            </w:r>
          </w:p>
          <w:p w14:paraId="489D3852">
            <w:pPr>
              <w:pStyle w:val="4"/>
              <w:jc w:val="left"/>
            </w:pPr>
            <w:r>
              <w:rPr>
                <w:rFonts w:ascii="仿宋_GB2312" w:hAnsi="仿宋_GB2312" w:eastAsia="仿宋_GB2312" w:cs="仿宋_GB2312"/>
                <w:sz w:val="21"/>
              </w:rPr>
              <w:t>5. 设备工作温度-10℃~+55℃，温度变化率≥1℃/min,高低温持续时间20min，循环周期≥100次，运行不丢包；（须提供第三方检测机构出具的检测报告或官网截图或设备说明书或软件功能截图等方式佐证）</w:t>
            </w:r>
          </w:p>
          <w:p w14:paraId="44234E2F">
            <w:pPr>
              <w:pStyle w:val="4"/>
              <w:jc w:val="left"/>
            </w:pPr>
            <w:r>
              <w:rPr>
                <w:rFonts w:ascii="仿宋_GB2312" w:hAnsi="仿宋_GB2312" w:eastAsia="仿宋_GB2312" w:cs="仿宋_GB2312"/>
                <w:sz w:val="21"/>
              </w:rPr>
              <w:t>6. 支持用户访问控制、Telnet 访问安全、网管—SNMPv3 协议；</w:t>
            </w:r>
          </w:p>
          <w:p w14:paraId="7E60AF2F">
            <w:pPr>
              <w:pStyle w:val="4"/>
              <w:jc w:val="left"/>
            </w:pPr>
            <w:r>
              <w:rPr>
                <w:rFonts w:ascii="仿宋_GB2312" w:hAnsi="仿宋_GB2312" w:eastAsia="仿宋_GB2312" w:cs="仿宋_GB2312"/>
                <w:sz w:val="21"/>
              </w:rPr>
              <w:t>7. 支持丰富的IPTV特性，通过IPTV的部署，可对不同用户实施不同的CAC(channel access control) 规则；（须提供第三方检测机构出具的检测报告或官网截图或设备说明书或软件功能截图等方式佐证）</w:t>
            </w:r>
          </w:p>
          <w:p w14:paraId="46C648B8">
            <w:pPr>
              <w:pStyle w:val="4"/>
              <w:jc w:val="left"/>
            </w:pPr>
            <w:r>
              <w:rPr>
                <w:rFonts w:ascii="仿宋_GB2312" w:hAnsi="仿宋_GB2312" w:eastAsia="仿宋_GB2312" w:cs="仿宋_GB2312"/>
                <w:sz w:val="21"/>
              </w:rPr>
              <w:t>8. 支持环网保护机制（以太环网保护技术ZESS）、ERPS以太网环保护协议G.8032，可实现以太网环路50ms级的保护；</w:t>
            </w:r>
          </w:p>
          <w:p w14:paraId="6755152E">
            <w:pPr>
              <w:pStyle w:val="4"/>
              <w:jc w:val="left"/>
            </w:pPr>
            <w:r>
              <w:rPr>
                <w:rFonts w:ascii="仿宋_GB2312" w:hAnsi="仿宋_GB2312" w:eastAsia="仿宋_GB2312" w:cs="仿宋_GB2312"/>
                <w:sz w:val="21"/>
              </w:rPr>
              <w:t>9. 地址缓存能力≥16k、设备支持防雷等级≥6kV；（须提供第三方检测机构出具的检测报告或官网截图或设备说明书或软件功能截图等方式佐证）</w:t>
            </w:r>
          </w:p>
          <w:p w14:paraId="2489D2AA">
            <w:pPr>
              <w:pStyle w:val="4"/>
              <w:jc w:val="both"/>
            </w:pPr>
            <w:r>
              <w:rPr>
                <w:rFonts w:ascii="仿宋_GB2312" w:hAnsi="仿宋_GB2312" w:eastAsia="仿宋_GB2312" w:cs="仿宋_GB2312"/>
                <w:sz w:val="21"/>
              </w:rPr>
              <w:t>10. 支持设备MAC地址表大小≥16k、支持VLAN数量≥4k；（须提供第三方检测机构出具的检测报告或官网截图或设备说明书或软件功能截图等方式佐证）</w:t>
            </w:r>
          </w:p>
        </w:tc>
      </w:tr>
    </w:tbl>
    <w:p w14:paraId="408567F4">
      <w:pPr>
        <w:pStyle w:val="4"/>
        <w:jc w:val="left"/>
      </w:pPr>
      <w:r>
        <w:rPr>
          <w:rFonts w:ascii="仿宋_GB2312" w:hAnsi="仿宋_GB2312" w:eastAsia="仿宋_GB2312" w:cs="仿宋_GB2312"/>
        </w:rPr>
        <w:t>标的名称：路由器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EA92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2E619E">
            <w:pPr>
              <w:pStyle w:val="4"/>
              <w:jc w:val="center"/>
            </w:pPr>
            <w:r>
              <w:rPr>
                <w:rFonts w:ascii="仿宋_GB2312" w:hAnsi="仿宋_GB2312" w:eastAsia="仿宋_GB2312" w:cs="仿宋_GB2312"/>
              </w:rPr>
              <w:t>序号</w:t>
            </w:r>
          </w:p>
        </w:tc>
        <w:tc>
          <w:tcPr>
            <w:tcW w:w="581" w:type="dxa"/>
          </w:tcPr>
          <w:p w14:paraId="2575B8AC">
            <w:pPr>
              <w:pStyle w:val="4"/>
              <w:jc w:val="center"/>
            </w:pPr>
            <w:r>
              <w:rPr>
                <w:rFonts w:ascii="仿宋_GB2312" w:hAnsi="仿宋_GB2312" w:eastAsia="仿宋_GB2312" w:cs="仿宋_GB2312"/>
              </w:rPr>
              <w:t>符号标识</w:t>
            </w:r>
          </w:p>
        </w:tc>
        <w:tc>
          <w:tcPr>
            <w:tcW w:w="1495" w:type="dxa"/>
          </w:tcPr>
          <w:p w14:paraId="6D21E7A0">
            <w:pPr>
              <w:pStyle w:val="4"/>
              <w:jc w:val="center"/>
            </w:pPr>
            <w:r>
              <w:rPr>
                <w:rFonts w:ascii="仿宋_GB2312" w:hAnsi="仿宋_GB2312" w:eastAsia="仿宋_GB2312" w:cs="仿宋_GB2312"/>
              </w:rPr>
              <w:t>技术要求名称</w:t>
            </w:r>
          </w:p>
        </w:tc>
        <w:tc>
          <w:tcPr>
            <w:tcW w:w="5814" w:type="dxa"/>
          </w:tcPr>
          <w:p w14:paraId="6DF4FF23">
            <w:pPr>
              <w:pStyle w:val="4"/>
              <w:jc w:val="center"/>
            </w:pPr>
            <w:r>
              <w:rPr>
                <w:rFonts w:ascii="仿宋_GB2312" w:hAnsi="仿宋_GB2312" w:eastAsia="仿宋_GB2312" w:cs="仿宋_GB2312"/>
              </w:rPr>
              <w:t>技术参数与性能指标</w:t>
            </w:r>
          </w:p>
        </w:tc>
      </w:tr>
      <w:tr w14:paraId="28EB0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63286E9">
            <w:pPr>
              <w:pStyle w:val="4"/>
              <w:jc w:val="center"/>
            </w:pPr>
            <w:r>
              <w:rPr>
                <w:rFonts w:ascii="仿宋_GB2312" w:hAnsi="仿宋_GB2312" w:eastAsia="仿宋_GB2312" w:cs="仿宋_GB2312"/>
              </w:rPr>
              <w:t>1</w:t>
            </w:r>
          </w:p>
        </w:tc>
        <w:tc>
          <w:tcPr>
            <w:tcW w:w="581" w:type="dxa"/>
          </w:tcPr>
          <w:p w14:paraId="5A7BFDD1">
            <w:pPr>
              <w:pStyle w:val="4"/>
              <w:jc w:val="center"/>
            </w:pPr>
            <w:r>
              <w:rPr>
                <w:rFonts w:ascii="仿宋_GB2312" w:hAnsi="仿宋_GB2312" w:eastAsia="仿宋_GB2312" w:cs="仿宋_GB2312"/>
              </w:rPr>
              <w:t>★</w:t>
            </w:r>
          </w:p>
        </w:tc>
        <w:tc>
          <w:tcPr>
            <w:tcW w:w="1495" w:type="dxa"/>
          </w:tcPr>
          <w:p w14:paraId="43039BC5">
            <w:pPr>
              <w:pStyle w:val="4"/>
              <w:jc w:val="left"/>
            </w:pPr>
            <w:r>
              <w:rPr>
                <w:rFonts w:ascii="仿宋_GB2312" w:hAnsi="仿宋_GB2312" w:eastAsia="仿宋_GB2312" w:cs="仿宋_GB2312"/>
              </w:rPr>
              <w:t>路由器</w:t>
            </w:r>
          </w:p>
        </w:tc>
        <w:tc>
          <w:tcPr>
            <w:tcW w:w="5814" w:type="dxa"/>
          </w:tcPr>
          <w:p w14:paraId="37F55853">
            <w:pPr>
              <w:pStyle w:val="4"/>
              <w:jc w:val="left"/>
            </w:pPr>
            <w:r>
              <w:rPr>
                <w:rFonts w:ascii="仿宋_GB2312" w:hAnsi="仿宋_GB2312" w:eastAsia="仿宋_GB2312" w:cs="仿宋_GB2312"/>
                <w:sz w:val="21"/>
              </w:rPr>
              <w:t>1. 要求实际配置≥WAN口2个GE 光+2个GE电，LAN口8个10M/100M/1000M自适应电口，且支持L2/L3端口级切换。</w:t>
            </w:r>
          </w:p>
          <w:p w14:paraId="25D541B6">
            <w:pPr>
              <w:pStyle w:val="4"/>
              <w:jc w:val="left"/>
            </w:pPr>
            <w:r>
              <w:rPr>
                <w:rFonts w:ascii="仿宋_GB2312" w:hAnsi="仿宋_GB2312" w:eastAsia="仿宋_GB2312" w:cs="仿宋_GB2312"/>
                <w:sz w:val="21"/>
              </w:rPr>
              <w:t>2. 内置交流电源，100V~240V（不可使用外置电源模块），配置不超过200mm插箱，设备所有线缆前出线，以保证设备可以安放在300mm深的机柜，或在600mm深机柜前后放置。</w:t>
            </w:r>
          </w:p>
          <w:p w14:paraId="0224F891">
            <w:pPr>
              <w:pStyle w:val="4"/>
              <w:jc w:val="left"/>
            </w:pPr>
            <w:r>
              <w:rPr>
                <w:rFonts w:ascii="仿宋_GB2312" w:hAnsi="仿宋_GB2312" w:eastAsia="仿宋_GB2312" w:cs="仿宋_GB2312"/>
                <w:sz w:val="21"/>
              </w:rPr>
              <w:t>3. 支持RIP、OSPF V2、IS-IS和BGP等IPV4协议族；支持RIPng、OSPF V3、IS-ISv6和BGP4+等IPV6协议族；</w:t>
            </w:r>
          </w:p>
          <w:p w14:paraId="7B3DD925">
            <w:pPr>
              <w:pStyle w:val="4"/>
              <w:jc w:val="left"/>
            </w:pPr>
            <w:r>
              <w:rPr>
                <w:rFonts w:ascii="仿宋_GB2312" w:hAnsi="仿宋_GB2312" w:eastAsia="仿宋_GB2312" w:cs="仿宋_GB2312"/>
                <w:sz w:val="21"/>
              </w:rPr>
              <w:t>4. 支持OSPFv2路由表容量≥64k，OSPFv3路由表容量≥32k，支持OSPFv2/OSPFv3路由协议安全认证功能；</w:t>
            </w:r>
          </w:p>
          <w:p w14:paraId="6DD03857">
            <w:pPr>
              <w:pStyle w:val="4"/>
              <w:jc w:val="left"/>
            </w:pPr>
            <w:r>
              <w:rPr>
                <w:rFonts w:ascii="仿宋_GB2312" w:hAnsi="仿宋_GB2312" w:eastAsia="仿宋_GB2312" w:cs="仿宋_GB2312"/>
                <w:sz w:val="21"/>
              </w:rPr>
              <w:t>5. 支持的VRF支持MPLS L3 VPN跨域功能；支持MPLS TE；支持CES电路仿真和PWE3，实现将TDM链路报文或PPP链路报文采用PW封装通过MPLS隧道在以太链路中传输；</w:t>
            </w:r>
          </w:p>
          <w:p w14:paraId="0EC30415">
            <w:pPr>
              <w:pStyle w:val="4"/>
              <w:jc w:val="left"/>
            </w:pPr>
            <w:r>
              <w:rPr>
                <w:rFonts w:ascii="仿宋_GB2312" w:hAnsi="仿宋_GB2312" w:eastAsia="仿宋_GB2312" w:cs="仿宋_GB2312"/>
                <w:sz w:val="21"/>
              </w:rPr>
              <w:t>6. 支持抗大流量攻击、畸形包处理、Ping Flood 攻击处理、SYN Flood 攻击处理、Smurf 攻击处理；（须提供第三方检测机构出具的检测报告或官网截图或设备说明书或软件功能截图等方式佐证）</w:t>
            </w:r>
          </w:p>
          <w:p w14:paraId="17F0773E">
            <w:pPr>
              <w:pStyle w:val="4"/>
              <w:jc w:val="left"/>
            </w:pPr>
            <w:r>
              <w:rPr>
                <w:rFonts w:ascii="仿宋_GB2312" w:hAnsi="仿宋_GB2312" w:eastAsia="仿宋_GB2312" w:cs="仿宋_GB2312"/>
                <w:sz w:val="21"/>
              </w:rPr>
              <w:t>7. 支持二、三层混合ACL，支持ACL统计；支持ACL规则数≥8K；支持Netflow 或Netstream，要求支持1:1采样，支持端口镜像</w:t>
            </w:r>
          </w:p>
          <w:p w14:paraId="52B8C99F">
            <w:pPr>
              <w:pStyle w:val="4"/>
              <w:jc w:val="left"/>
            </w:pPr>
            <w:r>
              <w:rPr>
                <w:rFonts w:ascii="仿宋_GB2312" w:hAnsi="仿宋_GB2312" w:eastAsia="仿宋_GB2312" w:cs="仿宋_GB2312"/>
                <w:sz w:val="21"/>
              </w:rPr>
              <w:t>8. 支持防火墙功能，包括黑白名单、URL过滤和状态防火墙功能；支持CPU防护，设备应支持对控制层面协议的攻击报文做上送CPU限速处理，支持防DDOS攻击等；</w:t>
            </w:r>
          </w:p>
          <w:p w14:paraId="5DA2D328">
            <w:pPr>
              <w:pStyle w:val="4"/>
              <w:jc w:val="left"/>
            </w:pPr>
            <w:r>
              <w:rPr>
                <w:rFonts w:ascii="仿宋_GB2312" w:hAnsi="仿宋_GB2312" w:eastAsia="仿宋_GB2312" w:cs="仿宋_GB2312"/>
                <w:sz w:val="21"/>
              </w:rPr>
              <w:t>9. 支持基于源地址、目的地址、源端口、目的端口、五元组的ACL；（须提供第三方检测机构出具的检测报告或官网截图或设备说明书或软件功能截图等方式佐证）</w:t>
            </w:r>
          </w:p>
          <w:p w14:paraId="5C76CE33">
            <w:pPr>
              <w:pStyle w:val="4"/>
              <w:jc w:val="both"/>
            </w:pPr>
            <w:r>
              <w:rPr>
                <w:rFonts w:ascii="仿宋_GB2312" w:hAnsi="仿宋_GB2312" w:eastAsia="仿宋_GB2312" w:cs="仿宋_GB2312"/>
                <w:sz w:val="21"/>
              </w:rPr>
              <w:t>10. 投标时提供所投产品有效的电信设备进网许可证书扫描件。</w:t>
            </w:r>
          </w:p>
        </w:tc>
      </w:tr>
    </w:tbl>
    <w:p w14:paraId="73B16083">
      <w:pPr>
        <w:pStyle w:val="4"/>
        <w:jc w:val="left"/>
      </w:pPr>
      <w:r>
        <w:rPr>
          <w:rFonts w:ascii="仿宋_GB2312" w:hAnsi="仿宋_GB2312" w:eastAsia="仿宋_GB2312" w:cs="仿宋_GB2312"/>
        </w:rPr>
        <w:t>标的名称：机柜</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364D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14:paraId="4EB0DBA8">
            <w:pPr>
              <w:pStyle w:val="4"/>
              <w:jc w:val="center"/>
            </w:pPr>
            <w:r>
              <w:rPr>
                <w:rFonts w:ascii="仿宋_GB2312" w:hAnsi="仿宋_GB2312" w:eastAsia="仿宋_GB2312" w:cs="仿宋_GB2312"/>
              </w:rPr>
              <w:t>序号</w:t>
            </w:r>
          </w:p>
        </w:tc>
        <w:tc>
          <w:tcPr>
            <w:tcW w:w="581" w:type="dxa"/>
          </w:tcPr>
          <w:p w14:paraId="01D450BE">
            <w:pPr>
              <w:pStyle w:val="4"/>
              <w:jc w:val="center"/>
            </w:pPr>
            <w:r>
              <w:rPr>
                <w:rFonts w:ascii="仿宋_GB2312" w:hAnsi="仿宋_GB2312" w:eastAsia="仿宋_GB2312" w:cs="仿宋_GB2312"/>
              </w:rPr>
              <w:t>符号标识</w:t>
            </w:r>
          </w:p>
        </w:tc>
        <w:tc>
          <w:tcPr>
            <w:tcW w:w="1495" w:type="dxa"/>
          </w:tcPr>
          <w:p w14:paraId="45DD8289">
            <w:pPr>
              <w:pStyle w:val="4"/>
              <w:jc w:val="center"/>
            </w:pPr>
            <w:r>
              <w:rPr>
                <w:rFonts w:ascii="仿宋_GB2312" w:hAnsi="仿宋_GB2312" w:eastAsia="仿宋_GB2312" w:cs="仿宋_GB2312"/>
              </w:rPr>
              <w:t>技术要求名称</w:t>
            </w:r>
          </w:p>
        </w:tc>
        <w:tc>
          <w:tcPr>
            <w:tcW w:w="5814" w:type="dxa"/>
          </w:tcPr>
          <w:p w14:paraId="28BF7E58">
            <w:pPr>
              <w:pStyle w:val="4"/>
              <w:jc w:val="center"/>
            </w:pPr>
            <w:r>
              <w:rPr>
                <w:rFonts w:ascii="仿宋_GB2312" w:hAnsi="仿宋_GB2312" w:eastAsia="仿宋_GB2312" w:cs="仿宋_GB2312"/>
              </w:rPr>
              <w:t>技术参数与性能指标</w:t>
            </w:r>
          </w:p>
        </w:tc>
      </w:tr>
      <w:tr w14:paraId="42AB5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D6E8823">
            <w:pPr>
              <w:pStyle w:val="4"/>
              <w:jc w:val="center"/>
            </w:pPr>
            <w:r>
              <w:rPr>
                <w:rFonts w:ascii="仿宋_GB2312" w:hAnsi="仿宋_GB2312" w:eastAsia="仿宋_GB2312" w:cs="仿宋_GB2312"/>
              </w:rPr>
              <w:t>1</w:t>
            </w:r>
          </w:p>
        </w:tc>
        <w:tc>
          <w:tcPr>
            <w:tcW w:w="581" w:type="dxa"/>
          </w:tcPr>
          <w:p w14:paraId="44CA7009">
            <w:pPr>
              <w:pStyle w:val="4"/>
              <w:jc w:val="center"/>
            </w:pPr>
            <w:r>
              <w:rPr>
                <w:rFonts w:ascii="仿宋_GB2312" w:hAnsi="仿宋_GB2312" w:eastAsia="仿宋_GB2312" w:cs="仿宋_GB2312"/>
              </w:rPr>
              <w:t>★</w:t>
            </w:r>
          </w:p>
        </w:tc>
        <w:tc>
          <w:tcPr>
            <w:tcW w:w="1495" w:type="dxa"/>
          </w:tcPr>
          <w:p w14:paraId="52F3D95E">
            <w:pPr>
              <w:pStyle w:val="4"/>
              <w:jc w:val="left"/>
            </w:pPr>
            <w:r>
              <w:rPr>
                <w:rFonts w:ascii="仿宋_GB2312" w:hAnsi="仿宋_GB2312" w:eastAsia="仿宋_GB2312" w:cs="仿宋_GB2312"/>
              </w:rPr>
              <w:t>机柜</w:t>
            </w:r>
          </w:p>
        </w:tc>
        <w:tc>
          <w:tcPr>
            <w:tcW w:w="5814" w:type="dxa"/>
          </w:tcPr>
          <w:p w14:paraId="417DD785">
            <w:pPr>
              <w:pStyle w:val="4"/>
              <w:jc w:val="both"/>
            </w:pPr>
            <w:r>
              <w:rPr>
                <w:rFonts w:ascii="仿宋_GB2312" w:hAnsi="仿宋_GB2312" w:eastAsia="仿宋_GB2312" w:cs="仿宋_GB2312"/>
                <w:sz w:val="21"/>
              </w:rPr>
              <w:t>≥22U，≥高1200×宽600×深1000mm，可集成服务器、交换机、插排、空气开关等设备，≥1个PDU。</w:t>
            </w:r>
          </w:p>
        </w:tc>
      </w:tr>
    </w:tbl>
    <w:p w14:paraId="2D4DC7AD">
      <w:pPr>
        <w:pStyle w:val="4"/>
        <w:jc w:val="left"/>
      </w:pPr>
      <w:r>
        <w:rPr>
          <w:rFonts w:ascii="仿宋_GB2312" w:hAnsi="仿宋_GB2312" w:eastAsia="仿宋_GB2312" w:cs="仿宋_GB2312"/>
        </w:rPr>
        <w:t>标的名称：静电地板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A11D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608EDCE">
            <w:pPr>
              <w:pStyle w:val="4"/>
              <w:jc w:val="center"/>
            </w:pPr>
            <w:r>
              <w:rPr>
                <w:rFonts w:ascii="仿宋_GB2312" w:hAnsi="仿宋_GB2312" w:eastAsia="仿宋_GB2312" w:cs="仿宋_GB2312"/>
              </w:rPr>
              <w:t>序号</w:t>
            </w:r>
          </w:p>
        </w:tc>
        <w:tc>
          <w:tcPr>
            <w:tcW w:w="581" w:type="dxa"/>
          </w:tcPr>
          <w:p w14:paraId="46D0D7F4">
            <w:pPr>
              <w:pStyle w:val="4"/>
              <w:jc w:val="center"/>
            </w:pPr>
            <w:r>
              <w:rPr>
                <w:rFonts w:ascii="仿宋_GB2312" w:hAnsi="仿宋_GB2312" w:eastAsia="仿宋_GB2312" w:cs="仿宋_GB2312"/>
              </w:rPr>
              <w:t>符号标识</w:t>
            </w:r>
          </w:p>
        </w:tc>
        <w:tc>
          <w:tcPr>
            <w:tcW w:w="1495" w:type="dxa"/>
          </w:tcPr>
          <w:p w14:paraId="14E15F07">
            <w:pPr>
              <w:pStyle w:val="4"/>
              <w:jc w:val="center"/>
            </w:pPr>
            <w:r>
              <w:rPr>
                <w:rFonts w:ascii="仿宋_GB2312" w:hAnsi="仿宋_GB2312" w:eastAsia="仿宋_GB2312" w:cs="仿宋_GB2312"/>
              </w:rPr>
              <w:t>技术要求名称</w:t>
            </w:r>
          </w:p>
        </w:tc>
        <w:tc>
          <w:tcPr>
            <w:tcW w:w="5814" w:type="dxa"/>
          </w:tcPr>
          <w:p w14:paraId="72137A27">
            <w:pPr>
              <w:pStyle w:val="4"/>
              <w:jc w:val="center"/>
            </w:pPr>
            <w:r>
              <w:rPr>
                <w:rFonts w:ascii="仿宋_GB2312" w:hAnsi="仿宋_GB2312" w:eastAsia="仿宋_GB2312" w:cs="仿宋_GB2312"/>
              </w:rPr>
              <w:t>技术参数与性能指标</w:t>
            </w:r>
          </w:p>
        </w:tc>
      </w:tr>
      <w:tr w14:paraId="18D90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3DD62F7">
            <w:pPr>
              <w:pStyle w:val="4"/>
              <w:jc w:val="center"/>
            </w:pPr>
            <w:r>
              <w:rPr>
                <w:rFonts w:ascii="仿宋_GB2312" w:hAnsi="仿宋_GB2312" w:eastAsia="仿宋_GB2312" w:cs="仿宋_GB2312"/>
              </w:rPr>
              <w:t>1</w:t>
            </w:r>
          </w:p>
        </w:tc>
        <w:tc>
          <w:tcPr>
            <w:tcW w:w="581" w:type="dxa"/>
          </w:tcPr>
          <w:p w14:paraId="4AF09340">
            <w:pPr>
              <w:pStyle w:val="4"/>
              <w:jc w:val="center"/>
            </w:pPr>
            <w:r>
              <w:rPr>
                <w:rFonts w:ascii="仿宋_GB2312" w:hAnsi="仿宋_GB2312" w:eastAsia="仿宋_GB2312" w:cs="仿宋_GB2312"/>
              </w:rPr>
              <w:t>★</w:t>
            </w:r>
          </w:p>
        </w:tc>
        <w:tc>
          <w:tcPr>
            <w:tcW w:w="1495" w:type="dxa"/>
          </w:tcPr>
          <w:p w14:paraId="072E2755">
            <w:pPr>
              <w:pStyle w:val="4"/>
              <w:jc w:val="left"/>
            </w:pPr>
            <w:r>
              <w:rPr>
                <w:rFonts w:ascii="仿宋_GB2312" w:hAnsi="仿宋_GB2312" w:eastAsia="仿宋_GB2312" w:cs="仿宋_GB2312"/>
              </w:rPr>
              <w:t>静电地板</w:t>
            </w:r>
          </w:p>
        </w:tc>
        <w:tc>
          <w:tcPr>
            <w:tcW w:w="5814" w:type="dxa"/>
          </w:tcPr>
          <w:p w14:paraId="68E6236E">
            <w:pPr>
              <w:pStyle w:val="4"/>
              <w:jc w:val="left"/>
            </w:pPr>
            <w:r>
              <w:rPr>
                <w:rFonts w:ascii="仿宋_GB2312" w:hAnsi="仿宋_GB2312" w:eastAsia="仿宋_GB2312" w:cs="仿宋_GB2312"/>
                <w:sz w:val="21"/>
              </w:rPr>
              <w:t>1.基材材质及要求：全钢防静电活动地板采用优质冷轧钢板，底板采用深级拉伸钢板（SPCC-1D），上表面板采用硬质钢板（ST14），经拉伸后点焊成形外表磷化后进行静电喷涂处理，内腔填充#525优质发泡水泥。基层要求绿色环保，基层内不允许含任何石棉、纤维或其他有毒副作用材料。符合SJ/T10796-2001标准要求;</w:t>
            </w:r>
          </w:p>
          <w:p w14:paraId="3595730E">
            <w:pPr>
              <w:pStyle w:val="4"/>
              <w:jc w:val="left"/>
            </w:pPr>
            <w:r>
              <w:rPr>
                <w:rFonts w:ascii="仿宋_GB2312" w:hAnsi="仿宋_GB2312" w:eastAsia="仿宋_GB2312" w:cs="仿宋_GB2312"/>
                <w:sz w:val="21"/>
              </w:rPr>
              <w:t>2.防静电贴面材质及要求：HPL防开裂静电贴面层，面层：≥1.5mm（厚）;</w:t>
            </w:r>
          </w:p>
          <w:p w14:paraId="7845BA96">
            <w:pPr>
              <w:pStyle w:val="4"/>
              <w:jc w:val="left"/>
            </w:pPr>
            <w:r>
              <w:rPr>
                <w:rFonts w:ascii="仿宋_GB2312" w:hAnsi="仿宋_GB2312" w:eastAsia="仿宋_GB2312" w:cs="仿宋_GB2312"/>
                <w:sz w:val="21"/>
              </w:rPr>
              <w:t>3.荷载集中荷载 ≥4450N，极限集中载荷 ≥13350N ，均布载荷 ≥13350N/m2;</w:t>
            </w:r>
          </w:p>
          <w:p w14:paraId="053275F1">
            <w:pPr>
              <w:pStyle w:val="4"/>
              <w:jc w:val="left"/>
            </w:pPr>
            <w:r>
              <w:rPr>
                <w:rFonts w:ascii="仿宋_GB2312" w:hAnsi="仿宋_GB2312" w:eastAsia="仿宋_GB2312" w:cs="仿宋_GB2312"/>
                <w:sz w:val="21"/>
              </w:rPr>
              <w:t>4.正方形形态 表面平整度 ≤0.60mm ，,相邻边垂直度 ≤0.30m，对角尺寸误差 ≤0.20mm;</w:t>
            </w:r>
          </w:p>
          <w:p w14:paraId="390F799F">
            <w:pPr>
              <w:pStyle w:val="4"/>
              <w:jc w:val="left"/>
            </w:pPr>
            <w:r>
              <w:rPr>
                <w:rFonts w:ascii="仿宋_GB2312" w:hAnsi="仿宋_GB2312" w:eastAsia="仿宋_GB2312" w:cs="仿宋_GB2312"/>
                <w:sz w:val="21"/>
              </w:rPr>
              <w:t>5.电阻值 导静电性 1×106，静电耗散性1×106～1×1010Ω;</w:t>
            </w:r>
          </w:p>
          <w:p w14:paraId="5CD9EA38">
            <w:pPr>
              <w:pStyle w:val="4"/>
              <w:jc w:val="left"/>
            </w:pPr>
            <w:r>
              <w:rPr>
                <w:rFonts w:ascii="仿宋_GB2312" w:hAnsi="仿宋_GB2312" w:eastAsia="仿宋_GB2312" w:cs="仿宋_GB2312"/>
                <w:sz w:val="21"/>
              </w:rPr>
              <w:t>6.贴面阻燃烧等级 FV-1级;</w:t>
            </w:r>
          </w:p>
          <w:p w14:paraId="743E09C8">
            <w:pPr>
              <w:pStyle w:val="4"/>
              <w:jc w:val="left"/>
            </w:pPr>
            <w:r>
              <w:rPr>
                <w:rFonts w:ascii="仿宋_GB2312" w:hAnsi="仿宋_GB2312" w:eastAsia="仿宋_GB2312" w:cs="仿宋_GB2312"/>
                <w:sz w:val="21"/>
              </w:rPr>
              <w:t>7.燃烧性能不燃A1级;</w:t>
            </w:r>
          </w:p>
          <w:p w14:paraId="28D72EA6">
            <w:pPr>
              <w:pStyle w:val="4"/>
              <w:jc w:val="left"/>
            </w:pPr>
            <w:r>
              <w:rPr>
                <w:rFonts w:ascii="仿宋_GB2312" w:hAnsi="仿宋_GB2312" w:eastAsia="仿宋_GB2312" w:cs="仿宋_GB2312"/>
                <w:sz w:val="21"/>
              </w:rPr>
              <w:t>8.耐磨性 ≥3000转;</w:t>
            </w:r>
          </w:p>
          <w:p w14:paraId="2220276B">
            <w:pPr>
              <w:pStyle w:val="4"/>
              <w:jc w:val="left"/>
            </w:pPr>
            <w:r>
              <w:rPr>
                <w:rFonts w:ascii="仿宋_GB2312" w:hAnsi="仿宋_GB2312" w:eastAsia="仿宋_GB2312" w:cs="仿宋_GB2312"/>
                <w:sz w:val="21"/>
              </w:rPr>
              <w:t>9.磨耗量 ≤0.80/100转;</w:t>
            </w:r>
          </w:p>
          <w:p w14:paraId="5333F981">
            <w:pPr>
              <w:pStyle w:val="4"/>
              <w:jc w:val="left"/>
            </w:pPr>
            <w:r>
              <w:rPr>
                <w:rFonts w:ascii="仿宋_GB2312" w:hAnsi="仿宋_GB2312" w:eastAsia="仿宋_GB2312" w:cs="仿宋_GB2312"/>
                <w:sz w:val="21"/>
              </w:rPr>
              <w:t xml:space="preserve">10.滚动载荷 滚动10000次挠度≤2mm， 永久变形≤0.5mm; </w:t>
            </w:r>
          </w:p>
          <w:p w14:paraId="5DA0E03A">
            <w:pPr>
              <w:pStyle w:val="4"/>
              <w:jc w:val="left"/>
            </w:pPr>
            <w:r>
              <w:rPr>
                <w:rFonts w:ascii="仿宋_GB2312" w:hAnsi="仿宋_GB2312" w:eastAsia="仿宋_GB2312" w:cs="仿宋_GB2312"/>
                <w:sz w:val="21"/>
              </w:rPr>
              <w:t>11.板幅极限偏差 0-0.40mm;</w:t>
            </w:r>
          </w:p>
          <w:p w14:paraId="3F2C6320">
            <w:pPr>
              <w:pStyle w:val="4"/>
              <w:jc w:val="both"/>
            </w:pPr>
            <w:r>
              <w:rPr>
                <w:rFonts w:ascii="仿宋_GB2312" w:hAnsi="仿宋_GB2312" w:eastAsia="仿宋_GB2312" w:cs="仿宋_GB2312"/>
                <w:sz w:val="21"/>
              </w:rPr>
              <w:t>12.翘曲度 ≤0.60mm。</w:t>
            </w:r>
          </w:p>
        </w:tc>
      </w:tr>
    </w:tbl>
    <w:p w14:paraId="277D90BA">
      <w:pPr>
        <w:pStyle w:val="4"/>
        <w:jc w:val="left"/>
      </w:pPr>
      <w:r>
        <w:rPr>
          <w:rFonts w:ascii="仿宋_GB2312" w:hAnsi="仿宋_GB2312" w:eastAsia="仿宋_GB2312" w:cs="仿宋_GB2312"/>
        </w:rPr>
        <w:t>标的名称：系统集成</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36BF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051630F">
            <w:pPr>
              <w:pStyle w:val="4"/>
              <w:jc w:val="center"/>
            </w:pPr>
            <w:r>
              <w:rPr>
                <w:rFonts w:ascii="仿宋_GB2312" w:hAnsi="仿宋_GB2312" w:eastAsia="仿宋_GB2312" w:cs="仿宋_GB2312"/>
              </w:rPr>
              <w:t>序号</w:t>
            </w:r>
          </w:p>
        </w:tc>
        <w:tc>
          <w:tcPr>
            <w:tcW w:w="581" w:type="dxa"/>
          </w:tcPr>
          <w:p w14:paraId="2ED67E97">
            <w:pPr>
              <w:pStyle w:val="4"/>
              <w:jc w:val="center"/>
            </w:pPr>
            <w:r>
              <w:rPr>
                <w:rFonts w:ascii="仿宋_GB2312" w:hAnsi="仿宋_GB2312" w:eastAsia="仿宋_GB2312" w:cs="仿宋_GB2312"/>
              </w:rPr>
              <w:t>符号标识</w:t>
            </w:r>
          </w:p>
        </w:tc>
        <w:tc>
          <w:tcPr>
            <w:tcW w:w="1495" w:type="dxa"/>
          </w:tcPr>
          <w:p w14:paraId="0D11DA0B">
            <w:pPr>
              <w:pStyle w:val="4"/>
              <w:jc w:val="center"/>
            </w:pPr>
            <w:r>
              <w:rPr>
                <w:rFonts w:ascii="仿宋_GB2312" w:hAnsi="仿宋_GB2312" w:eastAsia="仿宋_GB2312" w:cs="仿宋_GB2312"/>
              </w:rPr>
              <w:t>技术要求名称</w:t>
            </w:r>
          </w:p>
        </w:tc>
        <w:tc>
          <w:tcPr>
            <w:tcW w:w="5814" w:type="dxa"/>
          </w:tcPr>
          <w:p w14:paraId="3ADB03DD">
            <w:pPr>
              <w:pStyle w:val="4"/>
              <w:jc w:val="center"/>
            </w:pPr>
            <w:r>
              <w:rPr>
                <w:rFonts w:ascii="仿宋_GB2312" w:hAnsi="仿宋_GB2312" w:eastAsia="仿宋_GB2312" w:cs="仿宋_GB2312"/>
              </w:rPr>
              <w:t>技术参数与性能指标</w:t>
            </w:r>
          </w:p>
        </w:tc>
      </w:tr>
      <w:tr w14:paraId="6F8AE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D22320">
            <w:pPr>
              <w:pStyle w:val="4"/>
              <w:jc w:val="center"/>
            </w:pPr>
            <w:r>
              <w:rPr>
                <w:rFonts w:ascii="仿宋_GB2312" w:hAnsi="仿宋_GB2312" w:eastAsia="仿宋_GB2312" w:cs="仿宋_GB2312"/>
              </w:rPr>
              <w:t>1</w:t>
            </w:r>
          </w:p>
        </w:tc>
        <w:tc>
          <w:tcPr>
            <w:tcW w:w="581" w:type="dxa"/>
          </w:tcPr>
          <w:p w14:paraId="4A12E5BF">
            <w:pPr>
              <w:pStyle w:val="4"/>
              <w:jc w:val="center"/>
            </w:pPr>
            <w:r>
              <w:rPr>
                <w:rFonts w:ascii="仿宋_GB2312" w:hAnsi="仿宋_GB2312" w:eastAsia="仿宋_GB2312" w:cs="仿宋_GB2312"/>
              </w:rPr>
              <w:t>★</w:t>
            </w:r>
          </w:p>
        </w:tc>
        <w:tc>
          <w:tcPr>
            <w:tcW w:w="1495" w:type="dxa"/>
          </w:tcPr>
          <w:p w14:paraId="2964D7BC">
            <w:pPr>
              <w:pStyle w:val="4"/>
              <w:jc w:val="left"/>
            </w:pPr>
            <w:r>
              <w:rPr>
                <w:rFonts w:ascii="仿宋_GB2312" w:hAnsi="仿宋_GB2312" w:eastAsia="仿宋_GB2312" w:cs="仿宋_GB2312"/>
              </w:rPr>
              <w:t>系统集成</w:t>
            </w:r>
          </w:p>
        </w:tc>
        <w:tc>
          <w:tcPr>
            <w:tcW w:w="5814" w:type="dxa"/>
          </w:tcPr>
          <w:p w14:paraId="6C6C578C">
            <w:pPr>
              <w:pStyle w:val="4"/>
              <w:jc w:val="both"/>
            </w:pPr>
            <w:r>
              <w:rPr>
                <w:rFonts w:ascii="仿宋_GB2312" w:hAnsi="仿宋_GB2312" w:eastAsia="仿宋_GB2312" w:cs="仿宋_GB2312"/>
                <w:sz w:val="21"/>
              </w:rPr>
              <w:t>供应商须承担所有标的的安装及电器设备连接调试，并提供所必须的网线、水晶头、插线板、电源线、空气开关、配电箱、PVC管、线槽管材等配件辅材及人工等，以保证机房能够满足采购人教学使用要求。</w:t>
            </w:r>
          </w:p>
        </w:tc>
      </w:tr>
    </w:tbl>
    <w:p w14:paraId="0B78DED7">
      <w:pPr>
        <w:pStyle w:val="4"/>
        <w:jc w:val="left"/>
        <w:outlineLvl w:val="2"/>
      </w:pPr>
      <w:r>
        <w:rPr>
          <w:rFonts w:ascii="仿宋_GB2312" w:hAnsi="仿宋_GB2312" w:eastAsia="仿宋_GB2312" w:cs="仿宋_GB2312"/>
          <w:b/>
          <w:sz w:val="28"/>
        </w:rPr>
        <w:t>3.3.服务要求</w:t>
      </w:r>
    </w:p>
    <w:p w14:paraId="5731DA26">
      <w:pPr>
        <w:pStyle w:val="4"/>
        <w:jc w:val="left"/>
        <w:outlineLvl w:val="3"/>
      </w:pPr>
      <w:r>
        <w:rPr>
          <w:rFonts w:ascii="仿宋_GB2312" w:hAnsi="仿宋_GB2312" w:eastAsia="仿宋_GB2312" w:cs="仿宋_GB2312"/>
          <w:b/>
          <w:sz w:val="24"/>
        </w:rPr>
        <w:t>3.3.1.服务内容要求</w:t>
      </w:r>
    </w:p>
    <w:p w14:paraId="1FD9C7D8">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524A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077100">
            <w:pPr>
              <w:pStyle w:val="4"/>
              <w:jc w:val="center"/>
            </w:pPr>
            <w:r>
              <w:rPr>
                <w:rFonts w:ascii="仿宋_GB2312" w:hAnsi="仿宋_GB2312" w:eastAsia="仿宋_GB2312" w:cs="仿宋_GB2312"/>
              </w:rPr>
              <w:t xml:space="preserve"> 序号</w:t>
            </w:r>
          </w:p>
        </w:tc>
        <w:tc>
          <w:tcPr>
            <w:tcW w:w="581" w:type="dxa"/>
          </w:tcPr>
          <w:p w14:paraId="75C20FD9">
            <w:pPr>
              <w:pStyle w:val="4"/>
              <w:jc w:val="center"/>
            </w:pPr>
            <w:r>
              <w:rPr>
                <w:rFonts w:ascii="仿宋_GB2312" w:hAnsi="仿宋_GB2312" w:eastAsia="仿宋_GB2312" w:cs="仿宋_GB2312"/>
              </w:rPr>
              <w:t xml:space="preserve"> 符号标识</w:t>
            </w:r>
          </w:p>
        </w:tc>
        <w:tc>
          <w:tcPr>
            <w:tcW w:w="1495" w:type="dxa"/>
          </w:tcPr>
          <w:p w14:paraId="022ECB7A">
            <w:pPr>
              <w:pStyle w:val="4"/>
              <w:jc w:val="center"/>
            </w:pPr>
            <w:r>
              <w:rPr>
                <w:rFonts w:ascii="仿宋_GB2312" w:hAnsi="仿宋_GB2312" w:eastAsia="仿宋_GB2312" w:cs="仿宋_GB2312"/>
              </w:rPr>
              <w:t xml:space="preserve"> 服务要求名称</w:t>
            </w:r>
          </w:p>
        </w:tc>
        <w:tc>
          <w:tcPr>
            <w:tcW w:w="5814" w:type="dxa"/>
          </w:tcPr>
          <w:p w14:paraId="724CDD63">
            <w:pPr>
              <w:pStyle w:val="4"/>
              <w:jc w:val="center"/>
            </w:pPr>
            <w:r>
              <w:rPr>
                <w:rFonts w:ascii="仿宋_GB2312" w:hAnsi="仿宋_GB2312" w:eastAsia="仿宋_GB2312" w:cs="仿宋_GB2312"/>
              </w:rPr>
              <w:t xml:space="preserve"> 服务要求内容</w:t>
            </w:r>
          </w:p>
        </w:tc>
      </w:tr>
      <w:tr w14:paraId="7B011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5759746F">
            <w:pPr>
              <w:pStyle w:val="4"/>
              <w:jc w:val="center"/>
            </w:pPr>
            <w:r>
              <w:rPr>
                <w:rFonts w:ascii="仿宋_GB2312" w:hAnsi="仿宋_GB2312" w:eastAsia="仿宋_GB2312" w:cs="仿宋_GB2312"/>
              </w:rPr>
              <w:t>无</w:t>
            </w:r>
          </w:p>
        </w:tc>
      </w:tr>
    </w:tbl>
    <w:p w14:paraId="400B4595">
      <w:pPr>
        <w:pStyle w:val="4"/>
        <w:jc w:val="left"/>
        <w:outlineLvl w:val="3"/>
      </w:pPr>
      <w:r>
        <w:rPr>
          <w:rFonts w:ascii="仿宋_GB2312" w:hAnsi="仿宋_GB2312" w:eastAsia="仿宋_GB2312" w:cs="仿宋_GB2312"/>
          <w:b/>
          <w:sz w:val="24"/>
        </w:rPr>
        <w:t>3.3.2.商务要求</w:t>
      </w:r>
    </w:p>
    <w:p w14:paraId="70705D49">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5BD1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8568A9A">
            <w:pPr>
              <w:pStyle w:val="4"/>
              <w:jc w:val="left"/>
            </w:pPr>
            <w:r>
              <w:rPr>
                <w:rFonts w:ascii="仿宋_GB2312" w:hAnsi="仿宋_GB2312" w:eastAsia="仿宋_GB2312" w:cs="仿宋_GB2312"/>
              </w:rPr>
              <w:t>序号</w:t>
            </w:r>
          </w:p>
        </w:tc>
        <w:tc>
          <w:tcPr>
            <w:tcW w:w="2076" w:type="dxa"/>
          </w:tcPr>
          <w:p w14:paraId="541CAC04">
            <w:pPr>
              <w:pStyle w:val="4"/>
              <w:jc w:val="left"/>
            </w:pPr>
            <w:r>
              <w:rPr>
                <w:rFonts w:ascii="仿宋_GB2312" w:hAnsi="仿宋_GB2312" w:eastAsia="仿宋_GB2312" w:cs="仿宋_GB2312"/>
              </w:rPr>
              <w:t>符号标识</w:t>
            </w:r>
          </w:p>
        </w:tc>
        <w:tc>
          <w:tcPr>
            <w:tcW w:w="2076" w:type="dxa"/>
          </w:tcPr>
          <w:p w14:paraId="54AD7F7A">
            <w:pPr>
              <w:pStyle w:val="4"/>
              <w:jc w:val="left"/>
            </w:pPr>
            <w:r>
              <w:rPr>
                <w:rFonts w:ascii="仿宋_GB2312" w:hAnsi="仿宋_GB2312" w:eastAsia="仿宋_GB2312" w:cs="仿宋_GB2312"/>
              </w:rPr>
              <w:t>商务要求名称</w:t>
            </w:r>
          </w:p>
        </w:tc>
        <w:tc>
          <w:tcPr>
            <w:tcW w:w="2076" w:type="dxa"/>
          </w:tcPr>
          <w:p w14:paraId="611D20E3">
            <w:pPr>
              <w:pStyle w:val="4"/>
              <w:jc w:val="left"/>
            </w:pPr>
            <w:r>
              <w:rPr>
                <w:rFonts w:ascii="仿宋_GB2312" w:hAnsi="仿宋_GB2312" w:eastAsia="仿宋_GB2312" w:cs="仿宋_GB2312"/>
              </w:rPr>
              <w:t>商务要求内容</w:t>
            </w:r>
          </w:p>
        </w:tc>
      </w:tr>
      <w:tr w14:paraId="42B92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9AB6B9">
            <w:pPr>
              <w:pStyle w:val="4"/>
              <w:jc w:val="left"/>
            </w:pPr>
            <w:r>
              <w:rPr>
                <w:rFonts w:ascii="仿宋_GB2312" w:hAnsi="仿宋_GB2312" w:eastAsia="仿宋_GB2312" w:cs="仿宋_GB2312"/>
              </w:rPr>
              <w:t>1</w:t>
            </w:r>
          </w:p>
        </w:tc>
        <w:tc>
          <w:tcPr>
            <w:tcW w:w="2076" w:type="dxa"/>
          </w:tcPr>
          <w:p w14:paraId="6D57593E">
            <w:pPr>
              <w:pStyle w:val="4"/>
              <w:jc w:val="left"/>
            </w:pPr>
            <w:r>
              <w:rPr>
                <w:rFonts w:ascii="仿宋_GB2312" w:hAnsi="仿宋_GB2312" w:eastAsia="仿宋_GB2312" w:cs="仿宋_GB2312"/>
              </w:rPr>
              <w:t>★</w:t>
            </w:r>
          </w:p>
        </w:tc>
        <w:tc>
          <w:tcPr>
            <w:tcW w:w="2076" w:type="dxa"/>
          </w:tcPr>
          <w:p w14:paraId="7DF5F5DB">
            <w:pPr>
              <w:pStyle w:val="4"/>
              <w:jc w:val="left"/>
            </w:pPr>
            <w:r>
              <w:rPr>
                <w:rFonts w:ascii="仿宋_GB2312" w:hAnsi="仿宋_GB2312" w:eastAsia="仿宋_GB2312" w:cs="仿宋_GB2312"/>
              </w:rPr>
              <w:t>交货时间</w:t>
            </w:r>
          </w:p>
        </w:tc>
        <w:tc>
          <w:tcPr>
            <w:tcW w:w="2076" w:type="dxa"/>
          </w:tcPr>
          <w:p w14:paraId="6A7891F6">
            <w:pPr>
              <w:pStyle w:val="4"/>
              <w:jc w:val="left"/>
            </w:pPr>
            <w:r>
              <w:rPr>
                <w:rFonts w:ascii="仿宋_GB2312" w:hAnsi="仿宋_GB2312" w:eastAsia="仿宋_GB2312" w:cs="仿宋_GB2312"/>
              </w:rPr>
              <w:t>15个工作日</w:t>
            </w:r>
          </w:p>
        </w:tc>
      </w:tr>
      <w:tr w14:paraId="54746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0364826">
            <w:pPr>
              <w:pStyle w:val="4"/>
              <w:jc w:val="left"/>
            </w:pPr>
            <w:r>
              <w:rPr>
                <w:rFonts w:ascii="仿宋_GB2312" w:hAnsi="仿宋_GB2312" w:eastAsia="仿宋_GB2312" w:cs="仿宋_GB2312"/>
              </w:rPr>
              <w:t>2</w:t>
            </w:r>
          </w:p>
        </w:tc>
        <w:tc>
          <w:tcPr>
            <w:tcW w:w="2076" w:type="dxa"/>
          </w:tcPr>
          <w:p w14:paraId="2376DA48">
            <w:pPr>
              <w:pStyle w:val="4"/>
              <w:jc w:val="left"/>
            </w:pPr>
            <w:r>
              <w:rPr>
                <w:rFonts w:ascii="仿宋_GB2312" w:hAnsi="仿宋_GB2312" w:eastAsia="仿宋_GB2312" w:cs="仿宋_GB2312"/>
              </w:rPr>
              <w:t>★</w:t>
            </w:r>
          </w:p>
        </w:tc>
        <w:tc>
          <w:tcPr>
            <w:tcW w:w="2076" w:type="dxa"/>
          </w:tcPr>
          <w:p w14:paraId="155C67BF">
            <w:pPr>
              <w:pStyle w:val="4"/>
              <w:jc w:val="left"/>
            </w:pPr>
            <w:r>
              <w:rPr>
                <w:rFonts w:ascii="仿宋_GB2312" w:hAnsi="仿宋_GB2312" w:eastAsia="仿宋_GB2312" w:cs="仿宋_GB2312"/>
              </w:rPr>
              <w:t>交货地点</w:t>
            </w:r>
          </w:p>
        </w:tc>
        <w:tc>
          <w:tcPr>
            <w:tcW w:w="2076" w:type="dxa"/>
          </w:tcPr>
          <w:p w14:paraId="3FCA5116">
            <w:pPr>
              <w:pStyle w:val="4"/>
              <w:jc w:val="left"/>
            </w:pPr>
            <w:r>
              <w:rPr>
                <w:rFonts w:ascii="仿宋_GB2312" w:hAnsi="仿宋_GB2312" w:eastAsia="仿宋_GB2312" w:cs="仿宋_GB2312"/>
              </w:rPr>
              <w:t>雅安市雨城区兴贤小学</w:t>
            </w:r>
          </w:p>
        </w:tc>
      </w:tr>
      <w:tr w14:paraId="178AE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27C2263">
            <w:pPr>
              <w:pStyle w:val="4"/>
              <w:jc w:val="left"/>
            </w:pPr>
            <w:r>
              <w:rPr>
                <w:rFonts w:ascii="仿宋_GB2312" w:hAnsi="仿宋_GB2312" w:eastAsia="仿宋_GB2312" w:cs="仿宋_GB2312"/>
              </w:rPr>
              <w:t>3</w:t>
            </w:r>
          </w:p>
        </w:tc>
        <w:tc>
          <w:tcPr>
            <w:tcW w:w="2076" w:type="dxa"/>
          </w:tcPr>
          <w:p w14:paraId="0C9D30BD">
            <w:pPr>
              <w:pStyle w:val="4"/>
              <w:jc w:val="left"/>
            </w:pPr>
            <w:r>
              <w:rPr>
                <w:rFonts w:ascii="仿宋_GB2312" w:hAnsi="仿宋_GB2312" w:eastAsia="仿宋_GB2312" w:cs="仿宋_GB2312"/>
              </w:rPr>
              <w:t>★</w:t>
            </w:r>
          </w:p>
        </w:tc>
        <w:tc>
          <w:tcPr>
            <w:tcW w:w="2076" w:type="dxa"/>
          </w:tcPr>
          <w:p w14:paraId="417BF7F5">
            <w:pPr>
              <w:pStyle w:val="4"/>
              <w:jc w:val="left"/>
            </w:pPr>
            <w:r>
              <w:rPr>
                <w:rFonts w:ascii="仿宋_GB2312" w:hAnsi="仿宋_GB2312" w:eastAsia="仿宋_GB2312" w:cs="仿宋_GB2312"/>
              </w:rPr>
              <w:t>支付方式</w:t>
            </w:r>
          </w:p>
        </w:tc>
        <w:tc>
          <w:tcPr>
            <w:tcW w:w="2076" w:type="dxa"/>
          </w:tcPr>
          <w:p w14:paraId="236CF775">
            <w:pPr>
              <w:pStyle w:val="4"/>
              <w:jc w:val="left"/>
            </w:pPr>
            <w:r>
              <w:rPr>
                <w:rFonts w:ascii="仿宋_GB2312" w:hAnsi="仿宋_GB2312" w:eastAsia="仿宋_GB2312" w:cs="仿宋_GB2312"/>
              </w:rPr>
              <w:t>分期付款</w:t>
            </w:r>
          </w:p>
        </w:tc>
      </w:tr>
      <w:tr w14:paraId="2548D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11AFA1">
            <w:pPr>
              <w:pStyle w:val="4"/>
              <w:jc w:val="left"/>
            </w:pPr>
            <w:r>
              <w:rPr>
                <w:rFonts w:ascii="仿宋_GB2312" w:hAnsi="仿宋_GB2312" w:eastAsia="仿宋_GB2312" w:cs="仿宋_GB2312"/>
              </w:rPr>
              <w:t>4</w:t>
            </w:r>
          </w:p>
        </w:tc>
        <w:tc>
          <w:tcPr>
            <w:tcW w:w="2076" w:type="dxa"/>
          </w:tcPr>
          <w:p w14:paraId="19F07488">
            <w:pPr>
              <w:pStyle w:val="4"/>
              <w:jc w:val="left"/>
            </w:pPr>
            <w:r>
              <w:rPr>
                <w:rFonts w:ascii="仿宋_GB2312" w:hAnsi="仿宋_GB2312" w:eastAsia="仿宋_GB2312" w:cs="仿宋_GB2312"/>
              </w:rPr>
              <w:t>★</w:t>
            </w:r>
          </w:p>
        </w:tc>
        <w:tc>
          <w:tcPr>
            <w:tcW w:w="2076" w:type="dxa"/>
          </w:tcPr>
          <w:p w14:paraId="4CAB6252">
            <w:pPr>
              <w:pStyle w:val="4"/>
              <w:jc w:val="left"/>
            </w:pPr>
            <w:r>
              <w:rPr>
                <w:rFonts w:ascii="仿宋_GB2312" w:hAnsi="仿宋_GB2312" w:eastAsia="仿宋_GB2312" w:cs="仿宋_GB2312"/>
              </w:rPr>
              <w:t>付款进度安排</w:t>
            </w:r>
          </w:p>
        </w:tc>
        <w:tc>
          <w:tcPr>
            <w:tcW w:w="2076" w:type="dxa"/>
          </w:tcPr>
          <w:p w14:paraId="0F69911A">
            <w:pPr>
              <w:pStyle w:val="4"/>
              <w:jc w:val="left"/>
            </w:pPr>
            <w:r>
              <w:rPr>
                <w:rFonts w:ascii="仿宋_GB2312" w:hAnsi="仿宋_GB2312" w:eastAsia="仿宋_GB2312" w:cs="仿宋_GB2312"/>
              </w:rPr>
              <w:t>1付款条件：签订合同后，采购人接到成交供应商的票据凭证资料后，达到付款条件，达到该付款条件起5个工作日内，支付合同总金额的50.00%</w:t>
            </w:r>
          </w:p>
          <w:p w14:paraId="2439F2CE">
            <w:pPr>
              <w:pStyle w:val="4"/>
              <w:jc w:val="left"/>
            </w:pPr>
            <w:r>
              <w:rPr>
                <w:rFonts w:ascii="仿宋_GB2312" w:hAnsi="仿宋_GB2312" w:eastAsia="仿宋_GB2312" w:cs="仿宋_GB2312"/>
              </w:rPr>
              <w:t>2付款条件：全部货物完成配送交货、安装调试后货物验收合格并完善验收资料后，达到该付款条件起7个工作日内，支付合同总金额的50.00%</w:t>
            </w:r>
          </w:p>
        </w:tc>
      </w:tr>
      <w:tr w14:paraId="6732D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0A0BC63">
            <w:pPr>
              <w:pStyle w:val="4"/>
              <w:jc w:val="left"/>
            </w:pPr>
            <w:r>
              <w:rPr>
                <w:rFonts w:ascii="仿宋_GB2312" w:hAnsi="仿宋_GB2312" w:eastAsia="仿宋_GB2312" w:cs="仿宋_GB2312"/>
              </w:rPr>
              <w:t>5</w:t>
            </w:r>
          </w:p>
        </w:tc>
        <w:tc>
          <w:tcPr>
            <w:tcW w:w="2076" w:type="dxa"/>
          </w:tcPr>
          <w:p w14:paraId="63136DE9">
            <w:pPr>
              <w:pStyle w:val="4"/>
              <w:jc w:val="left"/>
            </w:pPr>
            <w:r>
              <w:rPr>
                <w:rFonts w:ascii="仿宋_GB2312" w:hAnsi="仿宋_GB2312" w:eastAsia="仿宋_GB2312" w:cs="仿宋_GB2312"/>
              </w:rPr>
              <w:t>★</w:t>
            </w:r>
          </w:p>
        </w:tc>
        <w:tc>
          <w:tcPr>
            <w:tcW w:w="2076" w:type="dxa"/>
          </w:tcPr>
          <w:p w14:paraId="3E289909">
            <w:pPr>
              <w:pStyle w:val="4"/>
              <w:jc w:val="left"/>
            </w:pPr>
            <w:r>
              <w:rPr>
                <w:rFonts w:ascii="仿宋_GB2312" w:hAnsi="仿宋_GB2312" w:eastAsia="仿宋_GB2312" w:cs="仿宋_GB2312"/>
              </w:rPr>
              <w:t>验收、交付标准和方法</w:t>
            </w:r>
          </w:p>
        </w:tc>
        <w:tc>
          <w:tcPr>
            <w:tcW w:w="2076" w:type="dxa"/>
          </w:tcPr>
          <w:p w14:paraId="735AD5F1">
            <w:pPr>
              <w:pStyle w:val="4"/>
              <w:jc w:val="left"/>
            </w:pPr>
            <w:r>
              <w:rPr>
                <w:rFonts w:ascii="仿宋_GB2312" w:hAnsi="仿宋_GB2312" w:eastAsia="仿宋_GB2312" w:cs="仿宋_GB2312"/>
              </w:rPr>
              <w:t>（1）本项目采购人将严格按照《关于印发&lt;政府采购需求管理办法&gt;的通知》（财库〔2021〕22号）、《雅安市财政局关于规范政府采购履约验收工作的通知》（雅财采〔2021〕50号）、政府采购相关法律法规的要求及国家或相关行业规定、采购文件规定的要求和响应文件承诺以及合同约定的内容进行验收。验收结果合格的按合同约定付款；验收结果不合格的，不予支付采购资金，还可能会报告本项目同级财政部门按照政府采购法律法规等有关规定给予行政处罚或者以失信行为记入诚信档案。 （2）合同双方如对质量要求和技术指标的约定标准有相互抵触或异议的事项，由采购人在投标文件中按质量要求和技术指标比较优胜的原则确定该项的约定标准进行验收；验收时如发现所交付的货物有短装、次品、损坏或其它不符合标准及本合同规定之情形者，采购人应做出详尽的现场记录，或由合同双方签署备忘录，此现场记录或备忘录可用作补充、缺失和更换损坏部件的有效证据，由此产生的时间延误与有关费用由供应商承担，验收期限相应顺延。</w:t>
            </w:r>
          </w:p>
        </w:tc>
      </w:tr>
      <w:tr w14:paraId="6C135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8E3286E">
            <w:pPr>
              <w:pStyle w:val="4"/>
              <w:jc w:val="left"/>
            </w:pPr>
            <w:r>
              <w:rPr>
                <w:rFonts w:ascii="仿宋_GB2312" w:hAnsi="仿宋_GB2312" w:eastAsia="仿宋_GB2312" w:cs="仿宋_GB2312"/>
              </w:rPr>
              <w:t>6</w:t>
            </w:r>
          </w:p>
        </w:tc>
        <w:tc>
          <w:tcPr>
            <w:tcW w:w="2076" w:type="dxa"/>
          </w:tcPr>
          <w:p w14:paraId="124F10E9">
            <w:pPr>
              <w:pStyle w:val="4"/>
              <w:jc w:val="left"/>
            </w:pPr>
            <w:r>
              <w:rPr>
                <w:rFonts w:ascii="仿宋_GB2312" w:hAnsi="仿宋_GB2312" w:eastAsia="仿宋_GB2312" w:cs="仿宋_GB2312"/>
              </w:rPr>
              <w:t>★</w:t>
            </w:r>
          </w:p>
        </w:tc>
        <w:tc>
          <w:tcPr>
            <w:tcW w:w="2076" w:type="dxa"/>
          </w:tcPr>
          <w:p w14:paraId="3F07DE82">
            <w:pPr>
              <w:pStyle w:val="4"/>
              <w:jc w:val="left"/>
            </w:pPr>
            <w:r>
              <w:rPr>
                <w:rFonts w:ascii="仿宋_GB2312" w:hAnsi="仿宋_GB2312" w:eastAsia="仿宋_GB2312" w:cs="仿宋_GB2312"/>
              </w:rPr>
              <w:t>包装方式及运输</w:t>
            </w:r>
          </w:p>
        </w:tc>
        <w:tc>
          <w:tcPr>
            <w:tcW w:w="2076" w:type="dxa"/>
          </w:tcPr>
          <w:p w14:paraId="0CDC80F0">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74079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82824D6">
            <w:pPr>
              <w:pStyle w:val="4"/>
              <w:jc w:val="left"/>
            </w:pPr>
            <w:r>
              <w:rPr>
                <w:rFonts w:ascii="仿宋_GB2312" w:hAnsi="仿宋_GB2312" w:eastAsia="仿宋_GB2312" w:cs="仿宋_GB2312"/>
              </w:rPr>
              <w:t>7</w:t>
            </w:r>
          </w:p>
        </w:tc>
        <w:tc>
          <w:tcPr>
            <w:tcW w:w="2076" w:type="dxa"/>
          </w:tcPr>
          <w:p w14:paraId="2A2878BE">
            <w:pPr>
              <w:pStyle w:val="4"/>
              <w:jc w:val="left"/>
            </w:pPr>
            <w:r>
              <w:rPr>
                <w:rFonts w:ascii="仿宋_GB2312" w:hAnsi="仿宋_GB2312" w:eastAsia="仿宋_GB2312" w:cs="仿宋_GB2312"/>
              </w:rPr>
              <w:t>★</w:t>
            </w:r>
          </w:p>
        </w:tc>
        <w:tc>
          <w:tcPr>
            <w:tcW w:w="2076" w:type="dxa"/>
          </w:tcPr>
          <w:p w14:paraId="3DF7A83C">
            <w:pPr>
              <w:pStyle w:val="4"/>
              <w:jc w:val="left"/>
            </w:pPr>
            <w:r>
              <w:rPr>
                <w:rFonts w:ascii="仿宋_GB2312" w:hAnsi="仿宋_GB2312" w:eastAsia="仿宋_GB2312" w:cs="仿宋_GB2312"/>
              </w:rPr>
              <w:t>质量保修范围和保修期</w:t>
            </w:r>
          </w:p>
        </w:tc>
        <w:tc>
          <w:tcPr>
            <w:tcW w:w="2076" w:type="dxa"/>
          </w:tcPr>
          <w:p w14:paraId="3705AAE0">
            <w:pPr>
              <w:pStyle w:val="4"/>
              <w:jc w:val="left"/>
            </w:pPr>
            <w:r>
              <w:rPr>
                <w:rFonts w:ascii="仿宋_GB2312" w:hAnsi="仿宋_GB2312" w:eastAsia="仿宋_GB2312" w:cs="仿宋_GB2312"/>
              </w:rPr>
              <w:t>1.质保期：3年（质保期自验收合格之日起计算）。 2.供应商承诺项目全部设备的各种部件均保证齐备、充足供应，请供应商报价中包含所有相关辅材及设计中未考虑到的支出。若因设备升级更新等原因不能保障供应造成采购人损失的，供应商承担全部赔偿责任。针对供应商承建的硬件、软件系统的运行，供应商须提供至少3年包辅材、辅件的维修维护的免费质保期内的服务。 3.售后服务响应时间及维修换件处置方式： 3.1供应商提供7×24小时服务，从接到使用方报修信息（电话、网络报修或其它通讯信息）起，在24小时内修复设备，使报修设备所在的硬件、软件系统正常运行； 3.2所有售后服务（包括但不限于应由报价产品制造商承担的服务），均由供应商负责组织、实施至完全解决问题。</w:t>
            </w:r>
          </w:p>
        </w:tc>
      </w:tr>
      <w:tr w14:paraId="6B699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A382E78">
            <w:pPr>
              <w:pStyle w:val="4"/>
              <w:jc w:val="left"/>
            </w:pPr>
            <w:r>
              <w:rPr>
                <w:rFonts w:ascii="仿宋_GB2312" w:hAnsi="仿宋_GB2312" w:eastAsia="仿宋_GB2312" w:cs="仿宋_GB2312"/>
              </w:rPr>
              <w:t>8</w:t>
            </w:r>
          </w:p>
        </w:tc>
        <w:tc>
          <w:tcPr>
            <w:tcW w:w="2076" w:type="dxa"/>
          </w:tcPr>
          <w:p w14:paraId="439CD1ED">
            <w:pPr>
              <w:pStyle w:val="4"/>
              <w:jc w:val="left"/>
            </w:pPr>
            <w:r>
              <w:rPr>
                <w:rFonts w:ascii="仿宋_GB2312" w:hAnsi="仿宋_GB2312" w:eastAsia="仿宋_GB2312" w:cs="仿宋_GB2312"/>
              </w:rPr>
              <w:t>★</w:t>
            </w:r>
          </w:p>
        </w:tc>
        <w:tc>
          <w:tcPr>
            <w:tcW w:w="2076" w:type="dxa"/>
          </w:tcPr>
          <w:p w14:paraId="2CD71231">
            <w:pPr>
              <w:pStyle w:val="4"/>
              <w:jc w:val="left"/>
            </w:pPr>
            <w:r>
              <w:rPr>
                <w:rFonts w:ascii="仿宋_GB2312" w:hAnsi="仿宋_GB2312" w:eastAsia="仿宋_GB2312" w:cs="仿宋_GB2312"/>
              </w:rPr>
              <w:t>违约责任与解决争议的方法</w:t>
            </w:r>
          </w:p>
        </w:tc>
        <w:tc>
          <w:tcPr>
            <w:tcW w:w="2076" w:type="dxa"/>
          </w:tcPr>
          <w:p w14:paraId="0C53D398">
            <w:pPr>
              <w:pStyle w:val="4"/>
              <w:jc w:val="left"/>
            </w:pPr>
            <w:r>
              <w:rPr>
                <w:rFonts w:ascii="仿宋_GB2312" w:hAnsi="仿宋_GB2312" w:eastAsia="仿宋_GB2312" w:cs="仿宋_GB2312"/>
              </w:rPr>
              <w:t>违约责任 1、甲方违约责任 （1）甲方无正当理由拒收货物的，甲方应偿付合同总价百分之十的违约金； （2）甲方逾期支付货款的，除应及时付足货款外，应向乙方偿付欠款总额万分之五每天的违约金； （3）甲方偿付的违约金不足以弥补乙方损失的，还应按乙方损失尚未弥补的部分，支付赔偿金给乙方。 2、乙方违约责任 （1）乙方交付的货物质量不符合合同规定的，乙方应向甲方支付合同总价的百分之十的违约金，并须在合同规定的交货时间内更换合格的货物给甲方，否则，视作乙方不能交付货物而违约，按本条本款下述第“（2）”项规定由乙方偿付违约赔偿金给甲方。 （2）乙方不能交付货物或逾期交付货物而违约的，除应及时交足货物外，应向甲方偿付逾期交货部分货款总额的万分之五每天的违约金；逾期交货超过30天，甲方有权终止合同，乙方则应按合同总价的百分之十的款额向甲方偿付赔偿金，并须全额退还甲方已经付给乙方的货款及其利息。 （3）乙方货物经甲方送交具有法定资格条件的质量技术监督机构检测后，如检测结果认定货物质量不符合本合同规定标准的，则视为乙方没有按时交货而违约，乙方须在15天内无条件更换合格的货物，如逾期不能更换合格的货物，甲方有权终止本合同，乙方应另付合同总价的百分之二十的赔偿金给甲方。 （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二十向甲方支付违约金并赔偿因此给甲方造成的一切损失。 （5）乙方偿付的违约金不足以弥补甲方损失的（“损失”包括但不限于直接损失、签订合同时可预见的利益损失及主张权益发生的诉讼费、鉴定费、律师费、公证费、差旅费等合理费用），还应按甲方损失尚未弥补的部分，支付赔偿金给甲方。 争议解决办法 1、因工程及货物的质量问题发生争议，由质量技术监督部门或其指定的质量鉴定机构进行质量鉴定。工程及货物符合标准的，鉴定费由甲方承担；工程及货物不符合质量标准的，鉴定费由乙方承担。 2、合同履行期间,若双方发生争议，可协商或由有关部门调解解决，协商或调解不成的，任一方可提交甲方住所地人民法院诉讼解决。 3.在诉讼期间，除正在进行诉讼部分外，合同其他部分继续进行。</w:t>
            </w:r>
          </w:p>
        </w:tc>
      </w:tr>
    </w:tbl>
    <w:p w14:paraId="2BB3BDD7">
      <w:pPr>
        <w:pStyle w:val="4"/>
        <w:jc w:val="left"/>
        <w:outlineLvl w:val="2"/>
      </w:pPr>
      <w:r>
        <w:rPr>
          <w:rFonts w:ascii="仿宋_GB2312" w:hAnsi="仿宋_GB2312" w:eastAsia="仿宋_GB2312" w:cs="仿宋_GB2312"/>
          <w:b/>
          <w:sz w:val="28"/>
        </w:rPr>
        <w:t>3.4.其他要求</w:t>
      </w:r>
    </w:p>
    <w:p w14:paraId="49DBC649">
      <w:pPr>
        <w:pStyle w:val="4"/>
        <w:jc w:val="left"/>
      </w:pPr>
      <w:r>
        <w:rPr>
          <w:rFonts w:ascii="仿宋_GB2312" w:hAnsi="仿宋_GB2312" w:eastAsia="仿宋_GB2312" w:cs="仿宋_GB2312"/>
        </w:rPr>
        <w:t>采购包1：</w:t>
      </w:r>
    </w:p>
    <w:p w14:paraId="6D07B5AC">
      <w:pPr>
        <w:pStyle w:val="4"/>
        <w:jc w:val="left"/>
      </w:pPr>
      <w:r>
        <w:rPr>
          <w:rFonts w:ascii="仿宋_GB2312" w:hAnsi="仿宋_GB2312" w:eastAsia="仿宋_GB2312" w:cs="仿宋_GB2312"/>
        </w:rPr>
        <w:t>无</w:t>
      </w:r>
    </w:p>
    <w:p w14:paraId="37BDDE00">
      <w:pPr>
        <w:pStyle w:val="4"/>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4837B65"/>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2061</Words>
  <Characters>2275</Characters>
  <Lines>0</Lines>
  <Paragraphs>0</Paragraphs>
  <TotalTime>0</TotalTime>
  <ScaleCrop>false</ScaleCrop>
  <LinksUpToDate>false</LinksUpToDate>
  <CharactersWithSpaces>2313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fdfd6</dc:creator>
  <cp:lastModifiedBy>漫步云端</cp:lastModifiedBy>
  <dcterms:modified xsi:type="dcterms:W3CDTF">2026-08-27T03:01:43Z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eyJoZGlkIjoiZDI0ZTI5YjQ0OTQ5YzYxMjI4MGRkMmFlZDlhODUwN2YiLCJ1c2VySWQiOiIxMTQyMzE1MjU1In0=</vt:lpwstr>
  </property>
  <property fmtid="{D5CDD505-2E9C-101B-9397-08002B2CF9AE}" pid="4" name="ICV">
    <vt:lpwstr>0996E39578914CA19E0137B3B50F369A_12</vt:lpwstr>
  </property>
</Properties>
</file>