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348E2">
      <w:pPr>
        <w:jc w:val="center"/>
        <w:rPr>
          <w:rFonts w:hint="eastAsia" w:ascii="仿宋" w:hAnsi="仿宋" w:eastAsia="仿宋" w:cs="仿宋"/>
          <w:lang w:val="en-US" w:eastAsia="zh-CN"/>
        </w:rPr>
      </w:pPr>
      <w:r>
        <w:rPr>
          <w:rFonts w:hint="eastAsia" w:ascii="仿宋" w:hAnsi="仿宋" w:eastAsia="仿宋" w:cs="仿宋"/>
          <w:sz w:val="32"/>
          <w:szCs w:val="32"/>
          <w:lang w:val="en-US" w:eastAsia="zh-CN"/>
        </w:rPr>
        <w:t>资格证明材料</w:t>
      </w:r>
    </w:p>
    <w:p w14:paraId="30778C5F">
      <w:pPr>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1.具有独立承担民事责任能力：有效的营业执照或者事业单位法人证书或者民办非企业单位、社会团体法人等的登记证书等证明文件或者自然人的身份证明（自然人身份证明仅在自然人作为投标主体时适用）。</w:t>
      </w:r>
    </w:p>
    <w:p w14:paraId="7B98468D">
      <w:pPr>
        <w:rPr>
          <w:rFonts w:hint="eastAsia" w:ascii="仿宋" w:hAnsi="仿宋" w:eastAsia="仿宋" w:cs="仿宋"/>
          <w:lang w:val="en-US" w:eastAsia="zh-CN"/>
        </w:rPr>
      </w:pPr>
      <w:r>
        <w:rPr>
          <w:rFonts w:hint="eastAsia" w:ascii="仿宋" w:hAnsi="仿宋" w:eastAsia="仿宋" w:cs="仿宋"/>
          <w:lang w:val="en-US" w:eastAsia="zh-CN"/>
        </w:rPr>
        <w:br w:type="page"/>
      </w:r>
    </w:p>
    <w:p w14:paraId="4AB2C1E1">
      <w:pPr>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2.供应商具有良好的商业信誉和健全的财务会计制度: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14:paraId="6BAA18B8">
      <w:pPr>
        <w:rPr>
          <w:rFonts w:hint="eastAsia" w:ascii="仿宋" w:hAnsi="仿宋" w:eastAsia="仿宋" w:cs="仿宋"/>
          <w:sz w:val="24"/>
          <w:szCs w:val="32"/>
          <w:lang w:val="en-US" w:eastAsia="zh-CN"/>
        </w:rPr>
      </w:pPr>
    </w:p>
    <w:p w14:paraId="56097343">
      <w:pPr>
        <w:rPr>
          <w:rFonts w:hint="eastAsia" w:ascii="仿宋" w:hAnsi="仿宋" w:eastAsia="仿宋" w:cs="仿宋"/>
          <w:sz w:val="24"/>
          <w:szCs w:val="32"/>
          <w:lang w:val="en-US" w:eastAsia="zh-CN"/>
        </w:rPr>
      </w:pPr>
    </w:p>
    <w:p w14:paraId="543C32BA">
      <w:pPr>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br w:type="page"/>
      </w:r>
    </w:p>
    <w:p w14:paraId="58541DCC">
      <w:pPr>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3.供应商具有履行合同所必需的设备和专业技术能力:具有履行政府采购合同所必需的设备和专业技术能力声明函。（提供原件扫描件或复印件加盖公章）</w:t>
      </w:r>
    </w:p>
    <w:p w14:paraId="32D573C5">
      <w:pPr>
        <w:pStyle w:val="6"/>
        <w:spacing w:line="360" w:lineRule="auto"/>
        <w:jc w:val="both"/>
        <w:rPr>
          <w:rFonts w:hint="eastAsia" w:ascii="仿宋" w:hAnsi="仿宋" w:eastAsia="仿宋" w:cs="仿宋"/>
          <w:b/>
          <w:color w:val="auto"/>
          <w:sz w:val="24"/>
          <w:szCs w:val="24"/>
          <w:highlight w:val="none"/>
        </w:rPr>
      </w:pPr>
    </w:p>
    <w:p w14:paraId="0012E8A3">
      <w:pPr>
        <w:spacing w:line="360" w:lineRule="auto"/>
        <w:ind w:right="187"/>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履行本项目合同所必需的设备和专业技术能力证明</w:t>
      </w:r>
    </w:p>
    <w:p w14:paraId="18263748">
      <w:pPr>
        <w:spacing w:line="360" w:lineRule="auto"/>
        <w:jc w:val="left"/>
        <w:rPr>
          <w:rFonts w:hint="eastAsia" w:ascii="宋体" w:hAnsi="宋体" w:cs="宋体"/>
          <w:color w:val="auto"/>
          <w:sz w:val="24"/>
        </w:rPr>
      </w:pPr>
    </w:p>
    <w:p w14:paraId="4AEA655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我公司</w:t>
      </w:r>
      <w:r>
        <w:rPr>
          <w:rFonts w:hint="eastAsia" w:ascii="宋体" w:hAnsi="宋体" w:cs="宋体"/>
          <w:color w:val="auto"/>
          <w:sz w:val="24"/>
          <w:u w:val="single"/>
        </w:rPr>
        <w:t xml:space="preserve">            </w:t>
      </w:r>
      <w:r>
        <w:rPr>
          <w:rFonts w:hint="eastAsia" w:ascii="宋体" w:hAnsi="宋体" w:cs="宋体"/>
          <w:color w:val="auto"/>
          <w:sz w:val="24"/>
        </w:rPr>
        <w:t>（名称）参加本项目</w:t>
      </w:r>
      <w:r>
        <w:rPr>
          <w:rFonts w:hint="eastAsia" w:ascii="宋体" w:hAnsi="宋体" w:cs="宋体"/>
          <w:color w:val="auto"/>
          <w:sz w:val="24"/>
          <w:u w:val="single"/>
        </w:rPr>
        <w:t xml:space="preserve">               </w:t>
      </w:r>
      <w:r>
        <w:rPr>
          <w:rFonts w:hint="eastAsia" w:ascii="宋体" w:hAnsi="宋体" w:cs="宋体"/>
          <w:color w:val="auto"/>
          <w:sz w:val="24"/>
        </w:rPr>
        <w:t>（项目名称）的投标活动，如我公司获得中标资格，我公司承诺具备履行合同所必需的设备和专业技术能力，并承诺如下：</w:t>
      </w:r>
    </w:p>
    <w:p w14:paraId="4B03CA78">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（一）具有独立承担民事责任的能力；</w:t>
      </w:r>
    </w:p>
    <w:p w14:paraId="3BE443B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（二）具有良好的商业信誉和健全的财务会计制度；</w:t>
      </w:r>
    </w:p>
    <w:p w14:paraId="648CD0E2">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（三）具有履行合同所必需的设备和专业技术能力；</w:t>
      </w:r>
    </w:p>
    <w:p w14:paraId="2050B25D">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（四）有依法缴纳税收和社会保障资金的良好记录；</w:t>
      </w:r>
    </w:p>
    <w:p w14:paraId="43AECCA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（五）参加政府采购活动前三年内，在经营活动中没有重大违法记录；</w:t>
      </w:r>
    </w:p>
    <w:p w14:paraId="56E35488">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（六）法律、行政法规规定的其他条件。</w:t>
      </w:r>
    </w:p>
    <w:p w14:paraId="5585816F">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如违反以上承诺，我公司愿承担一切法律责任。</w:t>
      </w:r>
    </w:p>
    <w:p w14:paraId="49467258">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附件：</w:t>
      </w:r>
    </w:p>
    <w:p w14:paraId="68F897E8">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1.具备履行合同所必需的设备配备表：</w:t>
      </w:r>
    </w:p>
    <w:p w14:paraId="1D7C67F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2.具备履行合同所必需的人员配备表：</w:t>
      </w:r>
    </w:p>
    <w:p w14:paraId="2B8600CD">
      <w:pPr>
        <w:spacing w:line="360" w:lineRule="auto"/>
        <w:ind w:firstLine="480" w:firstLineChars="200"/>
        <w:rPr>
          <w:rFonts w:hint="eastAsia" w:ascii="宋体" w:hAnsi="宋体" w:cs="宋体"/>
          <w:color w:val="auto"/>
          <w:sz w:val="24"/>
        </w:rPr>
      </w:pPr>
    </w:p>
    <w:p w14:paraId="3EFD4587">
      <w:pPr>
        <w:spacing w:line="360" w:lineRule="auto"/>
        <w:ind w:firstLine="480" w:firstLineChars="200"/>
        <w:rPr>
          <w:rFonts w:hint="eastAsia" w:ascii="宋体" w:hAnsi="宋体" w:cs="宋体"/>
          <w:color w:val="auto"/>
          <w:sz w:val="24"/>
        </w:rPr>
      </w:pPr>
    </w:p>
    <w:p w14:paraId="4F07BCC3">
      <w:pPr>
        <w:spacing w:line="360" w:lineRule="auto"/>
        <w:ind w:firstLine="480" w:firstLineChars="200"/>
        <w:jc w:val="right"/>
        <w:rPr>
          <w:rFonts w:hint="eastAsia" w:ascii="宋体" w:hAnsi="宋体" w:cs="宋体"/>
          <w:color w:val="auto"/>
          <w:sz w:val="24"/>
        </w:rPr>
      </w:pPr>
      <w:r>
        <w:rPr>
          <w:rFonts w:hint="eastAsia" w:ascii="宋体" w:hAnsi="宋体" w:cs="宋体"/>
          <w:color w:val="auto"/>
          <w:sz w:val="24"/>
          <w:lang w:eastAsia="zh-CN"/>
        </w:rPr>
        <w:t>供应商</w:t>
      </w:r>
      <w:r>
        <w:rPr>
          <w:rFonts w:hint="eastAsia" w:ascii="宋体" w:hAnsi="宋体" w:cs="宋体"/>
          <w:color w:val="auto"/>
          <w:sz w:val="24"/>
        </w:rPr>
        <w:t>（公章）：</w:t>
      </w:r>
    </w:p>
    <w:p w14:paraId="3F210C0A">
      <w:pPr>
        <w:pStyle w:val="7"/>
        <w:tabs>
          <w:tab w:val="left" w:pos="6240"/>
        </w:tabs>
        <w:spacing w:after="0" w:line="360" w:lineRule="auto"/>
        <w:ind w:firstLine="480"/>
        <w:rPr>
          <w:rFonts w:hint="eastAsia" w:ascii="宋体" w:hAnsi="宋体" w:cs="宋体"/>
          <w:color w:val="auto"/>
          <w:sz w:val="24"/>
        </w:rPr>
      </w:pPr>
    </w:p>
    <w:p w14:paraId="1083299E">
      <w:pPr>
        <w:spacing w:line="360" w:lineRule="auto"/>
        <w:ind w:firstLine="480" w:firstLineChars="200"/>
        <w:jc w:val="right"/>
        <w:rPr>
          <w:rFonts w:hint="eastAsia" w:ascii="宋体" w:hAnsi="宋体" w:cs="宋体"/>
          <w:color w:val="auto"/>
          <w:sz w:val="24"/>
        </w:rPr>
      </w:pPr>
      <w:r>
        <w:rPr>
          <w:rFonts w:hint="eastAsia" w:ascii="宋体" w:hAnsi="宋体" w:cs="宋体"/>
          <w:color w:val="auto"/>
          <w:sz w:val="24"/>
        </w:rPr>
        <w:t>日期：  年  月  日</w:t>
      </w:r>
    </w:p>
    <w:p w14:paraId="6C74B793">
      <w:pPr>
        <w:spacing w:line="360" w:lineRule="auto"/>
        <w:rPr>
          <w:rFonts w:hint="eastAsia" w:ascii="仿宋" w:hAnsi="仿宋" w:eastAsia="仿宋" w:cs="仿宋"/>
          <w:color w:val="auto"/>
          <w:sz w:val="24"/>
          <w:highlight w:val="none"/>
        </w:rPr>
      </w:pPr>
    </w:p>
    <w:p w14:paraId="2BE7E8A1">
      <w:pPr>
        <w:rPr>
          <w:rFonts w:hint="eastAsia" w:ascii="仿宋" w:hAnsi="仿宋" w:eastAsia="仿宋" w:cs="仿宋"/>
          <w:sz w:val="24"/>
          <w:szCs w:val="32"/>
          <w:lang w:val="en-US" w:eastAsia="zh-CN"/>
        </w:rPr>
      </w:pPr>
    </w:p>
    <w:p w14:paraId="67980FFB">
      <w:pPr>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br w:type="page"/>
      </w:r>
    </w:p>
    <w:p w14:paraId="7390D62C">
      <w:pPr>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供应商具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14:paraId="47C212C5">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DFB085E">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依法缴纳税收和社会保障资金承诺函</w:t>
      </w:r>
    </w:p>
    <w:p w14:paraId="0C1BBDD8">
      <w:pPr>
        <w:spacing w:line="500" w:lineRule="exact"/>
        <w:ind w:firstLine="562" w:firstLineChars="200"/>
        <w:jc w:val="center"/>
        <w:rPr>
          <w:rFonts w:ascii="仿宋_GB2312" w:hAnsi="仿宋"/>
          <w:b/>
          <w:color w:val="auto"/>
          <w:sz w:val="28"/>
          <w:szCs w:val="28"/>
        </w:rPr>
      </w:pPr>
    </w:p>
    <w:p w14:paraId="74487CB3">
      <w:pPr>
        <w:spacing w:line="360" w:lineRule="auto"/>
        <w:ind w:firstLine="480" w:firstLineChars="200"/>
        <w:jc w:val="left"/>
        <w:rPr>
          <w:rFonts w:hint="eastAsia" w:ascii="宋体" w:hAnsi="宋体" w:cs="宋体"/>
          <w:color w:val="auto"/>
          <w:sz w:val="24"/>
          <w:u w:val="single"/>
        </w:rPr>
      </w:pPr>
      <w:r>
        <w:rPr>
          <w:rFonts w:hint="eastAsia" w:ascii="宋体" w:hAnsi="宋体" w:cs="宋体"/>
          <w:color w:val="auto"/>
          <w:sz w:val="24"/>
        </w:rPr>
        <w:t>致：</w:t>
      </w:r>
      <w:r>
        <w:rPr>
          <w:rFonts w:hint="eastAsia" w:ascii="宋体" w:hAnsi="宋体" w:cs="宋体"/>
          <w:color w:val="auto"/>
          <w:sz w:val="24"/>
          <w:u w:val="single"/>
          <w:lang w:eastAsia="zh-CN"/>
        </w:rPr>
        <w:t>采购人</w:t>
      </w:r>
      <w:r>
        <w:rPr>
          <w:rFonts w:hint="eastAsia" w:ascii="宋体" w:hAnsi="宋体" w:cs="宋体"/>
          <w:color w:val="auto"/>
          <w:sz w:val="24"/>
          <w:u w:val="single"/>
        </w:rPr>
        <w:t>或采购代理机构</w:t>
      </w:r>
      <w:r>
        <w:rPr>
          <w:rFonts w:hint="eastAsia" w:ascii="宋体" w:hAnsi="宋体" w:cs="宋体"/>
          <w:color w:val="auto"/>
          <w:sz w:val="24"/>
          <w:u w:val="single"/>
          <w:lang w:eastAsia="zh-CN"/>
        </w:rPr>
        <w:t>；</w:t>
      </w:r>
    </w:p>
    <w:p w14:paraId="3F143295">
      <w:pPr>
        <w:spacing w:line="360" w:lineRule="auto"/>
        <w:ind w:firstLine="480" w:firstLineChars="200"/>
        <w:jc w:val="left"/>
        <w:rPr>
          <w:rFonts w:ascii="宋体" w:hAnsi="宋体" w:cs="宋体"/>
          <w:color w:val="auto"/>
          <w:sz w:val="24"/>
        </w:rPr>
      </w:pPr>
      <w:r>
        <w:rPr>
          <w:rFonts w:hint="eastAsia" w:ascii="宋体" w:hAnsi="宋体" w:cs="宋体"/>
          <w:color w:val="auto"/>
          <w:sz w:val="24"/>
        </w:rPr>
        <w:t>我方在参加</w:t>
      </w:r>
      <w:r>
        <w:rPr>
          <w:rFonts w:hint="eastAsia" w:ascii="宋体" w:hAnsi="宋体" w:cs="宋体"/>
          <w:color w:val="auto"/>
          <w:sz w:val="24"/>
          <w:u w:val="single"/>
        </w:rPr>
        <w:t xml:space="preserve"> 项</w:t>
      </w:r>
      <w:r>
        <w:rPr>
          <w:rFonts w:hint="eastAsia" w:ascii="宋体" w:hAnsi="宋体" w:cs="宋体"/>
          <w:color w:val="auto"/>
          <w:sz w:val="24"/>
          <w:u w:val="single"/>
          <w:lang w:val="en-US" w:eastAsia="zh-CN"/>
        </w:rPr>
        <w:t>目</w:t>
      </w:r>
      <w:r>
        <w:rPr>
          <w:rFonts w:hint="eastAsia" w:ascii="宋体" w:hAnsi="宋体" w:cs="宋体"/>
          <w:color w:val="auto"/>
          <w:sz w:val="24"/>
          <w:u w:val="single"/>
        </w:rPr>
        <w:t>名称</w:t>
      </w:r>
      <w:r>
        <w:rPr>
          <w:rFonts w:hint="eastAsia" w:ascii="宋体" w:hAnsi="宋体" w:cs="宋体"/>
          <w:color w:val="auto"/>
          <w:sz w:val="24"/>
          <w:u w:val="single"/>
          <w:lang w:eastAsia="zh-CN"/>
        </w:rPr>
        <w:t>（项目编号</w:t>
      </w:r>
      <w:r>
        <w:rPr>
          <w:rFonts w:hint="eastAsia" w:ascii="宋体" w:hAnsi="宋体" w:cs="宋体"/>
          <w:color w:val="auto"/>
          <w:sz w:val="24"/>
          <w:u w:val="single"/>
        </w:rPr>
        <w:t>、包号：</w:t>
      </w:r>
      <w:r>
        <w:rPr>
          <w:rFonts w:hint="eastAsia" w:ascii="宋体" w:hAnsi="宋体" w:cs="宋体"/>
          <w:color w:val="auto"/>
          <w:sz w:val="24"/>
          <w:u w:val="single"/>
          <w:lang w:eastAsia="zh-CN"/>
        </w:rPr>
        <w:t>）</w:t>
      </w:r>
      <w:r>
        <w:rPr>
          <w:rFonts w:hint="eastAsia" w:ascii="宋体" w:hAnsi="宋体" w:cs="宋体"/>
          <w:color w:val="auto"/>
          <w:sz w:val="24"/>
          <w:u w:val="single"/>
        </w:rPr>
        <w:t xml:space="preserve">        </w:t>
      </w:r>
      <w:r>
        <w:rPr>
          <w:rFonts w:hint="eastAsia" w:ascii="宋体" w:hAnsi="宋体" w:cs="宋体"/>
          <w:color w:val="auto"/>
          <w:sz w:val="24"/>
        </w:rPr>
        <w:t>政府采购活动前，已依法缴纳税收和社会保障资金，符合《中华人民共和国政府采购法实施条例》第十七条第一款第二项规定和采购文件关于缴纳税收和社会保障资金的资格要求。</w:t>
      </w:r>
    </w:p>
    <w:p w14:paraId="0A75BABF">
      <w:pPr>
        <w:spacing w:line="360" w:lineRule="auto"/>
        <w:ind w:firstLine="480" w:firstLineChars="200"/>
        <w:jc w:val="left"/>
        <w:rPr>
          <w:rFonts w:ascii="宋体" w:hAnsi="宋体" w:cs="宋体"/>
          <w:color w:val="auto"/>
          <w:sz w:val="24"/>
        </w:rPr>
      </w:pPr>
      <w:r>
        <w:rPr>
          <w:rFonts w:hint="eastAsia" w:ascii="宋体" w:hAnsi="宋体" w:cs="宋体"/>
          <w:color w:val="auto"/>
          <w:sz w:val="24"/>
        </w:rPr>
        <w:t>特此承诺。</w:t>
      </w:r>
    </w:p>
    <w:p w14:paraId="3696A79C">
      <w:pPr>
        <w:spacing w:line="360" w:lineRule="auto"/>
        <w:ind w:firstLine="480" w:firstLineChars="200"/>
        <w:jc w:val="left"/>
        <w:rPr>
          <w:rFonts w:hint="eastAsia" w:ascii="宋体" w:hAnsi="宋体" w:cs="宋体"/>
          <w:color w:val="auto"/>
          <w:sz w:val="24"/>
        </w:rPr>
      </w:pPr>
    </w:p>
    <w:p w14:paraId="78214BA7">
      <w:pPr>
        <w:spacing w:line="360" w:lineRule="auto"/>
        <w:ind w:firstLine="480" w:firstLineChars="200"/>
        <w:jc w:val="left"/>
        <w:rPr>
          <w:rFonts w:ascii="宋体" w:hAnsi="宋体" w:cs="宋体"/>
          <w:color w:val="auto"/>
          <w:sz w:val="24"/>
        </w:rPr>
      </w:pPr>
      <w:r>
        <w:rPr>
          <w:rFonts w:hint="eastAsia" w:ascii="宋体" w:hAnsi="宋体" w:cs="宋体"/>
          <w:color w:val="auto"/>
          <w:sz w:val="24"/>
        </w:rPr>
        <w:t>我方对上述承诺真实性、合法性、有效性负责，如有</w:t>
      </w:r>
      <w:r>
        <w:rPr>
          <w:rFonts w:hint="eastAsia" w:ascii="宋体" w:hAnsi="宋体" w:cs="宋体"/>
          <w:color w:val="auto"/>
          <w:sz w:val="24"/>
          <w:lang w:eastAsia="zh-CN"/>
        </w:rPr>
        <w:t>虚假</w:t>
      </w:r>
      <w:r>
        <w:rPr>
          <w:rFonts w:hint="eastAsia" w:ascii="宋体" w:hAnsi="宋体" w:cs="宋体"/>
          <w:color w:val="auto"/>
          <w:sz w:val="24"/>
        </w:rPr>
        <w:t>承诺，依法承担相应责任并接受处罚。</w:t>
      </w:r>
    </w:p>
    <w:p w14:paraId="1A750363">
      <w:pPr>
        <w:spacing w:line="360" w:lineRule="auto"/>
        <w:ind w:firstLine="480" w:firstLineChars="200"/>
        <w:jc w:val="left"/>
        <w:rPr>
          <w:rFonts w:ascii="宋体" w:hAnsi="宋体" w:cs="宋体"/>
          <w:color w:val="auto"/>
          <w:sz w:val="24"/>
        </w:rPr>
      </w:pPr>
    </w:p>
    <w:p w14:paraId="56951373">
      <w:pPr>
        <w:spacing w:line="360" w:lineRule="auto"/>
        <w:ind w:firstLine="480" w:firstLineChars="200"/>
        <w:jc w:val="left"/>
        <w:rPr>
          <w:rFonts w:ascii="宋体" w:hAnsi="宋体" w:cs="宋体"/>
          <w:color w:val="auto"/>
          <w:sz w:val="24"/>
        </w:rPr>
      </w:pPr>
    </w:p>
    <w:p w14:paraId="3CA4172C">
      <w:pPr>
        <w:spacing w:line="360" w:lineRule="auto"/>
        <w:ind w:firstLine="480" w:firstLineChars="200"/>
        <w:jc w:val="right"/>
        <w:rPr>
          <w:rFonts w:hint="eastAsia" w:ascii="宋体" w:hAnsi="宋体" w:cs="宋体"/>
          <w:color w:val="auto"/>
          <w:sz w:val="24"/>
        </w:rPr>
      </w:pPr>
      <w:r>
        <w:rPr>
          <w:rFonts w:hint="eastAsia" w:ascii="宋体" w:hAnsi="宋体" w:cs="宋体"/>
          <w:color w:val="auto"/>
          <w:sz w:val="24"/>
          <w:lang w:eastAsia="zh-CN"/>
        </w:rPr>
        <w:t>供应商</w:t>
      </w:r>
      <w:r>
        <w:rPr>
          <w:rFonts w:hint="eastAsia" w:ascii="宋体" w:hAnsi="宋体" w:cs="宋体"/>
          <w:color w:val="auto"/>
          <w:sz w:val="24"/>
        </w:rPr>
        <w:t>全称（公章）：</w:t>
      </w:r>
    </w:p>
    <w:p w14:paraId="786215D1">
      <w:pPr>
        <w:spacing w:line="360" w:lineRule="auto"/>
        <w:ind w:firstLine="480" w:firstLineChars="200"/>
        <w:jc w:val="right"/>
        <w:rPr>
          <w:rFonts w:hint="eastAsia" w:ascii="宋体" w:hAnsi="宋体" w:cs="宋体"/>
          <w:color w:val="auto"/>
          <w:sz w:val="24"/>
        </w:rPr>
      </w:pPr>
    </w:p>
    <w:p w14:paraId="0F315FE7">
      <w:pPr>
        <w:spacing w:line="360" w:lineRule="auto"/>
        <w:ind w:firstLine="480" w:firstLineChars="200"/>
        <w:jc w:val="right"/>
        <w:rPr>
          <w:rFonts w:ascii="宋体" w:hAnsi="宋体" w:cs="宋体"/>
          <w:color w:val="auto"/>
          <w:sz w:val="24"/>
        </w:rPr>
      </w:pPr>
      <w:r>
        <w:rPr>
          <w:rFonts w:hint="eastAsia" w:ascii="宋体" w:hAnsi="宋体" w:cs="宋体"/>
          <w:color w:val="auto"/>
          <w:sz w:val="24"/>
        </w:rPr>
        <w:t>年   月  日</w:t>
      </w:r>
    </w:p>
    <w:p w14:paraId="2AA70695">
      <w:pPr>
        <w:spacing w:line="500" w:lineRule="exact"/>
        <w:ind w:firstLine="560" w:firstLineChars="200"/>
        <w:rPr>
          <w:rFonts w:hint="eastAsia" w:ascii="仿宋" w:hAnsi="仿宋" w:eastAsia="仿宋" w:cs="仿宋"/>
          <w:color w:val="auto"/>
          <w:sz w:val="28"/>
          <w:szCs w:val="28"/>
        </w:rPr>
      </w:pPr>
    </w:p>
    <w:p w14:paraId="46DFA59A">
      <w:pPr>
        <w:pStyle w:val="2"/>
        <w:numPr>
          <w:ilvl w:val="0"/>
          <w:numId w:val="0"/>
        </w:numPr>
        <w:ind w:left="638" w:firstLine="561"/>
        <w:rPr>
          <w:rFonts w:hint="eastAsia"/>
          <w:color w:val="auto"/>
          <w:lang w:val="en-US" w:bidi="ar-SA"/>
        </w:rPr>
      </w:pPr>
    </w:p>
    <w:p w14:paraId="2053D2A9">
      <w:pPr>
        <w:pStyle w:val="4"/>
        <w:rPr>
          <w:rFonts w:hint="eastAsia"/>
          <w:color w:val="auto"/>
        </w:rPr>
      </w:pPr>
    </w:p>
    <w:p w14:paraId="11103EC0">
      <w:pPr>
        <w:spacing w:line="360" w:lineRule="auto"/>
        <w:ind w:right="480"/>
        <w:rPr>
          <w:rFonts w:hint="eastAsia" w:ascii="宋体" w:hAnsi="宋体" w:cs="宋体"/>
          <w:color w:val="auto"/>
          <w:sz w:val="24"/>
        </w:rPr>
      </w:pPr>
      <w:r>
        <w:rPr>
          <w:rFonts w:hint="eastAsia" w:ascii="宋体" w:hAnsi="宋体" w:cs="宋体"/>
          <w:color w:val="auto"/>
          <w:sz w:val="24"/>
        </w:rPr>
        <w:t>注：1、供应商依法免税或不需要缴纳社会保障资金的，应提供相关证明材料。</w:t>
      </w:r>
    </w:p>
    <w:p w14:paraId="28CF0EFB">
      <w:pPr>
        <w:spacing w:line="360" w:lineRule="auto"/>
        <w:ind w:right="480"/>
        <w:rPr>
          <w:rFonts w:ascii="宋体" w:hAnsi="宋体" w:cs="宋体"/>
          <w:color w:val="auto"/>
          <w:sz w:val="24"/>
        </w:rPr>
      </w:pPr>
      <w:r>
        <w:rPr>
          <w:rFonts w:ascii="宋体" w:hAnsi="宋体" w:cs="宋体"/>
          <w:color w:val="auto"/>
          <w:sz w:val="24"/>
        </w:rPr>
        <w:t>2、供应商未在山东省内缴纳税收和社会保障资金的，须按采购文件要求提供缴纳税收和社会保障资金的证明材料。</w:t>
      </w:r>
    </w:p>
    <w:p w14:paraId="0672CC1B">
      <w:pPr>
        <w:rPr>
          <w:rFonts w:hint="default" w:ascii="仿宋" w:hAnsi="仿宋" w:eastAsia="仿宋" w:cs="仿宋"/>
          <w:sz w:val="24"/>
          <w:szCs w:val="32"/>
          <w:lang w:val="en-US" w:eastAsia="zh-CN"/>
        </w:rPr>
      </w:pPr>
    </w:p>
    <w:p w14:paraId="6F2326C2">
      <w:pPr>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br w:type="page"/>
      </w:r>
    </w:p>
    <w:p w14:paraId="4DE086B5">
      <w:pPr>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5.供应商参加政府采购活动前三年内，在经营活动中没有重大违法记录：参加本次政府采购活动前近三年内在经营活动中没有重大违法记录的书面声明函。（提供原件扫描件或复印件加盖公章）</w:t>
      </w:r>
    </w:p>
    <w:p w14:paraId="2F6D3D6F">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******公司无重大违法记录声明函</w:t>
      </w:r>
    </w:p>
    <w:p w14:paraId="0CD010ED">
      <w:pPr>
        <w:jc w:val="center"/>
        <w:rPr>
          <w:rFonts w:hint="eastAsia" w:ascii="宋体" w:hAnsi="宋体" w:eastAsia="宋体" w:cs="宋体"/>
          <w:b/>
          <w:color w:val="auto"/>
          <w:sz w:val="28"/>
          <w:szCs w:val="28"/>
          <w:highlight w:val="none"/>
        </w:rPr>
      </w:pPr>
    </w:p>
    <w:p w14:paraId="495E2F52">
      <w:pPr>
        <w:pStyle w:val="6"/>
        <w:spacing w:line="360" w:lineRule="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采购人：</w:t>
      </w:r>
    </w:p>
    <w:p w14:paraId="426ECB3B">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在参加本次政府采购活动前近三年内，在经营活动中没有重大违法记录，特此承诺。若采购人、监督管理部门等单位在本项目采购过程中发现我单位近三年内在经营活动中有重大违法记录，我单位将无条件地退出本项目的磋商，并承担因此引起的一切后果。</w:t>
      </w:r>
    </w:p>
    <w:p w14:paraId="3FA9E3DA">
      <w:pPr>
        <w:pStyle w:val="6"/>
        <w:spacing w:line="360" w:lineRule="auto"/>
        <w:jc w:val="center"/>
        <w:rPr>
          <w:rFonts w:hint="eastAsia" w:ascii="宋体" w:hAnsi="宋体" w:eastAsia="宋体" w:cs="宋体"/>
          <w:color w:val="auto"/>
          <w:sz w:val="24"/>
          <w:szCs w:val="24"/>
          <w:highlight w:val="none"/>
          <w:lang w:val="en-US" w:eastAsia="zh-CN"/>
        </w:rPr>
      </w:pPr>
    </w:p>
    <w:p w14:paraId="126FC69E">
      <w:pPr>
        <w:pStyle w:val="6"/>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p>
    <w:p w14:paraId="5AC4C02F">
      <w:pPr>
        <w:pStyle w:val="6"/>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或其</w:t>
      </w:r>
      <w:r>
        <w:rPr>
          <w:rFonts w:hint="eastAsia" w:ascii="宋体" w:hAnsi="宋体" w:eastAsia="宋体" w:cs="宋体"/>
          <w:color w:val="auto"/>
          <w:sz w:val="24"/>
          <w:szCs w:val="24"/>
          <w:highlight w:val="none"/>
          <w:lang w:val="en-US" w:eastAsia="zh-CN"/>
        </w:rPr>
        <w:t>委托代理人</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签</w:t>
      </w:r>
      <w:r>
        <w:rPr>
          <w:rFonts w:hint="eastAsia" w:ascii="宋体" w:hAnsi="宋体" w:eastAsia="宋体" w:cs="宋体"/>
          <w:color w:val="auto"/>
          <w:sz w:val="24"/>
          <w:szCs w:val="24"/>
          <w:highlight w:val="none"/>
        </w:rPr>
        <w:t>字或</w:t>
      </w:r>
      <w:r>
        <w:rPr>
          <w:rFonts w:hint="eastAsia" w:ascii="宋体" w:hAnsi="宋体" w:eastAsia="宋体" w:cs="宋体"/>
          <w:color w:val="auto"/>
          <w:sz w:val="24"/>
          <w:szCs w:val="24"/>
          <w:highlight w:val="none"/>
          <w:lang w:val="en-US" w:eastAsia="zh-CN"/>
        </w:rPr>
        <w:t>印鉴或签章</w:t>
      </w:r>
      <w:r>
        <w:rPr>
          <w:rFonts w:hint="eastAsia" w:ascii="宋体" w:hAnsi="宋体" w:eastAsia="宋体" w:cs="宋体"/>
          <w:color w:val="auto"/>
          <w:sz w:val="24"/>
          <w:szCs w:val="24"/>
          <w:highlight w:val="none"/>
        </w:rPr>
        <w:t>）：</w:t>
      </w:r>
    </w:p>
    <w:p w14:paraId="53A1F51E">
      <w:pPr>
        <w:pStyle w:val="6"/>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0A505725">
      <w:pPr>
        <w:rPr>
          <w:rFonts w:hint="eastAsia" w:ascii="仿宋" w:hAnsi="仿宋" w:eastAsia="仿宋" w:cs="仿宋"/>
          <w:sz w:val="24"/>
          <w:szCs w:val="32"/>
          <w:lang w:val="en-US" w:eastAsia="zh-CN"/>
        </w:rPr>
      </w:pPr>
    </w:p>
    <w:p w14:paraId="5C5669B1">
      <w:pPr>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br w:type="page"/>
      </w:r>
    </w:p>
    <w:p w14:paraId="4D16245A">
      <w:pPr>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6.信用查询：</w:t>
      </w:r>
      <w:r>
        <w:rPr>
          <w:rFonts w:ascii="仿宋_GB2312" w:hAnsi="仿宋_GB2312" w:eastAsia="仿宋_GB2312" w:cs="仿宋_GB2312"/>
        </w:rPr>
        <w:t>未被列入</w:t>
      </w:r>
      <w:bookmarkStart w:id="0" w:name="_GoBack"/>
      <w:bookmarkEnd w:id="0"/>
      <w:r>
        <w:rPr>
          <w:rFonts w:ascii="仿宋_GB2312" w:hAnsi="仿宋_GB2312" w:eastAsia="仿宋_GB2312" w:cs="仿宋_GB2312"/>
        </w:rPr>
        <w:t>信用中国网站（www.creditchina.gov.cn）、中国政府采购网（www.ccgp.gov.cn）渠道信用记录失信被执行人、重大税收违法案件当事人名单、政府采购严重违法失信行为记录名单。本项由采购代理机构现场核查。</w:t>
      </w:r>
      <w:r>
        <w:rPr>
          <w:rFonts w:hint="eastAsia" w:ascii="仿宋" w:hAnsi="仿宋" w:eastAsia="仿宋" w:cs="仿宋"/>
          <w:sz w:val="24"/>
          <w:szCs w:val="32"/>
          <w:lang w:val="en-US" w:eastAsia="zh-CN"/>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A1D7CF"/>
    <w:multiLevelType w:val="singleLevel"/>
    <w:tmpl w:val="CFA1D7CF"/>
    <w:lvl w:ilvl="0" w:tentative="0">
      <w:start w:val="1"/>
      <w:numFmt w:val="decimal"/>
      <w:pStyle w:val="3"/>
      <w:lvlText w:val="%1."/>
      <w:lvlJc w:val="left"/>
      <w:pPr>
        <w:tabs>
          <w:tab w:val="left" w:pos="780"/>
        </w:tabs>
        <w:ind w:left="7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1Mjk3MjY3YjJiMjI2MzdmZGNlMTMwYjY2N2Q2NTgifQ=="/>
  </w:docVars>
  <w:rsids>
    <w:rsidRoot w:val="482C0730"/>
    <w:rsid w:val="000D100F"/>
    <w:rsid w:val="05461F9C"/>
    <w:rsid w:val="0C035112"/>
    <w:rsid w:val="0EC74381"/>
    <w:rsid w:val="111F2667"/>
    <w:rsid w:val="13237E00"/>
    <w:rsid w:val="168A517C"/>
    <w:rsid w:val="1D5B16F3"/>
    <w:rsid w:val="1F7D6254"/>
    <w:rsid w:val="2E8F5FD7"/>
    <w:rsid w:val="2F521D9A"/>
    <w:rsid w:val="32213548"/>
    <w:rsid w:val="376C634D"/>
    <w:rsid w:val="3DFC0CDE"/>
    <w:rsid w:val="3FC779E2"/>
    <w:rsid w:val="3FD80E34"/>
    <w:rsid w:val="3FD85540"/>
    <w:rsid w:val="4408276D"/>
    <w:rsid w:val="482C0730"/>
    <w:rsid w:val="50031EF8"/>
    <w:rsid w:val="56FE2D8D"/>
    <w:rsid w:val="58E024D2"/>
    <w:rsid w:val="5E63681C"/>
    <w:rsid w:val="6DA37EE0"/>
    <w:rsid w:val="6DA85EDC"/>
    <w:rsid w:val="75AB4E4A"/>
    <w:rsid w:val="7B6F2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5"/>
    <w:basedOn w:val="3"/>
    <w:next w:val="4"/>
    <w:qFormat/>
    <w:uiPriority w:val="0"/>
    <w:pPr>
      <w:widowControl w:val="0"/>
      <w:tabs>
        <w:tab w:val="left" w:pos="780"/>
      </w:tabs>
      <w:spacing w:before="0" w:after="0"/>
      <w:ind w:left="112" w:right="0"/>
      <w:jc w:val="both"/>
      <w:outlineLvl w:val="4"/>
    </w:pPr>
    <w:rPr>
      <w:rFonts w:ascii="仿宋" w:hAnsi="仿宋" w:eastAsia="仿宋" w:cs="Times New Roman"/>
      <w:b/>
      <w:bCs/>
      <w:kern w:val="2"/>
      <w:sz w:val="28"/>
      <w:szCs w:val="28"/>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List Number 2"/>
    <w:basedOn w:val="1"/>
    <w:qFormat/>
    <w:uiPriority w:val="0"/>
    <w:pPr>
      <w:numPr>
        <w:ilvl w:val="0"/>
        <w:numId w:val="1"/>
      </w:numPr>
    </w:pPr>
  </w:style>
  <w:style w:type="paragraph" w:styleId="4">
    <w:name w:val="Normal (Web)"/>
    <w:basedOn w:val="1"/>
    <w:qFormat/>
    <w:uiPriority w:val="99"/>
    <w:pPr>
      <w:adjustRightInd w:val="0"/>
      <w:snapToGrid w:val="0"/>
      <w:spacing w:beforeAutospacing="1" w:afterAutospacing="1" w:line="360" w:lineRule="auto"/>
      <w:ind w:firstLine="480" w:firstLineChars="200"/>
      <w:jc w:val="left"/>
    </w:pPr>
    <w:rPr>
      <w:rFonts w:ascii="Calibri" w:hAnsi="Calibri" w:eastAsia="仿宋"/>
      <w:kern w:val="0"/>
      <w:sz w:val="24"/>
    </w:rPr>
  </w:style>
  <w:style w:type="paragraph" w:styleId="5">
    <w:name w:val="Body Text Indent"/>
    <w:basedOn w:val="1"/>
    <w:next w:val="1"/>
    <w:unhideWhenUsed/>
    <w:qFormat/>
    <w:uiPriority w:val="0"/>
    <w:pPr>
      <w:spacing w:after="120"/>
      <w:ind w:left="420" w:leftChars="200"/>
    </w:pPr>
    <w:rPr>
      <w:kern w:val="0"/>
      <w:sz w:val="20"/>
    </w:rPr>
  </w:style>
  <w:style w:type="paragraph" w:styleId="6">
    <w:name w:val="Plain Text"/>
    <w:basedOn w:val="1"/>
    <w:next w:val="1"/>
    <w:qFormat/>
    <w:uiPriority w:val="0"/>
    <w:rPr>
      <w:rFonts w:ascii="宋体" w:hAnsi="Courier New"/>
      <w:szCs w:val="22"/>
    </w:rPr>
  </w:style>
  <w:style w:type="paragraph" w:styleId="7">
    <w:name w:val="Body Text First Indent 2"/>
    <w:basedOn w:val="5"/>
    <w:next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1689</Words>
  <Characters>1765</Characters>
  <Lines>0</Lines>
  <Paragraphs>0</Paragraphs>
  <TotalTime>0</TotalTime>
  <ScaleCrop>false</ScaleCrop>
  <LinksUpToDate>false</LinksUpToDate>
  <CharactersWithSpaces>1822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2026-07-07T01:08:00Z</dcterms:created>
  <dc:creator>Administrator</dc:creator>
  <cp:lastModifiedBy>Administrator</cp:lastModifiedBy>
  <dcterms:modified xsi:type="dcterms:W3CDTF">2026-07-07T01:33:46Z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4845B703729A4E799B21CA7ED8AFDA27_11</vt:lpwstr>
  </property>
</Properties>
</file>