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hint="eastAsia" w:ascii="黑体" w:eastAsia="黑体"/>
          <w:b/>
          <w:color w:val="auto"/>
          <w:sz w:val="44"/>
          <w:szCs w:val="44"/>
          <w:highlight w:val="none"/>
          <w:lang w:val="en-US" w:eastAsia="zh-CN"/>
        </w:rPr>
      </w:pPr>
    </w:p>
    <w:p>
      <w:pPr>
        <w:pStyle w:val="14"/>
        <w:rPr>
          <w:rFonts w:hint="eastAsia" w:ascii="黑体" w:hAnsi="宋体" w:eastAsia="黑体" w:cs="宋体"/>
          <w:b/>
          <w:bCs/>
          <w:color w:val="auto"/>
          <w:sz w:val="36"/>
          <w:szCs w:val="36"/>
          <w:highlight w:val="none"/>
        </w:rPr>
      </w:pPr>
      <w:r>
        <w:rPr>
          <w:rFonts w:hint="eastAsia" w:ascii="黑体" w:eastAsia="黑体"/>
          <w:b/>
          <w:color w:val="auto"/>
          <w:sz w:val="44"/>
          <w:szCs w:val="44"/>
          <w:highlight w:val="none"/>
        </w:rPr>
        <w:t xml:space="preserve">                                                                                                                                                                                                                                                                                                                                                                                                                                                                                                                                                                                                                                                                                                                                                                                                                                                                                                                                                                                                                                                                                                                                                                                                                                                                                                                                                                                                                                                                                                                                                                                                                                                                                                                                                                                                                                                                                                                                                                                                                                                                                                                                                                                                                                                                                                                                                                                                                                                                                                                                                                                                                                                                                                                                                                                                                                                                                                                                                                                                                                                                                                                                                                                                                                                                                                                                                                                                                                                                                                                                                                                                                                                                                                                                                                                                                                                                                                                                                                                                                                                                                                                                                 </w:t>
      </w:r>
    </w:p>
    <w:p>
      <w:pPr>
        <w:pStyle w:val="14"/>
        <w:jc w:val="center"/>
        <w:rPr>
          <w:rFonts w:hint="default" w:ascii="黑体" w:eastAsia="黑体"/>
          <w:b/>
          <w:bCs/>
          <w:color w:val="auto"/>
          <w:sz w:val="72"/>
          <w:szCs w:val="72"/>
          <w:highlight w:val="none"/>
          <w:lang w:val="en-US"/>
        </w:rPr>
      </w:pPr>
      <w:r>
        <w:rPr>
          <w:rFonts w:hint="eastAsia" w:ascii="黑体" w:hAnsi="宋体" w:eastAsia="黑体" w:cs="宋体"/>
          <w:b/>
          <w:bCs/>
          <w:color w:val="auto"/>
          <w:sz w:val="72"/>
          <w:szCs w:val="72"/>
          <w:highlight w:val="none"/>
          <w:lang w:val="en-US" w:eastAsia="zh-CN"/>
        </w:rPr>
        <w:t>陇川县政府采购</w:t>
      </w:r>
    </w:p>
    <w:p>
      <w:pPr>
        <w:pStyle w:val="10"/>
        <w:rPr>
          <w:rFonts w:hint="eastAsia"/>
          <w:color w:val="auto"/>
          <w:highlight w:val="none"/>
        </w:rPr>
      </w:pPr>
    </w:p>
    <w:p>
      <w:pPr>
        <w:pStyle w:val="14"/>
        <w:jc w:val="center"/>
        <w:rPr>
          <w:rFonts w:hint="eastAsia" w:ascii="黑体" w:eastAsia="黑体"/>
          <w:b/>
          <w:bCs/>
          <w:color w:val="auto"/>
          <w:sz w:val="84"/>
          <w:szCs w:val="84"/>
          <w:highlight w:val="none"/>
          <w:lang w:val="en-US" w:eastAsia="zh-CN"/>
        </w:rPr>
      </w:pPr>
      <w:r>
        <w:rPr>
          <w:rFonts w:hint="eastAsia" w:ascii="黑体" w:eastAsia="黑体"/>
          <w:b/>
          <w:bCs/>
          <w:color w:val="auto"/>
          <w:sz w:val="84"/>
          <w:szCs w:val="84"/>
          <w:highlight w:val="none"/>
          <w:lang w:val="en-US" w:eastAsia="zh-CN"/>
        </w:rPr>
        <w:t xml:space="preserve"> </w:t>
      </w:r>
    </w:p>
    <w:p>
      <w:pPr>
        <w:pStyle w:val="14"/>
        <w:jc w:val="center"/>
        <w:rPr>
          <w:rFonts w:hint="eastAsia" w:ascii="黑体" w:eastAsia="黑体"/>
          <w:b/>
          <w:bCs/>
          <w:color w:val="auto"/>
          <w:sz w:val="72"/>
          <w:szCs w:val="72"/>
          <w:highlight w:val="none"/>
        </w:rPr>
      </w:pPr>
      <w:r>
        <w:rPr>
          <w:rFonts w:hint="eastAsia" w:ascii="黑体" w:eastAsia="黑体"/>
          <w:b/>
          <w:bCs/>
          <w:color w:val="auto"/>
          <w:sz w:val="72"/>
          <w:szCs w:val="72"/>
          <w:highlight w:val="none"/>
        </w:rPr>
        <w:t>招 标 文 件</w:t>
      </w:r>
    </w:p>
    <w:p>
      <w:pPr>
        <w:pStyle w:val="14"/>
        <w:jc w:val="both"/>
        <w:rPr>
          <w:rFonts w:hint="eastAsia" w:ascii="宋体" w:hAnsi="宋体" w:eastAsia="宋体" w:cs="宋体"/>
          <w:b/>
          <w:color w:val="auto"/>
          <w:sz w:val="28"/>
          <w:szCs w:val="28"/>
          <w:highlight w:val="none"/>
        </w:rPr>
      </w:pPr>
    </w:p>
    <w:p>
      <w:pPr>
        <w:pStyle w:val="14"/>
        <w:rPr>
          <w:rFonts w:hint="eastAsia" w:ascii="黑体" w:hAnsi="黑体" w:eastAsia="黑体" w:cs="黑体"/>
          <w:b/>
          <w:bCs w:val="0"/>
          <w:color w:val="auto"/>
          <w:highlight w:val="none"/>
        </w:rPr>
      </w:pPr>
    </w:p>
    <w:p>
      <w:pPr>
        <w:jc w:val="both"/>
        <w:rPr>
          <w:rFonts w:hint="eastAsia" w:ascii="黑体" w:hAnsi="黑体" w:eastAsia="黑体" w:cs="黑体"/>
          <w:b/>
          <w:bCs w:val="0"/>
          <w:color w:val="auto"/>
          <w:sz w:val="36"/>
          <w:szCs w:val="36"/>
          <w:highlight w:val="none"/>
          <w:lang w:val="en-US" w:eastAsia="zh-CN"/>
        </w:rPr>
      </w:pPr>
    </w:p>
    <w:p>
      <w:pPr>
        <w:ind w:left="2209" w:hanging="1807" w:hangingChars="500"/>
        <w:jc w:val="both"/>
        <w:rPr>
          <w:rFonts w:hint="eastAsia" w:ascii="微软雅黑" w:hAnsi="微软雅黑" w:eastAsia="微软雅黑" w:cs="微软雅黑"/>
          <w:b/>
          <w:bCs w:val="0"/>
          <w:i w:val="0"/>
          <w:iCs w:val="0"/>
          <w:caps w:val="0"/>
          <w:color w:val="auto"/>
          <w:spacing w:val="0"/>
          <w:sz w:val="36"/>
          <w:szCs w:val="36"/>
          <w:highlight w:val="none"/>
          <w:u w:val="single"/>
          <w:shd w:val="clear" w:fill="FFFFFF"/>
          <w:lang w:val="en-US" w:eastAsia="zh-CN"/>
        </w:rPr>
      </w:pPr>
      <w:r>
        <w:rPr>
          <w:rFonts w:hint="eastAsia" w:ascii="黑体" w:hAnsi="黑体" w:eastAsia="黑体" w:cs="黑体"/>
          <w:b/>
          <w:bCs w:val="0"/>
          <w:color w:val="auto"/>
          <w:sz w:val="36"/>
          <w:szCs w:val="36"/>
          <w:highlight w:val="none"/>
          <w:lang w:val="en-US" w:eastAsia="zh-CN"/>
        </w:rPr>
        <w:t>项目名称：</w:t>
      </w:r>
      <w:bookmarkStart w:id="0" w:name="OLE_LINK4"/>
      <w:r>
        <w:rPr>
          <w:rFonts w:hint="eastAsia" w:ascii="微软雅黑" w:hAnsi="微软雅黑" w:eastAsia="微软雅黑" w:cs="微软雅黑"/>
          <w:i w:val="0"/>
          <w:iCs w:val="0"/>
          <w:caps w:val="0"/>
          <w:color w:val="auto"/>
          <w:spacing w:val="0"/>
          <w:sz w:val="36"/>
          <w:szCs w:val="36"/>
          <w:u w:val="single"/>
          <w:shd w:val="clear" w:fill="FFFFFF"/>
          <w:lang w:eastAsia="zh-CN"/>
        </w:rPr>
        <w:t>陇川县小学计算机教室提质项目</w:t>
      </w:r>
    </w:p>
    <w:bookmarkEnd w:id="0"/>
    <w:p>
      <w:pPr>
        <w:jc w:val="both"/>
        <w:rPr>
          <w:rFonts w:hint="eastAsia" w:ascii="黑体" w:hAnsi="黑体" w:eastAsia="黑体" w:cs="黑体"/>
          <w:b/>
          <w:bCs w:val="0"/>
          <w:color w:val="auto"/>
          <w:sz w:val="36"/>
          <w:szCs w:val="36"/>
          <w:highlight w:val="none"/>
          <w:lang w:val="en-US" w:eastAsia="zh-CN"/>
        </w:rPr>
      </w:pPr>
    </w:p>
    <w:p>
      <w:pPr>
        <w:jc w:val="both"/>
        <w:rPr>
          <w:rFonts w:hint="eastAsia" w:ascii="黑体" w:hAnsi="黑体" w:eastAsia="黑体" w:cs="黑体"/>
          <w:b/>
          <w:bCs w:val="0"/>
          <w:i w:val="0"/>
          <w:iCs w:val="0"/>
          <w:caps w:val="0"/>
          <w:color w:val="auto"/>
          <w:spacing w:val="0"/>
          <w:sz w:val="36"/>
          <w:szCs w:val="36"/>
          <w:highlight w:val="none"/>
          <w:u w:val="single"/>
          <w:shd w:val="clear" w:fill="FFFFFF"/>
          <w:lang w:val="en-US" w:eastAsia="zh-CN"/>
        </w:rPr>
      </w:pPr>
      <w:r>
        <w:rPr>
          <w:rFonts w:hint="eastAsia" w:ascii="黑体" w:hAnsi="黑体" w:eastAsia="黑体" w:cs="黑体"/>
          <w:b/>
          <w:bCs w:val="0"/>
          <w:color w:val="auto"/>
          <w:sz w:val="36"/>
          <w:szCs w:val="36"/>
          <w:highlight w:val="none"/>
          <w:lang w:val="en-US" w:eastAsia="zh-CN"/>
        </w:rPr>
        <w:t>项目编号：DHZC2026-G1-00572-LCXZ-0017</w:t>
      </w:r>
    </w:p>
    <w:p>
      <w:pPr>
        <w:pStyle w:val="5"/>
        <w:numPr>
          <w:ilvl w:val="3"/>
          <w:numId w:val="0"/>
        </w:numPr>
        <w:tabs>
          <w:tab w:val="clear" w:pos="2515"/>
        </w:tabs>
        <w:rPr>
          <w:rFonts w:hint="eastAsia"/>
          <w:color w:val="auto"/>
          <w:highlight w:val="none"/>
          <w:lang w:val="en-US" w:eastAsia="zh-CN"/>
        </w:rPr>
      </w:pPr>
    </w:p>
    <w:p>
      <w:pPr>
        <w:jc w:val="both"/>
        <w:rPr>
          <w:rFonts w:hint="default" w:ascii="黑体" w:hAnsi="黑体" w:eastAsia="黑体" w:cs="黑体"/>
          <w:b/>
          <w:bCs w:val="0"/>
          <w:color w:val="auto"/>
          <w:sz w:val="36"/>
          <w:szCs w:val="36"/>
          <w:highlight w:val="none"/>
          <w:lang w:val="en-US" w:eastAsia="zh-CN"/>
        </w:rPr>
      </w:pPr>
      <w:r>
        <w:rPr>
          <w:rFonts w:hint="eastAsia" w:ascii="黑体" w:hAnsi="黑体" w:eastAsia="黑体" w:cs="黑体"/>
          <w:b/>
          <w:bCs w:val="0"/>
          <w:color w:val="auto"/>
          <w:sz w:val="36"/>
          <w:szCs w:val="36"/>
          <w:highlight w:val="none"/>
          <w:lang w:val="en-US" w:eastAsia="zh-CN"/>
        </w:rPr>
        <w:t>采购人：</w:t>
      </w:r>
      <w:r>
        <w:rPr>
          <w:rFonts w:hint="eastAsia" w:ascii="黑体" w:hAnsi="黑体" w:eastAsia="黑体" w:cs="黑体"/>
          <w:b/>
          <w:bCs w:val="0"/>
          <w:color w:val="auto"/>
          <w:sz w:val="36"/>
          <w:szCs w:val="36"/>
          <w:highlight w:val="none"/>
          <w:u w:val="single"/>
          <w:lang w:val="en-US" w:eastAsia="zh-CN"/>
        </w:rPr>
        <w:t>陇川县教育体育局</w:t>
      </w:r>
    </w:p>
    <w:p>
      <w:pPr>
        <w:pStyle w:val="14"/>
        <w:rPr>
          <w:rFonts w:hint="eastAsia" w:ascii="黑体" w:hAnsi="黑体" w:eastAsia="黑体" w:cs="黑体"/>
          <w:b/>
          <w:bCs w:val="0"/>
          <w:color w:val="auto"/>
          <w:sz w:val="36"/>
          <w:szCs w:val="36"/>
          <w:highlight w:val="none"/>
        </w:rPr>
      </w:pPr>
    </w:p>
    <w:p>
      <w:pPr>
        <w:pStyle w:val="14"/>
        <w:rPr>
          <w:rFonts w:hint="eastAsia" w:ascii="黑体" w:hAnsi="黑体" w:eastAsia="黑体" w:cs="黑体"/>
          <w:b/>
          <w:bCs w:val="0"/>
          <w:color w:val="auto"/>
          <w:sz w:val="36"/>
          <w:szCs w:val="36"/>
          <w:highlight w:val="none"/>
        </w:rPr>
      </w:pPr>
    </w:p>
    <w:p>
      <w:pPr>
        <w:jc w:val="both"/>
        <w:rPr>
          <w:rFonts w:hint="default" w:ascii="黑体" w:hAnsi="黑体" w:eastAsia="黑体" w:cs="黑体"/>
          <w:b/>
          <w:bCs w:val="0"/>
          <w:color w:val="auto"/>
          <w:sz w:val="36"/>
          <w:szCs w:val="36"/>
          <w:highlight w:val="none"/>
          <w:u w:val="single"/>
          <w:lang w:val="en-US" w:eastAsia="zh-CN"/>
        </w:rPr>
      </w:pPr>
      <w:r>
        <w:rPr>
          <w:rFonts w:hint="eastAsia" w:ascii="黑体" w:hAnsi="黑体" w:eastAsia="黑体" w:cs="黑体"/>
          <w:b/>
          <w:bCs w:val="0"/>
          <w:color w:val="auto"/>
          <w:sz w:val="36"/>
          <w:szCs w:val="36"/>
          <w:highlight w:val="none"/>
          <w:lang w:val="en-US" w:eastAsia="zh-CN"/>
        </w:rPr>
        <w:t>集中采购代理</w:t>
      </w:r>
      <w:r>
        <w:rPr>
          <w:rFonts w:hint="eastAsia" w:ascii="黑体" w:hAnsi="黑体" w:eastAsia="黑体" w:cs="黑体"/>
          <w:b/>
          <w:bCs w:val="0"/>
          <w:color w:val="auto"/>
          <w:sz w:val="36"/>
          <w:szCs w:val="36"/>
          <w:highlight w:val="none"/>
        </w:rPr>
        <w:t>机构：</w:t>
      </w:r>
      <w:r>
        <w:rPr>
          <w:rFonts w:hint="eastAsia" w:ascii="黑体" w:hAnsi="黑体" w:eastAsia="黑体" w:cs="黑体"/>
          <w:b/>
          <w:bCs w:val="0"/>
          <w:color w:val="auto"/>
          <w:sz w:val="36"/>
          <w:szCs w:val="36"/>
          <w:highlight w:val="none"/>
          <w:u w:val="single"/>
          <w:lang w:val="en-US" w:eastAsia="zh-CN"/>
        </w:rPr>
        <w:t>陇川县政府采购和出让中心</w:t>
      </w:r>
    </w:p>
    <w:p>
      <w:pPr>
        <w:jc w:val="both"/>
        <w:rPr>
          <w:rFonts w:hint="eastAsia" w:ascii="黑体" w:hAnsi="黑体" w:eastAsia="黑体" w:cs="黑体"/>
          <w:b/>
          <w:bCs w:val="0"/>
          <w:color w:val="auto"/>
          <w:sz w:val="36"/>
          <w:szCs w:val="36"/>
          <w:highlight w:val="none"/>
          <w:u w:val="none"/>
          <w:lang w:val="en-US" w:eastAsia="zh-CN"/>
        </w:rPr>
      </w:pPr>
    </w:p>
    <w:p>
      <w:pPr>
        <w:pStyle w:val="15"/>
        <w:rPr>
          <w:rFonts w:hint="eastAsia" w:ascii="黑体" w:hAnsi="黑体" w:eastAsia="黑体" w:cs="黑体"/>
          <w:b/>
          <w:bCs w:val="0"/>
          <w:color w:val="auto"/>
          <w:sz w:val="36"/>
          <w:szCs w:val="36"/>
          <w:highlight w:val="none"/>
          <w:u w:val="none"/>
          <w:lang w:val="en-US" w:eastAsia="zh-CN"/>
        </w:rPr>
      </w:pPr>
    </w:p>
    <w:p>
      <w:pPr>
        <w:pStyle w:val="15"/>
        <w:rPr>
          <w:rFonts w:hint="eastAsia" w:ascii="黑体" w:hAnsi="黑体" w:eastAsia="黑体" w:cs="黑体"/>
          <w:b/>
          <w:bCs w:val="0"/>
          <w:color w:val="auto"/>
          <w:sz w:val="36"/>
          <w:szCs w:val="36"/>
          <w:highlight w:val="none"/>
          <w:u w:val="none"/>
          <w:lang w:val="en-US" w:eastAsia="zh-CN"/>
        </w:rPr>
      </w:pPr>
    </w:p>
    <w:p>
      <w:pPr>
        <w:jc w:val="both"/>
        <w:rPr>
          <w:rFonts w:hint="default" w:eastAsia="黑体"/>
          <w:b/>
          <w:bCs w:val="0"/>
          <w:color w:val="auto"/>
          <w:sz w:val="36"/>
          <w:szCs w:val="36"/>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304" w:right="1247" w:bottom="1304" w:left="1247" w:header="1077" w:footer="992" w:gutter="0"/>
          <w:pgBorders>
            <w:top w:val="none" w:sz="0" w:space="0"/>
            <w:left w:val="none" w:sz="0" w:space="0"/>
            <w:bottom w:val="none" w:sz="0" w:space="0"/>
            <w:right w:val="none" w:sz="0" w:space="0"/>
          </w:pgBorders>
          <w:pgNumType w:fmt="numberInDash" w:start="0"/>
          <w:cols w:space="708" w:num="1"/>
          <w:rtlGutter w:val="0"/>
          <w:docGrid w:linePitch="312" w:charSpace="0"/>
        </w:sectPr>
      </w:pPr>
      <w:r>
        <w:rPr>
          <w:rFonts w:hint="eastAsia" w:ascii="黑体" w:hAnsi="黑体" w:eastAsia="黑体" w:cs="黑体"/>
          <w:b/>
          <w:bCs w:val="0"/>
          <w:color w:val="auto"/>
          <w:sz w:val="36"/>
          <w:szCs w:val="36"/>
          <w:highlight w:val="none"/>
          <w:u w:val="none"/>
          <w:lang w:val="en-US" w:eastAsia="zh-CN"/>
        </w:rPr>
        <w:t>时间：</w:t>
      </w:r>
      <w:r>
        <w:rPr>
          <w:rFonts w:hint="eastAsia" w:ascii="黑体" w:hAnsi="黑体" w:eastAsia="黑体" w:cs="黑体"/>
          <w:b/>
          <w:bCs w:val="0"/>
          <w:color w:val="auto"/>
          <w:sz w:val="36"/>
          <w:szCs w:val="36"/>
          <w:highlight w:val="none"/>
          <w:u w:val="single"/>
        </w:rPr>
        <w:t>20</w:t>
      </w:r>
      <w:r>
        <w:rPr>
          <w:rFonts w:hint="eastAsia" w:ascii="黑体" w:hAnsi="黑体" w:eastAsia="黑体" w:cs="黑体"/>
          <w:b/>
          <w:bCs w:val="0"/>
          <w:color w:val="auto"/>
          <w:sz w:val="36"/>
          <w:szCs w:val="36"/>
          <w:highlight w:val="none"/>
          <w:u w:val="single"/>
          <w:lang w:val="en-US" w:eastAsia="zh-CN"/>
        </w:rPr>
        <w:t>26</w:t>
      </w:r>
      <w:r>
        <w:rPr>
          <w:rFonts w:hint="eastAsia" w:ascii="黑体" w:hAnsi="黑体" w:eastAsia="黑体" w:cs="黑体"/>
          <w:b/>
          <w:bCs w:val="0"/>
          <w:color w:val="auto"/>
          <w:sz w:val="36"/>
          <w:szCs w:val="36"/>
          <w:highlight w:val="none"/>
        </w:rPr>
        <w:t>年</w:t>
      </w:r>
      <w:r>
        <w:rPr>
          <w:rFonts w:hint="eastAsia" w:ascii="黑体" w:hAnsi="黑体" w:eastAsia="黑体" w:cs="黑体"/>
          <w:b/>
          <w:bCs w:val="0"/>
          <w:color w:val="auto"/>
          <w:sz w:val="36"/>
          <w:szCs w:val="36"/>
          <w:highlight w:val="none"/>
          <w:u w:val="single"/>
          <w:lang w:val="en-US" w:eastAsia="zh-CN"/>
        </w:rPr>
        <w:t>7</w:t>
      </w:r>
      <w:r>
        <w:rPr>
          <w:rFonts w:hint="eastAsia" w:ascii="黑体" w:hAnsi="黑体" w:eastAsia="黑体" w:cs="黑体"/>
          <w:b/>
          <w:bCs w:val="0"/>
          <w:color w:val="auto"/>
          <w:sz w:val="36"/>
          <w:szCs w:val="36"/>
          <w:highlight w:val="none"/>
        </w:rPr>
        <w:t>月</w:t>
      </w:r>
      <w:r>
        <w:rPr>
          <w:rFonts w:hint="eastAsia" w:ascii="黑体" w:hAnsi="黑体" w:eastAsia="黑体" w:cs="黑体"/>
          <w:b/>
          <w:bCs w:val="0"/>
          <w:color w:val="auto"/>
          <w:sz w:val="36"/>
          <w:szCs w:val="36"/>
          <w:highlight w:val="none"/>
          <w:u w:val="single"/>
          <w:lang w:val="en-US" w:eastAsia="zh-CN"/>
        </w:rPr>
        <w:t>15</w:t>
      </w:r>
      <w:r>
        <w:rPr>
          <w:rFonts w:hint="eastAsia" w:ascii="黑体" w:hAnsi="黑体" w:eastAsia="黑体" w:cs="黑体"/>
          <w:b/>
          <w:bCs w:val="0"/>
          <w:color w:val="auto"/>
          <w:sz w:val="36"/>
          <w:szCs w:val="36"/>
          <w:highlight w:val="none"/>
          <w:lang w:val="en-US" w:eastAsia="zh-CN"/>
        </w:rPr>
        <w:t xml:space="preserve">日  </w:t>
      </w:r>
    </w:p>
    <w:p>
      <w:pPr>
        <w:pStyle w:val="14"/>
        <w:spacing w:line="240" w:lineRule="atLeast"/>
        <w:jc w:val="both"/>
        <w:rPr>
          <w:rFonts w:hint="eastAsia" w:ascii="黑体" w:hAnsi="黑体" w:eastAsia="黑体"/>
          <w:b/>
          <w:color w:val="auto"/>
          <w:sz w:val="36"/>
          <w:szCs w:val="36"/>
          <w:highlight w:val="none"/>
        </w:rPr>
      </w:pPr>
    </w:p>
    <w:p>
      <w:pPr>
        <w:jc w:val="center"/>
        <w:rPr>
          <w:b/>
          <w:bCs/>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lang w:val="en-US" w:eastAsia="zh-CN"/>
        </w:rPr>
        <w:t xml:space="preserve"> </w:t>
      </w:r>
      <w:r>
        <w:rPr>
          <w:rFonts w:ascii="宋体" w:hAnsi="宋体"/>
          <w:b/>
          <w:bCs/>
          <w:color w:val="auto"/>
          <w:sz w:val="44"/>
          <w:szCs w:val="44"/>
          <w:highlight w:val="none"/>
        </w:rPr>
        <w:t>录</w:t>
      </w:r>
    </w:p>
    <w:p>
      <w:pPr>
        <w:pStyle w:val="19"/>
        <w:tabs>
          <w:tab w:val="right" w:leader="dot" w:pos="8730"/>
        </w:tabs>
        <w:spacing w:line="360" w:lineRule="auto"/>
        <w:rPr>
          <w:color w:val="auto"/>
          <w:highlight w:val="none"/>
        </w:rPr>
      </w:pPr>
      <w:r>
        <w:rPr>
          <w:rFonts w:hint="eastAsia" w:ascii="宋体" w:hAnsi="宋体"/>
          <w:color w:val="auto"/>
          <w:sz w:val="24"/>
          <w:highlight w:val="none"/>
        </w:rPr>
        <w:fldChar w:fldCharType="begin"/>
      </w:r>
      <w:r>
        <w:rPr>
          <w:rFonts w:hint="eastAsia" w:ascii="宋体" w:hAnsi="宋体"/>
          <w:color w:val="auto"/>
          <w:sz w:val="24"/>
          <w:highlight w:val="none"/>
        </w:rPr>
        <w:instrText xml:space="preserve">TOC \o "1-2" \h \u </w:instrText>
      </w:r>
      <w:r>
        <w:rPr>
          <w:rFonts w:hint="eastAsia" w:ascii="宋体" w:hAnsi="宋体"/>
          <w:color w:val="auto"/>
          <w:sz w:val="24"/>
          <w:highlight w:val="none"/>
        </w:rPr>
        <w:fldChar w:fldCharType="separate"/>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_Toc31656 </w:instrText>
      </w:r>
      <w:r>
        <w:rPr>
          <w:rFonts w:hint="eastAsia" w:ascii="宋体" w:hAnsi="宋体"/>
          <w:color w:val="auto"/>
          <w:highlight w:val="none"/>
        </w:rPr>
        <w:fldChar w:fldCharType="separate"/>
      </w:r>
      <w:r>
        <w:rPr>
          <w:rFonts w:hint="eastAsia" w:ascii="黑体" w:hAnsi="黑体" w:eastAsia="黑体"/>
          <w:color w:val="auto"/>
          <w:szCs w:val="44"/>
          <w:highlight w:val="none"/>
        </w:rPr>
        <w:t xml:space="preserve">第一章 </w:t>
      </w:r>
      <w:r>
        <w:rPr>
          <w:rFonts w:hint="eastAsia" w:ascii="黑体" w:hAnsi="黑体" w:eastAsia="黑体"/>
          <w:color w:val="auto"/>
          <w:szCs w:val="44"/>
          <w:highlight w:val="none"/>
          <w:lang w:eastAsia="zh-CN"/>
        </w:rPr>
        <w:t>招标公告</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_Toc27502 </w:instrText>
      </w:r>
      <w:r>
        <w:rPr>
          <w:rFonts w:hint="eastAsia" w:ascii="宋体" w:hAnsi="宋体"/>
          <w:color w:val="auto"/>
          <w:highlight w:val="none"/>
        </w:rPr>
        <w:fldChar w:fldCharType="separate"/>
      </w:r>
      <w:r>
        <w:rPr>
          <w:rFonts w:hint="eastAsia" w:ascii="黑体" w:hAnsi="黑体" w:eastAsia="黑体"/>
          <w:color w:val="auto"/>
          <w:szCs w:val="44"/>
          <w:highlight w:val="none"/>
        </w:rPr>
        <w:t>第二章 投标人须知</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_Toc28594 </w:instrText>
      </w:r>
      <w:r>
        <w:rPr>
          <w:rFonts w:hint="eastAsia" w:ascii="宋体" w:hAnsi="宋体"/>
          <w:color w:val="auto"/>
          <w:highlight w:val="none"/>
        </w:rPr>
        <w:fldChar w:fldCharType="separate"/>
      </w:r>
      <w:r>
        <w:rPr>
          <w:rFonts w:hint="eastAsia" w:ascii="黑体" w:hAnsi="黑体" w:eastAsia="黑体"/>
          <w:color w:val="auto"/>
          <w:szCs w:val="44"/>
          <w:highlight w:val="none"/>
        </w:rPr>
        <w:t>第三章 评标办法（综合评分法）</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_Toc29895 </w:instrText>
      </w:r>
      <w:r>
        <w:rPr>
          <w:rFonts w:hint="eastAsia" w:ascii="宋体" w:hAnsi="宋体"/>
          <w:color w:val="auto"/>
          <w:highlight w:val="none"/>
        </w:rPr>
        <w:fldChar w:fldCharType="separate"/>
      </w:r>
      <w:r>
        <w:rPr>
          <w:rFonts w:hint="eastAsia" w:ascii="宋体" w:hAnsi="宋体"/>
          <w:color w:val="auto"/>
          <w:highlight w:val="none"/>
        </w:rPr>
        <w:t>一、评标机构</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_Toc24462 </w:instrText>
      </w:r>
      <w:r>
        <w:rPr>
          <w:rFonts w:hint="eastAsia" w:ascii="宋体" w:hAnsi="宋体"/>
          <w:color w:val="auto"/>
          <w:highlight w:val="none"/>
        </w:rPr>
        <w:fldChar w:fldCharType="separate"/>
      </w:r>
      <w:r>
        <w:rPr>
          <w:rFonts w:hint="eastAsia" w:ascii="宋体" w:hAnsi="宋体"/>
          <w:color w:val="auto"/>
          <w:highlight w:val="none"/>
        </w:rPr>
        <w:t>二、</w:t>
      </w:r>
      <w:r>
        <w:rPr>
          <w:rFonts w:hint="eastAsia" w:ascii="宋体" w:hAnsi="宋体"/>
          <w:color w:val="auto"/>
          <w:spacing w:val="6"/>
          <w:highlight w:val="none"/>
        </w:rPr>
        <w:t>评标原则</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_Toc12696 </w:instrText>
      </w:r>
      <w:r>
        <w:rPr>
          <w:rFonts w:hint="eastAsia" w:ascii="宋体" w:hAnsi="宋体"/>
          <w:color w:val="auto"/>
          <w:highlight w:val="none"/>
        </w:rPr>
        <w:fldChar w:fldCharType="separate"/>
      </w:r>
      <w:r>
        <w:rPr>
          <w:rFonts w:hint="eastAsia" w:ascii="宋体" w:hAnsi="宋体"/>
          <w:color w:val="auto"/>
          <w:highlight w:val="none"/>
        </w:rPr>
        <w:t>三、</w:t>
      </w:r>
      <w:r>
        <w:rPr>
          <w:rFonts w:hint="eastAsia" w:ascii="宋体" w:hAnsi="宋体"/>
          <w:color w:val="auto"/>
          <w:spacing w:val="6"/>
          <w:highlight w:val="none"/>
        </w:rPr>
        <w:t>评标纪律</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_Toc17163 </w:instrText>
      </w:r>
      <w:r>
        <w:rPr>
          <w:rFonts w:hint="eastAsia" w:ascii="宋体" w:hAnsi="宋体"/>
          <w:color w:val="auto"/>
          <w:highlight w:val="none"/>
        </w:rPr>
        <w:fldChar w:fldCharType="separate"/>
      </w:r>
      <w:r>
        <w:rPr>
          <w:rFonts w:hint="eastAsia" w:ascii="宋体" w:hAnsi="宋体"/>
          <w:color w:val="auto"/>
          <w:highlight w:val="none"/>
        </w:rPr>
        <w:t>四、</w:t>
      </w:r>
      <w:r>
        <w:rPr>
          <w:rFonts w:hint="eastAsia" w:ascii="宋体" w:hAnsi="宋体"/>
          <w:color w:val="auto"/>
          <w:spacing w:val="6"/>
          <w:highlight w:val="none"/>
        </w:rPr>
        <w:t>评标程序</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_Toc31729 </w:instrText>
      </w:r>
      <w:r>
        <w:rPr>
          <w:rFonts w:hint="eastAsia" w:ascii="宋体" w:hAnsi="宋体"/>
          <w:color w:val="auto"/>
          <w:highlight w:val="none"/>
        </w:rPr>
        <w:fldChar w:fldCharType="separate"/>
      </w:r>
      <w:r>
        <w:rPr>
          <w:rFonts w:hint="eastAsia" w:ascii="宋体" w:hAnsi="宋体"/>
          <w:color w:val="auto"/>
          <w:highlight w:val="none"/>
        </w:rPr>
        <w:t>五、</w:t>
      </w:r>
      <w:r>
        <w:rPr>
          <w:rFonts w:hint="eastAsia" w:ascii="宋体" w:hAnsi="宋体"/>
          <w:color w:val="auto"/>
          <w:spacing w:val="6"/>
          <w:highlight w:val="none"/>
        </w:rPr>
        <w:t>评标办法</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_Toc15791 </w:instrText>
      </w:r>
      <w:r>
        <w:rPr>
          <w:rFonts w:hint="eastAsia" w:ascii="宋体" w:hAnsi="宋体"/>
          <w:color w:val="auto"/>
          <w:highlight w:val="none"/>
        </w:rPr>
        <w:fldChar w:fldCharType="separate"/>
      </w:r>
      <w:r>
        <w:rPr>
          <w:rFonts w:hint="eastAsia" w:ascii="宋体" w:hAnsi="宋体"/>
          <w:color w:val="auto"/>
          <w:spacing w:val="6"/>
          <w:highlight w:val="none"/>
        </w:rPr>
        <w:t>六、统分原则</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_Toc22160 </w:instrText>
      </w:r>
      <w:r>
        <w:rPr>
          <w:rFonts w:hint="eastAsia" w:ascii="宋体" w:hAnsi="宋体"/>
          <w:color w:val="auto"/>
          <w:highlight w:val="none"/>
        </w:rPr>
        <w:fldChar w:fldCharType="separate"/>
      </w:r>
      <w:r>
        <w:rPr>
          <w:rFonts w:hint="eastAsia" w:ascii="宋体" w:hAnsi="宋体"/>
          <w:color w:val="auto"/>
          <w:spacing w:val="6"/>
          <w:highlight w:val="none"/>
        </w:rPr>
        <w:t>七、编制及提交评标报告</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_Toc18256 </w:instrText>
      </w:r>
      <w:r>
        <w:rPr>
          <w:rFonts w:hint="eastAsia" w:ascii="宋体" w:hAnsi="宋体"/>
          <w:color w:val="auto"/>
          <w:highlight w:val="none"/>
        </w:rPr>
        <w:fldChar w:fldCharType="separate"/>
      </w:r>
      <w:r>
        <w:rPr>
          <w:rFonts w:hint="eastAsia" w:ascii="宋体" w:hAnsi="宋体"/>
          <w:color w:val="auto"/>
          <w:spacing w:val="6"/>
          <w:highlight w:val="none"/>
        </w:rPr>
        <w:t>八、特殊情况的处置程序</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_Toc472 </w:instrText>
      </w:r>
      <w:r>
        <w:rPr>
          <w:rFonts w:hint="eastAsia" w:ascii="宋体" w:hAnsi="宋体"/>
          <w:color w:val="auto"/>
          <w:highlight w:val="none"/>
        </w:rPr>
        <w:fldChar w:fldCharType="separate"/>
      </w:r>
      <w:r>
        <w:rPr>
          <w:rFonts w:hint="eastAsia" w:ascii="宋体" w:hAnsi="宋体"/>
          <w:color w:val="auto"/>
          <w:spacing w:val="6"/>
          <w:highlight w:val="none"/>
        </w:rPr>
        <w:t>九、推荐</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_Toc12058 </w:instrText>
      </w:r>
      <w:r>
        <w:rPr>
          <w:rFonts w:hint="eastAsia" w:ascii="宋体" w:hAnsi="宋体"/>
          <w:color w:val="auto"/>
          <w:highlight w:val="none"/>
        </w:rPr>
        <w:fldChar w:fldCharType="separate"/>
      </w:r>
      <w:r>
        <w:rPr>
          <w:rFonts w:hint="eastAsia" w:ascii="黑体" w:hAnsi="黑体" w:eastAsia="黑体"/>
          <w:color w:val="auto"/>
          <w:szCs w:val="44"/>
          <w:highlight w:val="none"/>
        </w:rPr>
        <w:t xml:space="preserve">第四章 </w:t>
      </w:r>
      <w:r>
        <w:rPr>
          <w:rFonts w:hint="eastAsia" w:ascii="黑体" w:hAnsi="黑体" w:eastAsia="黑体"/>
          <w:color w:val="auto"/>
          <w:szCs w:val="44"/>
          <w:highlight w:val="none"/>
          <w:lang w:val="en-US" w:eastAsia="zh-CN"/>
        </w:rPr>
        <w:t>采购清单及要求</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_Toc4201 </w:instrText>
      </w:r>
      <w:r>
        <w:rPr>
          <w:rFonts w:hint="eastAsia" w:ascii="宋体" w:hAnsi="宋体"/>
          <w:color w:val="auto"/>
          <w:highlight w:val="none"/>
        </w:rPr>
        <w:fldChar w:fldCharType="separate"/>
      </w:r>
      <w:r>
        <w:rPr>
          <w:rFonts w:hint="eastAsia" w:ascii="黑体" w:hAnsi="黑体" w:eastAsia="黑体"/>
          <w:color w:val="auto"/>
          <w:szCs w:val="44"/>
          <w:highlight w:val="none"/>
        </w:rPr>
        <w:t>第五章 合同书样式及主要条款</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_Toc32019 </w:instrText>
      </w:r>
      <w:r>
        <w:rPr>
          <w:rFonts w:hint="eastAsia" w:ascii="宋体" w:hAnsi="宋体"/>
          <w:color w:val="auto"/>
          <w:highlight w:val="none"/>
        </w:rPr>
        <w:fldChar w:fldCharType="separate"/>
      </w:r>
      <w:r>
        <w:rPr>
          <w:rFonts w:hint="eastAsia" w:ascii="黑体" w:hAnsi="黑体" w:eastAsia="黑体"/>
          <w:color w:val="auto"/>
          <w:szCs w:val="44"/>
          <w:highlight w:val="none"/>
        </w:rPr>
        <w:t>第六章 投标文件格式</w:t>
      </w:r>
      <w:r>
        <w:rPr>
          <w:rFonts w:hint="eastAsia" w:ascii="宋体" w:hAnsi="宋体"/>
          <w:color w:val="auto"/>
          <w:highlight w:val="none"/>
        </w:rPr>
        <w:fldChar w:fldCharType="end"/>
      </w:r>
    </w:p>
    <w:p>
      <w:pPr>
        <w:pStyle w:val="19"/>
        <w:tabs>
          <w:tab w:val="right" w:leader="dot" w:pos="8730"/>
        </w:tabs>
        <w:jc w:val="center"/>
        <w:rPr>
          <w:color w:val="auto"/>
          <w:highlight w:val="none"/>
        </w:rPr>
      </w:pPr>
    </w:p>
    <w:p>
      <w:pPr>
        <w:jc w:val="both"/>
        <w:rPr>
          <w:rFonts w:hint="eastAsia" w:ascii="宋体" w:hAnsi="宋体"/>
          <w:color w:val="auto"/>
          <w:sz w:val="24"/>
          <w:highlight w:val="none"/>
        </w:rPr>
      </w:pPr>
      <w:r>
        <w:rPr>
          <w:rFonts w:hint="eastAsia" w:ascii="宋体" w:hAnsi="宋体"/>
          <w:color w:val="auto"/>
          <w:highlight w:val="none"/>
        </w:rPr>
        <w:fldChar w:fldCharType="end"/>
      </w: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24"/>
        <w:ind w:left="0" w:leftChars="0" w:firstLine="0" w:firstLineChars="0"/>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ascii="黑体" w:hAnsi="黑体" w:eastAsia="黑体"/>
          <w:b/>
          <w:color w:val="auto"/>
          <w:sz w:val="44"/>
          <w:szCs w:val="44"/>
          <w:highlight w:val="none"/>
        </w:rPr>
      </w:pPr>
    </w:p>
    <w:p>
      <w:pPr>
        <w:pStyle w:val="24"/>
        <w:ind w:left="0" w:leftChars="0" w:firstLine="0" w:firstLineChars="0"/>
        <w:rPr>
          <w:rFonts w:hint="eastAsia" w:ascii="黑体" w:hAnsi="黑体" w:eastAsia="黑体"/>
          <w:b/>
          <w:color w:val="auto"/>
          <w:sz w:val="44"/>
          <w:szCs w:val="44"/>
          <w:highlight w:val="none"/>
        </w:rPr>
      </w:pPr>
    </w:p>
    <w:p>
      <w:pPr>
        <w:jc w:val="both"/>
        <w:outlineLvl w:val="0"/>
        <w:rPr>
          <w:rFonts w:hint="eastAsia" w:ascii="黑体" w:hAnsi="黑体" w:eastAsia="黑体"/>
          <w:b/>
          <w:color w:val="auto"/>
          <w:sz w:val="44"/>
          <w:szCs w:val="44"/>
          <w:highlight w:val="none"/>
        </w:rPr>
      </w:pPr>
      <w:bookmarkStart w:id="1" w:name="_Toc31656"/>
      <w:bookmarkStart w:id="2" w:name="_Toc30596"/>
      <w:bookmarkStart w:id="3" w:name="_Toc123"/>
    </w:p>
    <w:p>
      <w:pPr>
        <w:jc w:val="center"/>
        <w:outlineLvl w:val="0"/>
        <w:rPr>
          <w:rFonts w:hint="eastAsia" w:ascii="黑体" w:hAnsi="黑体" w:eastAsia="黑体"/>
          <w:b/>
          <w:color w:val="auto"/>
          <w:sz w:val="44"/>
          <w:szCs w:val="44"/>
          <w:highlight w:val="none"/>
        </w:rPr>
        <w:sectPr>
          <w:headerReference r:id="rId9" w:type="default"/>
          <w:footerReference r:id="rId10" w:type="default"/>
          <w:pgSz w:w="11906" w:h="16838"/>
          <w:pgMar w:top="1304" w:right="1247" w:bottom="1304" w:left="1247" w:header="1077" w:footer="992" w:gutter="0"/>
          <w:pgBorders>
            <w:top w:val="none" w:sz="0" w:space="0"/>
            <w:left w:val="none" w:sz="0" w:space="0"/>
            <w:bottom w:val="none" w:sz="0" w:space="0"/>
            <w:right w:val="none" w:sz="0" w:space="0"/>
          </w:pgBorders>
          <w:pgNumType w:fmt="numberInDash"/>
          <w:cols w:space="708" w:num="1"/>
          <w:rtlGutter w:val="0"/>
          <w:docGrid w:linePitch="312" w:charSpace="0"/>
        </w:sectPr>
      </w:pPr>
    </w:p>
    <w:p>
      <w:pPr>
        <w:jc w:val="center"/>
        <w:outlineLvl w:val="0"/>
        <w:rPr>
          <w:rFonts w:hint="eastAsia" w:hAnsi="宋体" w:eastAsia="黑体" w:cs="宋体"/>
          <w:b/>
          <w:bCs/>
          <w:color w:val="auto"/>
          <w:sz w:val="32"/>
          <w:szCs w:val="32"/>
          <w:highlight w:val="none"/>
          <w:lang w:eastAsia="zh-CN"/>
        </w:rPr>
      </w:pPr>
      <w:r>
        <w:rPr>
          <w:rFonts w:hint="eastAsia" w:ascii="黑体" w:hAnsi="黑体" w:eastAsia="黑体"/>
          <w:b/>
          <w:color w:val="auto"/>
          <w:sz w:val="44"/>
          <w:szCs w:val="44"/>
          <w:highlight w:val="none"/>
        </w:rPr>
        <w:t xml:space="preserve">第一章 </w:t>
      </w:r>
      <w:bookmarkEnd w:id="1"/>
      <w:bookmarkEnd w:id="2"/>
      <w:bookmarkEnd w:id="3"/>
      <w:r>
        <w:rPr>
          <w:rFonts w:hint="eastAsia" w:ascii="黑体" w:hAnsi="黑体" w:eastAsia="黑体"/>
          <w:b/>
          <w:color w:val="auto"/>
          <w:sz w:val="44"/>
          <w:szCs w:val="44"/>
          <w:highlight w:val="none"/>
          <w:lang w:eastAsia="zh-CN"/>
        </w:rPr>
        <w:t>招标公告</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项目概况</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陇川县小学计算机教室提质项目的潜在投标人应在政采云平台（https://www.zcygov.cn/）获取招标文件，并于202</w:t>
      </w:r>
      <w:r>
        <w:rPr>
          <w:rFonts w:hint="eastAsia" w:ascii="宋体" w:hAnsi="宋体"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08</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05</w:t>
      </w:r>
      <w:r>
        <w:rPr>
          <w:rFonts w:hint="eastAsia" w:ascii="宋体" w:hAnsi="宋体" w:eastAsia="宋体" w:cs="宋体"/>
          <w:color w:val="auto"/>
          <w:kern w:val="0"/>
          <w:sz w:val="24"/>
          <w:szCs w:val="24"/>
          <w:highlight w:val="none"/>
          <w:lang w:val="en-US" w:eastAsia="zh-CN" w:bidi="ar"/>
        </w:rPr>
        <w:t xml:space="preserve"> </w:t>
      </w:r>
      <w:r>
        <w:rPr>
          <w:rFonts w:hint="eastAsia" w:ascii="宋体" w:hAnsi="宋体" w:cs="宋体"/>
          <w:color w:val="auto"/>
          <w:kern w:val="0"/>
          <w:sz w:val="24"/>
          <w:szCs w:val="24"/>
          <w:highlight w:val="none"/>
          <w:lang w:val="en-US" w:eastAsia="zh-CN" w:bidi="ar"/>
        </w:rPr>
        <w:t>09</w:t>
      </w:r>
      <w:r>
        <w:rPr>
          <w:rFonts w:hint="eastAsia" w:ascii="宋体" w:hAnsi="宋体" w:eastAsia="宋体" w:cs="宋体"/>
          <w:color w:val="auto"/>
          <w:kern w:val="0"/>
          <w:sz w:val="24"/>
          <w:szCs w:val="24"/>
          <w:highlight w:val="none"/>
          <w:lang w:val="en-US" w:eastAsia="zh-CN" w:bidi="ar"/>
        </w:rPr>
        <w:t>:00（北京时间）前递交投标文件。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color w:val="auto"/>
          <w:sz w:val="24"/>
          <w:szCs w:val="24"/>
          <w:highlight w:val="none"/>
        </w:rPr>
      </w:pPr>
    </w:p>
    <w:p>
      <w:pPr>
        <w:pStyle w:val="5"/>
        <w:keepNext w:val="0"/>
        <w:keepLines w:val="0"/>
        <w:pageBreakBefore w:val="0"/>
        <w:widowControl/>
        <w:numPr>
          <w:ilvl w:val="3"/>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562" w:firstLineChars="200"/>
        <w:jc w:val="left"/>
        <w:textAlignment w:val="auto"/>
        <w:outlineLvl w:val="1"/>
        <w:rPr>
          <w:rFonts w:hint="eastAsia" w:ascii="宋体" w:hAnsi="宋体" w:eastAsia="宋体" w:cs="宋体"/>
          <w:color w:val="auto"/>
          <w:highlight w:val="none"/>
        </w:rPr>
      </w:pPr>
      <w:r>
        <w:rPr>
          <w:rFonts w:hint="eastAsia" w:ascii="宋体" w:hAnsi="宋体" w:eastAsia="宋体" w:cs="宋体"/>
          <w:b/>
          <w:bCs/>
          <w:i w:val="0"/>
          <w:iCs w:val="0"/>
          <w:caps w:val="0"/>
          <w:color w:val="auto"/>
          <w:spacing w:val="0"/>
          <w:sz w:val="28"/>
          <w:szCs w:val="28"/>
          <w:highlight w:val="none"/>
          <w:shd w:val="clear" w:color="auto" w:fill="FFFFFF"/>
        </w:rPr>
        <w:t>一、项目基本情况</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1.项目编号：DHZC2026-G1-00572-LCXZ-0017</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项目名称：</w:t>
      </w:r>
      <w:bookmarkStart w:id="4" w:name="OLE_LINK22"/>
      <w:r>
        <w:rPr>
          <w:rFonts w:hint="eastAsia" w:ascii="宋体" w:hAnsi="宋体" w:eastAsia="宋体" w:cs="宋体"/>
          <w:color w:val="auto"/>
          <w:kern w:val="0"/>
          <w:sz w:val="24"/>
          <w:szCs w:val="24"/>
          <w:highlight w:val="none"/>
          <w:lang w:val="en-US" w:eastAsia="zh-CN" w:bidi="ar"/>
        </w:rPr>
        <w:t>陇川县小学计算机教室提质项目</w:t>
      </w:r>
    </w:p>
    <w:bookmarkEnd w:id="4"/>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预算金额：</w:t>
      </w:r>
      <w:r>
        <w:rPr>
          <w:rFonts w:hint="eastAsia" w:cs="宋体"/>
          <w:color w:val="auto"/>
          <w:kern w:val="0"/>
          <w:sz w:val="24"/>
          <w:szCs w:val="24"/>
          <w:highlight w:val="none"/>
          <w:lang w:val="en-US" w:eastAsia="zh-CN" w:bidi="ar"/>
        </w:rPr>
        <w:t>2,603,300.00元</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最高限价：2</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603</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300.00</w:t>
      </w:r>
      <w:r>
        <w:rPr>
          <w:rFonts w:hint="eastAsia" w:cs="宋体"/>
          <w:color w:val="auto"/>
          <w:kern w:val="0"/>
          <w:sz w:val="24"/>
          <w:szCs w:val="24"/>
          <w:highlight w:val="none"/>
          <w:lang w:val="en-US" w:eastAsia="zh-CN" w:bidi="ar"/>
        </w:rPr>
        <w:t>元</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采购需求：</w:t>
      </w:r>
      <w:bookmarkStart w:id="5" w:name="OLE_LINK12"/>
      <w:r>
        <w:rPr>
          <w:rFonts w:hint="eastAsia" w:ascii="宋体" w:hAnsi="宋体" w:eastAsia="宋体" w:cs="宋体"/>
          <w:color w:val="auto"/>
          <w:kern w:val="0"/>
          <w:sz w:val="24"/>
          <w:szCs w:val="24"/>
          <w:highlight w:val="none"/>
          <w:lang w:val="en-US" w:eastAsia="zh-CN" w:bidi="ar"/>
        </w:rPr>
        <w:t>台式计算机（教师机）</w:t>
      </w:r>
      <w:r>
        <w:rPr>
          <w:rFonts w:hint="eastAsia" w:cs="宋体"/>
          <w:color w:val="auto"/>
          <w:kern w:val="0"/>
          <w:sz w:val="24"/>
          <w:szCs w:val="24"/>
          <w:highlight w:val="none"/>
          <w:lang w:val="en-US" w:eastAsia="zh-CN" w:bidi="ar"/>
        </w:rPr>
        <w:t>7台，台式计算机（学生机）350台，显示器359台，电子教室350套，云桌面云桌面350套，学生机配套耳机350套，学生桌椅175套等，具体内容详见招标文件第四章“采购需求及要求”。</w:t>
      </w:r>
    </w:p>
    <w:bookmarkEnd w:id="5"/>
    <w:p>
      <w:pPr>
        <w:spacing w:line="480" w:lineRule="exact"/>
        <w:ind w:firstLine="480" w:firstLineChars="200"/>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6.分包情况：本项目为1个合同包。</w:t>
      </w:r>
    </w:p>
    <w:p>
      <w:pPr>
        <w:spacing w:line="480" w:lineRule="exact"/>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7.承包方式：全费用包干</w:t>
      </w:r>
      <w:r>
        <w:rPr>
          <w:rFonts w:hint="eastAsia" w:ascii="宋体" w:hAnsi="宋体" w:cs="宋体"/>
          <w:color w:val="auto"/>
          <w:kern w:val="0"/>
          <w:sz w:val="24"/>
          <w:szCs w:val="24"/>
          <w:highlight w:val="none"/>
          <w:shd w:val="clear" w:fill="FFFFFF"/>
          <w:lang w:val="en-US" w:eastAsia="zh-CN" w:bidi="ar"/>
        </w:rPr>
        <w:t>，</w:t>
      </w:r>
      <w:r>
        <w:rPr>
          <w:rFonts w:hint="eastAsia" w:ascii="宋体" w:hAnsi="宋体" w:eastAsia="宋体" w:cs="宋体"/>
          <w:color w:val="auto"/>
          <w:kern w:val="0"/>
          <w:sz w:val="24"/>
          <w:szCs w:val="24"/>
          <w:highlight w:val="none"/>
          <w:lang w:val="en-US" w:eastAsia="zh-CN" w:bidi="ar"/>
        </w:rPr>
        <w:t>确定</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家供应商。</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w:t>
      </w:r>
      <w:bookmarkStart w:id="6" w:name="OLE_LINK2"/>
      <w:r>
        <w:rPr>
          <w:rFonts w:hint="eastAsia" w:ascii="宋体" w:hAnsi="宋体" w:eastAsia="宋体" w:cs="宋体"/>
          <w:color w:val="auto"/>
          <w:kern w:val="0"/>
          <w:sz w:val="24"/>
          <w:szCs w:val="24"/>
          <w:highlight w:val="none"/>
          <w:lang w:val="en-US" w:eastAsia="zh-CN" w:bidi="ar"/>
        </w:rPr>
        <w:t>合同履行期限：</w:t>
      </w:r>
      <w:bookmarkStart w:id="7" w:name="OLE_LINK7"/>
      <w:r>
        <w:rPr>
          <w:rFonts w:hint="eastAsia" w:cs="宋体"/>
          <w:color w:val="auto"/>
          <w:kern w:val="0"/>
          <w:sz w:val="24"/>
          <w:szCs w:val="24"/>
          <w:highlight w:val="none"/>
          <w:lang w:val="en-US" w:eastAsia="zh-CN" w:bidi="ar"/>
        </w:rPr>
        <w:t>60</w:t>
      </w:r>
      <w:r>
        <w:rPr>
          <w:rFonts w:hint="eastAsia" w:ascii="宋体" w:hAnsi="宋体" w:eastAsia="宋体" w:cs="宋体"/>
          <w:color w:val="auto"/>
          <w:kern w:val="0"/>
          <w:sz w:val="24"/>
          <w:szCs w:val="24"/>
          <w:highlight w:val="none"/>
          <w:lang w:val="en-US" w:eastAsia="zh-CN" w:bidi="ar"/>
        </w:rPr>
        <w:t>日历天</w:t>
      </w:r>
      <w:r>
        <w:rPr>
          <w:rFonts w:hint="eastAsia" w:cs="宋体"/>
          <w:color w:val="auto"/>
          <w:kern w:val="0"/>
          <w:sz w:val="24"/>
          <w:szCs w:val="24"/>
          <w:highlight w:val="none"/>
          <w:shd w:val="clear" w:fill="FFFFFF"/>
          <w:lang w:val="en-US" w:eastAsia="zh-CN" w:bidi="ar"/>
        </w:rPr>
        <w:t>（</w:t>
      </w:r>
      <w:r>
        <w:rPr>
          <w:rFonts w:hint="eastAsia" w:ascii="宋体" w:hAnsi="宋体" w:eastAsia="宋体" w:cs="宋体"/>
          <w:color w:val="auto"/>
          <w:kern w:val="0"/>
          <w:sz w:val="24"/>
          <w:szCs w:val="24"/>
          <w:highlight w:val="none"/>
          <w:lang w:val="en-US" w:eastAsia="zh-CN" w:bidi="ar"/>
        </w:rPr>
        <w:t>合同签订之日起</w:t>
      </w:r>
      <w:r>
        <w:rPr>
          <w:rFonts w:hint="eastAsia" w:cs="宋体"/>
          <w:color w:val="auto"/>
          <w:kern w:val="0"/>
          <w:sz w:val="24"/>
          <w:szCs w:val="24"/>
          <w:highlight w:val="none"/>
          <w:lang w:val="en-US" w:eastAsia="zh-CN" w:bidi="ar"/>
        </w:rPr>
        <w:t>60</w:t>
      </w:r>
      <w:r>
        <w:rPr>
          <w:rFonts w:hint="eastAsia" w:ascii="宋体" w:hAnsi="宋体" w:eastAsia="宋体" w:cs="宋体"/>
          <w:color w:val="auto"/>
          <w:kern w:val="0"/>
          <w:sz w:val="24"/>
          <w:szCs w:val="24"/>
          <w:highlight w:val="none"/>
          <w:lang w:val="en-US" w:eastAsia="zh-CN" w:bidi="ar"/>
        </w:rPr>
        <w:t>日历天内，完成设备配送、安装、调试并正常投入使用)。</w:t>
      </w:r>
      <w:bookmarkEnd w:id="6"/>
    </w:p>
    <w:bookmarkEnd w:id="7"/>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9.付款方式：</w:t>
      </w:r>
      <w:r>
        <w:rPr>
          <w:rFonts w:hint="eastAsia" w:ascii="宋体" w:hAnsi="宋体" w:cs="宋体"/>
          <w:color w:val="000000" w:themeColor="text1"/>
          <w:sz w:val="24"/>
          <w:highlight w:val="none"/>
          <w:lang w:val="en-US" w:eastAsia="zh-CN"/>
          <w14:textFill>
            <w14:solidFill>
              <w14:schemeClr w14:val="tx1"/>
            </w14:solidFill>
          </w14:textFill>
        </w:rPr>
        <w:t>合同签订后支付合同价30%的预付款，本合同项下货物全部交付并经采购人验收合格后支付剩余合同价的70%款项。（供应商应在甲方付款前向甲方开具税务机关认可的增值税普通发票）。</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b/>
          <w:bCs/>
          <w:i w:val="0"/>
          <w:iCs w:val="0"/>
          <w:caps w:val="0"/>
          <w:color w:val="auto"/>
          <w:spacing w:val="0"/>
          <w:sz w:val="28"/>
          <w:szCs w:val="28"/>
          <w:highlight w:val="none"/>
          <w:shd w:val="clear" w:color="auto" w:fill="FFFFFF"/>
        </w:rPr>
      </w:pPr>
      <w:r>
        <w:rPr>
          <w:rFonts w:hint="eastAsia" w:cs="宋体"/>
          <w:color w:val="auto"/>
          <w:kern w:val="0"/>
          <w:sz w:val="24"/>
          <w:szCs w:val="24"/>
          <w:highlight w:val="none"/>
          <w:lang w:val="en-US" w:eastAsia="zh-CN" w:bidi="ar"/>
        </w:rPr>
        <w:t>10.</w:t>
      </w:r>
      <w:r>
        <w:rPr>
          <w:rFonts w:hint="eastAsia" w:ascii="宋体" w:hAnsi="宋体" w:eastAsia="宋体" w:cs="宋体"/>
          <w:color w:val="auto"/>
          <w:kern w:val="0"/>
          <w:sz w:val="24"/>
          <w:szCs w:val="24"/>
          <w:highlight w:val="none"/>
          <w:lang w:val="en-US" w:eastAsia="zh-CN" w:bidi="ar"/>
        </w:rPr>
        <w:t>本项目</w:t>
      </w:r>
      <w:r>
        <w:rPr>
          <w:rFonts w:hint="eastAsia" w:cs="宋体"/>
          <w:color w:val="auto"/>
          <w:kern w:val="0"/>
          <w:sz w:val="24"/>
          <w:szCs w:val="24"/>
          <w:highlight w:val="none"/>
          <w:lang w:val="en-US" w:eastAsia="zh-CN" w:bidi="ar"/>
        </w:rPr>
        <w:t>不</w:t>
      </w:r>
      <w:r>
        <w:rPr>
          <w:rFonts w:hint="eastAsia" w:ascii="宋体" w:hAnsi="宋体" w:eastAsia="宋体" w:cs="宋体"/>
          <w:color w:val="auto"/>
          <w:kern w:val="0"/>
          <w:sz w:val="24"/>
          <w:szCs w:val="24"/>
          <w:highlight w:val="none"/>
          <w:lang w:val="en-US" w:eastAsia="zh-CN" w:bidi="ar"/>
        </w:rPr>
        <w:t>接受联合体投标。</w:t>
      </w:r>
    </w:p>
    <w:p>
      <w:pPr>
        <w:pStyle w:val="5"/>
        <w:keepNext w:val="0"/>
        <w:keepLines w:val="0"/>
        <w:pageBreakBefore w:val="0"/>
        <w:widowControl/>
        <w:numPr>
          <w:ilvl w:val="3"/>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562" w:firstLineChars="200"/>
        <w:jc w:val="left"/>
        <w:textAlignment w:val="auto"/>
        <w:outlineLvl w:val="1"/>
        <w:rPr>
          <w:rFonts w:ascii="Times New Roman" w:hAnsi="Times New Roman" w:eastAsia="宋体"/>
          <w:color w:val="auto"/>
          <w:sz w:val="24"/>
          <w:szCs w:val="24"/>
        </w:rPr>
      </w:pPr>
      <w:r>
        <w:rPr>
          <w:rFonts w:hint="eastAsia" w:ascii="宋体" w:hAnsi="宋体" w:eastAsia="宋体" w:cs="宋体"/>
          <w:b/>
          <w:bCs/>
          <w:i w:val="0"/>
          <w:iCs w:val="0"/>
          <w:caps w:val="0"/>
          <w:color w:val="auto"/>
          <w:spacing w:val="0"/>
          <w:sz w:val="28"/>
          <w:szCs w:val="28"/>
          <w:highlight w:val="none"/>
          <w:shd w:val="clear" w:color="auto" w:fill="FFFFFF"/>
        </w:rPr>
        <w:t>二、申请人的资格要求：</w:t>
      </w:r>
      <w:bookmarkStart w:id="8" w:name="OLE_LINK8"/>
      <w:r>
        <w:rPr>
          <w:rFonts w:ascii="Times New Roman" w:hAnsi="Times New Roman" w:eastAsia="宋体"/>
          <w:color w:val="auto"/>
          <w:sz w:val="24"/>
          <w:szCs w:val="24"/>
        </w:rPr>
        <w:t>申请人的资格要求（须同时满足）</w:t>
      </w:r>
    </w:p>
    <w:p>
      <w:pPr>
        <w:spacing w:line="480" w:lineRule="exact"/>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1.满足《中华人民共和国政府采购法》第二十二条规定；</w:t>
      </w:r>
    </w:p>
    <w:p>
      <w:pPr>
        <w:spacing w:line="480" w:lineRule="exact"/>
        <w:ind w:firstLine="480" w:firstLineChars="200"/>
        <w:rPr>
          <w:rFonts w:hint="eastAsia" w:ascii="宋体" w:hAnsi="宋体" w:eastAsia="宋体" w:cs="宋体"/>
          <w:color w:val="auto"/>
          <w:kern w:val="0"/>
          <w:sz w:val="24"/>
          <w:szCs w:val="24"/>
          <w:highlight w:val="none"/>
          <w:lang w:val="en-US" w:eastAsia="zh-CN" w:bidi="ar"/>
        </w:rPr>
      </w:pPr>
      <w:bookmarkStart w:id="9" w:name="_Toc28359004"/>
      <w:bookmarkStart w:id="10" w:name="_Toc28359081"/>
      <w:r>
        <w:rPr>
          <w:rFonts w:hint="eastAsia" w:ascii="宋体" w:hAnsi="宋体" w:eastAsia="宋体" w:cs="宋体"/>
          <w:color w:val="auto"/>
          <w:kern w:val="0"/>
          <w:sz w:val="24"/>
          <w:szCs w:val="24"/>
          <w:highlight w:val="none"/>
          <w:lang w:val="en-US" w:eastAsia="zh-CN" w:bidi="ar"/>
        </w:rPr>
        <w:t>2.落实政府采购政策需满足的资格要求：本项目执行政府采购促进中小企业发展、支持监狱企业、残疾人福利性单位优惠等政府采购政策，小微企业价格扣除优惠比例：10%、大中企业与小微企业组成联合体评审优惠比例：4%、大中企业向小微企业合同分包评审优惠比例：4%。</w:t>
      </w:r>
    </w:p>
    <w:p>
      <w:pPr>
        <w:spacing w:line="480" w:lineRule="exact"/>
        <w:ind w:firstLine="480" w:firstLineChars="200"/>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3.本项目的特定资格要求：无。 </w:t>
      </w:r>
    </w:p>
    <w:bookmarkEnd w:id="8"/>
    <w:bookmarkEnd w:id="9"/>
    <w:bookmarkEnd w:id="10"/>
    <w:p>
      <w:pPr>
        <w:spacing w:line="480" w:lineRule="exact"/>
        <w:ind w:firstLine="562" w:firstLineChars="200"/>
        <w:outlineLvl w:val="1"/>
        <w:rPr>
          <w:rFonts w:hint="eastAsia" w:ascii="宋体" w:hAnsi="宋体" w:eastAsia="宋体" w:cs="宋体"/>
          <w:b/>
          <w:bCs/>
          <w:color w:val="auto"/>
          <w:kern w:val="0"/>
          <w:sz w:val="28"/>
          <w:szCs w:val="28"/>
          <w:highlight w:val="none"/>
          <w:lang w:val="en-US" w:eastAsia="zh-CN" w:bidi="ar"/>
        </w:rPr>
      </w:pPr>
      <w:bookmarkStart w:id="11" w:name="_Toc35393792"/>
      <w:bookmarkStart w:id="12" w:name="_Toc35393623"/>
      <w:r>
        <w:rPr>
          <w:rFonts w:hint="eastAsia" w:ascii="宋体" w:hAnsi="宋体" w:eastAsia="宋体" w:cs="宋体"/>
          <w:b/>
          <w:bCs/>
          <w:color w:val="auto"/>
          <w:kern w:val="0"/>
          <w:sz w:val="28"/>
          <w:szCs w:val="28"/>
          <w:highlight w:val="none"/>
          <w:lang w:val="en-US" w:eastAsia="zh-CN" w:bidi="ar"/>
        </w:rPr>
        <w:t>三、获取招标文件</w:t>
      </w:r>
      <w:bookmarkEnd w:id="11"/>
      <w:bookmarkEnd w:id="12"/>
    </w:p>
    <w:p>
      <w:pPr>
        <w:adjustRightInd w:val="0"/>
        <w:snapToGrid w:val="0"/>
        <w:spacing w:line="360" w:lineRule="auto"/>
        <w:ind w:firstLine="480" w:firstLineChars="200"/>
        <w:rPr>
          <w:color w:val="auto"/>
          <w:sz w:val="24"/>
          <w:lang w:bidi="ar"/>
        </w:rPr>
      </w:pPr>
      <w:r>
        <w:rPr>
          <w:rFonts w:hint="eastAsia"/>
          <w:color w:val="auto"/>
          <w:sz w:val="24"/>
          <w:lang w:bidi="ar"/>
        </w:rPr>
        <w:t>1.</w:t>
      </w:r>
      <w:r>
        <w:rPr>
          <w:color w:val="auto"/>
          <w:sz w:val="24"/>
          <w:lang w:bidi="ar"/>
        </w:rPr>
        <w:t>时间：</w:t>
      </w:r>
      <w:r>
        <w:rPr>
          <w:rFonts w:hint="eastAsia"/>
          <w:color w:val="auto"/>
          <w:sz w:val="24"/>
          <w:lang w:bidi="ar"/>
        </w:rPr>
        <w:t>自招标</w:t>
      </w:r>
      <w:r>
        <w:rPr>
          <w:color w:val="auto"/>
          <w:sz w:val="24"/>
          <w:lang w:bidi="ar"/>
        </w:rPr>
        <w:t>公告发布之日起至</w:t>
      </w:r>
      <w:r>
        <w:rPr>
          <w:rFonts w:hint="eastAsia"/>
          <w:color w:val="auto"/>
          <w:sz w:val="24"/>
          <w:u w:val="single"/>
        </w:rPr>
        <w:t>202</w:t>
      </w:r>
      <w:r>
        <w:rPr>
          <w:rFonts w:hint="eastAsia"/>
          <w:color w:val="auto"/>
          <w:sz w:val="24"/>
          <w:u w:val="single"/>
          <w:lang w:val="en-US" w:eastAsia="zh-CN"/>
        </w:rPr>
        <w:t>6</w:t>
      </w:r>
      <w:r>
        <w:rPr>
          <w:rFonts w:hint="eastAsia"/>
          <w:color w:val="auto"/>
          <w:sz w:val="24"/>
          <w:u w:val="single"/>
        </w:rPr>
        <w:t>年</w:t>
      </w:r>
      <w:r>
        <w:rPr>
          <w:rFonts w:hint="eastAsia"/>
          <w:color w:val="auto"/>
          <w:sz w:val="24"/>
          <w:u w:val="single"/>
          <w:lang w:val="en-US" w:eastAsia="zh-CN"/>
        </w:rPr>
        <w:t>7</w:t>
      </w:r>
      <w:r>
        <w:rPr>
          <w:rFonts w:hint="eastAsia"/>
          <w:color w:val="auto"/>
          <w:sz w:val="24"/>
          <w:u w:val="single"/>
        </w:rPr>
        <w:t>月</w:t>
      </w:r>
      <w:r>
        <w:rPr>
          <w:rFonts w:hint="eastAsia"/>
          <w:color w:val="auto"/>
          <w:sz w:val="24"/>
          <w:u w:val="single"/>
          <w:lang w:val="en-US" w:eastAsia="zh-CN"/>
        </w:rPr>
        <w:t>23</w:t>
      </w:r>
      <w:r>
        <w:rPr>
          <w:rFonts w:hint="eastAsia"/>
          <w:color w:val="auto"/>
          <w:sz w:val="24"/>
          <w:u w:val="single"/>
        </w:rPr>
        <w:t xml:space="preserve">日 </w:t>
      </w:r>
      <w:r>
        <w:rPr>
          <w:rFonts w:hint="eastAsia"/>
          <w:color w:val="auto"/>
          <w:sz w:val="24"/>
          <w:u w:val="single"/>
          <w:lang w:val="en-US" w:eastAsia="zh-CN"/>
        </w:rPr>
        <w:t>23:59</w:t>
      </w:r>
      <w:r>
        <w:rPr>
          <w:rFonts w:hint="eastAsia"/>
          <w:color w:val="auto"/>
          <w:sz w:val="24"/>
        </w:rPr>
        <w:t>（</w:t>
      </w:r>
      <w:r>
        <w:rPr>
          <w:rFonts w:hint="eastAsia" w:cs="宋体"/>
          <w:bCs/>
          <w:color w:val="auto"/>
          <w:sz w:val="24"/>
          <w:lang w:bidi="ar"/>
        </w:rPr>
        <w:t>北京时间）</w:t>
      </w:r>
      <w:r>
        <w:rPr>
          <w:color w:val="auto"/>
          <w:sz w:val="24"/>
          <w:lang w:bidi="ar"/>
        </w:rPr>
        <w:t xml:space="preserve">。 </w:t>
      </w:r>
    </w:p>
    <w:p>
      <w:pPr>
        <w:adjustRightInd w:val="0"/>
        <w:snapToGrid w:val="0"/>
        <w:spacing w:line="360" w:lineRule="auto"/>
        <w:ind w:firstLine="480" w:firstLineChars="200"/>
        <w:rPr>
          <w:color w:val="auto"/>
          <w:sz w:val="24"/>
          <w:lang w:bidi="ar"/>
        </w:rPr>
      </w:pPr>
      <w:r>
        <w:rPr>
          <w:color w:val="auto"/>
          <w:sz w:val="24"/>
          <w:lang w:bidi="ar"/>
        </w:rPr>
        <w:t>2.地点：</w:t>
      </w:r>
      <w:r>
        <w:rPr>
          <w:rFonts w:hint="eastAsia"/>
          <w:color w:val="auto"/>
          <w:sz w:val="24"/>
          <w:lang w:bidi="ar"/>
        </w:rPr>
        <w:t>政采云平台线上获取</w:t>
      </w:r>
      <w:r>
        <w:rPr>
          <w:color w:val="auto"/>
          <w:sz w:val="24"/>
          <w:lang w:bidi="ar"/>
        </w:rPr>
        <w:t xml:space="preserve"> </w:t>
      </w:r>
    </w:p>
    <w:p>
      <w:pPr>
        <w:widowControl/>
        <w:adjustRightInd w:val="0"/>
        <w:snapToGrid w:val="0"/>
        <w:spacing w:line="360" w:lineRule="auto"/>
        <w:ind w:firstLine="480" w:firstLineChars="200"/>
        <w:jc w:val="left"/>
        <w:rPr>
          <w:rFonts w:hint="eastAsia"/>
          <w:color w:val="auto"/>
          <w:sz w:val="24"/>
          <w:lang w:bidi="ar"/>
        </w:rPr>
      </w:pPr>
      <w:r>
        <w:rPr>
          <w:color w:val="auto"/>
          <w:sz w:val="24"/>
          <w:lang w:bidi="ar"/>
        </w:rPr>
        <w:t>3.方式：</w:t>
      </w:r>
      <w:r>
        <w:rPr>
          <w:rFonts w:hint="eastAsia"/>
          <w:color w:val="auto"/>
          <w:sz w:val="24"/>
          <w:lang w:bidi="ar"/>
        </w:rPr>
        <w:t>1.凡有意参加投标者，须在政采云平台办理数字证书（CA），CA申领链接：</w:t>
      </w:r>
      <w:r>
        <w:rPr>
          <w:color w:val="auto"/>
          <w:sz w:val="24"/>
          <w:lang w:bidi="ar"/>
        </w:rPr>
        <w:t>https</w:t>
      </w:r>
      <w:r>
        <w:rPr>
          <w:rFonts w:hint="eastAsia"/>
          <w:color w:val="auto"/>
          <w:sz w:val="24"/>
          <w:lang w:bidi="ar"/>
        </w:rPr>
        <w:t>：</w:t>
      </w:r>
      <w:r>
        <w:rPr>
          <w:color w:val="auto"/>
          <w:sz w:val="24"/>
          <w:lang w:bidi="ar"/>
        </w:rPr>
        <w:t>//middle.zcygov.cn/ca/apply/list?_app_=zcy.sys</w:t>
      </w:r>
      <w:r>
        <w:rPr>
          <w:rFonts w:hint="eastAsia"/>
          <w:color w:val="auto"/>
          <w:sz w:val="24"/>
          <w:lang w:bidi="ar"/>
        </w:rPr>
        <w:t>，并在政采云绑定数字证书（CA）后在网上获取采购文件及其它采购资料，数字证书（CA）详见其办理流程。2.按上述要求获取文件的供应商视为合法获取了本项目采购文件，具备本项目的投标资格。</w:t>
      </w:r>
    </w:p>
    <w:p>
      <w:pPr>
        <w:widowControl/>
        <w:adjustRightInd w:val="0"/>
        <w:snapToGrid w:val="0"/>
        <w:spacing w:line="360" w:lineRule="auto"/>
        <w:ind w:firstLine="480" w:firstLineChars="200"/>
        <w:jc w:val="left"/>
        <w:rPr>
          <w:color w:val="auto"/>
          <w:sz w:val="24"/>
        </w:rPr>
      </w:pPr>
      <w:r>
        <w:rPr>
          <w:color w:val="auto"/>
          <w:sz w:val="24"/>
          <w:lang w:bidi="ar"/>
        </w:rPr>
        <w:t>4.售价：0元。</w:t>
      </w:r>
    </w:p>
    <w:p>
      <w:pPr>
        <w:pStyle w:val="3"/>
        <w:widowControl/>
        <w:numPr>
          <w:ilvl w:val="1"/>
          <w:numId w:val="0"/>
        </w:numPr>
        <w:spacing w:before="0" w:line="360" w:lineRule="auto"/>
        <w:ind w:firstLine="562" w:firstLineChars="200"/>
        <w:jc w:val="left"/>
        <w:rPr>
          <w:rFonts w:ascii="Times New Roman" w:hAnsi="Times New Roman" w:eastAsia="宋体"/>
          <w:color w:val="auto"/>
          <w:sz w:val="28"/>
          <w:szCs w:val="28"/>
        </w:rPr>
      </w:pPr>
      <w:bookmarkStart w:id="13" w:name="_Toc28359005"/>
      <w:bookmarkStart w:id="14" w:name="_Toc28359082"/>
      <w:bookmarkStart w:id="15" w:name="_Toc35393793"/>
      <w:bookmarkStart w:id="16" w:name="_Toc35393624"/>
      <w:r>
        <w:rPr>
          <w:rFonts w:ascii="Times New Roman" w:hAnsi="Times New Roman" w:eastAsia="宋体"/>
          <w:color w:val="auto"/>
          <w:sz w:val="28"/>
          <w:szCs w:val="28"/>
        </w:rPr>
        <w:t>四、提交投标文件</w:t>
      </w:r>
      <w:bookmarkEnd w:id="13"/>
      <w:bookmarkEnd w:id="14"/>
      <w:r>
        <w:rPr>
          <w:rFonts w:ascii="Times New Roman" w:hAnsi="Times New Roman" w:eastAsia="宋体"/>
          <w:color w:val="auto"/>
          <w:sz w:val="28"/>
          <w:szCs w:val="28"/>
        </w:rPr>
        <w:t>截止时间、开标时间和地点</w:t>
      </w:r>
      <w:bookmarkEnd w:id="15"/>
      <w:bookmarkEnd w:id="16"/>
    </w:p>
    <w:p>
      <w:pPr>
        <w:spacing w:line="360" w:lineRule="auto"/>
        <w:ind w:firstLine="480" w:firstLineChars="200"/>
        <w:rPr>
          <w:bCs/>
          <w:color w:val="auto"/>
          <w:sz w:val="24"/>
          <w:u w:val="single"/>
        </w:rPr>
      </w:pPr>
      <w:r>
        <w:rPr>
          <w:rFonts w:hint="eastAsia" w:ascii="宋体" w:hAnsi="宋体" w:cs="宋体"/>
          <w:bCs/>
          <w:color w:val="auto"/>
          <w:sz w:val="24"/>
        </w:rPr>
        <w:t>1</w:t>
      </w:r>
      <w:r>
        <w:rPr>
          <w:rFonts w:hint="eastAsia" w:ascii="宋体" w:hAnsi="宋体" w:cs="宋体"/>
          <w:bCs/>
          <w:color w:val="auto"/>
          <w:sz w:val="24"/>
          <w:lang w:eastAsia="zh-CN"/>
        </w:rPr>
        <w:t>.</w:t>
      </w:r>
      <w:r>
        <w:rPr>
          <w:rFonts w:hint="eastAsia" w:ascii="宋体" w:hAnsi="宋体" w:cs="宋体"/>
          <w:bCs/>
          <w:color w:val="auto"/>
          <w:sz w:val="24"/>
        </w:rPr>
        <w:t>投标截止时间、开标时间：</w:t>
      </w:r>
      <w:r>
        <w:rPr>
          <w:rFonts w:hint="eastAsia"/>
          <w:color w:val="auto"/>
          <w:sz w:val="24"/>
          <w:u w:val="single"/>
        </w:rPr>
        <w:t>202</w:t>
      </w:r>
      <w:r>
        <w:rPr>
          <w:rFonts w:hint="eastAsia"/>
          <w:color w:val="auto"/>
          <w:sz w:val="24"/>
          <w:u w:val="single"/>
          <w:lang w:val="en-US" w:eastAsia="zh-CN"/>
        </w:rPr>
        <w:t>6</w:t>
      </w:r>
      <w:r>
        <w:rPr>
          <w:rFonts w:hint="eastAsia"/>
          <w:color w:val="auto"/>
          <w:sz w:val="24"/>
          <w:u w:val="single"/>
        </w:rPr>
        <w:t>年</w:t>
      </w:r>
      <w:r>
        <w:rPr>
          <w:rFonts w:hint="eastAsia"/>
          <w:color w:val="auto"/>
          <w:sz w:val="24"/>
          <w:u w:val="single"/>
          <w:lang w:val="en-US" w:eastAsia="zh-CN"/>
        </w:rPr>
        <w:t>8</w:t>
      </w:r>
      <w:r>
        <w:rPr>
          <w:rFonts w:hint="eastAsia"/>
          <w:color w:val="auto"/>
          <w:sz w:val="24"/>
          <w:u w:val="single"/>
        </w:rPr>
        <w:t>月</w:t>
      </w:r>
      <w:r>
        <w:rPr>
          <w:rFonts w:hint="eastAsia"/>
          <w:color w:val="auto"/>
          <w:sz w:val="24"/>
          <w:u w:val="single"/>
          <w:lang w:val="en-US" w:eastAsia="zh-CN"/>
        </w:rPr>
        <w:t>5</w:t>
      </w:r>
      <w:r>
        <w:rPr>
          <w:rFonts w:hint="eastAsia"/>
          <w:color w:val="auto"/>
          <w:sz w:val="24"/>
          <w:u w:val="single"/>
        </w:rPr>
        <w:t>日</w:t>
      </w:r>
      <w:r>
        <w:rPr>
          <w:rFonts w:hint="eastAsia"/>
          <w:color w:val="auto"/>
          <w:sz w:val="24"/>
          <w:u w:val="single"/>
          <w:lang w:val="en-US" w:eastAsia="zh-CN"/>
        </w:rPr>
        <w:t>09</w:t>
      </w:r>
      <w:r>
        <w:rPr>
          <w:rFonts w:hint="eastAsia"/>
          <w:color w:val="auto"/>
          <w:sz w:val="24"/>
          <w:u w:val="single"/>
        </w:rPr>
        <w:t>：00</w:t>
      </w:r>
      <w:r>
        <w:rPr>
          <w:rFonts w:hint="eastAsia"/>
          <w:color w:val="auto"/>
          <w:sz w:val="24"/>
        </w:rPr>
        <w:t>（</w:t>
      </w:r>
      <w:r>
        <w:rPr>
          <w:rFonts w:hint="eastAsia" w:cs="宋体"/>
          <w:bCs/>
          <w:color w:val="auto"/>
          <w:sz w:val="24"/>
          <w:lang w:bidi="ar"/>
        </w:rPr>
        <w:t>北京时间）</w:t>
      </w:r>
      <w:r>
        <w:rPr>
          <w:rFonts w:hint="eastAsia" w:cs="宋体"/>
          <w:iCs/>
          <w:color w:val="auto"/>
          <w:sz w:val="24"/>
          <w:lang w:bidi="ar"/>
        </w:rPr>
        <w:t>。</w:t>
      </w:r>
    </w:p>
    <w:p>
      <w:pPr>
        <w:spacing w:line="360" w:lineRule="auto"/>
        <w:ind w:right="-92" w:rightChars="-44" w:firstLine="480" w:firstLineChars="200"/>
        <w:rPr>
          <w:rFonts w:ascii="宋体" w:hAnsi="宋体" w:cs="宋体"/>
          <w:bCs/>
          <w:color w:val="auto"/>
          <w:sz w:val="24"/>
        </w:rPr>
      </w:pPr>
      <w:bookmarkStart w:id="17" w:name="_Toc28359007"/>
      <w:bookmarkStart w:id="18" w:name="_Toc35393625"/>
      <w:bookmarkStart w:id="19" w:name="_Toc35393794"/>
      <w:bookmarkStart w:id="20" w:name="_Toc28359084"/>
      <w:r>
        <w:rPr>
          <w:rFonts w:hint="eastAsia" w:ascii="宋体" w:hAnsi="宋体" w:cs="宋体"/>
          <w:bCs/>
          <w:color w:val="auto"/>
          <w:sz w:val="24"/>
        </w:rPr>
        <w:t>2</w:t>
      </w:r>
      <w:r>
        <w:rPr>
          <w:rFonts w:hint="eastAsia" w:ascii="宋体" w:hAnsi="宋体" w:cs="宋体"/>
          <w:bCs/>
          <w:color w:val="auto"/>
          <w:sz w:val="24"/>
          <w:lang w:eastAsia="zh-CN"/>
        </w:rPr>
        <w:t>.</w:t>
      </w:r>
      <w:r>
        <w:rPr>
          <w:rFonts w:ascii="宋体" w:hAnsi="宋体" w:cs="宋体"/>
          <w:bCs/>
          <w:color w:val="auto"/>
          <w:sz w:val="24"/>
        </w:rPr>
        <w:t>提交方式：投标人</w:t>
      </w:r>
      <w:r>
        <w:rPr>
          <w:rFonts w:hint="eastAsia" w:ascii="宋体" w:hAnsi="宋体" w:cs="宋体"/>
          <w:bCs/>
          <w:color w:val="auto"/>
          <w:sz w:val="24"/>
        </w:rPr>
        <w:t>登录政采云平台（https://www.zcygov.cn/），在</w:t>
      </w:r>
      <w:r>
        <w:rPr>
          <w:rFonts w:ascii="宋体" w:hAnsi="宋体" w:cs="宋体"/>
          <w:bCs/>
          <w:color w:val="auto"/>
          <w:sz w:val="24"/>
        </w:rPr>
        <w:t>投标截止时间前上传</w:t>
      </w:r>
      <w:r>
        <w:rPr>
          <w:rFonts w:hint="eastAsia" w:ascii="宋体" w:hAnsi="宋体" w:cs="宋体"/>
          <w:bCs/>
          <w:color w:val="auto"/>
          <w:sz w:val="24"/>
        </w:rPr>
        <w:t>电子</w:t>
      </w:r>
      <w:r>
        <w:rPr>
          <w:rFonts w:ascii="宋体" w:hAnsi="宋体" w:cs="宋体"/>
          <w:bCs/>
          <w:color w:val="auto"/>
          <w:sz w:val="24"/>
        </w:rPr>
        <w:t>投标文件</w:t>
      </w:r>
      <w:r>
        <w:rPr>
          <w:rFonts w:hint="eastAsia" w:ascii="宋体" w:hAnsi="宋体" w:cs="宋体"/>
          <w:bCs/>
          <w:color w:val="auto"/>
          <w:sz w:val="24"/>
        </w:rPr>
        <w:t>。</w:t>
      </w:r>
    </w:p>
    <w:p>
      <w:pPr>
        <w:spacing w:line="360" w:lineRule="auto"/>
        <w:ind w:right="-92" w:rightChars="-44" w:firstLine="480" w:firstLineChars="200"/>
        <w:rPr>
          <w:rFonts w:ascii="宋体" w:hAnsi="宋体" w:cs="宋体"/>
          <w:bCs/>
          <w:color w:val="auto"/>
          <w:sz w:val="24"/>
        </w:rPr>
      </w:pPr>
      <w:bookmarkStart w:id="21" w:name="_Toc28284"/>
      <w:bookmarkStart w:id="22" w:name="_Toc64444298"/>
      <w:r>
        <w:rPr>
          <w:rFonts w:ascii="宋体" w:hAnsi="宋体" w:cs="宋体"/>
          <w:bCs/>
          <w:color w:val="auto"/>
          <w:sz w:val="24"/>
        </w:rPr>
        <w:t>3</w:t>
      </w:r>
      <w:r>
        <w:rPr>
          <w:rFonts w:hint="eastAsia" w:ascii="宋体" w:hAnsi="宋体" w:cs="宋体"/>
          <w:bCs/>
          <w:color w:val="auto"/>
          <w:sz w:val="24"/>
          <w:lang w:eastAsia="zh-CN"/>
        </w:rPr>
        <w:t>.</w:t>
      </w:r>
      <w:r>
        <w:rPr>
          <w:rFonts w:hint="eastAsia" w:ascii="宋体" w:hAnsi="宋体" w:cs="宋体"/>
          <w:bCs/>
          <w:color w:val="auto"/>
          <w:sz w:val="24"/>
        </w:rPr>
        <w:t>开标地点：</w:t>
      </w:r>
      <w:r>
        <w:rPr>
          <w:rFonts w:hint="eastAsia" w:ascii="宋体" w:hAnsi="宋体" w:cs="宋体"/>
          <w:bCs/>
          <w:color w:val="auto"/>
          <w:sz w:val="24"/>
          <w:lang w:val="en-US" w:eastAsia="zh-CN"/>
        </w:rPr>
        <w:t>陇川县政府采购和出让中心</w:t>
      </w:r>
      <w:r>
        <w:rPr>
          <w:rFonts w:hint="eastAsia" w:ascii="宋体" w:hAnsi="宋体" w:cs="宋体"/>
          <w:bCs/>
          <w:color w:val="auto"/>
          <w:sz w:val="24"/>
        </w:rPr>
        <w:t>（</w:t>
      </w:r>
      <w:r>
        <w:rPr>
          <w:rFonts w:hint="eastAsia" w:ascii="宋体" w:hAnsi="宋体" w:cs="宋体"/>
          <w:bCs/>
          <w:color w:val="auto"/>
          <w:sz w:val="24"/>
          <w:lang w:val="en-US" w:eastAsia="zh-CN"/>
        </w:rPr>
        <w:t>陇川县章凤镇卫国南路26号县政务服务中心4楼</w:t>
      </w:r>
      <w:r>
        <w:rPr>
          <w:rFonts w:hint="eastAsia" w:ascii="宋体" w:hAnsi="宋体" w:cs="宋体"/>
          <w:bCs/>
          <w:color w:val="auto"/>
          <w:sz w:val="24"/>
        </w:rPr>
        <w:t>，</w:t>
      </w:r>
      <w:r>
        <w:rPr>
          <w:rFonts w:ascii="宋体" w:hAnsi="宋体" w:cs="宋体"/>
          <w:bCs/>
          <w:color w:val="auto"/>
          <w:sz w:val="24"/>
        </w:rPr>
        <w:t>投标人可通过</w:t>
      </w:r>
      <w:r>
        <w:rPr>
          <w:rFonts w:hint="eastAsia" w:ascii="宋体" w:hAnsi="宋体" w:cs="宋体"/>
          <w:bCs/>
          <w:color w:val="auto"/>
          <w:sz w:val="24"/>
        </w:rPr>
        <w:t>政采云平台参加</w:t>
      </w:r>
      <w:r>
        <w:rPr>
          <w:rFonts w:ascii="宋体" w:hAnsi="宋体" w:cs="宋体"/>
          <w:bCs/>
          <w:color w:val="auto"/>
          <w:sz w:val="24"/>
        </w:rPr>
        <w:t>开标会，无须到现场</w:t>
      </w:r>
      <w:r>
        <w:rPr>
          <w:rFonts w:hint="eastAsia" w:ascii="宋体" w:hAnsi="宋体" w:cs="宋体"/>
          <w:bCs/>
          <w:color w:val="auto"/>
          <w:sz w:val="24"/>
        </w:rPr>
        <w:t>）</w:t>
      </w:r>
      <w:bookmarkEnd w:id="21"/>
      <w:bookmarkEnd w:id="22"/>
      <w:r>
        <w:rPr>
          <w:rFonts w:hint="eastAsia" w:ascii="宋体" w:hAnsi="宋体" w:cs="宋体"/>
          <w:bCs/>
          <w:color w:val="auto"/>
          <w:sz w:val="24"/>
        </w:rPr>
        <w:t>。</w:t>
      </w:r>
    </w:p>
    <w:p>
      <w:pPr>
        <w:pStyle w:val="3"/>
        <w:numPr>
          <w:ilvl w:val="1"/>
          <w:numId w:val="0"/>
        </w:numPr>
        <w:spacing w:before="0" w:line="360" w:lineRule="auto"/>
        <w:ind w:firstLine="562" w:firstLineChars="200"/>
        <w:jc w:val="left"/>
        <w:rPr>
          <w:rFonts w:ascii="Times New Roman" w:hAnsi="Times New Roman" w:eastAsia="宋体"/>
          <w:color w:val="auto"/>
          <w:sz w:val="28"/>
          <w:szCs w:val="28"/>
        </w:rPr>
      </w:pPr>
      <w:r>
        <w:rPr>
          <w:rFonts w:ascii="Times New Roman" w:hAnsi="Times New Roman" w:eastAsia="宋体"/>
          <w:color w:val="auto"/>
          <w:sz w:val="28"/>
          <w:szCs w:val="28"/>
        </w:rPr>
        <w:t>五、公告期限</w:t>
      </w:r>
      <w:bookmarkEnd w:id="17"/>
      <w:bookmarkEnd w:id="18"/>
      <w:bookmarkEnd w:id="19"/>
      <w:bookmarkEnd w:id="20"/>
    </w:p>
    <w:p>
      <w:pPr>
        <w:spacing w:line="360" w:lineRule="auto"/>
        <w:ind w:firstLine="480" w:firstLineChars="200"/>
        <w:rPr>
          <w:color w:val="auto"/>
          <w:kern w:val="0"/>
          <w:sz w:val="24"/>
        </w:rPr>
      </w:pPr>
      <w:r>
        <w:rPr>
          <w:color w:val="auto"/>
          <w:kern w:val="0"/>
          <w:sz w:val="24"/>
        </w:rPr>
        <w:t>自本公告发布之日起5个工作日。</w:t>
      </w:r>
    </w:p>
    <w:p>
      <w:pPr>
        <w:pStyle w:val="3"/>
        <w:numPr>
          <w:ilvl w:val="1"/>
          <w:numId w:val="0"/>
        </w:numPr>
        <w:spacing w:before="0" w:line="360" w:lineRule="auto"/>
        <w:ind w:firstLine="562" w:firstLineChars="200"/>
        <w:jc w:val="left"/>
        <w:rPr>
          <w:rFonts w:ascii="Times New Roman" w:hAnsi="Times New Roman" w:eastAsia="宋体"/>
          <w:color w:val="auto"/>
          <w:sz w:val="28"/>
          <w:szCs w:val="28"/>
        </w:rPr>
      </w:pPr>
      <w:bookmarkStart w:id="23" w:name="_Toc35393795"/>
      <w:bookmarkStart w:id="24" w:name="_Toc35393626"/>
      <w:r>
        <w:rPr>
          <w:rFonts w:ascii="Times New Roman" w:hAnsi="Times New Roman" w:eastAsia="宋体"/>
          <w:color w:val="auto"/>
          <w:sz w:val="28"/>
          <w:szCs w:val="28"/>
        </w:rPr>
        <w:t>六、</w:t>
      </w:r>
      <w:r>
        <w:rPr>
          <w:rFonts w:hint="eastAsia" w:ascii="Times New Roman" w:hAnsi="Times New Roman" w:eastAsia="宋体" w:cs="Times New Roman"/>
          <w:color w:val="auto"/>
          <w:sz w:val="28"/>
          <w:szCs w:val="28"/>
        </w:rPr>
        <w:t>保证金缴纳及</w:t>
      </w:r>
      <w:r>
        <w:rPr>
          <w:rFonts w:ascii="Times New Roman" w:hAnsi="Times New Roman" w:eastAsia="宋体"/>
          <w:color w:val="auto"/>
          <w:sz w:val="28"/>
          <w:szCs w:val="28"/>
        </w:rPr>
        <w:t>其他补充事宜</w:t>
      </w:r>
      <w:bookmarkEnd w:id="23"/>
      <w:bookmarkEnd w:id="24"/>
    </w:p>
    <w:p>
      <w:pPr>
        <w:spacing w:line="360" w:lineRule="auto"/>
        <w:ind w:firstLine="480" w:firstLineChars="200"/>
        <w:outlineLvl w:val="2"/>
        <w:rPr>
          <w:rFonts w:hint="default" w:ascii="宋体" w:hAnsi="宋体" w:eastAsia="宋体" w:cs="宋体"/>
          <w:bCs/>
          <w:color w:val="auto"/>
          <w:sz w:val="24"/>
          <w:lang w:val="en-US" w:eastAsia="zh-CN"/>
        </w:rPr>
      </w:pPr>
      <w:r>
        <w:rPr>
          <w:rFonts w:hint="eastAsia" w:ascii="宋体" w:hAnsi="宋体" w:eastAsia="宋体" w:cs="宋体"/>
          <w:bCs/>
          <w:color w:val="auto"/>
          <w:sz w:val="24"/>
        </w:rPr>
        <w:t>1.是否需要缴纳投标保证金：</w:t>
      </w:r>
      <w:r>
        <w:rPr>
          <w:rFonts w:hint="eastAsia" w:ascii="宋体" w:hAnsi="宋体" w:cs="宋体"/>
          <w:bCs/>
          <w:color w:val="auto"/>
          <w:sz w:val="24"/>
          <w:lang w:val="en-US" w:eastAsia="zh-CN"/>
        </w:rPr>
        <w:t>否</w:t>
      </w:r>
    </w:p>
    <w:p>
      <w:pPr>
        <w:spacing w:line="360" w:lineRule="auto"/>
        <w:ind w:firstLine="480" w:firstLineChars="200"/>
        <w:outlineLvl w:val="2"/>
        <w:rPr>
          <w:rFonts w:hint="eastAsia"/>
          <w:color w:val="auto"/>
          <w:sz w:val="24"/>
          <w:u w:val="single"/>
        </w:rPr>
      </w:pPr>
      <w:r>
        <w:rPr>
          <w:rFonts w:hint="eastAsia"/>
          <w:color w:val="auto"/>
          <w:sz w:val="24"/>
        </w:rPr>
        <w:t xml:space="preserve">2.开标方式： 网上开标 </w:t>
      </w:r>
    </w:p>
    <w:p>
      <w:pPr>
        <w:spacing w:line="360" w:lineRule="auto"/>
        <w:ind w:firstLine="480" w:firstLineChars="200"/>
        <w:outlineLvl w:val="2"/>
        <w:rPr>
          <w:color w:val="auto"/>
          <w:sz w:val="24"/>
        </w:rPr>
      </w:pPr>
      <w:r>
        <w:rPr>
          <w:rFonts w:hint="eastAsia"/>
          <w:color w:val="auto"/>
          <w:sz w:val="24"/>
        </w:rPr>
        <w:t>3.其他</w:t>
      </w:r>
    </w:p>
    <w:p>
      <w:pPr>
        <w:spacing w:line="360" w:lineRule="auto"/>
        <w:ind w:firstLine="480" w:firstLineChars="200"/>
        <w:rPr>
          <w:color w:val="auto"/>
          <w:sz w:val="24"/>
        </w:rPr>
      </w:pPr>
      <w:r>
        <w:rPr>
          <w:rFonts w:hint="eastAsia"/>
          <w:color w:val="auto"/>
          <w:sz w:val="24"/>
        </w:rPr>
        <w:t>3.1本次招标公告在云南省政府采购网上发布，公告内容和时间以云南省政府采购网发布的信息为准。</w:t>
      </w:r>
    </w:p>
    <w:p>
      <w:pPr>
        <w:spacing w:line="360" w:lineRule="auto"/>
        <w:ind w:firstLine="480" w:firstLineChars="200"/>
        <w:rPr>
          <w:rFonts w:hint="eastAsia"/>
          <w:color w:val="auto"/>
          <w:sz w:val="24"/>
          <w:lang w:bidi="ar"/>
        </w:rPr>
      </w:pPr>
      <w:r>
        <w:rPr>
          <w:rFonts w:hint="eastAsia"/>
          <w:color w:val="auto"/>
          <w:sz w:val="24"/>
          <w:lang w:bidi="ar"/>
        </w:rPr>
        <w:t xml:space="preserve">3.2本项目采用全流程电子化采购方式，请供应商认真学习云南省省级政府采购电子交易平台发布的相关操作手册（供应商可在交易平台下载相关手册），办理CA数字证书、进行云南省省级政府采购电子交易平台注册绑定，并认真核实CA数字证书确认是否符合本项目电子化采购流程要求。 </w:t>
      </w:r>
    </w:p>
    <w:p>
      <w:pPr>
        <w:spacing w:line="360" w:lineRule="auto"/>
        <w:ind w:firstLine="480" w:firstLineChars="200"/>
        <w:rPr>
          <w:rFonts w:hint="eastAsia"/>
          <w:color w:val="auto"/>
          <w:sz w:val="24"/>
          <w:lang w:bidi="ar"/>
        </w:rPr>
      </w:pPr>
      <w:r>
        <w:rPr>
          <w:rFonts w:hint="eastAsia"/>
          <w:color w:val="auto"/>
          <w:sz w:val="24"/>
          <w:lang w:bidi="ar"/>
        </w:rPr>
        <w:t xml:space="preserve">3.2.1 办理CA数字证书  供应商登录云南省省级政府采购电子交易平台查阅操作指南，选择入驻与配置，选择CA管理。使用操作指南，按照程序要求办理。 </w:t>
      </w:r>
    </w:p>
    <w:p>
      <w:pPr>
        <w:spacing w:line="360" w:lineRule="auto"/>
        <w:ind w:firstLine="480" w:firstLineChars="200"/>
        <w:rPr>
          <w:rFonts w:hint="eastAsia"/>
          <w:color w:val="auto"/>
          <w:sz w:val="24"/>
          <w:lang w:bidi="ar"/>
        </w:rPr>
      </w:pPr>
      <w:r>
        <w:rPr>
          <w:rFonts w:hint="eastAsia"/>
          <w:color w:val="auto"/>
          <w:sz w:val="24"/>
          <w:lang w:bidi="ar"/>
        </w:rPr>
        <w:t xml:space="preserve">3.2.2 注册供应商登录云南省省级政府采购电子交易平台操作指南，选择入驻与配置，选择云南省供应商注册入驻与配置。注册入库操作流程指引进行自助注册绑定。 </w:t>
      </w:r>
    </w:p>
    <w:p>
      <w:pPr>
        <w:spacing w:line="360" w:lineRule="auto"/>
        <w:ind w:firstLine="480" w:firstLineChars="200"/>
        <w:rPr>
          <w:rFonts w:hint="eastAsia"/>
          <w:color w:val="auto"/>
          <w:sz w:val="24"/>
          <w:lang w:bidi="ar"/>
        </w:rPr>
      </w:pPr>
      <w:r>
        <w:rPr>
          <w:rFonts w:hint="eastAsia"/>
          <w:color w:val="auto"/>
          <w:sz w:val="24"/>
          <w:lang w:bidi="ar"/>
        </w:rPr>
        <w:t>3.2.3 驱动、客户端下载 供应商登录云南省省级政府采购电子交易平台，选择我的工作台，选择CA管理，给当前账号绑定CA，选择对应CA下载驱动客户端&amp;驱动下载。</w:t>
      </w:r>
    </w:p>
    <w:p>
      <w:pPr>
        <w:spacing w:line="360" w:lineRule="auto"/>
        <w:ind w:firstLine="480" w:firstLineChars="200"/>
        <w:rPr>
          <w:rFonts w:hint="eastAsia"/>
          <w:color w:val="auto"/>
          <w:sz w:val="24"/>
          <w:lang w:bidi="ar"/>
        </w:rPr>
      </w:pPr>
      <w:r>
        <w:rPr>
          <w:rFonts w:hint="eastAsia"/>
          <w:color w:val="auto"/>
          <w:sz w:val="24"/>
          <w:lang w:bidi="ar"/>
        </w:rPr>
        <w:t xml:space="preserve">3.2.4 获取电子招标文件 供应商使用账号密码或CA数字证书登录相关驱动及客户端获取电子招标文件。供应商如计划参与多个采购包的投标，在获取采购文件详情页面，在意向标段（包）栏目依次选择对应采购包，提交申请即可。未在规定期限内按上述操作获取文件的采购包，供应商无法提交相应包的电子投标文件。 </w:t>
      </w:r>
    </w:p>
    <w:p>
      <w:pPr>
        <w:spacing w:line="360" w:lineRule="auto"/>
        <w:ind w:firstLine="480" w:firstLineChars="200"/>
        <w:rPr>
          <w:rFonts w:hint="eastAsia"/>
          <w:color w:val="auto"/>
          <w:sz w:val="24"/>
          <w:lang w:bidi="ar"/>
        </w:rPr>
      </w:pPr>
      <w:r>
        <w:rPr>
          <w:rFonts w:hint="eastAsia"/>
          <w:color w:val="auto"/>
          <w:sz w:val="24"/>
          <w:lang w:bidi="ar"/>
        </w:rPr>
        <w:t xml:space="preserve">3.2.5 编制电子投标文件 供应商应使用电子投标客户端编制电子投标文件并进行线上投标，供应商电子投标文件需要加密并加盖电子签章，如无法按照要求在电子投标文件中加盖电子签章和加密，请及时通过技术支持服务热线联系技术人员。 </w:t>
      </w:r>
    </w:p>
    <w:p>
      <w:pPr>
        <w:spacing w:line="360" w:lineRule="auto"/>
        <w:ind w:firstLine="480" w:firstLineChars="200"/>
        <w:rPr>
          <w:rFonts w:hint="eastAsia"/>
          <w:color w:val="auto"/>
          <w:sz w:val="24"/>
          <w:lang w:bidi="ar"/>
        </w:rPr>
      </w:pPr>
      <w:r>
        <w:rPr>
          <w:rFonts w:hint="eastAsia"/>
          <w:color w:val="auto"/>
          <w:sz w:val="24"/>
          <w:lang w:bidi="ar"/>
        </w:rPr>
        <w:t xml:space="preserve">3.2.6 提交电子投标文件 供应商应于投标截止时间前在政府采购电子交易平台提交电子投标文件，上传电子投标文件过程中请保持网络畅通。 </w:t>
      </w:r>
    </w:p>
    <w:p>
      <w:pPr>
        <w:spacing w:line="360" w:lineRule="auto"/>
        <w:ind w:firstLine="480" w:firstLineChars="200"/>
        <w:rPr>
          <w:color w:val="auto"/>
          <w:sz w:val="24"/>
        </w:rPr>
      </w:pPr>
      <w:r>
        <w:rPr>
          <w:rFonts w:hint="eastAsia"/>
          <w:color w:val="auto"/>
          <w:sz w:val="24"/>
          <w:lang w:bidi="ar"/>
        </w:rPr>
        <w:t>3.2.7 电子开标 供应商使用账号密码或 CA 数字证书登录云南省省级政府采购电子交易平台进行电子开标。</w:t>
      </w:r>
    </w:p>
    <w:p>
      <w:pPr>
        <w:pStyle w:val="5"/>
        <w:keepNext w:val="0"/>
        <w:keepLines w:val="0"/>
        <w:pageBreakBefore w:val="0"/>
        <w:widowControl/>
        <w:numPr>
          <w:ilvl w:val="3"/>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562" w:firstLineChars="200"/>
        <w:jc w:val="left"/>
        <w:textAlignment w:val="auto"/>
        <w:outlineLvl w:val="1"/>
        <w:rPr>
          <w:rFonts w:hint="eastAsia" w:ascii="宋体" w:hAnsi="宋体" w:eastAsia="宋体" w:cs="宋体"/>
          <w:b/>
          <w:bCs/>
          <w:i w:val="0"/>
          <w:iCs w:val="0"/>
          <w:caps w:val="0"/>
          <w:color w:val="auto"/>
          <w:spacing w:val="0"/>
          <w:kern w:val="0"/>
          <w:sz w:val="28"/>
          <w:szCs w:val="28"/>
          <w:highlight w:val="none"/>
          <w:shd w:val="clear" w:color="auto" w:fill="FFFFFF"/>
          <w:lang w:val="en-US" w:eastAsia="zh-CN" w:bidi="ar"/>
        </w:rPr>
      </w:pPr>
      <w:r>
        <w:rPr>
          <w:rFonts w:hint="eastAsia" w:ascii="宋体" w:hAnsi="宋体" w:eastAsia="宋体" w:cs="宋体"/>
          <w:b/>
          <w:bCs/>
          <w:i w:val="0"/>
          <w:iCs w:val="0"/>
          <w:caps w:val="0"/>
          <w:color w:val="auto"/>
          <w:spacing w:val="0"/>
          <w:kern w:val="0"/>
          <w:sz w:val="28"/>
          <w:szCs w:val="28"/>
          <w:highlight w:val="none"/>
          <w:shd w:val="clear" w:color="auto" w:fill="FFFFFF"/>
          <w:lang w:val="en-US" w:eastAsia="zh-CN" w:bidi="ar"/>
        </w:rPr>
        <w:t>七、对本次招标提出询问，请按以下方式联系。</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2"/>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1.采购人信息</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名 称：</w:t>
      </w:r>
      <w:r>
        <w:rPr>
          <w:rFonts w:hint="eastAsia" w:cs="宋体"/>
          <w:color w:val="auto"/>
          <w:kern w:val="0"/>
          <w:sz w:val="24"/>
          <w:szCs w:val="24"/>
          <w:highlight w:val="none"/>
          <w:lang w:val="en-US" w:eastAsia="zh-CN" w:bidi="ar"/>
        </w:rPr>
        <w:t>陇川县教育体育局</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统一社会信用代码</w:t>
      </w:r>
      <w:r>
        <w:rPr>
          <w:rFonts w:hint="eastAsia" w:cs="宋体"/>
          <w:color w:val="auto"/>
          <w:kern w:val="0"/>
          <w:sz w:val="24"/>
          <w:szCs w:val="24"/>
          <w:highlight w:val="none"/>
          <w:shd w:val="clear" w:fill="FFFFFF"/>
          <w:lang w:val="en-US" w:eastAsia="zh-CN" w:bidi="ar"/>
        </w:rPr>
        <w:t>：</w:t>
      </w:r>
      <w:r>
        <w:rPr>
          <w:rFonts w:hint="eastAsia" w:ascii="宋体" w:hAnsi="宋体" w:eastAsia="宋体" w:cs="宋体"/>
          <w:color w:val="auto"/>
          <w:kern w:val="0"/>
          <w:sz w:val="24"/>
          <w:szCs w:val="24"/>
          <w:lang w:val="en-US" w:eastAsia="zh-CN" w:bidi="ar"/>
        </w:rPr>
        <w:t>11533124015270580X</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w:t>
      </w:r>
      <w:bookmarkStart w:id="25" w:name="OLE_LINK1"/>
      <w:r>
        <w:rPr>
          <w:rFonts w:hint="eastAsia" w:ascii="宋体" w:hAnsi="宋体" w:eastAsia="宋体" w:cs="宋体"/>
          <w:color w:val="auto"/>
          <w:kern w:val="0"/>
          <w:sz w:val="24"/>
          <w:szCs w:val="24"/>
          <w:highlight w:val="none"/>
          <w:lang w:val="en-US" w:eastAsia="zh-CN" w:bidi="ar"/>
        </w:rPr>
        <w:t>云南省德宏傣族景颇族自治州陇川县</w:t>
      </w:r>
      <w:r>
        <w:rPr>
          <w:rFonts w:hint="eastAsia" w:cs="宋体"/>
          <w:color w:val="auto"/>
          <w:kern w:val="0"/>
          <w:sz w:val="24"/>
          <w:szCs w:val="24"/>
          <w:highlight w:val="none"/>
          <w:lang w:val="en-US" w:eastAsia="zh-CN" w:bidi="ar"/>
        </w:rPr>
        <w:t>卫国南路1</w:t>
      </w:r>
      <w:r>
        <w:rPr>
          <w:rFonts w:hint="eastAsia" w:ascii="宋体" w:hAnsi="宋体" w:eastAsia="宋体" w:cs="宋体"/>
          <w:color w:val="auto"/>
          <w:kern w:val="0"/>
          <w:sz w:val="24"/>
          <w:szCs w:val="24"/>
          <w:highlight w:val="none"/>
          <w:lang w:val="en-US" w:eastAsia="zh-CN" w:bidi="ar"/>
        </w:rPr>
        <w:t>号</w:t>
      </w:r>
    </w:p>
    <w:bookmarkEnd w:id="25"/>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highlight w:val="none"/>
          <w:lang w:val="en-US" w:eastAsia="zh-CN" w:bidi="ar"/>
        </w:rPr>
        <w:t>联系方式：</w:t>
      </w:r>
      <w:bookmarkStart w:id="26" w:name="OLE_LINK6"/>
      <w:r>
        <w:rPr>
          <w:rFonts w:hint="eastAsia" w:ascii="宋体" w:hAnsi="宋体" w:eastAsia="宋体" w:cs="宋体"/>
          <w:color w:val="auto"/>
          <w:kern w:val="0"/>
          <w:sz w:val="24"/>
          <w:szCs w:val="24"/>
          <w:highlight w:val="none"/>
          <w:lang w:val="en-US" w:eastAsia="zh-CN" w:bidi="ar"/>
        </w:rPr>
        <w:t>0692-</w:t>
      </w:r>
      <w:bookmarkEnd w:id="26"/>
      <w:r>
        <w:rPr>
          <w:rFonts w:hint="eastAsia" w:ascii="宋体" w:hAnsi="宋体" w:eastAsia="宋体" w:cs="宋体"/>
          <w:color w:val="auto"/>
          <w:sz w:val="24"/>
          <w:szCs w:val="24"/>
          <w:lang w:val="en-US" w:eastAsia="zh-CN"/>
        </w:rPr>
        <w:t>7178526</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2"/>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2.集中采购代理机构信息</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名 称：</w:t>
      </w:r>
      <w:r>
        <w:rPr>
          <w:rFonts w:hint="eastAsia" w:cs="宋体"/>
          <w:color w:val="auto"/>
          <w:kern w:val="0"/>
          <w:sz w:val="24"/>
          <w:szCs w:val="24"/>
          <w:highlight w:val="none"/>
          <w:lang w:val="en-US" w:eastAsia="zh-CN" w:bidi="ar"/>
        </w:rPr>
        <w:t>陇川县政府采购和出让中心</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w:t>
      </w:r>
      <w:r>
        <w:rPr>
          <w:rFonts w:hint="eastAsia" w:cs="宋体"/>
          <w:color w:val="auto"/>
          <w:kern w:val="0"/>
          <w:sz w:val="24"/>
          <w:szCs w:val="24"/>
          <w:highlight w:val="none"/>
          <w:lang w:val="en-US" w:eastAsia="zh-CN" w:bidi="ar"/>
        </w:rPr>
        <w:t xml:space="preserve"> </w:t>
      </w:r>
      <w:r>
        <w:rPr>
          <w:rFonts w:hint="eastAsia" w:ascii="宋体" w:hAnsi="宋体" w:eastAsia="宋体" w:cs="宋体"/>
          <w:color w:val="auto"/>
          <w:kern w:val="0"/>
          <w:sz w:val="24"/>
          <w:szCs w:val="24"/>
          <w:highlight w:val="none"/>
          <w:lang w:val="en-US" w:eastAsia="zh-CN" w:bidi="ar"/>
        </w:rPr>
        <w:t>址：</w:t>
      </w:r>
      <w:r>
        <w:rPr>
          <w:rFonts w:hint="eastAsia" w:cs="宋体"/>
          <w:color w:val="auto"/>
          <w:kern w:val="0"/>
          <w:sz w:val="24"/>
          <w:szCs w:val="24"/>
          <w:highlight w:val="none"/>
          <w:lang w:val="en-US" w:eastAsia="zh-CN" w:bidi="ar"/>
        </w:rPr>
        <w:t>云南省德宏州陇川县章凤镇卫国南路26</w:t>
      </w:r>
      <w:r>
        <w:rPr>
          <w:rFonts w:hint="eastAsia" w:ascii="宋体" w:hAnsi="宋体" w:eastAsia="宋体" w:cs="宋体"/>
          <w:color w:val="auto"/>
          <w:kern w:val="0"/>
          <w:sz w:val="24"/>
          <w:szCs w:val="24"/>
          <w:highlight w:val="none"/>
          <w:lang w:val="en-US" w:eastAsia="zh-CN" w:bidi="ar"/>
        </w:rPr>
        <w:t>号</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联系方式：</w:t>
      </w:r>
      <w:r>
        <w:rPr>
          <w:rFonts w:hint="eastAsia" w:cs="宋体"/>
          <w:color w:val="auto"/>
          <w:kern w:val="0"/>
          <w:sz w:val="24"/>
          <w:szCs w:val="24"/>
          <w:highlight w:val="none"/>
          <w:lang w:val="en-US" w:eastAsia="zh-CN" w:bidi="ar"/>
        </w:rPr>
        <w:t>0692-7173320</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2"/>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3.项目联系方式</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项目联系人：</w:t>
      </w:r>
      <w:r>
        <w:rPr>
          <w:rFonts w:hint="eastAsia" w:cs="宋体"/>
          <w:color w:val="auto"/>
          <w:kern w:val="0"/>
          <w:sz w:val="24"/>
          <w:szCs w:val="24"/>
          <w:highlight w:val="none"/>
          <w:lang w:val="en-US" w:eastAsia="zh-CN" w:bidi="ar"/>
        </w:rPr>
        <w:t xml:space="preserve">王 城 </w:t>
      </w:r>
      <w:r>
        <w:rPr>
          <w:rFonts w:hint="eastAsia" w:ascii="宋体" w:hAnsi="宋体" w:eastAsia="宋体" w:cs="宋体"/>
          <w:color w:val="auto"/>
          <w:kern w:val="0"/>
          <w:sz w:val="24"/>
          <w:szCs w:val="24"/>
          <w:highlight w:val="none"/>
          <w:lang w:val="en-US" w:eastAsia="zh-CN" w:bidi="ar"/>
        </w:rPr>
        <w:t>电</w:t>
      </w:r>
      <w:r>
        <w:rPr>
          <w:rFonts w:hint="eastAsia" w:cs="宋体"/>
          <w:color w:val="auto"/>
          <w:kern w:val="0"/>
          <w:sz w:val="24"/>
          <w:szCs w:val="24"/>
          <w:highlight w:val="none"/>
          <w:lang w:val="en-US" w:eastAsia="zh-CN" w:bidi="ar"/>
        </w:rPr>
        <w:t xml:space="preserve"> </w:t>
      </w:r>
      <w:r>
        <w:rPr>
          <w:rFonts w:hint="eastAsia" w:ascii="宋体" w:hAnsi="宋体" w:eastAsia="宋体" w:cs="宋体"/>
          <w:color w:val="auto"/>
          <w:kern w:val="0"/>
          <w:sz w:val="24"/>
          <w:szCs w:val="24"/>
          <w:highlight w:val="none"/>
          <w:lang w:val="en-US" w:eastAsia="zh-CN" w:bidi="ar"/>
        </w:rPr>
        <w:t>话：</w:t>
      </w:r>
      <w:r>
        <w:rPr>
          <w:rFonts w:hint="eastAsia" w:cs="宋体"/>
          <w:color w:val="auto"/>
          <w:kern w:val="0"/>
          <w:sz w:val="24"/>
          <w:szCs w:val="24"/>
          <w:highlight w:val="none"/>
          <w:lang w:val="en-US" w:eastAsia="zh-CN" w:bidi="ar"/>
        </w:rPr>
        <w:t>18088213616</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2"/>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4.监督部门电话</w:t>
      </w:r>
      <w:r>
        <w:rPr>
          <w:rFonts w:hint="eastAsia" w:cs="宋体"/>
          <w:color w:val="auto"/>
          <w:kern w:val="0"/>
          <w:sz w:val="24"/>
          <w:szCs w:val="24"/>
          <w:highlight w:val="none"/>
          <w:shd w:val="clear" w:fill="FFFFFF"/>
          <w:lang w:val="en-US" w:eastAsia="zh-CN" w:bidi="ar"/>
        </w:rPr>
        <w:t>：</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bookmarkStart w:id="27" w:name="OLE_LINK14"/>
      <w:r>
        <w:rPr>
          <w:rFonts w:hint="eastAsia" w:ascii="宋体" w:hAnsi="宋体" w:eastAsia="宋体" w:cs="宋体"/>
          <w:color w:val="auto"/>
          <w:kern w:val="0"/>
          <w:sz w:val="24"/>
          <w:szCs w:val="24"/>
          <w:highlight w:val="none"/>
          <w:lang w:val="en-US" w:eastAsia="zh-CN" w:bidi="ar"/>
        </w:rPr>
        <w:t>行政监督部门及联系电话：陇川县财政局 0692-7172965</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纪检监督联系电话：0692-12388</w:t>
      </w:r>
      <w:bookmarkEnd w:id="27"/>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cs="宋体"/>
          <w:color w:val="auto"/>
          <w:kern w:val="0"/>
          <w:sz w:val="24"/>
          <w:szCs w:val="24"/>
          <w:highlight w:val="none"/>
          <w:lang w:val="en-US" w:eastAsia="zh-CN" w:bidi="ar"/>
        </w:rPr>
      </w:pPr>
    </w:p>
    <w:p>
      <w:pPr>
        <w:rPr>
          <w:rFonts w:hint="eastAsia"/>
          <w:color w:val="auto"/>
          <w:highlight w:val="none"/>
        </w:rPr>
      </w:pPr>
      <w:bookmarkStart w:id="28" w:name="_Toc31155"/>
      <w:bookmarkStart w:id="29" w:name="_Toc27502"/>
      <w:bookmarkStart w:id="30" w:name="_Toc12755"/>
    </w:p>
    <w:p>
      <w:pPr>
        <w:bidi w:val="0"/>
        <w:rPr>
          <w:rFonts w:hint="eastAsia"/>
          <w:color w:val="auto"/>
        </w:rPr>
      </w:pPr>
    </w:p>
    <w:p>
      <w:pPr>
        <w:spacing w:line="480" w:lineRule="exact"/>
        <w:jc w:val="both"/>
        <w:outlineLvl w:val="0"/>
        <w:rPr>
          <w:rFonts w:hint="eastAsia" w:ascii="黑体" w:hAnsi="黑体" w:eastAsia="黑体"/>
          <w:b/>
          <w:color w:val="auto"/>
          <w:sz w:val="44"/>
          <w:szCs w:val="44"/>
          <w:highlight w:val="none"/>
        </w:rPr>
      </w:pPr>
    </w:p>
    <w:p>
      <w:pPr>
        <w:pStyle w:val="31"/>
        <w:rPr>
          <w:rFonts w:hint="eastAsia" w:ascii="黑体" w:hAnsi="黑体" w:eastAsia="黑体"/>
          <w:b/>
          <w:color w:val="auto"/>
          <w:sz w:val="44"/>
          <w:szCs w:val="44"/>
          <w:highlight w:val="none"/>
        </w:rPr>
      </w:pPr>
    </w:p>
    <w:p>
      <w:pPr>
        <w:pStyle w:val="31"/>
        <w:rPr>
          <w:rFonts w:hint="eastAsia" w:ascii="黑体" w:hAnsi="黑体" w:eastAsia="黑体"/>
          <w:b/>
          <w:color w:val="auto"/>
          <w:sz w:val="44"/>
          <w:szCs w:val="44"/>
          <w:highlight w:val="none"/>
        </w:rPr>
      </w:pPr>
    </w:p>
    <w:p>
      <w:pPr>
        <w:rPr>
          <w:rFonts w:hint="eastAsia"/>
          <w:color w:val="auto"/>
          <w:highlight w:val="none"/>
        </w:rPr>
      </w:pPr>
    </w:p>
    <w:p>
      <w:pPr>
        <w:spacing w:line="480" w:lineRule="exact"/>
        <w:jc w:val="center"/>
        <w:outlineLvl w:val="0"/>
        <w:rPr>
          <w:rFonts w:hint="eastAsia" w:ascii="黑体" w:hAnsi="黑体" w:eastAsia="黑体"/>
          <w:b/>
          <w:color w:val="auto"/>
          <w:sz w:val="44"/>
          <w:szCs w:val="44"/>
          <w:highlight w:val="none"/>
        </w:rPr>
      </w:pPr>
      <w:r>
        <w:rPr>
          <w:rFonts w:hint="eastAsia" w:ascii="黑体" w:hAnsi="黑体" w:eastAsia="黑体"/>
          <w:b/>
          <w:color w:val="auto"/>
          <w:sz w:val="44"/>
          <w:szCs w:val="44"/>
          <w:highlight w:val="none"/>
        </w:rPr>
        <w:t>第二章 投标人须知</w:t>
      </w:r>
      <w:bookmarkEnd w:id="28"/>
      <w:bookmarkEnd w:id="29"/>
      <w:bookmarkEnd w:id="30"/>
    </w:p>
    <w:p>
      <w:pPr>
        <w:spacing w:line="480" w:lineRule="exact"/>
        <w:jc w:val="center"/>
        <w:outlineLvl w:val="1"/>
        <w:rPr>
          <w:rFonts w:hint="eastAsia"/>
          <w:b/>
          <w:color w:val="auto"/>
          <w:sz w:val="32"/>
          <w:szCs w:val="32"/>
          <w:highlight w:val="none"/>
        </w:rPr>
      </w:pPr>
      <w:bookmarkStart w:id="31" w:name="_Toc4750"/>
      <w:bookmarkStart w:id="32" w:name="_Toc234638895"/>
      <w:r>
        <w:rPr>
          <w:rFonts w:hint="eastAsia"/>
          <w:b/>
          <w:color w:val="auto"/>
          <w:sz w:val="32"/>
          <w:szCs w:val="32"/>
          <w:highlight w:val="none"/>
        </w:rPr>
        <w:t>投标人须知前附表</w:t>
      </w:r>
      <w:bookmarkEnd w:id="31"/>
      <w:bookmarkEnd w:id="32"/>
    </w:p>
    <w:tbl>
      <w:tblPr>
        <w:tblStyle w:val="25"/>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8"/>
        <w:gridCol w:w="2020"/>
        <w:gridCol w:w="6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83" w:type="dxa"/>
            <w:gridSpan w:val="2"/>
            <w:vAlign w:val="center"/>
          </w:tcPr>
          <w:p>
            <w:pPr>
              <w:pStyle w:val="14"/>
              <w:jc w:val="center"/>
              <w:rPr>
                <w:rFonts w:hint="eastAsia" w:hAnsi="宋体"/>
                <w:b/>
                <w:color w:val="auto"/>
                <w:sz w:val="24"/>
                <w:szCs w:val="24"/>
                <w:highlight w:val="none"/>
              </w:rPr>
            </w:pPr>
            <w:r>
              <w:rPr>
                <w:rFonts w:hint="eastAsia" w:hAnsi="宋体"/>
                <w:b/>
                <w:color w:val="auto"/>
                <w:sz w:val="24"/>
                <w:szCs w:val="24"/>
                <w:highlight w:val="none"/>
              </w:rPr>
              <w:t>条款号</w:t>
            </w:r>
          </w:p>
        </w:tc>
        <w:tc>
          <w:tcPr>
            <w:tcW w:w="2020" w:type="dxa"/>
            <w:vAlign w:val="center"/>
          </w:tcPr>
          <w:p>
            <w:pPr>
              <w:pStyle w:val="14"/>
              <w:jc w:val="center"/>
              <w:rPr>
                <w:rFonts w:hint="eastAsia" w:hAnsi="宋体"/>
                <w:b/>
                <w:color w:val="auto"/>
                <w:sz w:val="24"/>
                <w:szCs w:val="24"/>
                <w:highlight w:val="none"/>
              </w:rPr>
            </w:pPr>
            <w:r>
              <w:rPr>
                <w:rFonts w:hint="eastAsia" w:hAnsi="宋体"/>
                <w:b/>
                <w:color w:val="auto"/>
                <w:sz w:val="24"/>
                <w:szCs w:val="24"/>
                <w:highlight w:val="none"/>
              </w:rPr>
              <w:t>条 款 名 称</w:t>
            </w:r>
          </w:p>
        </w:tc>
        <w:tc>
          <w:tcPr>
            <w:tcW w:w="6265" w:type="dxa"/>
            <w:vAlign w:val="center"/>
          </w:tcPr>
          <w:p>
            <w:pPr>
              <w:pStyle w:val="14"/>
              <w:jc w:val="center"/>
              <w:rPr>
                <w:rFonts w:hint="eastAsia" w:hAnsi="宋体"/>
                <w:b/>
                <w:color w:val="auto"/>
                <w:sz w:val="24"/>
                <w:szCs w:val="24"/>
                <w:highlight w:val="none"/>
              </w:rPr>
            </w:pPr>
            <w:r>
              <w:rPr>
                <w:rFonts w:hint="eastAsia" w:hAnsi="宋体"/>
                <w:b/>
                <w:color w:val="auto"/>
                <w:sz w:val="24"/>
                <w:szCs w:val="24"/>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采购人</w:t>
            </w:r>
          </w:p>
        </w:tc>
        <w:tc>
          <w:tcPr>
            <w:tcW w:w="626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购</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陇川县教育体育局</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统一社会信用代码</w:t>
            </w:r>
            <w:r>
              <w:rPr>
                <w:rFonts w:hint="eastAsia" w:ascii="宋体" w:hAnsi="宋体" w:cs="宋体"/>
                <w:color w:val="auto"/>
                <w:sz w:val="24"/>
                <w:szCs w:val="24"/>
                <w:highlight w:val="none"/>
                <w:shd w:val="clear" w:fill="FFFFFF"/>
                <w:lang w:val="en-US" w:eastAsia="zh-CN"/>
              </w:rPr>
              <w:t>：</w:t>
            </w:r>
            <w:r>
              <w:rPr>
                <w:rFonts w:hint="eastAsia" w:ascii="宋体" w:hAnsi="宋体" w:eastAsia="宋体" w:cs="宋体"/>
                <w:color w:val="auto"/>
                <w:kern w:val="0"/>
                <w:sz w:val="24"/>
                <w:szCs w:val="24"/>
                <w:lang w:val="en-US" w:eastAsia="zh-CN" w:bidi="ar"/>
              </w:rPr>
              <w:t>11533124015270580X</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 址：</w:t>
            </w:r>
            <w:bookmarkStart w:id="33" w:name="OLE_LINK3"/>
            <w:r>
              <w:rPr>
                <w:rFonts w:hint="eastAsia" w:ascii="宋体" w:hAnsi="宋体" w:eastAsia="宋体" w:cs="宋体"/>
                <w:color w:val="auto"/>
                <w:sz w:val="24"/>
                <w:szCs w:val="24"/>
                <w:highlight w:val="none"/>
              </w:rPr>
              <w:t>云南省德宏傣族景颇族自治州陇川县</w:t>
            </w:r>
            <w:r>
              <w:rPr>
                <w:rFonts w:hint="eastAsia" w:ascii="宋体" w:hAnsi="宋体" w:cs="宋体"/>
                <w:color w:val="auto"/>
                <w:sz w:val="24"/>
                <w:szCs w:val="24"/>
                <w:highlight w:val="none"/>
                <w:lang w:val="en-US" w:eastAsia="zh-CN"/>
              </w:rPr>
              <w:t>卫国南路1</w:t>
            </w:r>
            <w:r>
              <w:rPr>
                <w:rFonts w:hint="eastAsia" w:ascii="宋体" w:hAnsi="宋体" w:eastAsia="宋体" w:cs="宋体"/>
                <w:color w:val="auto"/>
                <w:sz w:val="24"/>
                <w:szCs w:val="24"/>
                <w:highlight w:val="none"/>
              </w:rPr>
              <w:t>号</w:t>
            </w:r>
            <w:bookmarkEnd w:id="33"/>
          </w:p>
          <w:p>
            <w:pPr>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联系人及电话：</w:t>
            </w:r>
            <w:r>
              <w:rPr>
                <w:rFonts w:hint="eastAsia" w:ascii="宋体" w:hAnsi="宋体" w:cs="宋体"/>
                <w:color w:val="auto"/>
                <w:sz w:val="24"/>
                <w:szCs w:val="24"/>
                <w:highlight w:val="none"/>
                <w:lang w:val="en-US" w:eastAsia="zh-CN"/>
              </w:rPr>
              <w:t>廖力明 18988220590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招标（采购）代理机构</w:t>
            </w:r>
          </w:p>
        </w:tc>
        <w:tc>
          <w:tcPr>
            <w:tcW w:w="626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cs="宋体"/>
                <w:color w:val="auto"/>
                <w:kern w:val="0"/>
                <w:sz w:val="24"/>
                <w:szCs w:val="24"/>
                <w:highlight w:val="none"/>
                <w:lang w:val="en-US" w:eastAsia="zh-CN"/>
              </w:rPr>
              <w:t>集中采购</w:t>
            </w:r>
            <w:r>
              <w:rPr>
                <w:rFonts w:hint="eastAsia" w:ascii="宋体" w:hAnsi="宋体" w:eastAsia="宋体" w:cs="宋体"/>
                <w:color w:val="auto"/>
                <w:kern w:val="0"/>
                <w:sz w:val="24"/>
                <w:szCs w:val="24"/>
                <w:highlight w:val="none"/>
                <w:lang w:val="en-US" w:eastAsia="zh-CN"/>
              </w:rPr>
              <w:t>代理机构</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陇川县政府采购和出让中心</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w:t>
            </w:r>
            <w:r>
              <w:rPr>
                <w:rFonts w:hint="eastAsia" w:ascii="宋体" w:hAnsi="宋体" w:cs="宋体"/>
                <w:color w:val="auto"/>
                <w:sz w:val="24"/>
                <w:szCs w:val="24"/>
                <w:highlight w:val="none"/>
                <w:lang w:val="en-US" w:eastAsia="zh-CN"/>
              </w:rPr>
              <w:t>陇川县章凤镇卫国南路26号</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szCs w:val="24"/>
                <w:highlight w:val="none"/>
                <w:lang w:val="en-US" w:eastAsia="zh-CN"/>
              </w:rPr>
              <w:t>王 城</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18088213616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项目名称</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default" w:hAnsi="宋体" w:cs="宋体"/>
                <w:color w:val="auto"/>
                <w:sz w:val="24"/>
                <w:szCs w:val="24"/>
                <w:highlight w:val="none"/>
                <w:lang w:val="en-US" w:eastAsia="zh-CN"/>
              </w:rPr>
            </w:pPr>
            <w:r>
              <w:rPr>
                <w:rFonts w:hint="default" w:hAnsi="宋体" w:cs="宋体"/>
                <w:color w:val="auto"/>
                <w:sz w:val="24"/>
                <w:szCs w:val="24"/>
                <w:highlight w:val="none"/>
                <w:lang w:val="en-US" w:eastAsia="zh-CN"/>
              </w:rPr>
              <w:t>陇川县小学计算机教室提质项目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资金来源</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kern w:val="0"/>
                <w:sz w:val="24"/>
                <w:szCs w:val="24"/>
                <w:highlight w:val="none"/>
                <w:lang w:eastAsia="zh-CN"/>
              </w:rPr>
            </w:pPr>
            <w:r>
              <w:rPr>
                <w:rFonts w:hint="eastAsia" w:hAnsi="宋体" w:cs="宋体"/>
                <w:color w:val="auto"/>
                <w:kern w:val="0"/>
                <w:sz w:val="24"/>
                <w:szCs w:val="24"/>
                <w:highlight w:val="none"/>
                <w:lang w:val="en-US" w:eastAsia="zh-CN"/>
              </w:rPr>
              <w:t>财政</w:t>
            </w:r>
            <w:r>
              <w:rPr>
                <w:rFonts w:hint="eastAsia" w:hAnsi="宋体" w:cs="宋体"/>
                <w:color w:val="auto"/>
                <w:kern w:val="0"/>
                <w:sz w:val="24"/>
                <w:szCs w:val="24"/>
                <w:highlight w:val="none"/>
                <w:lang w:eastAsia="zh-CN"/>
              </w:rPr>
              <w:t>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预算金额</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w:t>
            </w:r>
            <w:r>
              <w:rPr>
                <w:rFonts w:hint="eastAsia" w:hAnsi="宋体" w:cs="宋体"/>
                <w:color w:val="auto"/>
                <w:kern w:val="0"/>
                <w:sz w:val="24"/>
                <w:szCs w:val="24"/>
                <w:highlight w:val="none"/>
                <w:lang w:val="en-US" w:eastAsia="zh-CN"/>
              </w:rPr>
              <w:t>2,603,300.00</w:t>
            </w:r>
            <w:r>
              <w:rPr>
                <w:rFonts w:hint="eastAsia" w:ascii="宋体" w:hAnsi="宋体" w:eastAsia="宋体" w:cs="宋体"/>
                <w:color w:val="auto"/>
                <w:kern w:val="0"/>
                <w:sz w:val="24"/>
                <w:szCs w:val="24"/>
                <w:highlight w:val="none"/>
                <w:lang w:val="en-US" w:eastAsia="zh-CN"/>
              </w:rPr>
              <w:t>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1.4.3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最高限价</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lang w:val="en-US" w:eastAsia="zh-CN"/>
              </w:rPr>
              <w:t>,</w:t>
            </w:r>
            <w:r>
              <w:rPr>
                <w:rFonts w:hint="default" w:ascii="宋体" w:hAnsi="宋体" w:eastAsia="宋体" w:cs="宋体"/>
                <w:color w:val="auto"/>
                <w:kern w:val="0"/>
                <w:sz w:val="24"/>
                <w:szCs w:val="24"/>
                <w:highlight w:val="none"/>
                <w:lang w:val="en-US" w:eastAsia="zh-CN"/>
              </w:rPr>
              <w:t>603</w:t>
            </w:r>
            <w:r>
              <w:rPr>
                <w:rFonts w:hint="eastAsia" w:hAnsi="宋体" w:cs="宋体"/>
                <w:color w:val="auto"/>
                <w:kern w:val="0"/>
                <w:sz w:val="24"/>
                <w:szCs w:val="24"/>
                <w:highlight w:val="none"/>
                <w:lang w:val="en-US" w:eastAsia="zh-CN"/>
              </w:rPr>
              <w:t>,</w:t>
            </w:r>
            <w:r>
              <w:rPr>
                <w:rFonts w:hint="default" w:ascii="宋体" w:hAnsi="宋体" w:eastAsia="宋体" w:cs="宋体"/>
                <w:color w:val="auto"/>
                <w:kern w:val="0"/>
                <w:sz w:val="24"/>
                <w:szCs w:val="24"/>
                <w:highlight w:val="none"/>
                <w:lang w:val="en-US" w:eastAsia="zh-CN"/>
              </w:rPr>
              <w:t>300.00</w:t>
            </w:r>
            <w:r>
              <w:rPr>
                <w:rFonts w:hint="eastAsia" w:ascii="宋体" w:hAnsi="宋体" w:eastAsia="宋体" w:cs="宋体"/>
                <w:color w:val="auto"/>
                <w:kern w:val="0"/>
                <w:sz w:val="24"/>
                <w:szCs w:val="24"/>
                <w:highlight w:val="none"/>
                <w:lang w:val="en-US" w:eastAsia="zh-CN"/>
              </w:rPr>
              <w:t>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招标范围</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详见</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第四章</w:t>
            </w:r>
            <w:r>
              <w:rPr>
                <w:rFonts w:hint="eastAsia" w:hAnsi="宋体" w:cs="宋体"/>
                <w:bCs/>
                <w:color w:val="auto"/>
                <w:sz w:val="24"/>
                <w:szCs w:val="24"/>
                <w:highlight w:val="none"/>
                <w:lang w:val="en-US" w:eastAsia="zh-CN"/>
              </w:rPr>
              <w:t xml:space="preserve"> 采购清单及要求</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w:t>
            </w:r>
            <w:r>
              <w:rPr>
                <w:rFonts w:hint="eastAsia" w:hAnsi="宋体" w:cs="宋体"/>
                <w:color w:val="auto"/>
                <w:kern w:val="0"/>
                <w:sz w:val="24"/>
                <w:szCs w:val="24"/>
                <w:highlight w:val="none"/>
                <w:lang w:val="en-US" w:eastAsia="zh-CN"/>
              </w:rPr>
              <w:t>.1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合同履行期限</w:t>
            </w:r>
            <w:r>
              <w:rPr>
                <w:rFonts w:hint="eastAsia" w:hAnsi="宋体" w:cs="宋体"/>
                <w:color w:val="auto"/>
                <w:kern w:val="0"/>
                <w:sz w:val="24"/>
                <w:szCs w:val="24"/>
                <w:highlight w:val="none"/>
                <w:lang w:val="en-US" w:eastAsia="zh-CN"/>
              </w:rPr>
              <w:t>（交货期）</w:t>
            </w:r>
          </w:p>
        </w:tc>
        <w:tc>
          <w:tcPr>
            <w:tcW w:w="6265" w:type="dxa"/>
            <w:vAlign w:val="center"/>
          </w:tcPr>
          <w:p>
            <w:pPr>
              <w:keepNext w:val="0"/>
              <w:keepLines w:val="0"/>
              <w:pageBreakBefore w:val="0"/>
              <w:widowControl/>
              <w:kinsoku/>
              <w:wordWrap/>
              <w:overflowPunct/>
              <w:topLinePunct w:val="0"/>
              <w:autoSpaceDE/>
              <w:autoSpaceDN/>
              <w:bidi w:val="0"/>
              <w:snapToGrid/>
              <w:spacing w:line="420" w:lineRule="exact"/>
              <w:rPr>
                <w:rFonts w:hint="eastAsia" w:ascii="宋体" w:hAnsi="宋体" w:eastAsia="宋体" w:cs="宋体"/>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60日历天</w:t>
            </w:r>
            <w:r>
              <w:rPr>
                <w:rFonts w:hint="eastAsia" w:asciiTheme="minorEastAsia" w:hAnsiTheme="minorEastAsia" w:eastAsiaTheme="minorEastAsia" w:cstheme="minorEastAsia"/>
                <w:b w:val="0"/>
                <w:bCs/>
                <w:color w:val="auto"/>
                <w:sz w:val="24"/>
                <w:szCs w:val="24"/>
                <w:highlight w:val="none"/>
                <w:shd w:val="clear" w:fill="FFFFFF"/>
                <w:lang w:val="en-US" w:eastAsia="zh-CN"/>
              </w:rPr>
              <w:t>（</w:t>
            </w:r>
            <w:r>
              <w:rPr>
                <w:rFonts w:hint="eastAsia" w:asciiTheme="minorEastAsia" w:hAnsiTheme="minorEastAsia" w:eastAsiaTheme="minorEastAsia" w:cstheme="minorEastAsia"/>
                <w:b w:val="0"/>
                <w:bCs/>
                <w:color w:val="auto"/>
                <w:sz w:val="24"/>
                <w:szCs w:val="24"/>
                <w:highlight w:val="none"/>
                <w:lang w:val="en-US" w:eastAsia="zh-CN"/>
              </w:rPr>
              <w:t>合同签订之日起60日历天内，完成设备配送、安装、调试并正常投入使用)。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1.6.2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bidi="ar-SA"/>
              </w:rPr>
              <w:t>质保期</w:t>
            </w:r>
          </w:p>
        </w:tc>
        <w:tc>
          <w:tcPr>
            <w:tcW w:w="6265" w:type="dxa"/>
            <w:vAlign w:val="center"/>
          </w:tcPr>
          <w:p>
            <w:pPr>
              <w:keepNext w:val="0"/>
              <w:keepLines w:val="0"/>
              <w:pageBreakBefore w:val="0"/>
              <w:widowControl/>
              <w:kinsoku/>
              <w:wordWrap/>
              <w:overflowPunct/>
              <w:topLinePunct w:val="0"/>
              <w:autoSpaceDE/>
              <w:autoSpaceDN/>
              <w:bidi w:val="0"/>
              <w:snapToGrid/>
              <w:spacing w:line="420" w:lineRule="exact"/>
              <w:rPr>
                <w:rFonts w:hint="eastAsia" w:ascii="宋体" w:hAnsi="宋体" w:eastAsia="宋体" w:cs="宋体"/>
                <w:color w:val="auto"/>
                <w:sz w:val="24"/>
                <w:szCs w:val="24"/>
                <w:highlight w:val="none"/>
                <w:lang w:val="en-US" w:eastAsia="zh-CN"/>
              </w:rPr>
            </w:pPr>
            <w:r>
              <w:rPr>
                <w:rFonts w:hint="eastAsia" w:ascii="宋体" w:hAnsi="宋体" w:cs="宋体"/>
                <w:color w:val="auto"/>
                <w:kern w:val="2"/>
                <w:sz w:val="24"/>
                <w:szCs w:val="24"/>
                <w:lang w:val="en-US" w:eastAsia="zh-CN" w:bidi="ar-SA"/>
              </w:rPr>
              <w:t>提供</w:t>
            </w:r>
            <w:r>
              <w:rPr>
                <w:rFonts w:hint="default"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3年硬件免费质保，非人为故障免费维修、免费更换。提供</w:t>
            </w:r>
            <w:r>
              <w:rPr>
                <w:rFonts w:hint="default"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5年售后服务，含技术支持、故障排查及后期维护。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1.7</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质量</w:t>
            </w:r>
            <w:r>
              <w:rPr>
                <w:rFonts w:hint="eastAsia" w:hAnsi="宋体" w:cs="宋体"/>
                <w:color w:val="auto"/>
                <w:kern w:val="0"/>
                <w:sz w:val="24"/>
                <w:szCs w:val="24"/>
                <w:highlight w:val="none"/>
                <w:lang w:val="en-US" w:eastAsia="zh-CN"/>
              </w:rPr>
              <w:t>要求</w:t>
            </w:r>
          </w:p>
        </w:tc>
        <w:tc>
          <w:tcPr>
            <w:tcW w:w="6265" w:type="dxa"/>
            <w:vAlign w:val="center"/>
          </w:tcPr>
          <w:p>
            <w:pPr>
              <w:keepNext w:val="0"/>
              <w:keepLines w:val="0"/>
              <w:pageBreakBefore w:val="0"/>
              <w:widowControl/>
              <w:kinsoku/>
              <w:wordWrap/>
              <w:overflowPunct/>
              <w:topLinePunct w:val="0"/>
              <w:autoSpaceDE/>
              <w:autoSpaceDN/>
              <w:bidi w:val="0"/>
              <w:snapToGrid/>
              <w:spacing w:line="4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符合国家有关部门规定的相应技术、节能、安全和环保标准及国家有关部门对所采购设备的强制性规定和要求</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1.8</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履约地点</w:t>
            </w:r>
          </w:p>
        </w:tc>
        <w:tc>
          <w:tcPr>
            <w:tcW w:w="6265" w:type="dxa"/>
            <w:vAlign w:val="center"/>
          </w:tcPr>
          <w:p>
            <w:pPr>
              <w:keepNext w:val="0"/>
              <w:keepLines w:val="0"/>
              <w:pageBreakBefore w:val="0"/>
              <w:widowControl/>
              <w:kinsoku/>
              <w:wordWrap/>
              <w:overflowPunct/>
              <w:topLinePunct w:val="0"/>
              <w:autoSpaceDE/>
              <w:autoSpaceDN/>
              <w:bidi w:val="0"/>
              <w:snapToGrid/>
              <w:spacing w:line="4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采购人指定地点</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投标人资格要求</w:t>
            </w:r>
          </w:p>
        </w:tc>
        <w:tc>
          <w:tcPr>
            <w:tcW w:w="6265" w:type="dxa"/>
            <w:vAlign w:val="center"/>
          </w:tcPr>
          <w:p>
            <w:pPr>
              <w:pStyle w:val="5"/>
              <w:keepNext w:val="0"/>
              <w:keepLines w:val="0"/>
              <w:pageBreakBefore w:val="0"/>
              <w:widowControl/>
              <w:numPr>
                <w:ilvl w:val="3"/>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ascii="Times New Roman" w:hAnsi="Times New Roman" w:eastAsia="宋体"/>
                <w:color w:val="auto"/>
                <w:sz w:val="24"/>
                <w:szCs w:val="24"/>
              </w:rPr>
            </w:pPr>
            <w:r>
              <w:rPr>
                <w:rFonts w:hint="eastAsia" w:ascii="Times New Roman" w:hAnsi="Times New Roman" w:eastAsia="宋体" w:cs="Times New Roman"/>
                <w:b/>
                <w:bCs/>
                <w:color w:val="auto"/>
                <w:sz w:val="24"/>
                <w:szCs w:val="24"/>
              </w:rPr>
              <w:t>申请人的资格要求：</w:t>
            </w:r>
            <w:r>
              <w:rPr>
                <w:rFonts w:ascii="Times New Roman" w:hAnsi="Times New Roman" w:eastAsia="宋体" w:cs="Times New Roman"/>
                <w:b/>
                <w:bCs/>
                <w:color w:val="auto"/>
                <w:sz w:val="24"/>
                <w:szCs w:val="24"/>
              </w:rPr>
              <w:t>申</w:t>
            </w:r>
            <w:r>
              <w:rPr>
                <w:rFonts w:ascii="Times New Roman" w:hAnsi="Times New Roman" w:eastAsia="宋体"/>
                <w:b/>
                <w:bCs/>
                <w:color w:val="auto"/>
                <w:sz w:val="24"/>
                <w:szCs w:val="24"/>
              </w:rPr>
              <w:t>请人的资格要求（须同时满足）</w:t>
            </w:r>
          </w:p>
          <w:p>
            <w:pPr>
              <w:spacing w:line="480" w:lineRule="exac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1.满足《中华人民共和国政府采购法》第二十二条规定；</w:t>
            </w:r>
          </w:p>
          <w:p>
            <w:pPr>
              <w:spacing w:line="480" w:lineRule="exac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落实政府采购政策需满足的资格要求：本项目执行政府采购促进中小企业发展、支持监狱企业、残疾人福利性单位优惠等政府采购政策，小微企业价格扣除优惠比例：10%、大中企业与小微企业组成联合体评审优惠比例：4%、大中企业向小微企业合同分包评审优惠比例：4%。</w:t>
            </w:r>
          </w:p>
          <w:p>
            <w:pPr>
              <w:spacing w:line="480" w:lineRule="exact"/>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 xml:space="preserve">3.本项目的特定资格要求：无。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1.10</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是否接受联合体投标</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分包</w:t>
            </w:r>
            <w:r>
              <w:rPr>
                <w:rFonts w:hint="eastAsia" w:hAnsi="宋体" w:cs="宋体"/>
                <w:color w:val="auto"/>
                <w:kern w:val="0"/>
                <w:sz w:val="24"/>
                <w:szCs w:val="24"/>
                <w:highlight w:val="none"/>
                <w:lang w:val="en-US" w:eastAsia="zh-CN"/>
              </w:rPr>
              <w:t>情况</w:t>
            </w:r>
          </w:p>
        </w:tc>
        <w:tc>
          <w:tcPr>
            <w:tcW w:w="6265" w:type="dxa"/>
            <w:vAlign w:val="center"/>
          </w:tcPr>
          <w:p>
            <w:pPr>
              <w:spacing w:line="480" w:lineRule="exac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本项目</w:t>
            </w:r>
            <w:r>
              <w:rPr>
                <w:rFonts w:hint="eastAsia" w:ascii="宋体" w:hAnsi="宋体" w:cs="宋体"/>
                <w:color w:val="auto"/>
                <w:kern w:val="0"/>
                <w:sz w:val="24"/>
                <w:szCs w:val="24"/>
                <w:highlight w:val="none"/>
                <w:lang w:val="en-US" w:eastAsia="zh-CN" w:bidi="ar"/>
              </w:rPr>
              <w:t>为1</w:t>
            </w:r>
            <w:r>
              <w:rPr>
                <w:rFonts w:hint="eastAsia" w:ascii="宋体" w:hAnsi="宋体" w:eastAsia="宋体" w:cs="宋体"/>
                <w:color w:val="auto"/>
                <w:kern w:val="0"/>
                <w:sz w:val="24"/>
                <w:szCs w:val="24"/>
                <w:highlight w:val="none"/>
                <w:lang w:val="en-US" w:eastAsia="zh-CN" w:bidi="ar"/>
              </w:rPr>
              <w:t>个合同包</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确定</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家供应商</w:t>
            </w:r>
            <w:r>
              <w:rPr>
                <w:rFonts w:hint="eastAsia" w:ascii="宋体" w:hAnsi="宋体" w:cs="宋体"/>
                <w:color w:val="auto"/>
                <w:kern w:val="0"/>
                <w:sz w:val="24"/>
                <w:szCs w:val="24"/>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2.1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招标文件澄清截止时间</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lang w:val="en-US" w:eastAsia="zh-CN" w:bidi="ar"/>
              </w:rPr>
              <w:t>提交投标文件的截止日期15日前。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lang w:val="en-US" w:eastAsia="zh-CN"/>
              </w:rPr>
              <w:t>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招标文件澄清发出的形式</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所有获取了招标文件的潜在投标人登录</w:t>
            </w:r>
            <w:r>
              <w:rPr>
                <w:rFonts w:hint="eastAsia" w:ascii="宋体" w:hAnsi="宋体" w:eastAsia="宋体" w:cs="宋体"/>
                <w:color w:val="auto"/>
                <w:sz w:val="24"/>
                <w:highlight w:val="none"/>
                <w:lang w:eastAsia="zh-CN"/>
              </w:rPr>
              <w:t>政采云平台</w:t>
            </w:r>
            <w:r>
              <w:rPr>
                <w:rFonts w:hint="eastAsia" w:ascii="宋体" w:hAnsi="宋体" w:eastAsia="宋体" w:cs="宋体"/>
                <w:color w:val="auto"/>
                <w:sz w:val="24"/>
                <w:szCs w:val="24"/>
                <w:highlight w:val="none"/>
              </w:rPr>
              <w:t>凭企业身份认证数字证书（CA）查看澄清内容。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lang w:val="en-US" w:eastAsia="zh-CN"/>
              </w:rPr>
              <w:t>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招标文件修改发出的形式</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所有获取了招标文件的潜在投标人登录</w:t>
            </w:r>
            <w:r>
              <w:rPr>
                <w:rFonts w:hint="eastAsia" w:ascii="宋体" w:hAnsi="宋体" w:eastAsia="宋体" w:cs="宋体"/>
                <w:color w:val="auto"/>
                <w:sz w:val="24"/>
                <w:szCs w:val="24"/>
                <w:highlight w:val="none"/>
                <w:lang w:eastAsia="zh-CN"/>
              </w:rPr>
              <w:t>政采云平台</w:t>
            </w:r>
            <w:r>
              <w:rPr>
                <w:rFonts w:hint="eastAsia" w:ascii="宋体" w:hAnsi="宋体" w:eastAsia="宋体" w:cs="宋体"/>
                <w:color w:val="auto"/>
                <w:sz w:val="24"/>
                <w:szCs w:val="24"/>
                <w:highlight w:val="none"/>
              </w:rPr>
              <w:t>凭企业身份认证数字证书（CA）查看变更内容。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lang w:val="en-US" w:eastAsia="zh-CN"/>
              </w:rPr>
              <w:t>4</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投标文件有效期</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提交投标文件截止之日起</w:t>
            </w:r>
            <w:r>
              <w:rPr>
                <w:rFonts w:hint="eastAsia" w:ascii="宋体" w:hAnsi="宋体" w:eastAsia="宋体" w:cs="宋体"/>
                <w:color w:val="auto"/>
                <w:sz w:val="24"/>
                <w:szCs w:val="24"/>
                <w:highlight w:val="none"/>
                <w:u w:val="single"/>
              </w:rPr>
              <w:t>90</w:t>
            </w:r>
            <w:r>
              <w:rPr>
                <w:rFonts w:hint="eastAsia" w:ascii="宋体" w:hAnsi="宋体" w:eastAsia="宋体" w:cs="宋体"/>
                <w:color w:val="auto"/>
                <w:sz w:val="24"/>
                <w:szCs w:val="24"/>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投标文件的编制</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(1)电子投标文件必须使用政采云电子交易客户端制作，并生成电子签名的投标文件（必须对投标文件进行加密）。</w:t>
            </w:r>
          </w:p>
          <w:p>
            <w:pPr>
              <w:keepNext w:val="0"/>
              <w:keepLines w:val="0"/>
              <w:pageBreakBefore w:val="0"/>
              <w:kinsoku/>
              <w:wordWrap/>
              <w:overflowPunct/>
              <w:topLinePunct w:val="0"/>
              <w:autoSpaceDE/>
              <w:autoSpaceDN/>
              <w:bidi w:val="0"/>
              <w:adjustRightInd w:val="0"/>
              <w:snapToGrid/>
              <w:spacing w:line="420" w:lineRule="exact"/>
              <w:jc w:val="left"/>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shd w:val="clear" w:fill="FFFFFF"/>
                <w:lang w:val="en-US" w:eastAsia="zh-CN"/>
              </w:rPr>
              <w:t>（</w:t>
            </w:r>
            <w:r>
              <w:rPr>
                <w:rFonts w:hint="eastAsia" w:ascii="宋体" w:hAnsi="宋体" w:eastAsia="宋体" w:cs="宋体"/>
                <w:color w:val="auto"/>
                <w:sz w:val="24"/>
                <w:szCs w:val="24"/>
                <w:highlight w:val="none"/>
                <w:lang w:val="en-US" w:eastAsia="zh-CN"/>
              </w:rPr>
              <w:t>2)投标人必须对电子投标文件进行加密并成功上传至政采云平台。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投标文件的签署</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电子版投标文件：</w:t>
            </w:r>
          </w:p>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按照投标文件格式要求，使用企业、法定代表人电子签章、签字或电子签名。</w:t>
            </w:r>
          </w:p>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注：在需要电子签章（名）的地方进行电子签章（名），</w:t>
            </w:r>
            <w:r>
              <w:rPr>
                <w:rFonts w:hint="eastAsia" w:ascii="宋体" w:hAnsi="宋体" w:cs="宋体"/>
                <w:b/>
                <w:bCs/>
                <w:color w:val="auto"/>
                <w:sz w:val="24"/>
                <w:szCs w:val="24"/>
                <w:highlight w:val="none"/>
                <w:lang w:eastAsia="zh-CN"/>
              </w:rPr>
              <w:t>无需逐页电子签章</w:t>
            </w:r>
            <w:r>
              <w:rPr>
                <w:rFonts w:hint="eastAsia" w:ascii="宋体" w:hAnsi="宋体" w:eastAsia="宋体" w:cs="宋体"/>
                <w:b/>
                <w:bCs/>
                <w:color w:val="auto"/>
                <w:sz w:val="24"/>
                <w:szCs w:val="24"/>
                <w:highlight w:val="none"/>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投标保证金</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jc w:val="left"/>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无</w:t>
            </w:r>
            <w:r>
              <w:rPr>
                <w:rFonts w:hint="eastAsia" w:ascii="宋体" w:hAnsi="宋体" w:eastAsia="宋体" w:cs="宋体"/>
                <w:bCs/>
                <w:color w:val="auto"/>
                <w:sz w:val="24"/>
              </w:rPr>
              <w:t>需缴纳投标保证金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投标文件份数</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4.4</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投标文件密封</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电子投标</w:t>
            </w:r>
            <w:r>
              <w:rPr>
                <w:rFonts w:hint="eastAsia" w:ascii="宋体" w:hAnsi="宋体" w:cs="宋体"/>
                <w:color w:val="auto"/>
                <w:sz w:val="24"/>
                <w:highlight w:val="none"/>
              </w:rPr>
              <w:t>文件应使用数字证书进行加密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提交投标文件截止时间</w:t>
            </w:r>
          </w:p>
        </w:tc>
        <w:tc>
          <w:tcPr>
            <w:tcW w:w="6265" w:type="dxa"/>
            <w:vAlign w:val="top"/>
          </w:tcPr>
          <w:p>
            <w:pPr>
              <w:pStyle w:val="14"/>
              <w:keepNext w:val="0"/>
              <w:keepLines w:val="0"/>
              <w:pageBreakBefore w:val="0"/>
              <w:widowControl w:val="0"/>
              <w:kinsoku/>
              <w:wordWrap/>
              <w:overflowPunct/>
              <w:topLinePunct w:val="0"/>
              <w:autoSpaceDE/>
              <w:autoSpaceDN/>
              <w:bidi w:val="0"/>
              <w:snapToGrid/>
              <w:spacing w:line="460" w:lineRule="exact"/>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投标文件递交截止时间</w:t>
            </w:r>
            <w:r>
              <w:rPr>
                <w:rFonts w:hint="eastAsia" w:ascii="宋体" w:hAnsi="宋体" w:eastAsia="宋体" w:cs="宋体"/>
                <w:color w:val="auto"/>
                <w:sz w:val="24"/>
                <w:szCs w:val="24"/>
                <w:highlight w:val="none"/>
              </w:rPr>
              <w:t>：</w:t>
            </w:r>
            <w:bookmarkStart w:id="34" w:name="hmcheck_ac7894ae81854612801f014660034d00"/>
            <w:r>
              <w:rPr>
                <w:rFonts w:hint="eastAsia" w:hAnsi="宋体" w:cs="宋体"/>
                <w:b/>
                <w:bCs/>
                <w:color w:val="auto"/>
                <w:sz w:val="24"/>
                <w:szCs w:val="24"/>
                <w:highlight w:val="none"/>
                <w:u w:val="single"/>
                <w:shd w:val="clear" w:fill="FFFFFF"/>
                <w:lang w:eastAsia="zh-CN"/>
              </w:rPr>
              <w:t>202</w:t>
            </w:r>
            <w:r>
              <w:rPr>
                <w:rFonts w:hint="eastAsia" w:hAnsi="宋体" w:cs="宋体"/>
                <w:b/>
                <w:bCs/>
                <w:color w:val="auto"/>
                <w:sz w:val="24"/>
                <w:szCs w:val="24"/>
                <w:highlight w:val="none"/>
                <w:u w:val="single"/>
                <w:shd w:val="clear" w:fill="FFFFFF"/>
                <w:lang w:val="en-US" w:eastAsia="zh-CN"/>
              </w:rPr>
              <w:t>6</w:t>
            </w:r>
            <w:r>
              <w:rPr>
                <w:rFonts w:hint="eastAsia" w:hAnsi="宋体" w:cs="宋体"/>
                <w:b/>
                <w:bCs/>
                <w:color w:val="auto"/>
                <w:sz w:val="24"/>
                <w:szCs w:val="24"/>
                <w:highlight w:val="none"/>
                <w:u w:val="single"/>
                <w:shd w:val="clear" w:fill="FFFFFF"/>
                <w:lang w:eastAsia="zh-CN"/>
              </w:rPr>
              <w:t>年</w:t>
            </w:r>
            <w:r>
              <w:rPr>
                <w:rFonts w:hint="eastAsia" w:hAnsi="宋体" w:cs="宋体"/>
                <w:b/>
                <w:bCs/>
                <w:color w:val="auto"/>
                <w:sz w:val="24"/>
                <w:szCs w:val="24"/>
                <w:highlight w:val="none"/>
                <w:u w:val="single"/>
                <w:shd w:val="clear" w:fill="FFFFFF"/>
                <w:lang w:val="en-US" w:eastAsia="zh-CN"/>
              </w:rPr>
              <w:t>8月5日</w:t>
            </w:r>
            <w:bookmarkEnd w:id="34"/>
            <w:r>
              <w:rPr>
                <w:rFonts w:hint="eastAsia" w:hAnsi="宋体" w:cs="宋体"/>
                <w:b/>
                <w:bCs/>
                <w:color w:val="auto"/>
                <w:sz w:val="24"/>
                <w:szCs w:val="24"/>
                <w:highlight w:val="none"/>
                <w:u w:val="single"/>
                <w:shd w:val="clear" w:fill="FFFFFF"/>
                <w:lang w:val="en-US" w:eastAsia="zh-CN"/>
              </w:rPr>
              <w:t>09</w:t>
            </w:r>
            <w:r>
              <w:rPr>
                <w:rFonts w:hint="eastAsia" w:hAnsi="宋体" w:cs="宋体"/>
                <w:b/>
                <w:bCs/>
                <w:color w:val="auto"/>
                <w:sz w:val="24"/>
                <w:szCs w:val="24"/>
                <w:highlight w:val="none"/>
                <w:u w:val="single"/>
                <w:lang w:eastAsia="zh-CN"/>
              </w:rPr>
              <w:t>时00分</w:t>
            </w:r>
            <w:r>
              <w:rPr>
                <w:rFonts w:hint="eastAsia" w:ascii="宋体" w:hAnsi="宋体" w:eastAsia="宋体" w:cs="宋体"/>
                <w:b/>
                <w:bCs/>
                <w:color w:val="auto"/>
                <w:sz w:val="24"/>
                <w:szCs w:val="24"/>
                <w:highlight w:val="none"/>
              </w:rPr>
              <w:t>（北京时间）</w:t>
            </w:r>
          </w:p>
          <w:p>
            <w:pPr>
              <w:pStyle w:val="14"/>
              <w:keepNext w:val="0"/>
              <w:keepLines w:val="0"/>
              <w:pageBreakBefore w:val="0"/>
              <w:widowControl w:val="0"/>
              <w:kinsoku/>
              <w:wordWrap/>
              <w:overflowPunct/>
              <w:topLinePunct w:val="0"/>
              <w:autoSpaceDE/>
              <w:autoSpaceDN/>
              <w:bidi w:val="0"/>
              <w:snapToGrid/>
              <w:spacing w:line="460" w:lineRule="exact"/>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电子投标文件递交网址：</w:t>
            </w:r>
            <w:r>
              <w:rPr>
                <w:rFonts w:hint="eastAsia" w:ascii="宋体" w:hAnsi="宋体" w:eastAsia="宋体" w:cs="宋体"/>
                <w:b/>
                <w:bCs/>
                <w:color w:val="auto"/>
                <w:sz w:val="24"/>
                <w:szCs w:val="24"/>
                <w:highlight w:val="none"/>
                <w:u w:val="single"/>
                <w:lang w:val="en-US" w:eastAsia="zh-CN"/>
              </w:rPr>
              <w:t>政采云平台（https://www.zcygov.cn/）</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开标时间和地点</w:t>
            </w:r>
          </w:p>
        </w:tc>
        <w:tc>
          <w:tcPr>
            <w:tcW w:w="6265" w:type="dxa"/>
            <w:vAlign w:val="center"/>
          </w:tcPr>
          <w:p>
            <w:pPr>
              <w:pStyle w:val="14"/>
              <w:keepNext w:val="0"/>
              <w:keepLines w:val="0"/>
              <w:pageBreakBefore w:val="0"/>
              <w:widowControl w:val="0"/>
              <w:kinsoku/>
              <w:wordWrap/>
              <w:overflowPunct/>
              <w:topLinePunct w:val="0"/>
              <w:autoSpaceDE/>
              <w:autoSpaceDN/>
              <w:bidi w:val="0"/>
              <w:snapToGrid/>
              <w:spacing w:line="46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开标时间：</w:t>
            </w:r>
            <w:bookmarkStart w:id="35" w:name="hmcheck_34d5c2004e8b455697683c23c320d373"/>
            <w:r>
              <w:rPr>
                <w:rFonts w:hint="eastAsia" w:hAnsi="宋体" w:cs="宋体"/>
                <w:b/>
                <w:bCs/>
                <w:color w:val="auto"/>
                <w:sz w:val="24"/>
                <w:szCs w:val="24"/>
                <w:highlight w:val="none"/>
                <w:u w:val="single"/>
                <w:shd w:val="clear" w:fill="FFFFFF"/>
                <w:lang w:eastAsia="zh-CN"/>
              </w:rPr>
              <w:t>202</w:t>
            </w:r>
            <w:r>
              <w:rPr>
                <w:rFonts w:hint="eastAsia" w:hAnsi="宋体" w:cs="宋体"/>
                <w:b/>
                <w:bCs/>
                <w:color w:val="auto"/>
                <w:sz w:val="24"/>
                <w:szCs w:val="24"/>
                <w:highlight w:val="none"/>
                <w:u w:val="single"/>
                <w:shd w:val="clear" w:fill="FFFFFF"/>
                <w:lang w:val="en-US" w:eastAsia="zh-CN"/>
              </w:rPr>
              <w:t>6</w:t>
            </w:r>
            <w:r>
              <w:rPr>
                <w:rFonts w:hint="eastAsia" w:hAnsi="宋体" w:cs="宋体"/>
                <w:b/>
                <w:bCs/>
                <w:color w:val="auto"/>
                <w:sz w:val="24"/>
                <w:szCs w:val="24"/>
                <w:highlight w:val="none"/>
                <w:u w:val="single"/>
                <w:shd w:val="clear" w:fill="FFFFFF"/>
                <w:lang w:eastAsia="zh-CN"/>
              </w:rPr>
              <w:t>年</w:t>
            </w:r>
            <w:r>
              <w:rPr>
                <w:rFonts w:hint="eastAsia" w:hAnsi="宋体" w:cs="宋体"/>
                <w:b/>
                <w:bCs/>
                <w:color w:val="auto"/>
                <w:sz w:val="24"/>
                <w:szCs w:val="24"/>
                <w:highlight w:val="none"/>
                <w:u w:val="single"/>
                <w:shd w:val="clear" w:fill="FFFFFF"/>
                <w:lang w:val="en-US" w:eastAsia="zh-CN"/>
              </w:rPr>
              <w:t>8月5日</w:t>
            </w:r>
            <w:bookmarkEnd w:id="35"/>
            <w:r>
              <w:rPr>
                <w:rFonts w:hint="eastAsia" w:hAnsi="宋体" w:cs="宋体"/>
                <w:b/>
                <w:bCs/>
                <w:color w:val="auto"/>
                <w:sz w:val="24"/>
                <w:szCs w:val="24"/>
                <w:highlight w:val="none"/>
                <w:u w:val="single"/>
                <w:shd w:val="clear" w:fill="FFFFFF"/>
                <w:lang w:val="en-US" w:eastAsia="zh-CN"/>
              </w:rPr>
              <w:t>09</w:t>
            </w:r>
            <w:r>
              <w:rPr>
                <w:rFonts w:hint="eastAsia" w:hAnsi="宋体" w:cs="宋体"/>
                <w:b/>
                <w:bCs/>
                <w:color w:val="auto"/>
                <w:sz w:val="24"/>
                <w:szCs w:val="24"/>
                <w:highlight w:val="none"/>
                <w:u w:val="single"/>
                <w:lang w:eastAsia="zh-CN"/>
              </w:rPr>
              <w:t>时00分</w:t>
            </w:r>
            <w:r>
              <w:rPr>
                <w:rFonts w:hint="eastAsia" w:ascii="宋体" w:hAnsi="宋体" w:eastAsia="宋体" w:cs="宋体"/>
                <w:b/>
                <w:bCs/>
                <w:color w:val="auto"/>
                <w:sz w:val="24"/>
                <w:szCs w:val="24"/>
                <w:highlight w:val="none"/>
              </w:rPr>
              <w:t>（同投标截止时间）</w:t>
            </w:r>
          </w:p>
          <w:p>
            <w:pPr>
              <w:keepNext w:val="0"/>
              <w:keepLines w:val="0"/>
              <w:pageBreakBefore w:val="0"/>
              <w:widowControl w:val="0"/>
              <w:kinsoku/>
              <w:wordWrap/>
              <w:overflowPunct/>
              <w:topLinePunct w:val="0"/>
              <w:autoSpaceDE/>
              <w:autoSpaceDN/>
              <w:bidi w:val="0"/>
              <w:snapToGrid/>
              <w:spacing w:line="46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开标地点：</w:t>
            </w:r>
            <w:r>
              <w:rPr>
                <w:rFonts w:hint="eastAsia" w:ascii="宋体" w:hAnsi="宋体" w:cs="宋体"/>
                <w:b/>
                <w:bCs/>
                <w:color w:val="auto"/>
                <w:sz w:val="24"/>
                <w:szCs w:val="24"/>
                <w:highlight w:val="none"/>
                <w:u w:val="single"/>
                <w:lang w:val="en-US" w:eastAsia="zh-CN"/>
              </w:rPr>
              <w:t>云南省德宏州陇川县政府采购和出让中心开标室（陇川县章凤镇卫国南路26号陇川县政务服务中心4楼）</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开标程序</w:t>
            </w:r>
          </w:p>
        </w:tc>
        <w:tc>
          <w:tcPr>
            <w:tcW w:w="6265" w:type="dxa"/>
            <w:vAlign w:val="center"/>
          </w:tcPr>
          <w:p>
            <w:pPr>
              <w:pStyle w:val="24"/>
              <w:keepNext w:val="0"/>
              <w:keepLines w:val="0"/>
              <w:pageBreakBefore w:val="0"/>
              <w:widowControl w:val="0"/>
              <w:kinsoku/>
              <w:wordWrap/>
              <w:overflowPunct/>
              <w:topLinePunct w:val="0"/>
              <w:autoSpaceDE/>
              <w:autoSpaceDN/>
              <w:bidi w:val="0"/>
              <w:snapToGrid/>
              <w:spacing w:line="40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 xml:space="preserve">按照政采云平台自动提取所有已成功上传的投标文件的顺序，由投标人对网上上传已加密的投标文件进行解密，解密完成后导入有效投标人的电子投标文件。因投标供应商原因造成投标文件无法解密、导入失败的，均视为其撤销投标文件，后果由投标供应商自行承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评标委员会的组建</w:t>
            </w:r>
          </w:p>
        </w:tc>
        <w:tc>
          <w:tcPr>
            <w:tcW w:w="6265" w:type="dxa"/>
            <w:vAlign w:val="center"/>
          </w:tcPr>
          <w:p>
            <w:pPr>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评标委员会构成：</w:t>
            </w:r>
            <w:r>
              <w:rPr>
                <w:rFonts w:hint="eastAsia" w:ascii="宋体" w:hAnsi="宋体" w:cs="宋体"/>
                <w:color w:val="auto"/>
                <w:sz w:val="24"/>
                <w:szCs w:val="24"/>
                <w:highlight w:val="none"/>
                <w:lang w:val="en-US" w:eastAsia="zh-CN"/>
              </w:rPr>
              <w:t>由</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人专家组，其中经济和技术方面专家不少于评标委员会人数的2/3；</w:t>
            </w:r>
          </w:p>
          <w:p>
            <w:pPr>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评标专家确定方式：采购人</w:t>
            </w:r>
            <w:r>
              <w:rPr>
                <w:rFonts w:hint="eastAsia" w:ascii="宋体" w:hAnsi="宋体" w:eastAsia="宋体" w:cs="宋体"/>
                <w:color w:val="auto"/>
                <w:sz w:val="24"/>
                <w:szCs w:val="24"/>
                <w:highlight w:val="none"/>
                <w:lang w:val="en-US" w:eastAsia="zh-CN"/>
              </w:rPr>
              <w:t>代表</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名，在</w:t>
            </w:r>
            <w:r>
              <w:rPr>
                <w:rFonts w:hint="eastAsia" w:ascii="宋体" w:hAnsi="宋体" w:eastAsia="宋体" w:cs="宋体"/>
                <w:color w:val="auto"/>
                <w:kern w:val="0"/>
                <w:sz w:val="24"/>
                <w:szCs w:val="24"/>
                <w:highlight w:val="none"/>
                <w:lang w:bidi="hi-IN"/>
              </w:rPr>
              <w:t>云南省政府采购评审专家库</w:t>
            </w:r>
            <w:r>
              <w:rPr>
                <w:rFonts w:hint="eastAsia" w:ascii="宋体" w:hAnsi="宋体" w:eastAsia="宋体" w:cs="宋体"/>
                <w:color w:val="auto"/>
                <w:sz w:val="24"/>
                <w:szCs w:val="24"/>
                <w:highlight w:val="none"/>
              </w:rPr>
              <w:t>中随机抽取</w:t>
            </w:r>
            <w:r>
              <w:rPr>
                <w:rFonts w:hint="eastAsia" w:ascii="宋体" w:hAnsi="宋体" w:cs="宋体"/>
                <w:color w:val="auto"/>
                <w:sz w:val="24"/>
                <w:szCs w:val="24"/>
                <w:highlight w:val="none"/>
                <w:u w:val="single"/>
                <w:lang w:val="en-US" w:eastAsia="zh-CN"/>
              </w:rPr>
              <w:t>4</w:t>
            </w:r>
            <w:r>
              <w:rPr>
                <w:rFonts w:hint="eastAsia" w:ascii="宋体" w:hAnsi="宋体" w:eastAsia="宋体" w:cs="宋体"/>
                <w:color w:val="auto"/>
                <w:sz w:val="24"/>
                <w:szCs w:val="24"/>
                <w:highlight w:val="none"/>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评标办法</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是否授权评标委员会确定中标人</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否，由评标委员会根据“第三章 评标办法”的相关规定</w:t>
            </w:r>
            <w:r>
              <w:rPr>
                <w:rFonts w:hint="eastAsia" w:ascii="宋体" w:hAnsi="宋体" w:cs="宋体"/>
                <w:color w:val="auto"/>
                <w:sz w:val="24"/>
                <w:szCs w:val="24"/>
                <w:highlight w:val="none"/>
                <w:lang w:eastAsia="zh-CN"/>
              </w:rPr>
              <w:t>中标候选人</w:t>
            </w:r>
            <w:r>
              <w:rPr>
                <w:rFonts w:hint="eastAsia" w:ascii="宋体" w:hAnsi="宋体" w:eastAsia="宋体" w:cs="宋体"/>
                <w:color w:val="auto"/>
                <w:sz w:val="24"/>
                <w:szCs w:val="24"/>
                <w:highlight w:val="none"/>
              </w:rPr>
              <w:t>推荐</w:t>
            </w:r>
            <w:r>
              <w:rPr>
                <w:rFonts w:hint="eastAsia" w:ascii="宋体" w:hAnsi="宋体" w:cs="宋体"/>
                <w:color w:val="auto"/>
                <w:sz w:val="24"/>
                <w:szCs w:val="24"/>
                <w:highlight w:val="none"/>
                <w:lang w:val="en-US" w:eastAsia="zh-CN"/>
              </w:rPr>
              <w:t>不超过</w:t>
            </w:r>
            <w:r>
              <w:rPr>
                <w:rFonts w:hint="eastAsia" w:ascii="宋体" w:hAnsi="宋体" w:cs="宋体"/>
                <w:color w:val="auto"/>
                <w:sz w:val="24"/>
                <w:szCs w:val="24"/>
                <w:highlight w:val="none"/>
                <w:lang w:eastAsia="zh-CN"/>
              </w:rPr>
              <w:t>3名</w:t>
            </w:r>
            <w:r>
              <w:rPr>
                <w:rFonts w:hint="eastAsia" w:ascii="宋体" w:hAnsi="宋体" w:eastAsia="宋体" w:cs="宋体"/>
                <w:color w:val="auto"/>
                <w:sz w:val="24"/>
                <w:szCs w:val="24"/>
                <w:highlight w:val="none"/>
              </w:rPr>
              <w:t>，采购人根据相关规定确定中标人。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6.4</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中标候选人公示媒介</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在中标通知书发出之前，采购人将中标候选人的情况在</w:t>
            </w:r>
            <w:r>
              <w:rPr>
                <w:rFonts w:hint="eastAsia" w:ascii="宋体" w:hAnsi="宋体" w:cs="宋体"/>
                <w:color w:val="auto"/>
                <w:sz w:val="24"/>
                <w:szCs w:val="24"/>
                <w:highlight w:val="none"/>
                <w:lang w:eastAsia="zh-CN"/>
              </w:rPr>
              <w:t>招标公告</w:t>
            </w:r>
            <w:r>
              <w:rPr>
                <w:rFonts w:hint="eastAsia" w:ascii="宋体" w:hAnsi="宋体" w:eastAsia="宋体" w:cs="宋体"/>
                <w:color w:val="auto"/>
                <w:sz w:val="24"/>
                <w:szCs w:val="24"/>
                <w:highlight w:val="none"/>
              </w:rPr>
              <w:t>发布同一网站予以公示，公示期为1个工作日。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备选方案</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5"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w:t>
            </w:r>
          </w:p>
        </w:tc>
        <w:tc>
          <w:tcPr>
            <w:tcW w:w="8293" w:type="dxa"/>
            <w:gridSpan w:val="3"/>
            <w:vAlign w:val="center"/>
          </w:tcPr>
          <w:p>
            <w:pPr>
              <w:pStyle w:val="14"/>
              <w:keepNext w:val="0"/>
              <w:keepLines w:val="0"/>
              <w:pageBreakBefore w:val="0"/>
              <w:kinsoku/>
              <w:wordWrap/>
              <w:overflowPunct/>
              <w:topLinePunct w:val="0"/>
              <w:autoSpaceDE/>
              <w:autoSpaceDN/>
              <w:bidi w:val="0"/>
              <w:snapToGrid/>
              <w:spacing w:line="420" w:lineRule="exact"/>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5" w:type="dxa"/>
            <w:vAlign w:val="center"/>
          </w:tcPr>
          <w:p>
            <w:pPr>
              <w:adjustRightInd w:val="0"/>
              <w:spacing w:line="480" w:lineRule="exact"/>
              <w:jc w:val="center"/>
              <w:textAlignment w:val="baseline"/>
              <w:rPr>
                <w:rFonts w:hint="eastAsia" w:ascii="宋体" w:hAnsi="宋体" w:cs="宋体"/>
                <w:color w:val="auto"/>
                <w:sz w:val="24"/>
                <w:highlight w:val="none"/>
              </w:rPr>
            </w:pPr>
            <w:bookmarkStart w:id="36" w:name="_Toc234638896"/>
            <w:r>
              <w:rPr>
                <w:rFonts w:hint="eastAsia" w:ascii="宋体" w:hAnsi="宋体" w:cs="宋体"/>
                <w:color w:val="auto"/>
                <w:sz w:val="24"/>
                <w:highlight w:val="none"/>
              </w:rPr>
              <w:t>8.1</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6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代表出席开标会：按照本须知第5.2款的规定，采购人邀请所有投标人的法定代表人或其委托代理人参加开标会。投标人的法定代表人或其委托代理人应当按时参加开标会，未出席开标会的，视为认可现场唱标结果并承担相应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75" w:type="dxa"/>
            <w:vAlign w:val="center"/>
          </w:tcPr>
          <w:p>
            <w:pPr>
              <w:adjustRightInd w:val="0"/>
              <w:spacing w:line="480" w:lineRule="exact"/>
              <w:jc w:val="center"/>
              <w:textAlignment w:val="baseline"/>
              <w:rPr>
                <w:rFonts w:hint="eastAsia" w:ascii="宋体" w:hAnsi="宋体" w:eastAsia="宋体" w:cs="宋体"/>
                <w:color w:val="auto"/>
                <w:sz w:val="24"/>
                <w:highlight w:val="none"/>
                <w:lang w:eastAsia="zh-CN"/>
              </w:rPr>
            </w:pPr>
            <w:r>
              <w:rPr>
                <w:rFonts w:hint="eastAsia" w:ascii="宋体" w:hAnsi="宋体" w:cs="宋体"/>
                <w:color w:val="auto"/>
                <w:sz w:val="24"/>
                <w:highlight w:val="none"/>
              </w:rPr>
              <w:t>8.</w:t>
            </w:r>
            <w:r>
              <w:rPr>
                <w:rFonts w:hint="eastAsia" w:ascii="宋体" w:hAnsi="宋体" w:cs="宋体"/>
                <w:color w:val="auto"/>
                <w:sz w:val="24"/>
                <w:highlight w:val="none"/>
                <w:lang w:val="en-US" w:eastAsia="zh-CN"/>
              </w:rPr>
              <w:t>2</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6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同义词语</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构成招标文件组成部分的“合同条款”和“</w:t>
            </w:r>
            <w:r>
              <w:rPr>
                <w:rFonts w:hint="eastAsia" w:ascii="宋体" w:hAnsi="宋体" w:cs="宋体"/>
                <w:color w:val="auto"/>
                <w:sz w:val="24"/>
                <w:szCs w:val="24"/>
                <w:highlight w:val="none"/>
                <w:lang w:val="en-US" w:eastAsia="zh-CN"/>
              </w:rPr>
              <w:t>采购内容</w:t>
            </w:r>
            <w:r>
              <w:rPr>
                <w:rFonts w:hint="eastAsia" w:ascii="宋体" w:hAnsi="宋体" w:eastAsia="宋体" w:cs="宋体"/>
                <w:color w:val="auto"/>
                <w:sz w:val="24"/>
                <w:szCs w:val="24"/>
                <w:highlight w:val="none"/>
              </w:rPr>
              <w:t>和要求”等章节中出现的措辞“发包人”和“承包人”，在招标投标阶段应当分别按“采购人”和“投标人”进行理解。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8" w:hRule="atLeast"/>
          <w:jc w:val="center"/>
        </w:trPr>
        <w:tc>
          <w:tcPr>
            <w:tcW w:w="975" w:type="dxa"/>
            <w:vAlign w:val="center"/>
          </w:tcPr>
          <w:p>
            <w:pPr>
              <w:adjustRightInd w:val="0"/>
              <w:spacing w:line="480" w:lineRule="exact"/>
              <w:jc w:val="center"/>
              <w:textAlignment w:val="baseline"/>
              <w:rPr>
                <w:rFonts w:hint="eastAsia" w:ascii="宋体" w:hAnsi="宋体" w:eastAsia="宋体" w:cs="宋体"/>
                <w:color w:val="auto"/>
                <w:sz w:val="24"/>
                <w:highlight w:val="none"/>
                <w:lang w:eastAsia="zh-CN"/>
              </w:rPr>
            </w:pPr>
            <w:r>
              <w:rPr>
                <w:rFonts w:hint="eastAsia" w:ascii="宋体" w:hAnsi="宋体" w:cs="宋体"/>
                <w:color w:val="auto"/>
                <w:sz w:val="24"/>
                <w:highlight w:val="none"/>
              </w:rPr>
              <w:t>8.</w:t>
            </w:r>
            <w:r>
              <w:rPr>
                <w:rFonts w:hint="eastAsia" w:ascii="宋体" w:hAnsi="宋体" w:cs="宋体"/>
                <w:color w:val="auto"/>
                <w:sz w:val="24"/>
                <w:highlight w:val="none"/>
                <w:lang w:val="en-US" w:eastAsia="zh-CN"/>
              </w:rPr>
              <w:t>3</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4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解释权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w:t>
            </w:r>
            <w:r>
              <w:rPr>
                <w:rFonts w:hint="eastAsia" w:ascii="宋体" w:hAnsi="宋体" w:cs="宋体"/>
                <w:color w:val="auto"/>
                <w:sz w:val="24"/>
                <w:szCs w:val="24"/>
                <w:highlight w:val="none"/>
                <w:lang w:eastAsia="zh-CN"/>
              </w:rPr>
              <w:t>招标公告</w:t>
            </w:r>
            <w:r>
              <w:rPr>
                <w:rFonts w:hint="eastAsia" w:ascii="宋体" w:hAnsi="宋体" w:eastAsia="宋体" w:cs="宋体"/>
                <w:color w:val="auto"/>
                <w:sz w:val="24"/>
                <w:szCs w:val="24"/>
                <w:highlight w:val="none"/>
              </w:rPr>
              <w:t>、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75" w:type="dxa"/>
            <w:vAlign w:val="center"/>
          </w:tcPr>
          <w:p>
            <w:pPr>
              <w:adjustRightInd w:val="0"/>
              <w:spacing w:line="480" w:lineRule="exact"/>
              <w:jc w:val="center"/>
              <w:textAlignment w:val="baseline"/>
              <w:rPr>
                <w:rFonts w:hint="eastAsia" w:ascii="宋体" w:hAnsi="宋体" w:eastAsia="宋体" w:cs="宋体"/>
                <w:color w:val="auto"/>
                <w:sz w:val="24"/>
                <w:highlight w:val="none"/>
                <w:lang w:eastAsia="zh-CN"/>
              </w:rPr>
            </w:pPr>
            <w:r>
              <w:rPr>
                <w:rFonts w:hint="eastAsia" w:ascii="宋体" w:hAnsi="宋体" w:cs="宋体"/>
                <w:color w:val="auto"/>
                <w:sz w:val="24"/>
                <w:highlight w:val="none"/>
              </w:rPr>
              <w:t>8.</w:t>
            </w:r>
            <w:r>
              <w:rPr>
                <w:rFonts w:hint="eastAsia" w:ascii="宋体" w:hAnsi="宋体" w:cs="宋体"/>
                <w:color w:val="auto"/>
                <w:sz w:val="24"/>
                <w:highlight w:val="none"/>
                <w:lang w:val="en-US" w:eastAsia="zh-CN"/>
              </w:rPr>
              <w:t>4</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4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其他内容</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所有投标人的投标文件必须是在接受采购人招标文件（含合同条款等）的基础上作出的投标承诺，若中标人对招标文件（含合同条款等）提出修改要求，采购人可视为其不响应招标文件的实质性条款，取消其中标资格。</w:t>
            </w:r>
          </w:p>
          <w:p>
            <w:pPr>
              <w:keepNext w:val="0"/>
              <w:keepLines w:val="0"/>
              <w:pageBreakBefore w:val="0"/>
              <w:widowControl w:val="0"/>
              <w:kinsoku/>
              <w:wordWrap/>
              <w:overflowPunct/>
              <w:topLinePunct w:val="0"/>
              <w:autoSpaceDE/>
              <w:autoSpaceDN/>
              <w:bidi w:val="0"/>
              <w:adjustRightInd w:val="0"/>
              <w:snapToGrid/>
              <w:spacing w:line="44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中标人若因报价过低致使</w:t>
            </w:r>
            <w:r>
              <w:rPr>
                <w:rFonts w:hint="eastAsia" w:ascii="宋体" w:hAnsi="宋体" w:cs="宋体"/>
                <w:color w:val="auto"/>
                <w:sz w:val="24"/>
                <w:szCs w:val="24"/>
                <w:highlight w:val="none"/>
                <w:shd w:val="clear" w:fill="FFFFFF"/>
                <w:lang w:eastAsia="zh-CN"/>
              </w:rPr>
              <w:t>不能</w:t>
            </w:r>
            <w:r>
              <w:rPr>
                <w:rFonts w:hint="eastAsia" w:ascii="宋体" w:hAnsi="宋体" w:eastAsia="宋体" w:cs="宋体"/>
                <w:color w:val="auto"/>
                <w:sz w:val="24"/>
                <w:szCs w:val="24"/>
                <w:highlight w:val="none"/>
              </w:rPr>
              <w:t>与采购人签订合同的，或在合同签订中无故要求变更投标承诺和变更投标报价的，采购人可取消其中标资格，</w:t>
            </w:r>
            <w:r>
              <w:rPr>
                <w:rFonts w:hint="eastAsia" w:ascii="宋体" w:hAnsi="宋体" w:cs="宋体"/>
                <w:color w:val="auto"/>
                <w:sz w:val="24"/>
                <w:szCs w:val="24"/>
                <w:highlight w:val="none"/>
                <w:lang w:val="en-US" w:eastAsia="zh-CN"/>
              </w:rPr>
              <w:t>情节严重的</w:t>
            </w:r>
            <w:r>
              <w:rPr>
                <w:rFonts w:hint="eastAsia" w:ascii="宋体" w:hAnsi="宋体" w:eastAsia="宋体" w:cs="宋体"/>
                <w:color w:val="auto"/>
                <w:sz w:val="24"/>
                <w:szCs w:val="24"/>
                <w:highlight w:val="none"/>
              </w:rPr>
              <w:t>行政主管部门给予不良行为记录。</w:t>
            </w:r>
          </w:p>
          <w:p>
            <w:pPr>
              <w:keepNext w:val="0"/>
              <w:keepLines w:val="0"/>
              <w:pageBreakBefore w:val="0"/>
              <w:widowControl w:val="0"/>
              <w:kinsoku/>
              <w:wordWrap/>
              <w:overflowPunct/>
              <w:topLinePunct w:val="0"/>
              <w:autoSpaceDE/>
              <w:autoSpaceDN/>
              <w:bidi w:val="0"/>
              <w:adjustRightInd w:val="0"/>
              <w:snapToGrid/>
              <w:spacing w:line="44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本招标文件中的所有条款，包括合同条款均是招标文件的实质性组成部分，投标人的投标文件是在充分理解了招标文件（含合同条款）的所有条款后作出的投标决定，是对招标文件的实质性响应，投标人中标后不得对招标文件实质性内容进行修改或质询。若中标人对招标文件（含合同条款）提出修改要求，采购人有权拒绝与之签订合同，取消其中标候选人资格，由此产生的一切后果全部由中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75" w:type="dxa"/>
            <w:vAlign w:val="center"/>
          </w:tcPr>
          <w:p>
            <w:pPr>
              <w:adjustRightInd w:val="0"/>
              <w:spacing w:line="480" w:lineRule="exact"/>
              <w:jc w:val="center"/>
              <w:textAlignment w:val="baseline"/>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8.5</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6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费用承担</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投标人准备和参加投标活动发生的费用自理。</w:t>
            </w:r>
          </w:p>
        </w:tc>
      </w:tr>
    </w:tbl>
    <w:p>
      <w:pPr>
        <w:spacing w:line="480" w:lineRule="exact"/>
        <w:jc w:val="both"/>
        <w:rPr>
          <w:rFonts w:hint="eastAsia" w:ascii="黑体" w:hAnsi="黑体" w:eastAsia="黑体"/>
          <w:b/>
          <w:color w:val="auto"/>
          <w:sz w:val="32"/>
          <w:szCs w:val="32"/>
          <w:highlight w:val="none"/>
        </w:rPr>
      </w:pPr>
      <w:bookmarkStart w:id="37" w:name="_Toc24579"/>
    </w:p>
    <w:p>
      <w:pPr>
        <w:spacing w:line="480" w:lineRule="exact"/>
        <w:jc w:val="center"/>
        <w:outlineLvl w:val="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spacing w:line="480" w:lineRule="exact"/>
        <w:jc w:val="center"/>
        <w:outlineLvl w:val="1"/>
        <w:rPr>
          <w:rFonts w:hint="eastAsia" w:ascii="黑体" w:hAnsi="黑体" w:eastAsia="黑体"/>
          <w:b/>
          <w:color w:val="auto"/>
          <w:sz w:val="32"/>
          <w:szCs w:val="32"/>
          <w:highlight w:val="none"/>
        </w:rPr>
      </w:pPr>
      <w:r>
        <w:rPr>
          <w:rFonts w:hint="eastAsia" w:ascii="黑体" w:hAnsi="黑体" w:eastAsia="黑体"/>
          <w:b/>
          <w:color w:val="auto"/>
          <w:sz w:val="32"/>
          <w:szCs w:val="32"/>
          <w:highlight w:val="none"/>
        </w:rPr>
        <w:t>一、总  则</w:t>
      </w:r>
      <w:bookmarkEnd w:id="36"/>
      <w:bookmarkEnd w:id="37"/>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hint="eastAsia" w:ascii="宋体" w:hAnsi="宋体"/>
          <w:b/>
          <w:color w:val="auto"/>
          <w:sz w:val="24"/>
          <w:highlight w:val="none"/>
        </w:rPr>
        <w:t xml:space="preserve">1. </w:t>
      </w:r>
      <w:r>
        <w:rPr>
          <w:rFonts w:hint="eastAsia" w:ascii="宋体" w:hAnsi="宋体"/>
          <w:b/>
          <w:color w:val="auto"/>
          <w:sz w:val="24"/>
          <w:highlight w:val="none"/>
          <w:lang w:eastAsia="zh-CN"/>
        </w:rPr>
        <w:t>采购人</w:t>
      </w:r>
      <w:r>
        <w:rPr>
          <w:rFonts w:hint="eastAsia" w:ascii="宋体" w:hAnsi="宋体"/>
          <w:b/>
          <w:color w:val="auto"/>
          <w:sz w:val="24"/>
          <w:highlight w:val="none"/>
        </w:rPr>
        <w:t>、</w:t>
      </w:r>
      <w:r>
        <w:rPr>
          <w:rFonts w:hint="eastAsia" w:ascii="宋体" w:hAnsi="宋体"/>
          <w:b/>
          <w:color w:val="auto"/>
          <w:sz w:val="24"/>
          <w:highlight w:val="none"/>
          <w:lang w:val="en-US" w:eastAsia="zh-CN"/>
        </w:rPr>
        <w:t>集中采购</w:t>
      </w:r>
      <w:r>
        <w:rPr>
          <w:rFonts w:hint="eastAsia" w:ascii="宋体" w:hAnsi="宋体"/>
          <w:b/>
          <w:color w:val="auto"/>
          <w:sz w:val="24"/>
          <w:highlight w:val="none"/>
        </w:rPr>
        <w:t>代理机构、项目名称及项目编号，详见招标文件“投标人须知前附表”。</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ascii="宋体" w:hAnsi="宋体"/>
          <w:b/>
          <w:color w:val="auto"/>
          <w:sz w:val="24"/>
          <w:highlight w:val="none"/>
        </w:rPr>
        <w:t>2. 定义招标文件中下列术语应解释为：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default" w:ascii="宋体" w:hAnsi="宋体"/>
          <w:b w:val="0"/>
          <w:bCs/>
          <w:color w:val="auto"/>
          <w:sz w:val="24"/>
          <w:highlight w:val="none"/>
          <w:lang w:val="en-US" w:eastAsia="zh-CN"/>
        </w:rPr>
      </w:pPr>
      <w:r>
        <w:rPr>
          <w:rFonts w:ascii="宋体" w:hAnsi="宋体"/>
          <w:color w:val="auto"/>
          <w:sz w:val="24"/>
          <w:highlight w:val="none"/>
        </w:rPr>
        <w:t>2.</w:t>
      </w:r>
      <w:r>
        <w:rPr>
          <w:rFonts w:hint="eastAsia" w:ascii="宋体" w:hAnsi="宋体"/>
          <w:color w:val="auto"/>
          <w:sz w:val="24"/>
          <w:highlight w:val="none"/>
          <w:lang w:val="en-US" w:eastAsia="zh-CN"/>
        </w:rPr>
        <w:t>1</w:t>
      </w:r>
      <w:r>
        <w:rPr>
          <w:rFonts w:hint="eastAsia" w:ascii="宋体" w:hAnsi="宋体"/>
          <w:b/>
          <w:color w:val="auto"/>
          <w:sz w:val="24"/>
          <w:highlight w:val="none"/>
          <w:lang w:val="en-US" w:eastAsia="zh-CN"/>
        </w:rPr>
        <w:t>招标人（</w:t>
      </w:r>
      <w:r>
        <w:rPr>
          <w:rFonts w:hint="eastAsia" w:ascii="宋体" w:hAnsi="宋体"/>
          <w:b/>
          <w:color w:val="auto"/>
          <w:sz w:val="24"/>
          <w:highlight w:val="none"/>
          <w:lang w:eastAsia="zh-CN"/>
        </w:rPr>
        <w:t>采购人</w:t>
      </w:r>
      <w:r>
        <w:rPr>
          <w:rFonts w:hint="eastAsia" w:ascii="宋体" w:hAnsi="宋体"/>
          <w:b/>
          <w:color w:val="auto"/>
          <w:sz w:val="24"/>
          <w:highlight w:val="none"/>
          <w:lang w:val="en-US" w:eastAsia="zh-CN"/>
        </w:rPr>
        <w:t>）：</w:t>
      </w:r>
      <w:r>
        <w:rPr>
          <w:rFonts w:hint="eastAsia" w:ascii="宋体" w:hAnsi="宋体"/>
          <w:b w:val="0"/>
          <w:bCs/>
          <w:color w:val="auto"/>
          <w:sz w:val="24"/>
          <w:highlight w:val="none"/>
          <w:lang w:val="en-US" w:eastAsia="zh-CN"/>
        </w:rPr>
        <w:t>陇川县教育体育局</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2.2</w:t>
      </w:r>
      <w:r>
        <w:rPr>
          <w:rFonts w:hint="eastAsia" w:ascii="宋体" w:hAnsi="宋体"/>
          <w:b/>
          <w:color w:val="auto"/>
          <w:sz w:val="24"/>
          <w:highlight w:val="none"/>
          <w:lang w:val="en-US" w:eastAsia="zh-CN"/>
        </w:rPr>
        <w:t>集中采购</w:t>
      </w:r>
      <w:r>
        <w:rPr>
          <w:rFonts w:ascii="宋体" w:hAnsi="宋体"/>
          <w:b/>
          <w:color w:val="auto"/>
          <w:sz w:val="24"/>
          <w:highlight w:val="none"/>
        </w:rPr>
        <w:t>代理机构</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陇川县政府采购和出让中心</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2.3“</w:t>
      </w:r>
      <w:r>
        <w:rPr>
          <w:rFonts w:ascii="宋体" w:hAnsi="宋体"/>
          <w:b/>
          <w:color w:val="auto"/>
          <w:sz w:val="24"/>
          <w:highlight w:val="none"/>
        </w:rPr>
        <w:t>投标人</w:t>
      </w:r>
      <w:r>
        <w:rPr>
          <w:rFonts w:ascii="宋体" w:hAnsi="宋体"/>
          <w:color w:val="auto"/>
          <w:sz w:val="24"/>
          <w:highlight w:val="none"/>
        </w:rPr>
        <w:t>”系指响应招标、参加投标竞争的法人</w:t>
      </w:r>
      <w:r>
        <w:rPr>
          <w:rFonts w:hint="eastAsia" w:ascii="宋体" w:hAnsi="宋体"/>
          <w:color w:val="auto"/>
          <w:sz w:val="24"/>
          <w:highlight w:val="none"/>
          <w:lang w:eastAsia="zh-CN"/>
        </w:rPr>
        <w:t>、</w:t>
      </w:r>
      <w:r>
        <w:rPr>
          <w:rFonts w:ascii="宋体" w:hAnsi="宋体"/>
          <w:color w:val="auto"/>
          <w:sz w:val="24"/>
          <w:highlight w:val="none"/>
        </w:rPr>
        <w:t>其他组织</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自然人</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2.4“</w:t>
      </w:r>
      <w:r>
        <w:rPr>
          <w:rFonts w:ascii="宋体" w:hAnsi="宋体"/>
          <w:b/>
          <w:color w:val="auto"/>
          <w:sz w:val="24"/>
          <w:highlight w:val="none"/>
        </w:rPr>
        <w:t>货物</w:t>
      </w:r>
      <w:r>
        <w:rPr>
          <w:rFonts w:ascii="宋体" w:hAnsi="宋体"/>
          <w:color w:val="auto"/>
          <w:sz w:val="24"/>
          <w:highlight w:val="none"/>
        </w:rPr>
        <w:t>”系指</w:t>
      </w:r>
      <w:r>
        <w:rPr>
          <w:rFonts w:hint="eastAsia" w:ascii="宋体" w:hAnsi="宋体"/>
          <w:color w:val="auto"/>
          <w:sz w:val="24"/>
          <w:highlight w:val="none"/>
          <w:lang w:eastAsia="zh-CN"/>
        </w:rPr>
        <w:t>采购人</w:t>
      </w:r>
      <w:r>
        <w:rPr>
          <w:rFonts w:ascii="宋体" w:hAnsi="宋体"/>
          <w:color w:val="auto"/>
          <w:sz w:val="24"/>
          <w:highlight w:val="none"/>
        </w:rPr>
        <w:t>拟采购的、在招标文件中要求的各种形态和种类的物品，包括设备、原材料、燃料、办公和生活家具、工具、器具、仪表等有形产品。</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2.5“</w:t>
      </w:r>
      <w:r>
        <w:rPr>
          <w:rFonts w:ascii="宋体" w:hAnsi="宋体"/>
          <w:b/>
          <w:color w:val="auto"/>
          <w:sz w:val="24"/>
          <w:highlight w:val="none"/>
        </w:rPr>
        <w:t>服务</w:t>
      </w:r>
      <w:r>
        <w:rPr>
          <w:rFonts w:ascii="宋体" w:hAnsi="宋体"/>
          <w:color w:val="auto"/>
          <w:sz w:val="24"/>
          <w:highlight w:val="none"/>
        </w:rPr>
        <w:t>”系指招标文件规定的需中标人承担的如运输、保险</w:t>
      </w:r>
      <w:r>
        <w:rPr>
          <w:rFonts w:hint="eastAsia" w:ascii="宋体" w:hAnsi="宋体"/>
          <w:color w:val="auto"/>
          <w:sz w:val="24"/>
          <w:highlight w:val="none"/>
          <w:shd w:val="clear" w:fill="FFFFFF"/>
          <w:lang w:eastAsia="zh-CN"/>
        </w:rPr>
        <w:t>及其他服务</w:t>
      </w:r>
      <w:r>
        <w:rPr>
          <w:rFonts w:ascii="宋体" w:hAnsi="宋体"/>
          <w:color w:val="auto"/>
          <w:sz w:val="24"/>
          <w:highlight w:val="none"/>
        </w:rPr>
        <w:t>，或指导安装、调试、提供技术协助、培训</w:t>
      </w:r>
      <w:r>
        <w:rPr>
          <w:rFonts w:hint="eastAsia" w:ascii="宋体" w:hAnsi="宋体"/>
          <w:color w:val="auto"/>
          <w:sz w:val="24"/>
          <w:highlight w:val="none"/>
          <w:shd w:val="clear" w:fill="FFFFFF"/>
          <w:lang w:eastAsia="zh-CN"/>
        </w:rPr>
        <w:t>及其他</w:t>
      </w:r>
      <w:r>
        <w:rPr>
          <w:rFonts w:ascii="宋体" w:hAnsi="宋体"/>
          <w:color w:val="auto"/>
          <w:sz w:val="24"/>
          <w:highlight w:val="none"/>
        </w:rPr>
        <w:t>义务。</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2.6“</w:t>
      </w:r>
      <w:r>
        <w:rPr>
          <w:rFonts w:ascii="宋体" w:hAnsi="宋体"/>
          <w:b/>
          <w:color w:val="auto"/>
          <w:sz w:val="24"/>
          <w:highlight w:val="none"/>
        </w:rPr>
        <w:t>单位公章</w:t>
      </w:r>
      <w:r>
        <w:rPr>
          <w:rFonts w:ascii="宋体" w:hAnsi="宋体"/>
          <w:color w:val="auto"/>
          <w:sz w:val="24"/>
          <w:highlight w:val="none"/>
        </w:rPr>
        <w:t>”系指刻有工商登记部门核准并登记的法人名称全称的公章，简称</w:t>
      </w:r>
      <w:r>
        <w:rPr>
          <w:rFonts w:hint="eastAsia" w:ascii="宋体" w:hAnsi="宋体"/>
          <w:color w:val="auto"/>
          <w:sz w:val="24"/>
          <w:highlight w:val="none"/>
        </w:rPr>
        <w:t>“</w:t>
      </w:r>
      <w:r>
        <w:rPr>
          <w:rFonts w:ascii="宋体" w:hAnsi="宋体"/>
          <w:color w:val="auto"/>
          <w:sz w:val="24"/>
          <w:highlight w:val="none"/>
        </w:rPr>
        <w:t>公章</w:t>
      </w:r>
      <w:r>
        <w:rPr>
          <w:rFonts w:hint="eastAsia" w:ascii="宋体" w:hAnsi="宋体"/>
          <w:color w:val="auto"/>
          <w:sz w:val="24"/>
          <w:highlight w:val="none"/>
        </w:rPr>
        <w:t>”</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2.7“</w:t>
      </w:r>
      <w:r>
        <w:rPr>
          <w:rFonts w:ascii="宋体" w:hAnsi="宋体"/>
          <w:b/>
          <w:color w:val="auto"/>
          <w:sz w:val="24"/>
          <w:highlight w:val="none"/>
        </w:rPr>
        <w:t>法人</w:t>
      </w:r>
      <w:r>
        <w:rPr>
          <w:rFonts w:ascii="宋体" w:hAnsi="宋体"/>
          <w:color w:val="auto"/>
          <w:sz w:val="24"/>
          <w:highlight w:val="none"/>
        </w:rPr>
        <w:t>”系指具有民事权利能力和民事行为能力，依法独立享有民事权利和承担民事义务的组织。简言之，法人是具有民事权利主体资格的</w:t>
      </w:r>
      <w:r>
        <w:rPr>
          <w:rFonts w:ascii="宋体" w:hAnsi="宋体"/>
          <w:color w:val="auto"/>
          <w:sz w:val="24"/>
          <w:highlight w:val="none"/>
        </w:rPr>
        <w:fldChar w:fldCharType="begin"/>
      </w:r>
      <w:r>
        <w:rPr>
          <w:rFonts w:ascii="宋体" w:hAnsi="宋体"/>
          <w:color w:val="auto"/>
          <w:sz w:val="24"/>
          <w:highlight w:val="none"/>
        </w:rPr>
        <w:instrText xml:space="preserve">HYPERLINK "http://baike.baidu.com/view/11175.htm"</w:instrText>
      </w:r>
      <w:r>
        <w:rPr>
          <w:rFonts w:ascii="宋体" w:hAnsi="宋体"/>
          <w:color w:val="auto"/>
          <w:sz w:val="24"/>
          <w:highlight w:val="none"/>
        </w:rPr>
        <w:fldChar w:fldCharType="separate"/>
      </w:r>
      <w:r>
        <w:rPr>
          <w:rStyle w:val="29"/>
          <w:rFonts w:ascii="宋体" w:hAnsi="宋体"/>
          <w:color w:val="auto"/>
          <w:sz w:val="24"/>
          <w:highlight w:val="none"/>
          <w:u w:val="none"/>
        </w:rPr>
        <w:t>社会</w:t>
      </w:r>
      <w:r>
        <w:rPr>
          <w:rFonts w:ascii="宋体" w:hAnsi="宋体"/>
          <w:color w:val="auto"/>
          <w:sz w:val="24"/>
          <w:highlight w:val="none"/>
        </w:rPr>
        <w:fldChar w:fldCharType="end"/>
      </w:r>
      <w:r>
        <w:rPr>
          <w:rFonts w:ascii="宋体" w:hAnsi="宋体"/>
          <w:color w:val="auto"/>
          <w:sz w:val="24"/>
          <w:highlight w:val="none"/>
        </w:rPr>
        <w:t>组织。我国的法人主要有四种：机关法人、事业法人、企业法人和社团法人。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2.8“</w:t>
      </w:r>
      <w:r>
        <w:rPr>
          <w:rFonts w:ascii="宋体" w:hAnsi="宋体"/>
          <w:b/>
          <w:color w:val="auto"/>
          <w:sz w:val="24"/>
          <w:highlight w:val="none"/>
        </w:rPr>
        <w:t>企业法人</w:t>
      </w:r>
      <w:r>
        <w:rPr>
          <w:rFonts w:ascii="宋体" w:hAnsi="宋体"/>
          <w:color w:val="auto"/>
          <w:sz w:val="24"/>
          <w:highlight w:val="none"/>
        </w:rPr>
        <w:t>”系指依照《中华人民共和国公司法》在中国境内设立的有限责任公司和股份有限公司。</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2.9“</w:t>
      </w:r>
      <w:r>
        <w:rPr>
          <w:rFonts w:ascii="宋体" w:hAnsi="宋体"/>
          <w:b/>
          <w:color w:val="auto"/>
          <w:sz w:val="24"/>
          <w:highlight w:val="none"/>
        </w:rPr>
        <w:t>法定代表人</w:t>
      </w:r>
      <w:r>
        <w:rPr>
          <w:rFonts w:ascii="宋体" w:hAnsi="宋体"/>
          <w:color w:val="auto"/>
          <w:sz w:val="24"/>
          <w:highlight w:val="none"/>
        </w:rPr>
        <w:t>”系指依照法律或法人组织章程规定，代表法人行使职权的负责人。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default" w:ascii="宋体" w:hAnsi="宋体"/>
          <w:color w:val="auto"/>
          <w:sz w:val="24"/>
          <w:highlight w:val="none"/>
          <w:lang w:val="en-US" w:eastAsia="zh-CN"/>
        </w:rPr>
      </w:pPr>
      <w:r>
        <w:rPr>
          <w:rFonts w:hint="eastAsia" w:ascii="宋体" w:hAnsi="宋体"/>
          <w:b w:val="0"/>
          <w:bCs/>
          <w:color w:val="auto"/>
          <w:sz w:val="24"/>
          <w:highlight w:val="none"/>
          <w:lang w:val="en-US" w:eastAsia="zh-CN"/>
        </w:rPr>
        <w:t>2.30</w:t>
      </w:r>
      <w:r>
        <w:rPr>
          <w:rFonts w:hint="eastAsia" w:ascii="宋体" w:hAnsi="宋体"/>
          <w:b/>
          <w:bCs w:val="0"/>
          <w:color w:val="auto"/>
          <w:sz w:val="24"/>
          <w:highlight w:val="none"/>
          <w:lang w:val="en-US" w:eastAsia="zh-CN"/>
        </w:rPr>
        <w:t>“自然人”</w:t>
      </w:r>
      <w:r>
        <w:rPr>
          <w:rFonts w:hint="eastAsia" w:ascii="宋体" w:hAnsi="宋体"/>
          <w:color w:val="auto"/>
          <w:sz w:val="24"/>
          <w:highlight w:val="none"/>
          <w:lang w:val="en-US" w:eastAsia="zh-CN"/>
        </w:rPr>
        <w:t>系指基于自然出生而依法享有民事权利和义务的个人。</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color w:val="auto"/>
          <w:sz w:val="24"/>
          <w:highlight w:val="none"/>
        </w:rPr>
      </w:pPr>
      <w:r>
        <w:rPr>
          <w:rFonts w:ascii="宋体" w:hAnsi="宋体"/>
          <w:b/>
          <w:color w:val="auto"/>
          <w:sz w:val="24"/>
          <w:highlight w:val="none"/>
        </w:rPr>
        <w:t>3. 资金来源</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eastAsia="宋体"/>
          <w:color w:val="auto"/>
          <w:sz w:val="24"/>
          <w:highlight w:val="none"/>
          <w:lang w:eastAsia="zh-CN"/>
        </w:rPr>
      </w:pPr>
      <w:r>
        <w:rPr>
          <w:rFonts w:ascii="宋体" w:hAnsi="宋体"/>
          <w:color w:val="auto"/>
          <w:sz w:val="24"/>
          <w:highlight w:val="none"/>
        </w:rPr>
        <w:t>3.1见</w:t>
      </w:r>
      <w:r>
        <w:rPr>
          <w:rFonts w:hint="eastAsia" w:ascii="宋体" w:hAnsi="宋体"/>
          <w:color w:val="auto"/>
          <w:sz w:val="24"/>
          <w:highlight w:val="none"/>
        </w:rPr>
        <w:t>“</w:t>
      </w:r>
      <w:r>
        <w:rPr>
          <w:rFonts w:ascii="宋体" w:hAnsi="宋体"/>
          <w:b/>
          <w:color w:val="auto"/>
          <w:sz w:val="24"/>
          <w:highlight w:val="none"/>
        </w:rPr>
        <w:t>投标人须知前附表</w:t>
      </w:r>
      <w:r>
        <w:rPr>
          <w:rFonts w:hint="eastAsia" w:ascii="宋体" w:hAnsi="宋体"/>
          <w:color w:val="auto"/>
          <w:sz w:val="24"/>
          <w:highlight w:val="none"/>
        </w:rPr>
        <w:t>”</w:t>
      </w:r>
      <w:r>
        <w:rPr>
          <w:rFonts w:hint="eastAsia" w:ascii="宋体" w:hAnsi="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ascii="宋体" w:hAnsi="宋体"/>
          <w:b/>
          <w:color w:val="auto"/>
          <w:sz w:val="24"/>
          <w:highlight w:val="none"/>
        </w:rPr>
        <w:t>4. 招标范围</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4.1本项目招标范围：见</w:t>
      </w:r>
      <w:r>
        <w:rPr>
          <w:rFonts w:hint="eastAsia" w:ascii="宋体" w:hAnsi="宋体"/>
          <w:color w:val="auto"/>
          <w:sz w:val="24"/>
          <w:highlight w:val="none"/>
        </w:rPr>
        <w:t>“</w:t>
      </w:r>
      <w:r>
        <w:rPr>
          <w:rFonts w:ascii="宋体" w:hAnsi="宋体"/>
          <w:b/>
          <w:color w:val="auto"/>
          <w:sz w:val="24"/>
          <w:highlight w:val="none"/>
        </w:rPr>
        <w:t>投标人须知前附表</w:t>
      </w:r>
      <w:r>
        <w:rPr>
          <w:rFonts w:hint="eastAsia" w:ascii="宋体" w:hAnsi="宋体"/>
          <w:color w:val="auto"/>
          <w:sz w:val="24"/>
          <w:highlight w:val="none"/>
        </w:rPr>
        <w:t>”</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4.2本项目</w:t>
      </w:r>
      <w:r>
        <w:rPr>
          <w:rFonts w:hint="eastAsia" w:ascii="宋体" w:hAnsi="宋体"/>
          <w:color w:val="auto"/>
          <w:sz w:val="24"/>
          <w:highlight w:val="none"/>
        </w:rPr>
        <w:t>质量</w:t>
      </w:r>
      <w:r>
        <w:rPr>
          <w:rFonts w:hint="eastAsia" w:ascii="宋体" w:hAnsi="宋体"/>
          <w:color w:val="auto"/>
          <w:sz w:val="24"/>
          <w:highlight w:val="none"/>
          <w:lang w:val="en-US" w:eastAsia="zh-CN"/>
        </w:rPr>
        <w:t>要求</w:t>
      </w:r>
      <w:r>
        <w:rPr>
          <w:rFonts w:hint="eastAsia" w:ascii="宋体" w:hAnsi="宋体"/>
          <w:color w:val="auto"/>
          <w:sz w:val="24"/>
          <w:highlight w:val="none"/>
        </w:rPr>
        <w:t>、</w:t>
      </w:r>
      <w:r>
        <w:rPr>
          <w:rFonts w:hint="eastAsia" w:ascii="宋体" w:hAnsi="宋体" w:cs="宋体"/>
          <w:color w:val="auto"/>
          <w:kern w:val="0"/>
          <w:sz w:val="24"/>
          <w:szCs w:val="24"/>
          <w:highlight w:val="none"/>
          <w:lang w:val="en-US" w:eastAsia="zh-CN"/>
        </w:rPr>
        <w:t>合同履行期限（交货期）</w:t>
      </w:r>
      <w:r>
        <w:rPr>
          <w:rFonts w:hint="eastAsia" w:ascii="宋体" w:hAnsi="宋体"/>
          <w:color w:val="auto"/>
          <w:sz w:val="24"/>
          <w:highlight w:val="none"/>
        </w:rPr>
        <w:t>和</w:t>
      </w:r>
      <w:r>
        <w:rPr>
          <w:rFonts w:hint="eastAsia" w:ascii="宋体" w:hAnsi="宋体" w:cs="宋体"/>
          <w:color w:val="auto"/>
          <w:sz w:val="24"/>
          <w:highlight w:val="none"/>
          <w:lang w:eastAsia="zh-CN"/>
        </w:rPr>
        <w:t>履约地点</w:t>
      </w:r>
      <w:r>
        <w:rPr>
          <w:rFonts w:ascii="宋体" w:hAnsi="宋体"/>
          <w:color w:val="auto"/>
          <w:sz w:val="24"/>
          <w:highlight w:val="none"/>
        </w:rPr>
        <w:t>：见</w:t>
      </w:r>
      <w:r>
        <w:rPr>
          <w:rFonts w:hint="eastAsia" w:ascii="宋体" w:hAnsi="宋体"/>
          <w:color w:val="auto"/>
          <w:sz w:val="24"/>
          <w:highlight w:val="none"/>
        </w:rPr>
        <w:t>“</w:t>
      </w:r>
      <w:r>
        <w:rPr>
          <w:rFonts w:ascii="宋体" w:hAnsi="宋体"/>
          <w:b/>
          <w:color w:val="auto"/>
          <w:sz w:val="24"/>
          <w:highlight w:val="none"/>
        </w:rPr>
        <w:t>投标人须知前附表</w:t>
      </w:r>
      <w:r>
        <w:rPr>
          <w:rFonts w:hint="eastAsia" w:ascii="宋体" w:hAnsi="宋体"/>
          <w:color w:val="auto"/>
          <w:sz w:val="24"/>
          <w:highlight w:val="none"/>
        </w:rPr>
        <w:t>”</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ascii="宋体" w:hAnsi="宋体"/>
          <w:b/>
          <w:color w:val="auto"/>
          <w:sz w:val="24"/>
          <w:highlight w:val="none"/>
        </w:rPr>
        <w:t>5. 合格投标人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5.1投标人应符合招标文件</w:t>
      </w:r>
      <w:r>
        <w:rPr>
          <w:rFonts w:hint="eastAsia" w:ascii="宋体" w:hAnsi="宋体"/>
          <w:color w:val="auto"/>
          <w:sz w:val="24"/>
          <w:highlight w:val="none"/>
        </w:rPr>
        <w:t>“</w:t>
      </w:r>
      <w:r>
        <w:rPr>
          <w:rFonts w:ascii="宋体" w:hAnsi="宋体"/>
          <w:b/>
          <w:color w:val="auto"/>
          <w:sz w:val="24"/>
          <w:highlight w:val="none"/>
        </w:rPr>
        <w:t>投标人须知前附表</w:t>
      </w:r>
      <w:r>
        <w:rPr>
          <w:rFonts w:hint="eastAsia" w:ascii="宋体" w:hAnsi="宋体"/>
          <w:color w:val="auto"/>
          <w:sz w:val="24"/>
          <w:highlight w:val="none"/>
        </w:rPr>
        <w:t>”</w:t>
      </w:r>
      <w:r>
        <w:rPr>
          <w:rFonts w:ascii="宋体" w:hAnsi="宋体"/>
          <w:color w:val="auto"/>
          <w:sz w:val="24"/>
          <w:highlight w:val="none"/>
        </w:rPr>
        <w:t>中规定的资格要求。</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5.2</w:t>
      </w:r>
      <w:r>
        <w:rPr>
          <w:rFonts w:hint="eastAsia" w:ascii="宋体" w:hAnsi="宋体"/>
          <w:color w:val="auto"/>
          <w:sz w:val="24"/>
          <w:highlight w:val="none"/>
          <w:lang w:val="en-US" w:eastAsia="zh-CN"/>
        </w:rPr>
        <w:t>单位负责人为同一人或者存在直接控股、管理关系的不同供应商，不得参加同一合同项下的政府采购活动</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5.</w:t>
      </w:r>
      <w:r>
        <w:rPr>
          <w:rFonts w:hint="eastAsia" w:ascii="宋体" w:hAnsi="宋体"/>
          <w:color w:val="auto"/>
          <w:sz w:val="24"/>
          <w:highlight w:val="none"/>
        </w:rPr>
        <w:t>3</w:t>
      </w:r>
      <w:r>
        <w:rPr>
          <w:rFonts w:ascii="宋体" w:hAnsi="宋体"/>
          <w:color w:val="auto"/>
          <w:sz w:val="24"/>
          <w:highlight w:val="none"/>
        </w:rPr>
        <w:t>符合上述条件的投标人应承担投标及履约中应承担的全部责任与义务。</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4</w:t>
      </w:r>
      <w:r>
        <w:rPr>
          <w:rFonts w:hint="eastAsia" w:ascii="宋体" w:hAnsi="宋体"/>
          <w:color w:val="auto"/>
          <w:sz w:val="24"/>
          <w:highlight w:val="none"/>
          <w:lang w:eastAsia="zh-CN"/>
        </w:rPr>
        <w:t>本项目不接受联合体投标</w:t>
      </w:r>
      <w:r>
        <w:rPr>
          <w:rFonts w:hint="eastAsia"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default" w:ascii="宋体" w:hAnsi="宋体"/>
          <w:color w:val="auto"/>
          <w:sz w:val="24"/>
          <w:highlight w:val="none"/>
          <w:lang w:val="en-US" w:eastAsia="zh-CN"/>
        </w:rPr>
      </w:pPr>
      <w:r>
        <w:rPr>
          <w:rFonts w:hint="eastAsia" w:ascii="宋体" w:hAnsi="宋体"/>
          <w:color w:val="auto"/>
          <w:sz w:val="24"/>
          <w:highlight w:val="none"/>
          <w:lang w:val="en-US" w:eastAsia="zh-CN"/>
        </w:rPr>
        <w:t>5.5本项目不允许分包。</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ascii="宋体" w:hAnsi="宋体"/>
          <w:b/>
          <w:color w:val="auto"/>
          <w:sz w:val="24"/>
          <w:highlight w:val="none"/>
        </w:rPr>
        <w:t>6. 投标费用</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不论投标结果如何，投标人均应自行承担所有与编写和提交投标文件有关的全部费用。</w:t>
      </w:r>
    </w:p>
    <w:p>
      <w:pPr>
        <w:spacing w:line="480" w:lineRule="exact"/>
        <w:jc w:val="center"/>
        <w:rPr>
          <w:rFonts w:ascii="黑体" w:hAnsi="黑体" w:eastAsia="黑体"/>
          <w:b/>
          <w:color w:val="auto"/>
          <w:sz w:val="32"/>
          <w:szCs w:val="32"/>
          <w:highlight w:val="none"/>
        </w:rPr>
      </w:pPr>
      <w:bookmarkStart w:id="38" w:name="_Toc234638897"/>
      <w:bookmarkStart w:id="39" w:name="_Toc31896"/>
      <w:bookmarkStart w:id="40" w:name="_Toc38708253"/>
    </w:p>
    <w:p>
      <w:pPr>
        <w:spacing w:line="480" w:lineRule="exact"/>
        <w:jc w:val="center"/>
        <w:outlineLvl w:val="1"/>
        <w:rPr>
          <w:rFonts w:ascii="黑体" w:hAnsi="黑体" w:eastAsia="黑体"/>
          <w:b/>
          <w:color w:val="auto"/>
          <w:sz w:val="32"/>
          <w:szCs w:val="32"/>
          <w:highlight w:val="none"/>
        </w:rPr>
      </w:pPr>
      <w:r>
        <w:rPr>
          <w:rFonts w:ascii="黑体" w:hAnsi="黑体" w:eastAsia="黑体"/>
          <w:b/>
          <w:color w:val="auto"/>
          <w:sz w:val="32"/>
          <w:szCs w:val="32"/>
          <w:highlight w:val="none"/>
        </w:rPr>
        <w:t>二、招标文件</w:t>
      </w:r>
      <w:bookmarkEnd w:id="38"/>
      <w:bookmarkEnd w:id="39"/>
      <w:bookmarkEnd w:id="40"/>
    </w:p>
    <w:p>
      <w:pPr>
        <w:keepNext w:val="0"/>
        <w:keepLines w:val="0"/>
        <w:pageBreakBefore w:val="0"/>
        <w:widowControl w:val="0"/>
        <w:kinsoku/>
        <w:wordWrap/>
        <w:overflowPunct/>
        <w:topLinePunct w:val="0"/>
        <w:autoSpaceDE/>
        <w:autoSpaceDN/>
        <w:bidi w:val="0"/>
        <w:snapToGrid/>
        <w:spacing w:line="460" w:lineRule="exact"/>
        <w:ind w:firstLine="540" w:firstLineChars="224"/>
        <w:rPr>
          <w:rFonts w:hint="eastAsia" w:ascii="宋体" w:hAnsi="宋体"/>
          <w:b/>
          <w:color w:val="auto"/>
          <w:sz w:val="24"/>
          <w:highlight w:val="none"/>
        </w:rPr>
      </w:pPr>
      <w:r>
        <w:rPr>
          <w:rFonts w:ascii="宋体" w:hAnsi="宋体"/>
          <w:b/>
          <w:color w:val="auto"/>
          <w:sz w:val="24"/>
          <w:highlight w:val="none"/>
        </w:rPr>
        <w:t>7. 招标文件构成</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b/>
          <w:color w:val="auto"/>
          <w:sz w:val="24"/>
          <w:highlight w:val="none"/>
        </w:rPr>
      </w:pPr>
      <w:r>
        <w:rPr>
          <w:rFonts w:ascii="宋体" w:hAnsi="宋体"/>
          <w:color w:val="auto"/>
          <w:sz w:val="24"/>
          <w:highlight w:val="none"/>
        </w:rPr>
        <w:t>7.1要求提供的</w:t>
      </w:r>
      <w:r>
        <w:rPr>
          <w:rFonts w:hint="eastAsia" w:ascii="宋体" w:hAnsi="宋体"/>
          <w:color w:val="auto"/>
          <w:sz w:val="24"/>
          <w:highlight w:val="none"/>
          <w:lang w:val="en-US" w:eastAsia="zh-CN"/>
        </w:rPr>
        <w:t>服务</w:t>
      </w:r>
      <w:r>
        <w:rPr>
          <w:rFonts w:ascii="宋体" w:hAnsi="宋体"/>
          <w:color w:val="auto"/>
          <w:sz w:val="24"/>
          <w:highlight w:val="none"/>
        </w:rPr>
        <w:t>、采购过程及合同条款在招标文件中均有说明，招标文件共六章，各章的内容如下：</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eastAsia="宋体"/>
          <w:b/>
          <w:color w:val="auto"/>
          <w:sz w:val="24"/>
          <w:highlight w:val="none"/>
          <w:lang w:eastAsia="zh-CN"/>
        </w:rPr>
      </w:pPr>
      <w:bookmarkStart w:id="41" w:name="_Toc17752"/>
      <w:bookmarkStart w:id="42" w:name="_Toc23936"/>
      <w:bookmarkStart w:id="43" w:name="_Toc22364"/>
      <w:r>
        <w:rPr>
          <w:rFonts w:ascii="宋体" w:hAnsi="宋体"/>
          <w:color w:val="auto"/>
          <w:sz w:val="24"/>
          <w:highlight w:val="none"/>
        </w:rPr>
        <w:t xml:space="preserve">第一章  </w:t>
      </w:r>
      <w:bookmarkEnd w:id="41"/>
      <w:bookmarkEnd w:id="42"/>
      <w:bookmarkEnd w:id="43"/>
      <w:r>
        <w:rPr>
          <w:rFonts w:hint="eastAsia" w:ascii="宋体" w:hAnsi="宋体"/>
          <w:color w:val="auto"/>
          <w:sz w:val="24"/>
          <w:highlight w:val="none"/>
          <w:lang w:eastAsia="zh-CN"/>
        </w:rPr>
        <w:t>招标公告</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b/>
          <w:color w:val="auto"/>
          <w:sz w:val="24"/>
          <w:highlight w:val="none"/>
        </w:rPr>
      </w:pPr>
      <w:bookmarkStart w:id="44" w:name="_Toc9009"/>
      <w:bookmarkStart w:id="45" w:name="_Toc10262"/>
      <w:bookmarkStart w:id="46" w:name="_Toc20112"/>
      <w:r>
        <w:rPr>
          <w:rFonts w:ascii="宋体" w:hAnsi="宋体"/>
          <w:color w:val="auto"/>
          <w:sz w:val="24"/>
          <w:highlight w:val="none"/>
        </w:rPr>
        <w:t>第二章  投标人须知</w:t>
      </w:r>
      <w:bookmarkEnd w:id="44"/>
      <w:bookmarkEnd w:id="45"/>
      <w:bookmarkEnd w:id="46"/>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b/>
          <w:color w:val="auto"/>
          <w:sz w:val="24"/>
          <w:highlight w:val="none"/>
        </w:rPr>
      </w:pPr>
      <w:bookmarkStart w:id="47" w:name="_Toc14522"/>
      <w:bookmarkStart w:id="48" w:name="_Toc17803"/>
      <w:bookmarkStart w:id="49" w:name="_Toc7412"/>
      <w:r>
        <w:rPr>
          <w:rFonts w:ascii="宋体" w:hAnsi="宋体"/>
          <w:color w:val="auto"/>
          <w:sz w:val="24"/>
          <w:highlight w:val="none"/>
        </w:rPr>
        <w:t xml:space="preserve">第三章  </w:t>
      </w:r>
      <w:bookmarkEnd w:id="47"/>
      <w:bookmarkEnd w:id="48"/>
      <w:bookmarkEnd w:id="49"/>
      <w:r>
        <w:rPr>
          <w:rFonts w:hint="eastAsia" w:ascii="宋体" w:hAnsi="宋体"/>
          <w:color w:val="auto"/>
          <w:sz w:val="24"/>
          <w:highlight w:val="none"/>
        </w:rPr>
        <w:t>评标办法（综合评分法）</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eastAsia="宋体"/>
          <w:color w:val="auto"/>
          <w:sz w:val="24"/>
          <w:highlight w:val="none"/>
          <w:lang w:eastAsia="zh-CN"/>
        </w:rPr>
      </w:pPr>
      <w:bookmarkStart w:id="50" w:name="_Toc20166"/>
      <w:bookmarkStart w:id="51" w:name="_Toc7467"/>
      <w:bookmarkStart w:id="52" w:name="_Toc13523"/>
      <w:r>
        <w:rPr>
          <w:rFonts w:ascii="宋体" w:hAnsi="宋体"/>
          <w:color w:val="auto"/>
          <w:sz w:val="24"/>
          <w:highlight w:val="none"/>
        </w:rPr>
        <w:t xml:space="preserve">第四章  </w:t>
      </w:r>
      <w:bookmarkEnd w:id="50"/>
      <w:bookmarkEnd w:id="51"/>
      <w:bookmarkEnd w:id="52"/>
      <w:r>
        <w:rPr>
          <w:rFonts w:hint="eastAsia" w:ascii="宋体" w:hAnsi="宋体"/>
          <w:color w:val="auto"/>
          <w:sz w:val="24"/>
          <w:highlight w:val="none"/>
          <w:lang w:val="en-US" w:eastAsia="zh-CN"/>
        </w:rPr>
        <w:t>采购需求及要求</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b/>
          <w:color w:val="auto"/>
          <w:sz w:val="24"/>
          <w:highlight w:val="none"/>
        </w:rPr>
      </w:pPr>
      <w:bookmarkStart w:id="53" w:name="_Toc10734"/>
      <w:bookmarkStart w:id="54" w:name="_Toc17022"/>
      <w:bookmarkStart w:id="55" w:name="_Toc18157"/>
      <w:r>
        <w:rPr>
          <w:rFonts w:ascii="宋体" w:hAnsi="宋体"/>
          <w:color w:val="auto"/>
          <w:sz w:val="24"/>
          <w:highlight w:val="none"/>
        </w:rPr>
        <w:t>第五章  合同</w:t>
      </w:r>
      <w:r>
        <w:rPr>
          <w:rFonts w:hint="eastAsia" w:ascii="宋体" w:hAnsi="宋体"/>
          <w:color w:val="auto"/>
          <w:sz w:val="24"/>
          <w:highlight w:val="none"/>
        </w:rPr>
        <w:t>书样式及</w:t>
      </w:r>
      <w:r>
        <w:rPr>
          <w:rFonts w:ascii="宋体" w:hAnsi="宋体"/>
          <w:color w:val="auto"/>
          <w:sz w:val="24"/>
          <w:highlight w:val="none"/>
        </w:rPr>
        <w:t>主要条款</w:t>
      </w:r>
      <w:bookmarkEnd w:id="53"/>
      <w:bookmarkEnd w:id="54"/>
      <w:bookmarkEnd w:id="55"/>
    </w:p>
    <w:p>
      <w:pPr>
        <w:keepNext w:val="0"/>
        <w:keepLines w:val="0"/>
        <w:pageBreakBefore w:val="0"/>
        <w:widowControl w:val="0"/>
        <w:kinsoku/>
        <w:wordWrap/>
        <w:overflowPunct/>
        <w:topLinePunct w:val="0"/>
        <w:autoSpaceDE/>
        <w:autoSpaceDN/>
        <w:bidi w:val="0"/>
        <w:snapToGrid/>
        <w:spacing w:line="460" w:lineRule="exact"/>
        <w:ind w:firstLine="537" w:firstLineChars="224"/>
        <w:rPr>
          <w:rFonts w:ascii="宋体" w:hAnsi="宋体"/>
          <w:color w:val="auto"/>
          <w:sz w:val="24"/>
          <w:highlight w:val="none"/>
        </w:rPr>
      </w:pPr>
      <w:bookmarkStart w:id="56" w:name="_Toc7631"/>
      <w:bookmarkStart w:id="57" w:name="_Toc2029"/>
      <w:bookmarkStart w:id="58" w:name="_Toc27473"/>
      <w:r>
        <w:rPr>
          <w:rFonts w:ascii="宋体" w:hAnsi="宋体"/>
          <w:color w:val="auto"/>
          <w:sz w:val="24"/>
          <w:highlight w:val="none"/>
        </w:rPr>
        <w:t xml:space="preserve">第六章  </w:t>
      </w:r>
      <w:bookmarkStart w:id="59" w:name="_Toc234638898"/>
      <w:bookmarkStart w:id="60" w:name="_Toc38708254"/>
      <w:r>
        <w:rPr>
          <w:rFonts w:ascii="宋体" w:hAnsi="宋体"/>
          <w:color w:val="auto"/>
          <w:sz w:val="24"/>
          <w:highlight w:val="none"/>
        </w:rPr>
        <w:t>投标文件格式</w:t>
      </w:r>
      <w:bookmarkEnd w:id="56"/>
      <w:bookmarkEnd w:id="57"/>
      <w:bookmarkEnd w:id="58"/>
    </w:p>
    <w:p>
      <w:pPr>
        <w:keepNext w:val="0"/>
        <w:keepLines w:val="0"/>
        <w:pageBreakBefore w:val="0"/>
        <w:widowControl w:val="0"/>
        <w:kinsoku/>
        <w:wordWrap/>
        <w:overflowPunct/>
        <w:topLinePunct w:val="0"/>
        <w:autoSpaceDE/>
        <w:autoSpaceDN/>
        <w:bidi w:val="0"/>
        <w:snapToGrid/>
        <w:spacing w:line="460" w:lineRule="exact"/>
        <w:ind w:firstLine="540" w:firstLineChars="224"/>
        <w:rPr>
          <w:rFonts w:hint="eastAsia" w:ascii="宋体" w:hAnsi="宋体" w:cs="宋体"/>
          <w:b/>
          <w:bCs/>
          <w:color w:val="auto"/>
          <w:sz w:val="24"/>
          <w:highlight w:val="none"/>
        </w:rPr>
      </w:pPr>
      <w:r>
        <w:rPr>
          <w:rFonts w:hint="eastAsia" w:ascii="宋体" w:hAnsi="宋体" w:cs="宋体"/>
          <w:b/>
          <w:bCs/>
          <w:color w:val="auto"/>
          <w:sz w:val="24"/>
          <w:highlight w:val="none"/>
        </w:rPr>
        <w:t>8.电子招标文件的澄清与答疑</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cs="宋体"/>
          <w:color w:val="auto"/>
          <w:sz w:val="24"/>
          <w:highlight w:val="none"/>
        </w:rPr>
      </w:pPr>
      <w:r>
        <w:rPr>
          <w:rFonts w:hint="eastAsia" w:ascii="宋体" w:hAnsi="宋体" w:cs="宋体"/>
          <w:color w:val="auto"/>
          <w:sz w:val="24"/>
          <w:highlight w:val="none"/>
        </w:rPr>
        <w:t>8.1投标人应仔细阅读和检查招标文件的全部内容。如发现缺页或附件不全，应及时向采购人提出，以便补齐。如有疑问，应在投标人须知前附表规定的时间前以书面形式（包括信函、电报、传真等可以有形地表现所载内容的形式，下同），要求采购人对招标文件予以澄清。</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cs="宋体"/>
          <w:color w:val="auto"/>
          <w:sz w:val="24"/>
          <w:highlight w:val="none"/>
          <w:lang w:eastAsia="zh-CN"/>
        </w:rPr>
      </w:pPr>
      <w:r>
        <w:rPr>
          <w:rFonts w:hint="eastAsia" w:ascii="宋体" w:hAnsi="宋体" w:cs="宋体"/>
          <w:color w:val="auto"/>
          <w:sz w:val="24"/>
          <w:highlight w:val="none"/>
        </w:rPr>
        <w:t>8.2投标截止时间：见投标人须知前附表</w:t>
      </w:r>
      <w:r>
        <w:rPr>
          <w:rFonts w:hint="eastAsia" w:ascii="宋体" w:hAnsi="宋体" w:cs="宋体"/>
          <w:color w:val="auto"/>
          <w:sz w:val="24"/>
          <w:highlight w:val="none"/>
          <w:lang w:eastAsia="zh-CN"/>
        </w:rPr>
        <w:t>。</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cs="宋体"/>
          <w:color w:val="auto"/>
          <w:sz w:val="24"/>
          <w:highlight w:val="none"/>
        </w:rPr>
      </w:pPr>
      <w:r>
        <w:rPr>
          <w:rFonts w:hint="eastAsia" w:ascii="宋体" w:hAnsi="宋体" w:cs="宋体"/>
          <w:color w:val="auto"/>
          <w:sz w:val="24"/>
          <w:highlight w:val="none"/>
          <w:lang w:val="en-US" w:eastAsia="zh-CN"/>
        </w:rPr>
        <w:t>8.3招标澄清和补遗全部通过网络发布，请投标人在开标</w:t>
      </w:r>
      <w:bookmarkStart w:id="61" w:name="hmcheck_906897b4a8ab41eca1f7c4b3c2b4fa16"/>
      <w:r>
        <w:rPr>
          <w:rFonts w:hint="eastAsia" w:ascii="宋体" w:hAnsi="宋体" w:cs="宋体"/>
          <w:color w:val="auto"/>
          <w:sz w:val="24"/>
          <w:highlight w:val="none"/>
          <w:shd w:val="clear" w:fill="FFFFFF"/>
          <w:lang w:val="en-US" w:eastAsia="zh-CN"/>
        </w:rPr>
        <w:t>截止日前</w:t>
      </w:r>
      <w:bookmarkEnd w:id="61"/>
      <w:r>
        <w:rPr>
          <w:rFonts w:hint="eastAsia" w:ascii="宋体" w:hAnsi="宋体" w:cs="宋体"/>
          <w:color w:val="auto"/>
          <w:sz w:val="24"/>
          <w:highlight w:val="none"/>
          <w:lang w:val="en-US" w:eastAsia="zh-CN"/>
        </w:rPr>
        <w:t>，务必查询网站信息，投标人自行登录政采云平台获取澄清，如果澄清内容影响投标文件编制的，应相应延长投标截止时间。</w:t>
      </w:r>
    </w:p>
    <w:p>
      <w:pPr>
        <w:keepNext w:val="0"/>
        <w:keepLines w:val="0"/>
        <w:pageBreakBefore w:val="0"/>
        <w:widowControl w:val="0"/>
        <w:kinsoku/>
        <w:wordWrap/>
        <w:overflowPunct/>
        <w:topLinePunct w:val="0"/>
        <w:autoSpaceDE/>
        <w:autoSpaceDN/>
        <w:bidi w:val="0"/>
        <w:snapToGrid/>
        <w:spacing w:line="460" w:lineRule="exact"/>
        <w:ind w:firstLine="540" w:firstLineChars="224"/>
        <w:rPr>
          <w:rFonts w:hint="eastAsia" w:ascii="宋体" w:hAnsi="宋体" w:cs="宋体"/>
          <w:b/>
          <w:bCs/>
          <w:color w:val="auto"/>
          <w:sz w:val="24"/>
          <w:highlight w:val="none"/>
        </w:rPr>
      </w:pPr>
      <w:r>
        <w:rPr>
          <w:rFonts w:hint="eastAsia" w:ascii="宋体" w:hAnsi="宋体" w:cs="宋体"/>
          <w:b/>
          <w:bCs/>
          <w:color w:val="auto"/>
          <w:sz w:val="24"/>
          <w:highlight w:val="none"/>
        </w:rPr>
        <w:t>9.电子招标文件的修改</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cs="宋体"/>
          <w:color w:val="auto"/>
          <w:sz w:val="24"/>
          <w:highlight w:val="none"/>
        </w:rPr>
      </w:pPr>
      <w:r>
        <w:rPr>
          <w:rFonts w:hint="eastAsia" w:ascii="宋体" w:hAnsi="宋体" w:cs="宋体"/>
          <w:color w:val="auto"/>
          <w:sz w:val="24"/>
          <w:highlight w:val="none"/>
        </w:rPr>
        <w:t>9.1采购人对招标文件中涉及评标办法、评审项目等重要评审内容做出变更，将同时发布补遗文件进行说明以保证各投标人都能重新下载并用于编制电子投标文件。</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lang w:val="en-US" w:eastAsia="zh-CN"/>
        </w:rPr>
        <w:t>9.2</w:t>
      </w:r>
      <w:r>
        <w:rPr>
          <w:rFonts w:hint="eastAsia" w:ascii="宋体" w:hAnsi="宋体" w:cs="宋体"/>
          <w:color w:val="auto"/>
          <w:sz w:val="24"/>
          <w:highlight w:val="none"/>
        </w:rPr>
        <w:t>招标文件的修改将在“</w:t>
      </w:r>
      <w:r>
        <w:rPr>
          <w:rFonts w:hint="eastAsia" w:ascii="宋体" w:hAnsi="宋体" w:cs="宋体"/>
          <w:color w:val="auto"/>
          <w:sz w:val="24"/>
          <w:highlight w:val="none"/>
          <w:lang w:val="en-US" w:eastAsia="zh-CN"/>
        </w:rPr>
        <w:t>政采云平台</w:t>
      </w:r>
      <w:r>
        <w:rPr>
          <w:rFonts w:hint="eastAsia" w:ascii="宋体" w:hAnsi="宋体" w:cs="宋体"/>
          <w:color w:val="auto"/>
          <w:sz w:val="24"/>
          <w:highlight w:val="none"/>
        </w:rPr>
        <w:t>”发布，招标文件的修改作为招标文件的组成部分，并具有约束力。但如果修改招标文件的时间距投标截止时间不足15天，并且修改内容影响投标文件编制的，应相应延长投标截止时间。</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投标人应在投标截止时间前及时登录</w:t>
      </w:r>
      <w:r>
        <w:rPr>
          <w:rFonts w:hint="eastAsia" w:ascii="宋体" w:hAnsi="宋体" w:cs="宋体"/>
          <w:color w:val="auto"/>
          <w:sz w:val="24"/>
          <w:highlight w:val="none"/>
          <w:lang w:val="en-US" w:eastAsia="zh-CN"/>
        </w:rPr>
        <w:t>政采云</w:t>
      </w:r>
      <w:r>
        <w:rPr>
          <w:rFonts w:hint="eastAsia" w:ascii="宋体" w:hAnsi="宋体" w:cs="宋体"/>
          <w:color w:val="auto"/>
          <w:sz w:val="24"/>
          <w:highlight w:val="none"/>
          <w:shd w:val="clear" w:fill="FFFFFF"/>
          <w:lang w:val="en-US" w:eastAsia="zh-CN"/>
        </w:rPr>
        <w:t>平台</w:t>
      </w:r>
      <w:r>
        <w:rPr>
          <w:rFonts w:hint="eastAsia" w:ascii="宋体" w:hAnsi="宋体" w:cs="宋体"/>
          <w:color w:val="auto"/>
          <w:sz w:val="24"/>
          <w:highlight w:val="none"/>
        </w:rPr>
        <w:t>查看有关该项目招标文件的答疑、补遗内容。否则，后果自负。</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招标文件澄清、招标文件修改文件内容均以网上电子文件为准，当招标文件、招标文件澄清、招标文件修改文件内容前后相互矛盾时，以最后发出的为准。</w:t>
      </w:r>
    </w:p>
    <w:p>
      <w:pPr>
        <w:keepNext w:val="0"/>
        <w:keepLines w:val="0"/>
        <w:pageBreakBefore w:val="0"/>
        <w:widowControl w:val="0"/>
        <w:kinsoku/>
        <w:wordWrap/>
        <w:overflowPunct/>
        <w:topLinePunct w:val="0"/>
        <w:autoSpaceDE/>
        <w:autoSpaceDN/>
        <w:bidi w:val="0"/>
        <w:snapToGrid/>
        <w:spacing w:line="460" w:lineRule="exact"/>
        <w:ind w:firstLine="542" w:firstLineChars="225"/>
        <w:rPr>
          <w:rFonts w:hint="eastAsia" w:ascii="宋体" w:hAnsi="宋体"/>
          <w:b/>
          <w:color w:val="auto"/>
          <w:sz w:val="24"/>
          <w:highlight w:val="none"/>
        </w:rPr>
      </w:pPr>
      <w:r>
        <w:rPr>
          <w:rFonts w:hint="eastAsia"/>
          <w:b/>
          <w:color w:val="auto"/>
          <w:sz w:val="24"/>
          <w:highlight w:val="none"/>
        </w:rPr>
        <w:t>注：投标单位对招标文件中有难以理解的内容，须在规定时间内提出，否则视为对招标文件再</w:t>
      </w:r>
      <w:bookmarkStart w:id="62" w:name="hmcheck_70705f4c13a34b76873135e5f3192c3d"/>
      <w:r>
        <w:rPr>
          <w:rFonts w:hint="eastAsia"/>
          <w:b/>
          <w:color w:val="auto"/>
          <w:sz w:val="24"/>
          <w:highlight w:val="none"/>
          <w:shd w:val="clear" w:fill="FFFFFF"/>
          <w:lang w:eastAsia="zh-CN"/>
        </w:rPr>
        <w:t>无异</w:t>
      </w:r>
      <w:r>
        <w:rPr>
          <w:rFonts w:hint="eastAsia"/>
          <w:b/>
          <w:color w:val="auto"/>
          <w:sz w:val="24"/>
          <w:highlight w:val="none"/>
          <w:shd w:val="clear" w:fill="FFFFFF"/>
        </w:rPr>
        <w:t>义</w:t>
      </w:r>
      <w:bookmarkEnd w:id="62"/>
      <w:r>
        <w:rPr>
          <w:rFonts w:hint="eastAsia"/>
          <w:b/>
          <w:color w:val="auto"/>
          <w:sz w:val="24"/>
          <w:highlight w:val="none"/>
        </w:rPr>
        <w:t>，由此带来的一切不利后果由投标单位自行承担。</w:t>
      </w:r>
    </w:p>
    <w:p>
      <w:pPr>
        <w:pStyle w:val="10"/>
        <w:rPr>
          <w:rFonts w:hint="eastAsia"/>
          <w:color w:val="auto"/>
          <w:highlight w:val="none"/>
        </w:rPr>
      </w:pPr>
    </w:p>
    <w:p>
      <w:pPr>
        <w:jc w:val="center"/>
        <w:outlineLvl w:val="1"/>
        <w:rPr>
          <w:rFonts w:ascii="黑体" w:hAnsi="黑体" w:eastAsia="黑体"/>
          <w:b/>
          <w:color w:val="auto"/>
          <w:sz w:val="32"/>
          <w:szCs w:val="32"/>
          <w:highlight w:val="none"/>
        </w:rPr>
      </w:pPr>
      <w:r>
        <w:rPr>
          <w:rFonts w:ascii="黑体" w:hAnsi="黑体" w:eastAsia="黑体"/>
          <w:b/>
          <w:color w:val="auto"/>
          <w:sz w:val="32"/>
          <w:szCs w:val="32"/>
          <w:highlight w:val="none"/>
        </w:rPr>
        <w:t>三、投标文件的编制</w:t>
      </w:r>
      <w:bookmarkEnd w:id="59"/>
      <w:bookmarkEnd w:id="60"/>
    </w:p>
    <w:p>
      <w:pPr>
        <w:spacing w:line="48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10. 投标文件的编制</w:t>
      </w:r>
    </w:p>
    <w:p>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10.1投标文件全部采用电子文档，投标人应安装客户端软件—“政采云电子交易客户端”，并按照招标文件和政采云电子交易平台的要求编制，编制后应进行电子签名及加密。</w:t>
      </w:r>
    </w:p>
    <w:p>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.2如投标人提交的电子标书不符合20.1要求或开标时无法读取导入或解密，其投标文件将不予受理。</w:t>
      </w:r>
    </w:p>
    <w:p>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关键内容字迹潦草、表达不清、未按要求填写而导致非唯一理解，视为未实质性响应招标文件的投标文件。</w:t>
      </w:r>
    </w:p>
    <w:p>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10</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投标文件中提供的资料（扫描件），内容必须清晰可辨，若内容模糊，无法辨识，均视为未提供。</w:t>
      </w:r>
    </w:p>
    <w:p>
      <w:pPr>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10</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投标文件应由法定代表人/单位负责人在凡规定（电子签名）处逐一电子签名（电子签名或电子签章），要求盖章处应盖单位章（电子签章）。</w:t>
      </w:r>
    </w:p>
    <w:p>
      <w:pPr>
        <w:spacing w:line="480" w:lineRule="exact"/>
        <w:ind w:firstLine="482" w:firstLineChars="200"/>
        <w:rPr>
          <w:rFonts w:ascii="宋体" w:hAnsi="宋体"/>
          <w:b/>
          <w:color w:val="auto"/>
          <w:sz w:val="24"/>
          <w:highlight w:val="none"/>
        </w:rPr>
      </w:pPr>
      <w:r>
        <w:rPr>
          <w:rFonts w:hint="eastAsia" w:ascii="宋体" w:hAnsi="宋体"/>
          <w:b/>
          <w:color w:val="auto"/>
          <w:sz w:val="24"/>
          <w:highlight w:val="none"/>
        </w:rPr>
        <w:t>11</w:t>
      </w:r>
      <w:r>
        <w:rPr>
          <w:rFonts w:ascii="宋体" w:hAnsi="宋体"/>
          <w:b/>
          <w:color w:val="auto"/>
          <w:sz w:val="24"/>
          <w:highlight w:val="none"/>
        </w:rPr>
        <w:t>. 投标文件编写注意事项</w:t>
      </w:r>
    </w:p>
    <w:p>
      <w:pPr>
        <w:spacing w:line="480" w:lineRule="exact"/>
        <w:ind w:firstLine="480" w:firstLineChars="200"/>
        <w:rPr>
          <w:rFonts w:ascii="宋体" w:hAnsi="宋体"/>
          <w:color w:val="auto"/>
          <w:sz w:val="24"/>
          <w:highlight w:val="none"/>
        </w:rPr>
      </w:pPr>
      <w:r>
        <w:rPr>
          <w:rFonts w:hint="eastAsia" w:ascii="宋体" w:hAnsi="宋体"/>
          <w:color w:val="auto"/>
          <w:sz w:val="24"/>
          <w:highlight w:val="none"/>
        </w:rPr>
        <w:t>11</w:t>
      </w:r>
      <w:r>
        <w:rPr>
          <w:rFonts w:ascii="宋体" w:hAnsi="宋体"/>
          <w:color w:val="auto"/>
          <w:sz w:val="24"/>
          <w:highlight w:val="none"/>
        </w:rPr>
        <w:t>.</w:t>
      </w:r>
      <w:r>
        <w:rPr>
          <w:rFonts w:hint="eastAsia" w:ascii="宋体" w:hAnsi="宋体"/>
          <w:color w:val="auto"/>
          <w:sz w:val="24"/>
          <w:highlight w:val="none"/>
        </w:rPr>
        <w:t>1</w:t>
      </w:r>
      <w:r>
        <w:rPr>
          <w:rFonts w:ascii="宋体" w:hAnsi="宋体"/>
          <w:color w:val="auto"/>
          <w:sz w:val="24"/>
          <w:highlight w:val="none"/>
        </w:rPr>
        <w:t>投标人应仔细阅读招标文件，在完全了解招标的内容、要求和商务条件后，按照招标文件的要求编制投标文件。如果没有按照招标文件要求提交全部投标文件或者资料，没有对招标文件的实质性要求和条件做出响应，作为投标人的风险，可能导致该投标被拒绝。</w:t>
      </w:r>
    </w:p>
    <w:p>
      <w:pPr>
        <w:spacing w:line="480" w:lineRule="exact"/>
        <w:ind w:firstLine="480" w:firstLineChars="200"/>
        <w:rPr>
          <w:rFonts w:ascii="宋体" w:hAnsi="宋体"/>
          <w:color w:val="auto"/>
          <w:sz w:val="24"/>
          <w:highlight w:val="none"/>
        </w:rPr>
      </w:pPr>
      <w:r>
        <w:rPr>
          <w:rFonts w:hint="eastAsia" w:ascii="宋体" w:hAnsi="宋体"/>
          <w:color w:val="auto"/>
          <w:sz w:val="24"/>
          <w:highlight w:val="none"/>
        </w:rPr>
        <w:t>11</w:t>
      </w:r>
      <w:r>
        <w:rPr>
          <w:rFonts w:ascii="宋体" w:hAnsi="宋体"/>
          <w:color w:val="auto"/>
          <w:sz w:val="24"/>
          <w:highlight w:val="none"/>
        </w:rPr>
        <w:t>.</w:t>
      </w:r>
      <w:r>
        <w:rPr>
          <w:rFonts w:hint="eastAsia" w:ascii="宋体" w:hAnsi="宋体"/>
          <w:color w:val="auto"/>
          <w:sz w:val="24"/>
          <w:highlight w:val="none"/>
        </w:rPr>
        <w:t>2</w:t>
      </w:r>
      <w:r>
        <w:rPr>
          <w:rFonts w:ascii="宋体" w:hAnsi="宋体"/>
          <w:color w:val="auto"/>
          <w:sz w:val="24"/>
          <w:highlight w:val="none"/>
        </w:rPr>
        <w:t>对招标文件提出的实质性要求和条件做出响应，是指投标人必须对招标文件中标明了实质性要求和条件的</w:t>
      </w:r>
      <w:r>
        <w:rPr>
          <w:rFonts w:hint="eastAsia" w:ascii="宋体" w:hAnsi="宋体"/>
          <w:color w:val="auto"/>
          <w:sz w:val="24"/>
          <w:highlight w:val="none"/>
          <w:lang w:val="en-US" w:eastAsia="zh-CN"/>
        </w:rPr>
        <w:t>服务</w:t>
      </w:r>
      <w:r>
        <w:rPr>
          <w:rFonts w:ascii="宋体" w:hAnsi="宋体"/>
          <w:color w:val="auto"/>
          <w:sz w:val="24"/>
          <w:highlight w:val="none"/>
        </w:rPr>
        <w:t>的</w:t>
      </w:r>
      <w:r>
        <w:rPr>
          <w:rFonts w:hint="eastAsia" w:ascii="宋体" w:hAnsi="宋体"/>
          <w:color w:val="auto"/>
          <w:sz w:val="24"/>
          <w:highlight w:val="none"/>
          <w:lang w:val="en-US" w:eastAsia="zh-CN"/>
        </w:rPr>
        <w:t>对象</w:t>
      </w:r>
      <w:r>
        <w:rPr>
          <w:rFonts w:ascii="宋体" w:hAnsi="宋体"/>
          <w:color w:val="auto"/>
          <w:sz w:val="24"/>
          <w:highlight w:val="none"/>
        </w:rPr>
        <w:t>、</w:t>
      </w:r>
      <w:r>
        <w:rPr>
          <w:rFonts w:hint="eastAsia" w:ascii="宋体" w:hAnsi="宋体"/>
          <w:color w:val="auto"/>
          <w:sz w:val="24"/>
          <w:highlight w:val="none"/>
          <w:lang w:val="en-US" w:eastAsia="zh-CN"/>
        </w:rPr>
        <w:t>期限</w:t>
      </w:r>
      <w:r>
        <w:rPr>
          <w:rFonts w:ascii="宋体" w:hAnsi="宋体"/>
          <w:color w:val="auto"/>
          <w:sz w:val="24"/>
          <w:highlight w:val="none"/>
        </w:rPr>
        <w:t>、售后服务、合同主要条款及其它要求等内容做出满足或者优于要求和条件的承诺。</w:t>
      </w:r>
    </w:p>
    <w:p>
      <w:pPr>
        <w:spacing w:line="480" w:lineRule="exact"/>
        <w:ind w:firstLine="482" w:firstLineChars="200"/>
        <w:rPr>
          <w:rFonts w:hint="eastAsia" w:ascii="宋体" w:hAnsi="宋体"/>
          <w:b/>
          <w:color w:val="auto"/>
          <w:sz w:val="24"/>
          <w:highlight w:val="none"/>
        </w:rPr>
      </w:pPr>
      <w:r>
        <w:rPr>
          <w:rFonts w:hint="eastAsia" w:ascii="宋体" w:hAnsi="宋体"/>
          <w:b/>
          <w:color w:val="auto"/>
          <w:sz w:val="24"/>
          <w:highlight w:val="none"/>
        </w:rPr>
        <w:t>12</w:t>
      </w:r>
      <w:r>
        <w:rPr>
          <w:rFonts w:ascii="宋体" w:hAnsi="宋体"/>
          <w:b/>
          <w:color w:val="auto"/>
          <w:sz w:val="24"/>
          <w:highlight w:val="none"/>
        </w:rPr>
        <w:t>. 投标的语言及计量单位</w:t>
      </w:r>
    </w:p>
    <w:p>
      <w:pPr>
        <w:spacing w:line="480" w:lineRule="exact"/>
        <w:ind w:firstLine="480" w:firstLineChars="200"/>
        <w:rPr>
          <w:rFonts w:ascii="宋体" w:hAnsi="宋体"/>
          <w:color w:val="auto"/>
          <w:sz w:val="24"/>
          <w:highlight w:val="none"/>
        </w:rPr>
      </w:pPr>
      <w:r>
        <w:rPr>
          <w:rFonts w:hint="eastAsia" w:ascii="宋体" w:hAnsi="宋体"/>
          <w:color w:val="auto"/>
          <w:sz w:val="24"/>
          <w:highlight w:val="none"/>
        </w:rPr>
        <w:t>12</w:t>
      </w:r>
      <w:r>
        <w:rPr>
          <w:rFonts w:ascii="宋体" w:hAnsi="宋体"/>
          <w:color w:val="auto"/>
          <w:sz w:val="24"/>
          <w:highlight w:val="none"/>
        </w:rPr>
        <w:t>.1投标人的投标文件以及投标人与招标代理机构就有关投标的所有来往函电统一使用中文（特别规定除外）。</w:t>
      </w:r>
    </w:p>
    <w:p>
      <w:pPr>
        <w:spacing w:line="480" w:lineRule="exact"/>
        <w:ind w:firstLine="480" w:firstLineChars="200"/>
        <w:rPr>
          <w:rFonts w:hint="eastAsia" w:ascii="宋体" w:hAnsi="宋体"/>
          <w:b/>
          <w:color w:val="auto"/>
          <w:sz w:val="24"/>
          <w:highlight w:val="none"/>
        </w:rPr>
      </w:pPr>
      <w:r>
        <w:rPr>
          <w:rFonts w:hint="eastAsia" w:ascii="宋体" w:hAnsi="宋体"/>
          <w:color w:val="auto"/>
          <w:sz w:val="24"/>
          <w:highlight w:val="none"/>
        </w:rPr>
        <w:t>12</w:t>
      </w:r>
      <w:r>
        <w:rPr>
          <w:rFonts w:ascii="宋体" w:hAnsi="宋体"/>
          <w:color w:val="auto"/>
          <w:sz w:val="24"/>
          <w:highlight w:val="none"/>
        </w:rPr>
        <w:t>.2投标文件中使用的计量单位除招标文件中有特殊规定外，</w:t>
      </w:r>
      <w:r>
        <w:rPr>
          <w:rFonts w:hint="eastAsia" w:ascii="宋体" w:hAnsi="宋体"/>
          <w:color w:val="auto"/>
          <w:sz w:val="24"/>
          <w:highlight w:val="none"/>
        </w:rPr>
        <w:t>均</w:t>
      </w:r>
      <w:r>
        <w:rPr>
          <w:rFonts w:ascii="宋体" w:hAnsi="宋体"/>
          <w:color w:val="auto"/>
          <w:sz w:val="24"/>
          <w:highlight w:val="none"/>
        </w:rPr>
        <w:t>使用中国法定计量单位。</w:t>
      </w:r>
    </w:p>
    <w:p>
      <w:pPr>
        <w:spacing w:line="480" w:lineRule="exact"/>
        <w:ind w:firstLine="540" w:firstLineChars="224"/>
        <w:rPr>
          <w:rFonts w:hint="eastAsia" w:ascii="宋体" w:hAnsi="宋体"/>
          <w:b/>
          <w:color w:val="auto"/>
          <w:sz w:val="24"/>
          <w:highlight w:val="none"/>
        </w:rPr>
      </w:pPr>
      <w:r>
        <w:rPr>
          <w:rFonts w:hint="eastAsia" w:ascii="宋体" w:hAnsi="宋体"/>
          <w:b/>
          <w:color w:val="auto"/>
          <w:sz w:val="24"/>
          <w:highlight w:val="none"/>
        </w:rPr>
        <w:t>13</w:t>
      </w:r>
      <w:r>
        <w:rPr>
          <w:rFonts w:ascii="宋体" w:hAnsi="宋体"/>
          <w:b/>
          <w:color w:val="auto"/>
          <w:sz w:val="24"/>
          <w:highlight w:val="none"/>
        </w:rPr>
        <w:t>. 投标文件构成</w:t>
      </w:r>
    </w:p>
    <w:p>
      <w:pPr>
        <w:spacing w:line="480" w:lineRule="exact"/>
        <w:ind w:firstLine="537" w:firstLineChars="224"/>
        <w:rPr>
          <w:rFonts w:hint="eastAsia" w:ascii="宋体" w:hAnsi="宋体"/>
          <w:b/>
          <w:color w:val="auto"/>
          <w:sz w:val="24"/>
          <w:highlight w:val="none"/>
        </w:rPr>
      </w:pPr>
      <w:r>
        <w:rPr>
          <w:rFonts w:hint="eastAsia" w:ascii="宋体" w:hAnsi="宋体"/>
          <w:color w:val="auto"/>
          <w:sz w:val="24"/>
          <w:highlight w:val="none"/>
        </w:rPr>
        <w:t>13</w:t>
      </w:r>
      <w:r>
        <w:rPr>
          <w:rFonts w:ascii="宋体" w:hAnsi="宋体"/>
          <w:color w:val="auto"/>
          <w:sz w:val="24"/>
          <w:highlight w:val="none"/>
        </w:rPr>
        <w:t>.1投标</w:t>
      </w:r>
      <w:r>
        <w:rPr>
          <w:rFonts w:hint="eastAsia" w:ascii="宋体" w:hAnsi="宋体"/>
          <w:color w:val="auto"/>
          <w:sz w:val="24"/>
          <w:highlight w:val="none"/>
        </w:rPr>
        <w:t>单位编制</w:t>
      </w:r>
      <w:r>
        <w:rPr>
          <w:rFonts w:ascii="宋体" w:hAnsi="宋体"/>
          <w:color w:val="auto"/>
          <w:sz w:val="24"/>
          <w:highlight w:val="none"/>
        </w:rPr>
        <w:t>的投标文件应包括</w:t>
      </w:r>
      <w:r>
        <w:rPr>
          <w:rFonts w:hint="eastAsia" w:ascii="宋体" w:hAnsi="宋体"/>
          <w:bCs/>
          <w:color w:val="auto"/>
          <w:sz w:val="24"/>
          <w:highlight w:val="none"/>
        </w:rPr>
        <w:t>开标一览表、</w:t>
      </w:r>
      <w:r>
        <w:rPr>
          <w:rFonts w:ascii="宋体" w:hAnsi="宋体"/>
          <w:color w:val="auto"/>
          <w:sz w:val="24"/>
          <w:highlight w:val="none"/>
        </w:rPr>
        <w:t>商务文件</w:t>
      </w:r>
      <w:r>
        <w:rPr>
          <w:rFonts w:hint="eastAsia" w:ascii="宋体" w:hAnsi="宋体"/>
          <w:color w:val="auto"/>
          <w:sz w:val="24"/>
          <w:highlight w:val="none"/>
        </w:rPr>
        <w:t>、</w:t>
      </w:r>
      <w:r>
        <w:rPr>
          <w:rFonts w:ascii="宋体" w:hAnsi="宋体"/>
          <w:color w:val="auto"/>
          <w:sz w:val="24"/>
          <w:highlight w:val="none"/>
        </w:rPr>
        <w:t>技术文件</w:t>
      </w:r>
      <w:r>
        <w:rPr>
          <w:rFonts w:hint="eastAsia" w:ascii="宋体" w:hAnsi="宋体"/>
          <w:color w:val="auto"/>
          <w:sz w:val="24"/>
          <w:highlight w:val="none"/>
        </w:rPr>
        <w:t>、资格审查文件等</w:t>
      </w:r>
      <w:r>
        <w:rPr>
          <w:rFonts w:ascii="宋体" w:hAnsi="宋体"/>
          <w:color w:val="auto"/>
          <w:sz w:val="24"/>
          <w:highlight w:val="none"/>
        </w:rPr>
        <w:t>内容，并按</w:t>
      </w:r>
      <w:r>
        <w:rPr>
          <w:rFonts w:hint="eastAsia" w:ascii="宋体" w:hAnsi="宋体"/>
          <w:color w:val="auto"/>
          <w:sz w:val="24"/>
          <w:highlight w:val="none"/>
        </w:rPr>
        <w:t>《第六章 投标文件格式》内容要求及</w:t>
      </w:r>
      <w:r>
        <w:rPr>
          <w:rFonts w:ascii="宋体" w:hAnsi="宋体"/>
          <w:color w:val="auto"/>
          <w:sz w:val="24"/>
          <w:highlight w:val="none"/>
        </w:rPr>
        <w:t>顺序</w:t>
      </w:r>
      <w:r>
        <w:rPr>
          <w:rFonts w:hint="eastAsia" w:ascii="宋体" w:hAnsi="宋体"/>
          <w:color w:val="auto"/>
          <w:sz w:val="24"/>
          <w:highlight w:val="none"/>
        </w:rPr>
        <w:t>编制</w:t>
      </w:r>
      <w:r>
        <w:rPr>
          <w:rFonts w:ascii="宋体" w:hAnsi="宋体"/>
          <w:color w:val="auto"/>
          <w:sz w:val="24"/>
          <w:highlight w:val="none"/>
        </w:rPr>
        <w:t>。</w:t>
      </w:r>
    </w:p>
    <w:p>
      <w:pPr>
        <w:spacing w:line="480" w:lineRule="exact"/>
        <w:ind w:firstLine="540" w:firstLineChars="224"/>
        <w:rPr>
          <w:rFonts w:ascii="宋体" w:hAnsi="宋体"/>
          <w:b/>
          <w:color w:val="auto"/>
          <w:sz w:val="24"/>
          <w:highlight w:val="none"/>
        </w:rPr>
      </w:pPr>
      <w:r>
        <w:rPr>
          <w:rFonts w:hint="eastAsia" w:ascii="宋体" w:hAnsi="宋体"/>
          <w:b/>
          <w:color w:val="auto"/>
          <w:sz w:val="24"/>
          <w:highlight w:val="none"/>
        </w:rPr>
        <w:t>13</w:t>
      </w:r>
      <w:r>
        <w:rPr>
          <w:rFonts w:ascii="宋体" w:hAnsi="宋体"/>
          <w:b/>
          <w:color w:val="auto"/>
          <w:sz w:val="24"/>
          <w:highlight w:val="none"/>
        </w:rPr>
        <w:t>.1.1</w:t>
      </w:r>
      <w:r>
        <w:rPr>
          <w:rFonts w:hint="eastAsia" w:ascii="宋体" w:hAnsi="宋体"/>
          <w:b/>
          <w:color w:val="auto"/>
          <w:sz w:val="24"/>
          <w:highlight w:val="none"/>
        </w:rPr>
        <w:t>资格审查文件：</w:t>
      </w:r>
    </w:p>
    <w:p>
      <w:pPr>
        <w:spacing w:line="480" w:lineRule="exact"/>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（1）投标单位基本情况表。（附营业执照等有关证书扫描件）</w:t>
      </w:r>
    </w:p>
    <w:p>
      <w:pPr>
        <w:spacing w:line="480" w:lineRule="exact"/>
        <w:ind w:firstLine="480" w:firstLineChars="200"/>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（2）具有履行合同所必需的设备和专业技术能力</w:t>
      </w:r>
      <w:r>
        <w:rPr>
          <w:rFonts w:hint="eastAsia" w:ascii="宋体" w:hAnsi="宋体" w:cs="宋体"/>
          <w:color w:val="auto"/>
          <w:kern w:val="0"/>
          <w:sz w:val="24"/>
          <w:szCs w:val="24"/>
          <w:highlight w:val="none"/>
          <w:lang w:val="en-US" w:eastAsia="zh-CN" w:bidi="ar"/>
        </w:rPr>
        <w:t>：供应商具有履行合同所必需的设备和专业技术能力，并在资金、设备和其他物质设施状况、管理能力、经验、信誉和相应的从业人员能满足本采购项目的供货和服务；投标人所供货物应符合国家有关部门规定的相应技术规范标准要求；如国家有关部门对投标人或其投标产品有强制性规定或要求的，则投标人及投标产品必须符合相应规定或要求。（须提供承诺书，格式自拟）</w:t>
      </w:r>
    </w:p>
    <w:p>
      <w:pPr>
        <w:spacing w:line="480" w:lineRule="exact"/>
        <w:ind w:firstLine="600" w:firstLineChars="250"/>
        <w:rPr>
          <w:rFonts w:hint="eastAsia" w:ascii="宋体" w:hAnsi="宋体" w:eastAsia="宋体" w:cs="Times New Roman"/>
          <w:color w:val="auto"/>
          <w:sz w:val="24"/>
          <w:highlight w:val="none"/>
          <w:lang w:val="en-US" w:eastAsia="zh-CN"/>
        </w:rPr>
      </w:pPr>
      <w:r>
        <w:rPr>
          <w:rFonts w:hint="eastAsia" w:ascii="宋体" w:hAnsi="宋体" w:eastAsia="宋体" w:cs="宋体"/>
          <w:color w:val="auto"/>
          <w:kern w:val="0"/>
          <w:sz w:val="24"/>
          <w:szCs w:val="24"/>
          <w:highlight w:val="none"/>
          <w:lang w:val="en-US" w:eastAsia="zh-CN" w:bidi="ar"/>
        </w:rPr>
        <w:t>（3）投标单位财务状况表</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提供202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年度经社会审计机构审计的财报表（包括审计报告、资产负债表、利润表等)和健全的财务制度的相关证明材料，若无经社会审计机构审计的财务报表可提供企业财务报表（202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年度）或投标单位开户银行出具的资信证明或信用等级证明；【注：投标单位成立时间不足1年，提交注册之日至今即可】，</w:t>
      </w:r>
      <w:r>
        <w:rPr>
          <w:rFonts w:hint="default" w:ascii="宋体" w:hAnsi="宋体" w:eastAsia="宋体" w:cs="宋体"/>
          <w:color w:val="auto"/>
          <w:kern w:val="0"/>
          <w:sz w:val="24"/>
          <w:szCs w:val="24"/>
          <w:highlight w:val="none"/>
          <w:lang w:val="en-US" w:eastAsia="zh-CN" w:bidi="ar"/>
        </w:rPr>
        <w:t>自然人提供银行出具的资信证明</w:t>
      </w:r>
      <w:r>
        <w:rPr>
          <w:rFonts w:hint="eastAsia" w:ascii="宋体" w:hAnsi="宋体" w:eastAsia="宋体" w:cs="宋体"/>
          <w:color w:val="auto"/>
          <w:kern w:val="0"/>
          <w:sz w:val="24"/>
          <w:szCs w:val="24"/>
          <w:highlight w:val="none"/>
          <w:lang w:val="en-US" w:eastAsia="zh-CN" w:bidi="ar"/>
        </w:rPr>
        <w:t>。</w:t>
      </w:r>
    </w:p>
    <w:p>
      <w:pPr>
        <w:spacing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Times New Roman"/>
          <w:color w:val="auto"/>
          <w:sz w:val="24"/>
          <w:highlight w:val="none"/>
          <w:lang w:val="en-US" w:eastAsia="zh-CN"/>
        </w:rPr>
        <w:t>（4）依法缴纳税收的证明资料：</w:t>
      </w:r>
      <w:r>
        <w:rPr>
          <w:rFonts w:hint="eastAsia" w:ascii="宋体" w:hAnsi="宋体" w:eastAsia="宋体" w:cs="宋体"/>
          <w:color w:val="auto"/>
          <w:kern w:val="2"/>
          <w:sz w:val="24"/>
          <w:szCs w:val="24"/>
          <w:highlight w:val="none"/>
          <w:lang w:val="en-US" w:eastAsia="zh-CN" w:bidi="ar-SA"/>
        </w:rPr>
        <w:t>投标人须提供缴税所属时间在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税（费）凭证或税务局出具纳税情况的相关证明，依法免税的，应提供依法免税的相关证明文件（加盖公章的清晰扫描件）；若投标单位成立时间不足1年，则应当出具依法纳税的承诺书；依法免税的，应提供依法免税的相关证明文件。</w:t>
      </w:r>
    </w:p>
    <w:p>
      <w:pPr>
        <w:spacing w:line="480" w:lineRule="exact"/>
        <w:ind w:firstLine="537" w:firstLineChars="224"/>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（5）依法缴纳社会保障资金的证明资料：</w:t>
      </w:r>
      <w:r>
        <w:rPr>
          <w:rFonts w:hint="eastAsia" w:ascii="宋体" w:hAnsi="宋体" w:eastAsia="宋体" w:cs="宋体"/>
          <w:color w:val="auto"/>
          <w:kern w:val="2"/>
          <w:sz w:val="24"/>
          <w:szCs w:val="24"/>
          <w:highlight w:val="none"/>
          <w:lang w:val="en-US" w:eastAsia="zh-CN" w:bidi="ar-SA"/>
        </w:rPr>
        <w:t>投标人须提供缴费所属时间在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费凭证或社保管理部门出具的有效的缴款证明，依法免缴的，应提供依法免缴的相关证明文件（加盖公章的清晰扫描件）；若投标单位成立时间不足1年，则应当出具依法缴纳社会保障资金的承诺书；依法免缴的，应提供依法免缴的相关证明文件。</w:t>
      </w:r>
    </w:p>
    <w:p>
      <w:pPr>
        <w:spacing w:line="480" w:lineRule="exact"/>
        <w:ind w:firstLine="537" w:firstLineChars="224"/>
        <w:rPr>
          <w:rFonts w:hint="eastAsia" w:ascii="宋体" w:hAnsi="宋体" w:cs="Times New Roman"/>
          <w:color w:val="auto"/>
          <w:sz w:val="24"/>
          <w:highlight w:val="none"/>
          <w:lang w:val="en-US" w:eastAsia="zh-CN"/>
        </w:rPr>
      </w:pPr>
      <w:r>
        <w:rPr>
          <w:rFonts w:hint="eastAsia" w:ascii="宋体" w:hAnsi="宋体" w:cs="Times New Roman"/>
          <w:color w:val="auto"/>
          <w:sz w:val="24"/>
          <w:highlight w:val="none"/>
          <w:lang w:val="en-US" w:eastAsia="zh-CN"/>
        </w:rPr>
        <w:t>（6）</w:t>
      </w:r>
      <w:r>
        <w:rPr>
          <w:rFonts w:hint="eastAsia" w:ascii="宋体" w:hAnsi="宋体" w:eastAsia="宋体" w:cs="宋体"/>
          <w:color w:val="auto"/>
          <w:sz w:val="24"/>
          <w:szCs w:val="24"/>
          <w:highlight w:val="none"/>
          <w:lang w:val="en-US" w:eastAsia="zh-CN"/>
        </w:rPr>
        <w:t>无重大违法记录声明:投标人参与本次政府采购活动前三年内，在经营活动中没有重大违法记录，提供参加本次政府采购活动前三年内在经营活动中没有重大违法记录的书面声明。</w:t>
      </w:r>
      <w:r>
        <w:rPr>
          <w:rFonts w:hint="eastAsia" w:ascii="宋体" w:hAnsi="宋体" w:eastAsia="宋体" w:cs="宋体"/>
          <w:color w:val="auto"/>
          <w:kern w:val="0"/>
          <w:sz w:val="24"/>
          <w:szCs w:val="24"/>
          <w:highlight w:val="none"/>
          <w:lang w:val="en-US" w:eastAsia="zh-CN" w:bidi="ar"/>
        </w:rPr>
        <w:t>【注：投标单位成立时间不足</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，提交注册之日至今即可】</w:t>
      </w:r>
      <w:r>
        <w:rPr>
          <w:rFonts w:hint="eastAsia" w:ascii="宋体" w:hAnsi="宋体" w:cs="宋体"/>
          <w:color w:val="auto"/>
          <w:kern w:val="0"/>
          <w:sz w:val="24"/>
          <w:szCs w:val="24"/>
          <w:highlight w:val="none"/>
          <w:lang w:val="en-US" w:eastAsia="zh-CN" w:bidi="ar"/>
        </w:rPr>
        <w:t>。</w:t>
      </w:r>
    </w:p>
    <w:p>
      <w:pPr>
        <w:spacing w:line="480" w:lineRule="exact"/>
        <w:ind w:firstLine="537" w:firstLineChars="224"/>
        <w:rPr>
          <w:rFonts w:hint="eastAsia" w:ascii="宋体" w:hAnsi="宋体" w:eastAsia="宋体" w:cs="宋体"/>
          <w:color w:val="auto"/>
          <w:sz w:val="24"/>
          <w:szCs w:val="24"/>
          <w:highlight w:val="none"/>
          <w:lang w:val="en-US" w:eastAsia="zh-CN"/>
        </w:rPr>
      </w:pPr>
      <w:r>
        <w:rPr>
          <w:rFonts w:hint="eastAsia" w:ascii="宋体" w:hAnsi="宋体" w:cs="Times New Roman"/>
          <w:color w:val="auto"/>
          <w:sz w:val="24"/>
          <w:highlight w:val="none"/>
          <w:lang w:val="en-US" w:eastAsia="zh-CN"/>
        </w:rPr>
        <w:t>(7)具有良好的商业信誉:</w:t>
      </w:r>
      <w:r>
        <w:rPr>
          <w:rFonts w:hint="eastAsia" w:ascii="宋体" w:hAnsi="宋体" w:eastAsia="宋体" w:cs="宋体"/>
          <w:color w:val="auto"/>
          <w:sz w:val="24"/>
          <w:highlight w:val="none"/>
          <w:lang w:val="en-US" w:eastAsia="zh-CN"/>
        </w:rPr>
        <w:t>按照《政府采购货物和服务招标投标管理办法》《财政部关于在政府采购活动中查询及使用信用记录有关问题的通知》相关要求，参加投标的投标人在投标文件递交截止时间前未被列入①严重失信主体名单；②失信被执行人③政府采购严重违法失信行为记录名单④重大税收违法失信主体。采购人或采购代理机构将通过“信用中国”网站(www.creditchina.gov.cn)、中国政府采购网（www.ccgp.gov.cn）查询投标人信用记录，若投标人或法定代表人有不良信誉信用，将视为不满足资格要求:（以采购人和采购代理机构在开标当天查询结果为准）。</w:t>
      </w:r>
    </w:p>
    <w:p>
      <w:pPr>
        <w:spacing w:line="480" w:lineRule="exact"/>
        <w:ind w:firstLine="540" w:firstLineChars="224"/>
        <w:rPr>
          <w:rFonts w:hint="eastAsia" w:ascii="宋体" w:hAnsi="宋体"/>
          <w:bCs/>
          <w:color w:val="auto"/>
          <w:sz w:val="24"/>
          <w:highlight w:val="none"/>
        </w:rPr>
      </w:pPr>
      <w:r>
        <w:rPr>
          <w:rFonts w:hint="eastAsia" w:ascii="宋体" w:hAnsi="宋体"/>
          <w:b/>
          <w:color w:val="auto"/>
          <w:sz w:val="24"/>
          <w:highlight w:val="none"/>
        </w:rPr>
        <w:t>13</w:t>
      </w:r>
      <w:r>
        <w:rPr>
          <w:rFonts w:ascii="宋体" w:hAnsi="宋体"/>
          <w:b/>
          <w:color w:val="auto"/>
          <w:sz w:val="24"/>
          <w:highlight w:val="none"/>
        </w:rPr>
        <w:t>.1.2商务文件：</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（1）</w:t>
      </w:r>
      <w:r>
        <w:rPr>
          <w:rFonts w:hint="eastAsia" w:ascii="宋体" w:hAnsi="宋体"/>
          <w:bCs/>
          <w:color w:val="auto"/>
          <w:sz w:val="24"/>
          <w:highlight w:val="none"/>
        </w:rPr>
        <w:t>投标报价汇总表；</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2</w:t>
      </w:r>
      <w:r>
        <w:rPr>
          <w:rFonts w:hint="eastAsia" w:ascii="宋体" w:hAnsi="宋体" w:eastAsia="宋体" w:cs="Times New Roman"/>
          <w:bCs/>
          <w:color w:val="auto"/>
          <w:sz w:val="24"/>
          <w:highlight w:val="none"/>
          <w:lang w:val="en-US" w:eastAsia="zh-CN"/>
        </w:rPr>
        <w:t>）</w:t>
      </w:r>
      <w:r>
        <w:rPr>
          <w:rFonts w:hint="eastAsia" w:ascii="宋体" w:hAnsi="宋体"/>
          <w:bCs/>
          <w:color w:val="auto"/>
          <w:sz w:val="24"/>
          <w:highlight w:val="none"/>
        </w:rPr>
        <w:t>投标函；</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3</w:t>
      </w:r>
      <w:r>
        <w:rPr>
          <w:rFonts w:hint="eastAsia" w:ascii="宋体" w:hAnsi="宋体" w:eastAsia="宋体" w:cs="Times New Roman"/>
          <w:bCs/>
          <w:color w:val="auto"/>
          <w:sz w:val="24"/>
          <w:highlight w:val="none"/>
          <w:lang w:val="en-US" w:eastAsia="zh-CN"/>
        </w:rPr>
        <w:t>）</w:t>
      </w:r>
      <w:r>
        <w:rPr>
          <w:rFonts w:hint="eastAsia" w:ascii="宋体" w:hAnsi="宋体"/>
          <w:bCs/>
          <w:color w:val="auto"/>
          <w:sz w:val="24"/>
          <w:highlight w:val="none"/>
          <w:lang w:val="en-US" w:eastAsia="zh-CN"/>
        </w:rPr>
        <w:t>履约承诺书</w:t>
      </w:r>
      <w:r>
        <w:rPr>
          <w:rFonts w:hint="eastAsia" w:ascii="宋体" w:hAnsi="宋体"/>
          <w:bCs/>
          <w:color w:val="auto"/>
          <w:sz w:val="24"/>
          <w:highlight w:val="none"/>
        </w:rPr>
        <w:t>；</w:t>
      </w:r>
    </w:p>
    <w:p>
      <w:pPr>
        <w:spacing w:line="480" w:lineRule="exact"/>
        <w:ind w:firstLine="537" w:firstLineChars="224"/>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4</w:t>
      </w:r>
      <w:r>
        <w:rPr>
          <w:rFonts w:hint="eastAsia" w:ascii="宋体" w:hAnsi="宋体" w:eastAsia="宋体" w:cs="Times New Roman"/>
          <w:bCs/>
          <w:color w:val="auto"/>
          <w:sz w:val="24"/>
          <w:highlight w:val="none"/>
          <w:lang w:val="en-US" w:eastAsia="zh-CN"/>
        </w:rPr>
        <w:t>）法定代表人身份证明书（附法定代表人身份证扫描件）；</w:t>
      </w:r>
    </w:p>
    <w:p>
      <w:pPr>
        <w:spacing w:line="480" w:lineRule="exact"/>
        <w:ind w:firstLine="537" w:firstLineChars="224"/>
        <w:rPr>
          <w:rFonts w:hint="eastAsia" w:ascii="宋体" w:hAnsi="宋体" w:eastAsia="宋体"/>
          <w:bCs/>
          <w:color w:val="auto"/>
          <w:sz w:val="24"/>
          <w:highlight w:val="none"/>
          <w:lang w:eastAsia="zh-CN"/>
        </w:rPr>
      </w:pPr>
      <w:r>
        <w:rPr>
          <w:rFonts w:hint="eastAsia" w:ascii="宋体" w:hAnsi="宋体" w:eastAsia="宋体" w:cs="Times New Roman"/>
          <w:bCs/>
          <w:color w:val="auto"/>
          <w:sz w:val="24"/>
          <w:highlight w:val="none"/>
          <w:lang w:val="en-US" w:eastAsia="zh-CN"/>
        </w:rPr>
        <w:t>（5）法定代表人授权委托书（附授权委托人身份证扫描件）【如代理人参加时提供】；</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6</w:t>
      </w:r>
      <w:r>
        <w:rPr>
          <w:rFonts w:hint="eastAsia" w:ascii="宋体" w:hAnsi="宋体" w:eastAsia="宋体" w:cs="Times New Roman"/>
          <w:bCs/>
          <w:color w:val="auto"/>
          <w:sz w:val="24"/>
          <w:highlight w:val="none"/>
          <w:lang w:val="en-US" w:eastAsia="zh-CN"/>
        </w:rPr>
        <w:t>）</w:t>
      </w:r>
      <w:r>
        <w:rPr>
          <w:rFonts w:hint="eastAsia" w:ascii="宋体" w:hAnsi="宋体"/>
          <w:bCs/>
          <w:color w:val="auto"/>
          <w:sz w:val="24"/>
          <w:highlight w:val="none"/>
          <w:lang w:val="en-US" w:eastAsia="zh-CN"/>
        </w:rPr>
        <w:t>投标报价明细表；</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7</w:t>
      </w:r>
      <w:r>
        <w:rPr>
          <w:rFonts w:hint="eastAsia" w:ascii="宋体" w:hAnsi="宋体" w:eastAsia="宋体" w:cs="Times New Roman"/>
          <w:bCs/>
          <w:color w:val="auto"/>
          <w:sz w:val="24"/>
          <w:highlight w:val="none"/>
          <w:lang w:val="en-US" w:eastAsia="zh-CN"/>
        </w:rPr>
        <w:t>）</w:t>
      </w:r>
      <w:r>
        <w:rPr>
          <w:rFonts w:hint="eastAsia" w:ascii="宋体" w:hAnsi="宋体"/>
          <w:bCs/>
          <w:color w:val="auto"/>
          <w:sz w:val="24"/>
          <w:highlight w:val="none"/>
          <w:lang w:val="en-US" w:eastAsia="zh-CN"/>
        </w:rPr>
        <w:t>中小企业声明函或残疾人福利性单位声明函或监狱企业的证明文件。</w:t>
      </w:r>
    </w:p>
    <w:p>
      <w:pPr>
        <w:spacing w:line="480" w:lineRule="exact"/>
        <w:ind w:firstLine="540" w:firstLineChars="224"/>
        <w:rPr>
          <w:rFonts w:hint="eastAsia" w:ascii="宋体" w:hAnsi="宋体"/>
          <w:b/>
          <w:color w:val="auto"/>
          <w:sz w:val="24"/>
          <w:highlight w:val="none"/>
        </w:rPr>
      </w:pPr>
      <w:r>
        <w:rPr>
          <w:rFonts w:hint="eastAsia" w:ascii="宋体" w:hAnsi="宋体" w:eastAsia="宋体" w:cs="Times New Roman"/>
          <w:b/>
          <w:color w:val="auto"/>
          <w:sz w:val="24"/>
          <w:highlight w:val="none"/>
          <w:lang w:val="en-US" w:eastAsia="zh-CN"/>
        </w:rPr>
        <w:t>13.1.3</w:t>
      </w:r>
      <w:r>
        <w:rPr>
          <w:rFonts w:hint="eastAsia" w:ascii="宋体" w:hAnsi="宋体" w:eastAsia="宋体" w:cs="Times New Roman"/>
          <w:b/>
          <w:color w:val="auto"/>
          <w:sz w:val="24"/>
          <w:highlight w:val="none"/>
        </w:rPr>
        <w:t>技</w:t>
      </w:r>
      <w:r>
        <w:rPr>
          <w:rFonts w:ascii="宋体" w:hAnsi="宋体"/>
          <w:b/>
          <w:color w:val="auto"/>
          <w:sz w:val="24"/>
          <w:highlight w:val="none"/>
        </w:rPr>
        <w:t xml:space="preserve">术文件： </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（1）投标货物技术规格偏离表；</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（2）项目实施方案及保障措施；</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（3）质量承诺及保证措施；</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4</w:t>
      </w:r>
      <w:r>
        <w:rPr>
          <w:rFonts w:hint="eastAsia" w:ascii="宋体" w:hAnsi="宋体" w:eastAsia="宋体" w:cs="Times New Roman"/>
          <w:bCs/>
          <w:color w:val="auto"/>
          <w:sz w:val="24"/>
          <w:highlight w:val="none"/>
          <w:lang w:val="en-US" w:eastAsia="zh-CN"/>
        </w:rPr>
        <w:t>）售后服务方案；</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cs="Times New Roman"/>
          <w:bCs/>
          <w:color w:val="auto"/>
          <w:sz w:val="24"/>
          <w:highlight w:val="none"/>
          <w:lang w:val="en-US" w:eastAsia="zh-CN"/>
        </w:rPr>
        <w:t>（5）招标文件要求和</w:t>
      </w:r>
      <w:r>
        <w:rPr>
          <w:rFonts w:hint="eastAsia" w:ascii="宋体" w:hAnsi="宋体" w:eastAsia="宋体" w:cs="Times New Roman"/>
          <w:bCs/>
          <w:color w:val="auto"/>
          <w:sz w:val="24"/>
          <w:highlight w:val="none"/>
          <w:lang w:val="en-US" w:eastAsia="zh-CN"/>
        </w:rPr>
        <w:t>投标人认为有必要提供的技术部分说明或资料。</w:t>
      </w:r>
    </w:p>
    <w:p>
      <w:pPr>
        <w:spacing w:line="480" w:lineRule="exact"/>
        <w:ind w:firstLine="540" w:firstLineChars="224"/>
        <w:rPr>
          <w:rFonts w:hint="eastAsia" w:ascii="宋体" w:hAnsi="宋体"/>
          <w:b/>
          <w:color w:val="auto"/>
          <w:sz w:val="24"/>
          <w:highlight w:val="none"/>
        </w:rPr>
      </w:pPr>
      <w:r>
        <w:rPr>
          <w:rFonts w:hint="eastAsia" w:ascii="宋体" w:hAnsi="宋体"/>
          <w:b/>
          <w:color w:val="auto"/>
          <w:sz w:val="24"/>
          <w:highlight w:val="none"/>
        </w:rPr>
        <w:t>13.1.</w:t>
      </w:r>
      <w:r>
        <w:rPr>
          <w:rFonts w:hint="eastAsia" w:ascii="宋体" w:hAnsi="宋体"/>
          <w:b/>
          <w:color w:val="auto"/>
          <w:sz w:val="24"/>
          <w:highlight w:val="none"/>
          <w:lang w:val="en-US" w:eastAsia="zh-CN"/>
        </w:rPr>
        <w:t>4</w:t>
      </w:r>
      <w:r>
        <w:rPr>
          <w:rFonts w:ascii="宋体" w:hAnsi="宋体"/>
          <w:b/>
          <w:color w:val="auto"/>
          <w:sz w:val="24"/>
          <w:highlight w:val="none"/>
        </w:rPr>
        <w:t xml:space="preserve">技术文件： </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（1）投标货物技术规格偏离表；</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（2）项目实施方案及保障措施；</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（3）质量承诺及保证措施；</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4</w:t>
      </w:r>
      <w:r>
        <w:rPr>
          <w:rFonts w:hint="eastAsia" w:ascii="宋体" w:hAnsi="宋体" w:eastAsia="宋体" w:cs="Times New Roman"/>
          <w:bCs/>
          <w:color w:val="auto"/>
          <w:sz w:val="24"/>
          <w:highlight w:val="none"/>
          <w:lang w:val="en-US" w:eastAsia="zh-CN"/>
        </w:rPr>
        <w:t>）售后服务方案；</w:t>
      </w:r>
    </w:p>
    <w:p>
      <w:pPr>
        <w:spacing w:line="480" w:lineRule="exact"/>
        <w:ind w:firstLine="540" w:firstLineChars="225"/>
        <w:jc w:val="left"/>
        <w:rPr>
          <w:rFonts w:hint="eastAsia" w:ascii="宋体" w:hAnsi="宋体" w:eastAsia="宋体" w:cs="宋体"/>
          <w:color w:val="auto"/>
          <w:sz w:val="24"/>
          <w:szCs w:val="24"/>
          <w:highlight w:val="none"/>
          <w:lang w:val="en-US" w:eastAsia="zh-CN"/>
        </w:rPr>
      </w:pPr>
      <w:r>
        <w:rPr>
          <w:rFonts w:hint="eastAsia" w:ascii="宋体" w:hAnsi="宋体" w:cs="Times New Roman"/>
          <w:bCs/>
          <w:color w:val="auto"/>
          <w:sz w:val="24"/>
          <w:highlight w:val="none"/>
          <w:lang w:val="en-US" w:eastAsia="zh-CN"/>
        </w:rPr>
        <w:t>13.1.3招标文件要求和</w:t>
      </w:r>
      <w:r>
        <w:rPr>
          <w:rFonts w:hint="eastAsia" w:ascii="宋体" w:hAnsi="宋体" w:eastAsia="宋体" w:cs="Times New Roman"/>
          <w:bCs/>
          <w:color w:val="auto"/>
          <w:sz w:val="24"/>
          <w:highlight w:val="none"/>
          <w:lang w:val="en-US" w:eastAsia="zh-CN"/>
        </w:rPr>
        <w:t>投标人认为有必要提供的技术部分说明或资料。</w:t>
      </w:r>
    </w:p>
    <w:p>
      <w:pPr>
        <w:spacing w:line="460" w:lineRule="exact"/>
        <w:ind w:firstLine="540" w:firstLineChars="224"/>
        <w:rPr>
          <w:rFonts w:hint="eastAsia"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4</w:t>
      </w:r>
      <w:r>
        <w:rPr>
          <w:rFonts w:ascii="宋体" w:hAnsi="宋体"/>
          <w:b/>
          <w:color w:val="auto"/>
          <w:sz w:val="24"/>
          <w:highlight w:val="none"/>
        </w:rPr>
        <w:t>. 投标文件的格式要求</w:t>
      </w:r>
    </w:p>
    <w:p>
      <w:pPr>
        <w:spacing w:line="460" w:lineRule="exact"/>
        <w:ind w:firstLine="537" w:firstLineChars="224"/>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4</w:t>
      </w:r>
      <w:r>
        <w:rPr>
          <w:rFonts w:ascii="宋体" w:hAnsi="宋体"/>
          <w:color w:val="auto"/>
          <w:sz w:val="24"/>
          <w:highlight w:val="none"/>
        </w:rPr>
        <w:t>.1投标人应按第</w:t>
      </w:r>
      <w:r>
        <w:rPr>
          <w:rFonts w:hint="eastAsia" w:ascii="宋体" w:hAnsi="宋体"/>
          <w:color w:val="auto"/>
          <w:sz w:val="24"/>
          <w:highlight w:val="none"/>
        </w:rPr>
        <w:t>六</w:t>
      </w:r>
      <w:r>
        <w:rPr>
          <w:rFonts w:ascii="宋体" w:hAnsi="宋体"/>
          <w:color w:val="auto"/>
          <w:sz w:val="24"/>
          <w:highlight w:val="none"/>
        </w:rPr>
        <w:t>章</w:t>
      </w:r>
      <w:r>
        <w:rPr>
          <w:rFonts w:hint="eastAsia" w:ascii="宋体" w:hAnsi="宋体"/>
          <w:color w:val="auto"/>
          <w:sz w:val="24"/>
          <w:highlight w:val="none"/>
        </w:rPr>
        <w:t>《</w:t>
      </w:r>
      <w:r>
        <w:rPr>
          <w:rFonts w:ascii="宋体" w:hAnsi="宋体"/>
          <w:color w:val="auto"/>
          <w:sz w:val="24"/>
          <w:highlight w:val="none"/>
        </w:rPr>
        <w:t>投标文件格式</w:t>
      </w:r>
      <w:r>
        <w:rPr>
          <w:rFonts w:hint="eastAsia" w:ascii="宋体" w:hAnsi="宋体"/>
          <w:color w:val="auto"/>
          <w:sz w:val="24"/>
          <w:highlight w:val="none"/>
        </w:rPr>
        <w:t>》要求</w:t>
      </w:r>
      <w:r>
        <w:rPr>
          <w:rFonts w:ascii="宋体" w:hAnsi="宋体"/>
          <w:color w:val="auto"/>
          <w:sz w:val="24"/>
          <w:highlight w:val="none"/>
        </w:rPr>
        <w:t>完整地填写。</w:t>
      </w:r>
    </w:p>
    <w:p>
      <w:pPr>
        <w:spacing w:line="460" w:lineRule="exact"/>
        <w:ind w:firstLine="540" w:firstLineChars="224"/>
        <w:rPr>
          <w:rFonts w:hint="eastAsia" w:ascii="宋体" w:hAnsi="宋体"/>
          <w:b/>
          <w:bCs/>
          <w:color w:val="auto"/>
          <w:sz w:val="24"/>
          <w:highlight w:val="none"/>
        </w:rPr>
      </w:pPr>
      <w:r>
        <w:rPr>
          <w:rFonts w:hint="eastAsia" w:ascii="宋体" w:hAnsi="宋体"/>
          <w:b/>
          <w:bCs/>
          <w:color w:val="auto"/>
          <w:sz w:val="24"/>
          <w:highlight w:val="none"/>
        </w:rPr>
        <w:t>注：已提供格式的请各竞标单位认真填写，无格式提供的请各竞标单位根据企业自身情况结合本项目的实际需求自拟。</w:t>
      </w:r>
    </w:p>
    <w:p>
      <w:pPr>
        <w:spacing w:line="460" w:lineRule="exact"/>
        <w:ind w:firstLine="540" w:firstLineChars="224"/>
        <w:rPr>
          <w:rFonts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5</w:t>
      </w:r>
      <w:r>
        <w:rPr>
          <w:rFonts w:ascii="宋体" w:hAnsi="宋体"/>
          <w:b/>
          <w:color w:val="auto"/>
          <w:sz w:val="24"/>
          <w:highlight w:val="none"/>
        </w:rPr>
        <w:t>. 投标报价</w:t>
      </w:r>
    </w:p>
    <w:p>
      <w:pPr>
        <w:spacing w:line="460" w:lineRule="exact"/>
        <w:ind w:firstLine="537" w:firstLineChars="224"/>
        <w:rPr>
          <w:rFonts w:ascii="宋体" w:hAnsi="宋体"/>
          <w:b/>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.1所有</w:t>
      </w:r>
      <w:r>
        <w:rPr>
          <w:rFonts w:hint="eastAsia" w:ascii="宋体" w:hAnsi="宋体"/>
          <w:color w:val="auto"/>
          <w:sz w:val="24"/>
          <w:highlight w:val="none"/>
        </w:rPr>
        <w:t>报价</w:t>
      </w:r>
      <w:r>
        <w:rPr>
          <w:rFonts w:ascii="宋体" w:hAnsi="宋体"/>
          <w:color w:val="auto"/>
          <w:sz w:val="24"/>
          <w:highlight w:val="none"/>
        </w:rPr>
        <w:t>均以人民币报价。</w:t>
      </w:r>
      <w:r>
        <w:rPr>
          <w:rFonts w:hint="eastAsia" w:ascii="宋体" w:hAnsi="宋体"/>
          <w:b/>
          <w:bCs/>
          <w:color w:val="auto"/>
          <w:sz w:val="24"/>
          <w:highlight w:val="none"/>
        </w:rPr>
        <w:t>报价应为人民币含税价</w:t>
      </w:r>
      <w:r>
        <w:rPr>
          <w:rFonts w:hint="eastAsia" w:ascii="宋体" w:hAnsi="宋体"/>
          <w:b/>
          <w:bCs/>
          <w:color w:val="auto"/>
          <w:sz w:val="24"/>
          <w:highlight w:val="none"/>
          <w:shd w:val="clear" w:fill="FFFFFF"/>
          <w:lang w:eastAsia="zh-CN"/>
        </w:rPr>
        <w:t>（</w:t>
      </w:r>
      <w:r>
        <w:rPr>
          <w:rFonts w:hint="eastAsia" w:ascii="宋体" w:hAnsi="宋体"/>
          <w:b/>
          <w:bCs/>
          <w:color w:val="auto"/>
          <w:sz w:val="24"/>
          <w:highlight w:val="none"/>
        </w:rPr>
        <w:t>元)，保留两位小数。</w:t>
      </w:r>
    </w:p>
    <w:p>
      <w:pPr>
        <w:spacing w:line="460" w:lineRule="exact"/>
        <w:ind w:firstLine="537" w:firstLineChars="224"/>
        <w:rPr>
          <w:rFonts w:ascii="宋体" w:hAnsi="宋体"/>
          <w:b/>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.2投标人</w:t>
      </w:r>
      <w:r>
        <w:rPr>
          <w:rFonts w:hint="eastAsia" w:ascii="宋体" w:hAnsi="宋体"/>
          <w:color w:val="auto"/>
          <w:sz w:val="24"/>
          <w:highlight w:val="none"/>
        </w:rPr>
        <w:t>须对第四章《</w:t>
      </w:r>
      <w:r>
        <w:rPr>
          <w:rFonts w:hint="eastAsia" w:ascii="宋体" w:hAnsi="宋体"/>
          <w:color w:val="auto"/>
          <w:sz w:val="24"/>
          <w:highlight w:val="none"/>
          <w:lang w:eastAsia="zh-CN"/>
        </w:rPr>
        <w:t>采购清单及要求</w:t>
      </w:r>
      <w:r>
        <w:rPr>
          <w:rFonts w:hint="eastAsia" w:ascii="宋体" w:hAnsi="宋体"/>
          <w:color w:val="auto"/>
          <w:sz w:val="24"/>
          <w:highlight w:val="none"/>
        </w:rPr>
        <w:t>》</w:t>
      </w:r>
      <w:r>
        <w:rPr>
          <w:rFonts w:ascii="宋体" w:hAnsi="宋体"/>
          <w:color w:val="auto"/>
          <w:sz w:val="24"/>
          <w:highlight w:val="none"/>
        </w:rPr>
        <w:t>中的</w:t>
      </w:r>
      <w:r>
        <w:rPr>
          <w:rFonts w:hint="eastAsia" w:ascii="宋体" w:hAnsi="宋体"/>
          <w:b/>
          <w:bCs/>
          <w:color w:val="auto"/>
          <w:sz w:val="24"/>
          <w:highlight w:val="none"/>
        </w:rPr>
        <w:t>所有采购内容</w:t>
      </w:r>
      <w:r>
        <w:rPr>
          <w:rFonts w:ascii="宋体" w:hAnsi="宋体"/>
          <w:b/>
          <w:bCs/>
          <w:color w:val="auto"/>
          <w:sz w:val="24"/>
          <w:highlight w:val="none"/>
        </w:rPr>
        <w:t>作完整唯一报价</w:t>
      </w:r>
      <w:r>
        <w:rPr>
          <w:rFonts w:hint="eastAsia" w:ascii="宋体" w:hAnsi="宋体" w:cs="宋体"/>
          <w:b/>
          <w:color w:val="auto"/>
          <w:kern w:val="0"/>
          <w:sz w:val="24"/>
          <w:highlight w:val="none"/>
        </w:rPr>
        <w:t>。</w:t>
      </w:r>
    </w:p>
    <w:p>
      <w:pPr>
        <w:spacing w:line="480" w:lineRule="exact"/>
        <w:ind w:firstLine="537" w:firstLineChars="224"/>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.3</w:t>
      </w:r>
      <w:r>
        <w:rPr>
          <w:rFonts w:hint="eastAsia" w:ascii="宋体" w:hAnsi="宋体"/>
          <w:b/>
          <w:bCs/>
          <w:color w:val="auto"/>
          <w:sz w:val="24"/>
          <w:highlight w:val="none"/>
        </w:rPr>
        <w:t>投标报价均被视为已包括了货物成本费、运杂费、装卸费、各种税费、保险费、服务费、市场价格变化的风险费用、其他费用等直至整个项目履行完成的一切费用</w:t>
      </w:r>
      <w:r>
        <w:rPr>
          <w:rFonts w:hint="eastAsia" w:ascii="宋体" w:hAnsi="宋体"/>
          <w:color w:val="auto"/>
          <w:sz w:val="24"/>
          <w:highlight w:val="none"/>
        </w:rPr>
        <w:t>。</w:t>
      </w:r>
    </w:p>
    <w:p>
      <w:pPr>
        <w:spacing w:line="480" w:lineRule="exact"/>
        <w:ind w:firstLine="537" w:firstLineChars="224"/>
        <w:rPr>
          <w:rFonts w:ascii="宋体" w:hAnsi="宋体"/>
          <w:b/>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w:t>
      </w:r>
      <w:r>
        <w:rPr>
          <w:rFonts w:hint="eastAsia" w:ascii="宋体" w:hAnsi="宋体"/>
          <w:color w:val="auto"/>
          <w:sz w:val="24"/>
          <w:highlight w:val="none"/>
        </w:rPr>
        <w:t>4投标人应按照招标文件要求</w:t>
      </w:r>
      <w:r>
        <w:rPr>
          <w:rFonts w:hint="eastAsia" w:ascii="宋体" w:hAnsi="宋体"/>
          <w:color w:val="auto"/>
          <w:sz w:val="24"/>
          <w:highlight w:val="none"/>
          <w:shd w:val="clear" w:fill="FFFFFF"/>
          <w:lang w:eastAsia="zh-CN"/>
        </w:rPr>
        <w:t>，</w:t>
      </w:r>
      <w:r>
        <w:rPr>
          <w:rFonts w:hint="eastAsia" w:ascii="宋体" w:hAnsi="宋体"/>
          <w:color w:val="auto"/>
          <w:sz w:val="24"/>
          <w:highlight w:val="none"/>
        </w:rPr>
        <w:t xml:space="preserve"> 并结合本企业的实际情况、管理水平和项目要求，考虑风险因素自主报价。未按招标文件要求执行的采购人有权不予以考虑，每个投标人只允许有唯一的方案及报价。</w:t>
      </w:r>
    </w:p>
    <w:p>
      <w:pPr>
        <w:spacing w:line="460" w:lineRule="exact"/>
        <w:ind w:firstLine="537" w:firstLineChars="224"/>
        <w:rPr>
          <w:rFonts w:ascii="宋体" w:hAnsi="宋体"/>
          <w:b/>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w:t>
      </w:r>
      <w:r>
        <w:rPr>
          <w:rFonts w:hint="eastAsia" w:ascii="宋体" w:hAnsi="宋体"/>
          <w:color w:val="auto"/>
          <w:sz w:val="24"/>
          <w:highlight w:val="none"/>
          <w:lang w:val="en-US" w:eastAsia="zh-CN"/>
        </w:rPr>
        <w:t>5</w:t>
      </w:r>
      <w:r>
        <w:rPr>
          <w:rFonts w:ascii="宋体" w:hAnsi="宋体"/>
          <w:color w:val="auto"/>
          <w:sz w:val="24"/>
          <w:highlight w:val="none"/>
        </w:rPr>
        <w:t>投标人应按招标文件第</w:t>
      </w:r>
      <w:r>
        <w:rPr>
          <w:rFonts w:hint="eastAsia" w:ascii="宋体" w:hAnsi="宋体"/>
          <w:color w:val="auto"/>
          <w:sz w:val="24"/>
          <w:highlight w:val="none"/>
        </w:rPr>
        <w:t>六</w:t>
      </w:r>
      <w:r>
        <w:rPr>
          <w:rFonts w:ascii="宋体" w:hAnsi="宋体"/>
          <w:color w:val="auto"/>
          <w:sz w:val="24"/>
          <w:highlight w:val="none"/>
        </w:rPr>
        <w:t>章</w:t>
      </w:r>
      <w:r>
        <w:rPr>
          <w:rFonts w:hint="eastAsia" w:ascii="宋体" w:hAnsi="宋体"/>
          <w:color w:val="auto"/>
          <w:sz w:val="24"/>
          <w:highlight w:val="none"/>
        </w:rPr>
        <w:t>《</w:t>
      </w:r>
      <w:r>
        <w:rPr>
          <w:rFonts w:ascii="宋体" w:hAnsi="宋体"/>
          <w:color w:val="auto"/>
          <w:sz w:val="24"/>
          <w:highlight w:val="none"/>
        </w:rPr>
        <w:t>投标文件格式</w:t>
      </w:r>
      <w:r>
        <w:rPr>
          <w:rFonts w:hint="eastAsia" w:ascii="宋体" w:hAnsi="宋体"/>
          <w:color w:val="auto"/>
          <w:sz w:val="24"/>
          <w:highlight w:val="none"/>
        </w:rPr>
        <w:t>》</w:t>
      </w:r>
      <w:r>
        <w:rPr>
          <w:rFonts w:ascii="宋体" w:hAnsi="宋体"/>
          <w:color w:val="auto"/>
          <w:sz w:val="24"/>
          <w:highlight w:val="none"/>
        </w:rPr>
        <w:t>要求的相应报价表格填写货物名称、型号规格、数量、单价、总价及其他事项，并由投标人的法定代表人或其委托代理人</w:t>
      </w:r>
      <w:r>
        <w:rPr>
          <w:rFonts w:hint="eastAsia" w:ascii="宋体" w:hAnsi="宋体"/>
          <w:color w:val="auto"/>
          <w:sz w:val="24"/>
          <w:highlight w:val="none"/>
          <w:lang w:val="en-US" w:eastAsia="zh-CN"/>
        </w:rPr>
        <w:t>签章</w:t>
      </w:r>
      <w:r>
        <w:rPr>
          <w:rFonts w:ascii="宋体" w:hAnsi="宋体"/>
          <w:color w:val="auto"/>
          <w:sz w:val="24"/>
          <w:highlight w:val="none"/>
        </w:rPr>
        <w:t>、</w:t>
      </w:r>
      <w:r>
        <w:rPr>
          <w:rFonts w:hint="eastAsia" w:ascii="宋体" w:hAnsi="宋体"/>
          <w:color w:val="auto"/>
          <w:sz w:val="24"/>
          <w:highlight w:val="none"/>
          <w:lang w:val="en-US" w:eastAsia="zh-CN"/>
        </w:rPr>
        <w:t>单位签章</w:t>
      </w:r>
      <w:r>
        <w:rPr>
          <w:rFonts w:ascii="宋体" w:hAnsi="宋体"/>
          <w:color w:val="auto"/>
          <w:sz w:val="24"/>
          <w:highlight w:val="none"/>
        </w:rPr>
        <w:t>。</w:t>
      </w:r>
    </w:p>
    <w:p>
      <w:pPr>
        <w:spacing w:line="460" w:lineRule="exact"/>
        <w:ind w:firstLine="537" w:firstLineChars="224"/>
        <w:rPr>
          <w:rFonts w:hint="eastAsia"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w:t>
      </w:r>
      <w:r>
        <w:rPr>
          <w:rFonts w:hint="eastAsia" w:ascii="宋体" w:hAnsi="宋体"/>
          <w:color w:val="auto"/>
          <w:sz w:val="24"/>
          <w:highlight w:val="none"/>
        </w:rPr>
        <w:t>7</w:t>
      </w:r>
      <w:r>
        <w:rPr>
          <w:rFonts w:ascii="宋体" w:hAnsi="宋体"/>
          <w:color w:val="auto"/>
          <w:sz w:val="24"/>
          <w:highlight w:val="none"/>
        </w:rPr>
        <w:t>采购单位不承诺最低报价一定中标。</w:t>
      </w:r>
    </w:p>
    <w:p>
      <w:pPr>
        <w:spacing w:line="460" w:lineRule="exact"/>
        <w:ind w:firstLine="540" w:firstLineChars="224"/>
        <w:rPr>
          <w:rFonts w:hint="eastAsia"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6</w:t>
      </w:r>
      <w:r>
        <w:rPr>
          <w:rFonts w:ascii="宋体" w:hAnsi="宋体"/>
          <w:b/>
          <w:color w:val="auto"/>
          <w:sz w:val="24"/>
          <w:highlight w:val="none"/>
        </w:rPr>
        <w:t>. 投标有效期</w:t>
      </w:r>
    </w:p>
    <w:p>
      <w:pPr>
        <w:spacing w:line="460" w:lineRule="exact"/>
        <w:ind w:firstLine="537" w:firstLineChars="224"/>
        <w:rPr>
          <w:rFonts w:hint="eastAsia" w:ascii="宋体" w:hAnsi="宋体" w:cs="Times New Roman"/>
          <w:color w:val="auto"/>
          <w:sz w:val="24"/>
          <w:highlight w:val="none"/>
        </w:rPr>
      </w:pPr>
      <w:r>
        <w:rPr>
          <w:rFonts w:ascii="宋体" w:hAnsi="宋体" w:cs="Times New Roman"/>
          <w:color w:val="auto"/>
          <w:sz w:val="24"/>
          <w:highlight w:val="none"/>
        </w:rPr>
        <w:t>1</w:t>
      </w:r>
      <w:r>
        <w:rPr>
          <w:rFonts w:hint="eastAsia" w:ascii="宋体" w:hAnsi="宋体" w:cs="Times New Roman"/>
          <w:color w:val="auto"/>
          <w:sz w:val="24"/>
          <w:highlight w:val="none"/>
        </w:rPr>
        <w:t>6</w:t>
      </w:r>
      <w:r>
        <w:rPr>
          <w:rFonts w:ascii="宋体" w:hAnsi="宋体" w:cs="Times New Roman"/>
          <w:color w:val="auto"/>
          <w:sz w:val="24"/>
          <w:highlight w:val="none"/>
        </w:rPr>
        <w:t>.1投标应自提交投标文件截止之日起，在</w:t>
      </w:r>
      <w:r>
        <w:rPr>
          <w:rFonts w:hint="eastAsia" w:ascii="宋体" w:hAnsi="宋体" w:cs="Times New Roman"/>
          <w:color w:val="auto"/>
          <w:sz w:val="24"/>
          <w:highlight w:val="none"/>
        </w:rPr>
        <w:t>“</w:t>
      </w:r>
      <w:r>
        <w:rPr>
          <w:rFonts w:ascii="宋体" w:hAnsi="宋体" w:cs="Times New Roman"/>
          <w:color w:val="auto"/>
          <w:sz w:val="24"/>
          <w:highlight w:val="none"/>
        </w:rPr>
        <w:t>投标人须知前附表</w:t>
      </w:r>
      <w:r>
        <w:rPr>
          <w:rFonts w:hint="eastAsia" w:ascii="宋体" w:hAnsi="宋体" w:cs="Times New Roman"/>
          <w:color w:val="auto"/>
          <w:sz w:val="24"/>
          <w:highlight w:val="none"/>
        </w:rPr>
        <w:t>”</w:t>
      </w:r>
      <w:r>
        <w:rPr>
          <w:rFonts w:ascii="宋体" w:hAnsi="宋体" w:cs="Times New Roman"/>
          <w:color w:val="auto"/>
          <w:sz w:val="24"/>
          <w:highlight w:val="none"/>
        </w:rPr>
        <w:t>所述投标有效期内保持有效。投标有效期不足的投标将被视为</w:t>
      </w:r>
      <w:r>
        <w:rPr>
          <w:rFonts w:hint="eastAsia" w:ascii="宋体" w:hAnsi="宋体" w:cs="Times New Roman"/>
          <w:color w:val="auto"/>
          <w:sz w:val="24"/>
          <w:highlight w:val="none"/>
        </w:rPr>
        <w:t>未</w:t>
      </w:r>
      <w:r>
        <w:rPr>
          <w:rFonts w:ascii="宋体" w:hAnsi="宋体" w:cs="Times New Roman"/>
          <w:color w:val="auto"/>
          <w:sz w:val="24"/>
          <w:highlight w:val="none"/>
        </w:rPr>
        <w:t>实质性响应招标文件而被拒绝。</w:t>
      </w:r>
    </w:p>
    <w:p>
      <w:pPr>
        <w:spacing w:line="460" w:lineRule="exact"/>
        <w:ind w:firstLine="537" w:firstLineChars="224"/>
        <w:rPr>
          <w:rFonts w:hint="eastAsia" w:ascii="宋体" w:hAnsi="宋体" w:cs="Times New Roman"/>
          <w:color w:val="auto"/>
          <w:sz w:val="24"/>
          <w:highlight w:val="none"/>
        </w:rPr>
      </w:pPr>
      <w:r>
        <w:rPr>
          <w:rFonts w:ascii="宋体" w:hAnsi="宋体" w:cs="Times New Roman"/>
          <w:color w:val="auto"/>
          <w:sz w:val="24"/>
          <w:highlight w:val="none"/>
        </w:rPr>
        <w:t>1</w:t>
      </w:r>
      <w:r>
        <w:rPr>
          <w:rFonts w:hint="eastAsia" w:ascii="宋体" w:hAnsi="宋体" w:cs="Times New Roman"/>
          <w:color w:val="auto"/>
          <w:sz w:val="24"/>
          <w:highlight w:val="none"/>
        </w:rPr>
        <w:t>6</w:t>
      </w:r>
      <w:r>
        <w:rPr>
          <w:rFonts w:ascii="宋体" w:hAnsi="宋体" w:cs="Times New Roman"/>
          <w:color w:val="auto"/>
          <w:sz w:val="24"/>
          <w:highlight w:val="none"/>
        </w:rPr>
        <w:t>.2在原投标有效期结束前，出现特殊情况的，</w:t>
      </w:r>
      <w:r>
        <w:rPr>
          <w:rFonts w:hint="eastAsia" w:ascii="宋体" w:hAnsi="宋体" w:cs="Times New Roman"/>
          <w:color w:val="auto"/>
          <w:sz w:val="24"/>
          <w:highlight w:val="none"/>
          <w:lang w:eastAsia="zh-CN"/>
        </w:rPr>
        <w:t>采购人</w:t>
      </w:r>
      <w:r>
        <w:rPr>
          <w:rFonts w:ascii="宋体" w:hAnsi="宋体" w:cs="Times New Roman"/>
          <w:color w:val="auto"/>
          <w:sz w:val="24"/>
          <w:highlight w:val="none"/>
        </w:rPr>
        <w:t>可以书面形式要求所有投标人延长投标文件的有效期。投标人同意延长的，不得要求或被允许修改其投标文件的实质性内容；投标人拒绝延长的，其投标失效。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b/>
          <w:color w:val="auto"/>
          <w:sz w:val="24"/>
          <w:highlight w:val="none"/>
          <w:lang w:val="en-US" w:eastAsia="zh-CN"/>
        </w:rPr>
      </w:pPr>
      <w:r>
        <w:rPr>
          <w:rFonts w:hint="eastAsia" w:ascii="宋体" w:hAnsi="宋体"/>
          <w:b w:val="0"/>
          <w:bCs/>
          <w:color w:val="auto"/>
          <w:sz w:val="24"/>
          <w:highlight w:val="none"/>
          <w:lang w:val="en-US" w:eastAsia="zh-CN"/>
        </w:rPr>
        <w:t>16.3</w:t>
      </w:r>
      <w:r>
        <w:rPr>
          <w:rFonts w:hint="eastAsia" w:ascii="宋体" w:hAnsi="宋体" w:eastAsia="宋体" w:cs="宋体"/>
          <w:color w:val="auto"/>
          <w:kern w:val="2"/>
          <w:sz w:val="24"/>
          <w:szCs w:val="24"/>
          <w:lang w:val="en-US" w:eastAsia="zh-CN" w:bidi="ar-SA"/>
        </w:rPr>
        <w:t>投标有效期为从提交投标文件截止之日起90日历天，投标人必须在投标函中注明有效期为</w:t>
      </w:r>
      <w:r>
        <w:rPr>
          <w:rFonts w:hint="eastAsia" w:ascii="宋体" w:hAnsi="宋体" w:eastAsia="宋体" w:cs="宋体"/>
          <w:b/>
          <w:bCs/>
          <w:color w:val="auto"/>
          <w:kern w:val="2"/>
          <w:sz w:val="24"/>
          <w:szCs w:val="24"/>
          <w:lang w:val="en-US" w:eastAsia="zh-CN" w:bidi="ar-SA"/>
        </w:rPr>
        <w:t>从提交投标文件截止之日起90日历天</w:t>
      </w:r>
      <w:r>
        <w:rPr>
          <w:rFonts w:hint="eastAsia" w:ascii="宋体" w:hAnsi="宋体" w:eastAsia="宋体" w:cs="宋体"/>
          <w:color w:val="auto"/>
          <w:kern w:val="2"/>
          <w:sz w:val="24"/>
          <w:szCs w:val="24"/>
          <w:lang w:val="en-US" w:eastAsia="zh-CN" w:bidi="ar-SA"/>
        </w:rPr>
        <w:t>，否则视为无效投标文件。</w:t>
      </w:r>
    </w:p>
    <w:p>
      <w:pPr>
        <w:spacing w:line="460" w:lineRule="exact"/>
        <w:ind w:firstLine="540" w:firstLineChars="224"/>
        <w:rPr>
          <w:rFonts w:hint="eastAsia"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7</w:t>
      </w:r>
      <w:r>
        <w:rPr>
          <w:rFonts w:ascii="宋体" w:hAnsi="宋体"/>
          <w:b/>
          <w:color w:val="auto"/>
          <w:sz w:val="24"/>
          <w:highlight w:val="none"/>
        </w:rPr>
        <w:t>. 投标文件的书写要求</w:t>
      </w:r>
    </w:p>
    <w:p>
      <w:pPr>
        <w:spacing w:line="460" w:lineRule="exact"/>
        <w:ind w:firstLine="537" w:firstLineChars="224"/>
        <w:rPr>
          <w:rFonts w:hint="eastAsia" w:ascii="宋体" w:hAnsi="宋体"/>
          <w:b/>
          <w:color w:val="auto"/>
          <w:sz w:val="24"/>
          <w:highlight w:val="none"/>
        </w:rPr>
      </w:pPr>
      <w:r>
        <w:rPr>
          <w:rFonts w:hint="eastAsia" w:ascii="宋体" w:hAnsi="宋体" w:cs="宋体"/>
          <w:color w:val="auto"/>
          <w:sz w:val="24"/>
          <w:highlight w:val="none"/>
        </w:rPr>
        <w:t>17.1投标人上传的投标文件</w:t>
      </w:r>
      <w:r>
        <w:rPr>
          <w:rFonts w:ascii="宋体" w:hAnsi="宋体"/>
          <w:color w:val="auto"/>
          <w:sz w:val="24"/>
          <w:highlight w:val="none"/>
        </w:rPr>
        <w:t>字迹潦草、表达不清、未按要求填写而导致非唯一理解，造成</w:t>
      </w:r>
      <w:r>
        <w:rPr>
          <w:rFonts w:hint="eastAsia" w:ascii="宋体" w:hAnsi="宋体"/>
          <w:color w:val="auto"/>
          <w:sz w:val="24"/>
          <w:highlight w:val="none"/>
        </w:rPr>
        <w:t>未</w:t>
      </w:r>
      <w:r>
        <w:rPr>
          <w:rFonts w:ascii="宋体" w:hAnsi="宋体"/>
          <w:color w:val="auto"/>
          <w:sz w:val="24"/>
          <w:highlight w:val="none"/>
        </w:rPr>
        <w:t>实质性响应招标文件的投标文件将会被认定为无效的投标。</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lang w:val="en-US" w:eastAsia="zh-CN" w:bidi="ar-SA"/>
        </w:rPr>
      </w:pPr>
      <w:r>
        <w:rPr>
          <w:rFonts w:ascii="宋体" w:hAnsi="宋体"/>
          <w:b/>
          <w:color w:val="auto"/>
          <w:sz w:val="24"/>
          <w:highlight w:val="none"/>
        </w:rPr>
        <w:t>1</w:t>
      </w:r>
      <w:r>
        <w:rPr>
          <w:rFonts w:hint="eastAsia" w:ascii="宋体" w:hAnsi="宋体"/>
          <w:b/>
          <w:color w:val="auto"/>
          <w:sz w:val="24"/>
          <w:highlight w:val="none"/>
        </w:rPr>
        <w:t>8</w:t>
      </w:r>
      <w:r>
        <w:rPr>
          <w:rFonts w:ascii="宋体" w:hAnsi="宋体"/>
          <w:b/>
          <w:color w:val="auto"/>
          <w:sz w:val="24"/>
          <w:highlight w:val="none"/>
        </w:rPr>
        <w:t xml:space="preserve">. </w:t>
      </w:r>
      <w:bookmarkStart w:id="63" w:name="_Toc38708255"/>
      <w:bookmarkStart w:id="64" w:name="_Toc234638899"/>
      <w:r>
        <w:rPr>
          <w:rFonts w:hint="eastAsia" w:ascii="宋体" w:hAnsi="宋体" w:eastAsia="宋体" w:cs="宋体"/>
          <w:b/>
          <w:bCs/>
          <w:color w:val="auto"/>
          <w:kern w:val="2"/>
          <w:sz w:val="24"/>
          <w:szCs w:val="24"/>
          <w:lang w:val="en-US" w:eastAsia="zh-CN" w:bidi="ar-SA"/>
        </w:rPr>
        <w:t>投标保证金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18.</w:t>
      </w:r>
      <w:r>
        <w:rPr>
          <w:rFonts w:hint="eastAsia" w:ascii="宋体" w:hAnsi="宋体" w:eastAsia="宋体" w:cs="宋体"/>
          <w:color w:val="auto"/>
          <w:kern w:val="2"/>
          <w:sz w:val="24"/>
          <w:szCs w:val="24"/>
          <w:lang w:val="en-US" w:eastAsia="zh-CN" w:bidi="ar-SA"/>
        </w:rPr>
        <w:t>1投标人应按《投标人须知前附表》规定的金额、形式交纳投标保证金，投标保证金须在投标文件提交截止时间前从投标人基本账户交纳到指定的账户，投标人未按照招标文件要求提交投标保证金的，投标无效。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18.2</w:t>
      </w:r>
      <w:r>
        <w:rPr>
          <w:rFonts w:hint="eastAsia" w:ascii="宋体" w:hAnsi="宋体" w:eastAsia="宋体" w:cs="宋体"/>
          <w:color w:val="auto"/>
          <w:kern w:val="2"/>
          <w:sz w:val="24"/>
          <w:szCs w:val="24"/>
          <w:lang w:val="en-US" w:eastAsia="zh-CN" w:bidi="ar-SA"/>
        </w:rPr>
        <w:t>投标人不按本章第</w:t>
      </w:r>
      <w:r>
        <w:rPr>
          <w:rFonts w:hint="eastAsia" w:ascii="宋体" w:hAnsi="宋体" w:cs="宋体"/>
          <w:color w:val="auto"/>
          <w:kern w:val="2"/>
          <w:sz w:val="24"/>
          <w:szCs w:val="24"/>
          <w:lang w:val="en-US" w:eastAsia="zh-CN" w:bidi="ar-SA"/>
        </w:rPr>
        <w:t>18.1</w:t>
      </w:r>
      <w:r>
        <w:rPr>
          <w:rFonts w:hint="eastAsia" w:ascii="宋体" w:hAnsi="宋体" w:eastAsia="宋体" w:cs="宋体"/>
          <w:color w:val="auto"/>
          <w:kern w:val="2"/>
          <w:sz w:val="24"/>
          <w:szCs w:val="24"/>
          <w:lang w:val="en-US" w:eastAsia="zh-CN" w:bidi="ar-SA"/>
        </w:rPr>
        <w:t>项要求提交投标保证金，其投标文件作废标处理。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18.</w:t>
      </w:r>
      <w:r>
        <w:rPr>
          <w:rFonts w:hint="eastAsia" w:ascii="宋体" w:hAnsi="宋体" w:eastAsia="宋体" w:cs="宋体"/>
          <w:color w:val="auto"/>
          <w:kern w:val="2"/>
          <w:sz w:val="24"/>
          <w:szCs w:val="24"/>
          <w:lang w:val="en-US" w:eastAsia="zh-CN" w:bidi="ar-SA"/>
        </w:rPr>
        <w:t>3投标保证金退还到投标人的基本账户。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18.</w:t>
      </w:r>
      <w:r>
        <w:rPr>
          <w:rFonts w:hint="eastAsia" w:ascii="宋体" w:hAnsi="宋体" w:eastAsia="宋体" w:cs="宋体"/>
          <w:color w:val="auto"/>
          <w:kern w:val="2"/>
          <w:sz w:val="24"/>
          <w:szCs w:val="24"/>
          <w:lang w:val="en-US" w:eastAsia="zh-CN" w:bidi="ar-SA"/>
        </w:rPr>
        <w:t>4投标人在投标截止时间前撤回已提交的投标文件的，采购人或者采购代理机构应当自收到投标人书面撤回通知之日起5个工作日内，退还已收取的投标保证金，但因投标人自身原因导致无法及时退还的除外。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采购人或者采购代理机构应当自中标通知书发出之日起5个工作日内退还未中标人的投标保证金，自采购合同签订之日起5个工作日内退还中标人的投标保证金。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黑体" w:hAnsi="黑体" w:eastAsia="黑体"/>
          <w:b/>
          <w:color w:val="auto"/>
          <w:sz w:val="32"/>
          <w:szCs w:val="32"/>
          <w:highlight w:val="none"/>
        </w:rPr>
      </w:pPr>
      <w:r>
        <w:rPr>
          <w:rFonts w:hint="eastAsia" w:ascii="宋体" w:hAnsi="宋体" w:eastAsia="宋体" w:cs="宋体"/>
          <w:color w:val="auto"/>
          <w:kern w:val="2"/>
          <w:sz w:val="24"/>
          <w:szCs w:val="24"/>
          <w:lang w:val="en-US" w:eastAsia="zh-CN" w:bidi="ar-SA"/>
        </w:rPr>
        <w:t>采购人或者采购代理机构逾期退还投标保证金的，除应当退还投标保证金本金外，还应当按中国人民银行同期贷款基准利率上浮20%后的利率支付超期资金占用费，但因投标人自身原因导致无法及时退还的除外。</w:t>
      </w:r>
    </w:p>
    <w:p>
      <w:pPr>
        <w:jc w:val="center"/>
        <w:rPr>
          <w:rFonts w:ascii="黑体" w:hAnsi="黑体" w:eastAsia="黑体"/>
          <w:b/>
          <w:color w:val="auto"/>
          <w:sz w:val="32"/>
          <w:szCs w:val="32"/>
          <w:highlight w:val="none"/>
        </w:rPr>
      </w:pPr>
    </w:p>
    <w:p>
      <w:pPr>
        <w:jc w:val="center"/>
        <w:outlineLvl w:val="1"/>
        <w:rPr>
          <w:rFonts w:ascii="黑体" w:hAnsi="黑体" w:eastAsia="黑体"/>
          <w:b/>
          <w:color w:val="auto"/>
          <w:sz w:val="32"/>
          <w:szCs w:val="32"/>
          <w:highlight w:val="none"/>
        </w:rPr>
      </w:pPr>
      <w:r>
        <w:rPr>
          <w:rFonts w:ascii="黑体" w:hAnsi="黑体" w:eastAsia="黑体"/>
          <w:b/>
          <w:color w:val="auto"/>
          <w:sz w:val="32"/>
          <w:szCs w:val="32"/>
          <w:highlight w:val="none"/>
        </w:rPr>
        <w:t>四、投标文件的提交</w:t>
      </w:r>
      <w:bookmarkEnd w:id="63"/>
      <w:bookmarkEnd w:id="64"/>
    </w:p>
    <w:p>
      <w:pPr>
        <w:adjustRightInd w:val="0"/>
        <w:spacing w:line="520" w:lineRule="atLeas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19.本项目评标采用电子评标，投标人需在网上递交电子投标文件。</w:t>
      </w:r>
    </w:p>
    <w:p>
      <w:pPr>
        <w:adjustRightInd w:val="0"/>
        <w:spacing w:line="520" w:lineRule="atLeas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20.网上递交电子投标文件：</w:t>
      </w:r>
    </w:p>
    <w:p>
      <w:pPr>
        <w:adjustRightInd w:val="0"/>
        <w:spacing w:line="520" w:lineRule="atLeas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rPr>
        <w:t>.1投标人进行电子交易应安装客户端软件—“政采云电子交易客户端”，并按照招标文件和电子交易平台的要求编制并加密投标文件。招标人未按规定加密的投标文件，电子交易平台将拒收并提示。</w:t>
      </w:r>
    </w:p>
    <w:p>
      <w:pPr>
        <w:adjustRightInd w:val="0"/>
        <w:spacing w:line="520" w:lineRule="atLeas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rPr>
        <w:t>.2使用“政采云电子交易客户端”需要提前申领CA数字证书。</w:t>
      </w:r>
    </w:p>
    <w:p>
      <w:pPr>
        <w:adjustRightInd w:val="0"/>
        <w:spacing w:line="520" w:lineRule="atLeast"/>
        <w:ind w:firstLine="480" w:firstLineChars="200"/>
        <w:jc w:val="left"/>
        <w:textAlignment w:val="baseline"/>
        <w:rPr>
          <w:rFonts w:hint="eastAsia" w:ascii="宋体" w:hAnsi="宋体" w:cs="宋体"/>
          <w:b/>
          <w:bCs/>
          <w:color w:val="auto"/>
          <w:sz w:val="24"/>
          <w:highlight w:val="none"/>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rPr>
        <w:t>.3为确保网上</w:t>
      </w:r>
      <w:r>
        <w:rPr>
          <w:rFonts w:hint="eastAsia" w:ascii="宋体" w:hAnsi="宋体" w:cs="宋体"/>
          <w:color w:val="auto"/>
          <w:sz w:val="24"/>
          <w:highlight w:val="none"/>
          <w:shd w:val="clear" w:fill="FFFFFF"/>
          <w:lang w:eastAsia="zh-CN"/>
        </w:rPr>
        <w:t>操作</w:t>
      </w:r>
      <w:bookmarkStart w:id="65" w:name="hmcheck_94ce4fe3378f43f6b38cbacef8d2ec47"/>
      <w:r>
        <w:rPr>
          <w:rFonts w:hint="eastAsia" w:ascii="宋体" w:hAnsi="宋体" w:cs="宋体"/>
          <w:color w:val="auto"/>
          <w:sz w:val="24"/>
          <w:highlight w:val="none"/>
          <w:shd w:val="clear" w:fill="FFFFFF"/>
          <w:lang w:eastAsia="zh-CN"/>
        </w:rPr>
        <w:t>台</w:t>
      </w:r>
      <w:r>
        <w:rPr>
          <w:rFonts w:hint="eastAsia" w:ascii="宋体" w:hAnsi="宋体" w:cs="宋体"/>
          <w:color w:val="auto"/>
          <w:sz w:val="24"/>
          <w:highlight w:val="none"/>
          <w:shd w:val="clear" w:fill="FFFFFF"/>
        </w:rPr>
        <w:t>法</w:t>
      </w:r>
      <w:bookmarkEnd w:id="65"/>
      <w:r>
        <w:rPr>
          <w:rFonts w:hint="eastAsia" w:ascii="宋体" w:hAnsi="宋体" w:cs="宋体"/>
          <w:color w:val="auto"/>
          <w:sz w:val="24"/>
          <w:highlight w:val="none"/>
        </w:rPr>
        <w:t>、有效和安全，投标人应当在投标文件提交截止时间前完成在“政府采购云平台”的身份认证，确保在电子交易过程中能够对相关数据电文进行加密和使用电子签名。</w:t>
      </w:r>
    </w:p>
    <w:p>
      <w:pPr>
        <w:spacing w:line="48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.有下列情形之一的，视为投标人串通投标，其投标无效：</w:t>
      </w:r>
    </w:p>
    <w:p>
      <w:pPr>
        <w:spacing w:line="480" w:lineRule="exact"/>
        <w:rPr>
          <w:rFonts w:hint="eastAsia" w:ascii="宋体" w:hAnsi="宋体"/>
          <w:color w:val="auto"/>
          <w:sz w:val="24"/>
          <w:highlight w:val="none"/>
        </w:rPr>
      </w:pPr>
      <w:bookmarkStart w:id="66" w:name="_Toc38708256"/>
      <w:bookmarkStart w:id="67" w:name="_Toc234638900"/>
      <w:r>
        <w:rPr>
          <w:rFonts w:hint="eastAsia" w:ascii="黑体" w:hAnsi="黑体" w:eastAsia="黑体"/>
          <w:b/>
          <w:color w:val="auto"/>
          <w:sz w:val="32"/>
          <w:szCs w:val="32"/>
          <w:highlight w:val="none"/>
        </w:rPr>
        <w:t xml:space="preserve">   </w:t>
      </w:r>
      <w:r>
        <w:rPr>
          <w:rFonts w:hint="eastAsia" w:ascii="宋体" w:hAnsi="宋体" w:eastAsia="宋体"/>
          <w:color w:val="auto"/>
          <w:sz w:val="24"/>
          <w:highlight w:val="none"/>
        </w:rPr>
        <w:t>（1）</w:t>
      </w:r>
      <w:r>
        <w:rPr>
          <w:rFonts w:hint="eastAsia" w:ascii="宋体" w:hAnsi="宋体"/>
          <w:color w:val="auto"/>
          <w:sz w:val="24"/>
          <w:highlight w:val="none"/>
        </w:rPr>
        <w:t>不同投标人的投标文件由同一单位或者个人编制；</w:t>
      </w:r>
    </w:p>
    <w:p>
      <w:pPr>
        <w:spacing w:line="480" w:lineRule="exact"/>
        <w:rPr>
          <w:rFonts w:hint="eastAsia" w:ascii="宋体" w:hAnsi="宋体"/>
          <w:color w:val="auto"/>
          <w:sz w:val="24"/>
          <w:highlight w:val="none"/>
        </w:rPr>
      </w:pPr>
      <w:r>
        <w:rPr>
          <w:rFonts w:hint="eastAsia" w:ascii="黑体" w:hAnsi="黑体" w:eastAsia="黑体"/>
          <w:b/>
          <w:color w:val="auto"/>
          <w:sz w:val="32"/>
          <w:szCs w:val="32"/>
          <w:highlight w:val="none"/>
        </w:rPr>
        <w:t xml:space="preserve">   </w:t>
      </w:r>
      <w:r>
        <w:rPr>
          <w:rFonts w:hint="eastAsia" w:ascii="宋体" w:hAnsi="宋体" w:eastAsia="宋体"/>
          <w:color w:val="auto"/>
          <w:sz w:val="24"/>
          <w:highlight w:val="none"/>
        </w:rPr>
        <w:t>（</w:t>
      </w:r>
      <w:r>
        <w:rPr>
          <w:rFonts w:hint="eastAsia" w:ascii="宋体" w:hAnsi="宋体"/>
          <w:color w:val="auto"/>
          <w:sz w:val="24"/>
          <w:highlight w:val="none"/>
          <w:lang w:val="en-US" w:eastAsia="zh-CN"/>
        </w:rPr>
        <w:t>2</w:t>
      </w:r>
      <w:r>
        <w:rPr>
          <w:rFonts w:hint="eastAsia" w:ascii="宋体" w:hAnsi="宋体" w:eastAsia="宋体"/>
          <w:color w:val="auto"/>
          <w:sz w:val="24"/>
          <w:highlight w:val="none"/>
        </w:rPr>
        <w:t>）</w:t>
      </w:r>
      <w:r>
        <w:rPr>
          <w:rFonts w:hint="eastAsia" w:ascii="宋体" w:hAnsi="宋体"/>
          <w:color w:val="auto"/>
          <w:sz w:val="24"/>
          <w:highlight w:val="none"/>
        </w:rPr>
        <w:t>不同投标人委托同一单位或者个人办理投标事宜；</w:t>
      </w:r>
    </w:p>
    <w:p>
      <w:pPr>
        <w:spacing w:line="480" w:lineRule="exact"/>
        <w:ind w:firstLine="480"/>
        <w:rPr>
          <w:rFonts w:hint="eastAsia" w:ascii="宋体" w:hAnsi="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3</w:t>
      </w:r>
      <w:r>
        <w:rPr>
          <w:rFonts w:hint="eastAsia" w:ascii="宋体" w:hAnsi="宋体" w:eastAsia="宋体"/>
          <w:color w:val="auto"/>
          <w:sz w:val="24"/>
          <w:highlight w:val="none"/>
        </w:rPr>
        <w:t>）</w:t>
      </w:r>
      <w:r>
        <w:rPr>
          <w:rFonts w:hint="eastAsia" w:ascii="宋体" w:hAnsi="宋体"/>
          <w:color w:val="auto"/>
          <w:sz w:val="24"/>
          <w:highlight w:val="none"/>
        </w:rPr>
        <w:t>不同投标人的投标文件载明的项目管理成员或者联系人员为同一人；</w:t>
      </w:r>
    </w:p>
    <w:p>
      <w:pPr>
        <w:spacing w:line="480" w:lineRule="exact"/>
        <w:ind w:firstLine="480"/>
        <w:rPr>
          <w:rFonts w:hint="eastAsia" w:ascii="宋体" w:hAnsi="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4</w:t>
      </w:r>
      <w:r>
        <w:rPr>
          <w:rFonts w:hint="eastAsia" w:ascii="宋体" w:hAnsi="宋体" w:eastAsia="宋体"/>
          <w:color w:val="auto"/>
          <w:sz w:val="24"/>
          <w:highlight w:val="none"/>
        </w:rPr>
        <w:t>）</w:t>
      </w:r>
      <w:r>
        <w:rPr>
          <w:rFonts w:hint="eastAsia" w:ascii="宋体" w:hAnsi="宋体"/>
          <w:color w:val="auto"/>
          <w:sz w:val="24"/>
          <w:highlight w:val="none"/>
        </w:rPr>
        <w:t>不同投标人的投标文件异常一致或者投标报价呈规律性差异；</w:t>
      </w:r>
    </w:p>
    <w:p>
      <w:pPr>
        <w:spacing w:line="480" w:lineRule="exact"/>
        <w:ind w:firstLine="480"/>
        <w:rPr>
          <w:rFonts w:hint="default"/>
          <w:color w:val="auto"/>
          <w:lang w:val="en-US"/>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5</w:t>
      </w:r>
      <w:r>
        <w:rPr>
          <w:rFonts w:hint="eastAsia" w:ascii="宋体" w:hAnsi="宋体" w:eastAsia="宋体"/>
          <w:color w:val="auto"/>
          <w:sz w:val="24"/>
          <w:highlight w:val="none"/>
        </w:rPr>
        <w:t>）</w:t>
      </w:r>
      <w:r>
        <w:rPr>
          <w:rFonts w:hint="eastAsia" w:ascii="宋体" w:hAnsi="宋体"/>
          <w:color w:val="auto"/>
          <w:sz w:val="24"/>
          <w:highlight w:val="none"/>
        </w:rPr>
        <w:t>不同投标人的投标文件相互混装</w:t>
      </w:r>
      <w:r>
        <w:rPr>
          <w:rFonts w:hint="eastAsia" w:ascii="宋体" w:hAnsi="宋体"/>
          <w:color w:val="auto"/>
          <w:sz w:val="24"/>
          <w:highlight w:val="none"/>
          <w:lang w:eastAsia="zh-CN"/>
        </w:rPr>
        <w:t>。</w:t>
      </w:r>
    </w:p>
    <w:p>
      <w:pPr>
        <w:pStyle w:val="10"/>
        <w:rPr>
          <w:color w:val="auto"/>
          <w:highlight w:val="none"/>
        </w:rPr>
      </w:pPr>
    </w:p>
    <w:p>
      <w:pPr>
        <w:jc w:val="center"/>
        <w:outlineLvl w:val="1"/>
        <w:rPr>
          <w:rFonts w:ascii="黑体" w:hAnsi="黑体" w:eastAsia="黑体"/>
          <w:b/>
          <w:color w:val="auto"/>
          <w:sz w:val="32"/>
          <w:szCs w:val="32"/>
          <w:highlight w:val="none"/>
        </w:rPr>
      </w:pPr>
      <w:r>
        <w:rPr>
          <w:rFonts w:ascii="黑体" w:hAnsi="黑体" w:eastAsia="黑体"/>
          <w:b/>
          <w:color w:val="auto"/>
          <w:sz w:val="32"/>
          <w:szCs w:val="32"/>
          <w:highlight w:val="none"/>
        </w:rPr>
        <w:t>五、开标与评标</w:t>
      </w:r>
      <w:bookmarkEnd w:id="66"/>
      <w:bookmarkEnd w:id="67"/>
    </w:p>
    <w:p>
      <w:pPr>
        <w:spacing w:line="480" w:lineRule="exact"/>
        <w:ind w:firstLine="482" w:firstLineChars="200"/>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2</w:t>
      </w:r>
      <w:r>
        <w:rPr>
          <w:rFonts w:hint="eastAsia" w:ascii="宋体" w:hAnsi="宋体"/>
          <w:b/>
          <w:color w:val="auto"/>
          <w:sz w:val="24"/>
          <w:highlight w:val="none"/>
        </w:rPr>
        <w:t>. 开标</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.1采购代理机构将在“投标人须知前附表”规定的时间和地点进行开标，请各投标人代表准时参加线上开标会。如投标人未参加开标的，视同认可开标结果。</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.2投标截止后投标人不足3家的，不得开标。</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.3开标会：开标会由</w:t>
      </w:r>
      <w:r>
        <w:rPr>
          <w:rFonts w:hint="eastAsia" w:ascii="宋体" w:hAnsi="宋体"/>
          <w:color w:val="auto"/>
          <w:sz w:val="24"/>
          <w:highlight w:val="none"/>
          <w:lang w:val="en-US" w:eastAsia="zh-CN"/>
        </w:rPr>
        <w:t>集中</w:t>
      </w:r>
      <w:r>
        <w:rPr>
          <w:rFonts w:hint="eastAsia" w:ascii="宋体" w:hAnsi="宋体" w:eastAsia="宋体"/>
          <w:color w:val="auto"/>
          <w:sz w:val="24"/>
          <w:highlight w:val="none"/>
        </w:rPr>
        <w:t>采购代理机构主持，具体流程如下：</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color w:val="auto"/>
          <w:sz w:val="24"/>
          <w:highlight w:val="none"/>
          <w:lang w:val="en-US" w:eastAsia="zh-CN"/>
        </w:rPr>
        <w:t>集中</w:t>
      </w:r>
      <w:r>
        <w:rPr>
          <w:rFonts w:hint="eastAsia" w:ascii="宋体" w:hAnsi="宋体" w:eastAsia="宋体"/>
          <w:color w:val="auto"/>
          <w:sz w:val="24"/>
          <w:highlight w:val="none"/>
        </w:rPr>
        <w:t>采购代理机构依托电子交易平台发起开始解密指令，投标人须使用加密时所用的 CA 锁按平台提示和招标文件的</w:t>
      </w:r>
      <w:r>
        <w:rPr>
          <w:rFonts w:hint="eastAsia" w:ascii="宋体" w:hAnsi="宋体" w:eastAsia="宋体" w:cs="Times New Roman"/>
          <w:color w:val="auto"/>
          <w:sz w:val="24"/>
          <w:highlight w:val="none"/>
        </w:rPr>
        <w:t xml:space="preserve">规定登录到“政采云”平台电子开标大厅签到，并在发起解密指令之时起 </w:t>
      </w:r>
      <w:r>
        <w:rPr>
          <w:rFonts w:hint="eastAsia" w:ascii="宋体" w:hAnsi="宋体" w:eastAsia="宋体" w:cs="Times New Roman"/>
          <w:color w:val="auto"/>
          <w:sz w:val="24"/>
          <w:highlight w:val="none"/>
          <w:lang w:val="en-US" w:eastAsia="zh-CN"/>
        </w:rPr>
        <w:t>30</w:t>
      </w:r>
      <w:r>
        <w:rPr>
          <w:rFonts w:hint="eastAsia" w:ascii="宋体" w:hAnsi="宋体" w:eastAsia="宋体" w:cs="Times New Roman"/>
          <w:color w:val="auto"/>
          <w:sz w:val="24"/>
          <w:highlight w:val="none"/>
        </w:rPr>
        <w:t>分</w:t>
      </w:r>
      <w:r>
        <w:rPr>
          <w:rFonts w:hint="eastAsia" w:ascii="宋体" w:hAnsi="宋体" w:eastAsia="宋体"/>
          <w:color w:val="auto"/>
          <w:sz w:val="24"/>
          <w:highlight w:val="none"/>
        </w:rPr>
        <w:t>钟内完成对电子投标文件在线解密。</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（2）发起解密指令之</w:t>
      </w:r>
      <w:r>
        <w:rPr>
          <w:rFonts w:hint="eastAsia" w:ascii="宋体" w:hAnsi="宋体" w:eastAsia="宋体" w:cs="Times New Roman"/>
          <w:color w:val="auto"/>
          <w:sz w:val="24"/>
          <w:highlight w:val="none"/>
        </w:rPr>
        <w:t>时起 5 分钟内</w:t>
      </w:r>
      <w:r>
        <w:rPr>
          <w:rFonts w:hint="eastAsia" w:ascii="宋体" w:hAnsi="宋体" w:eastAsia="宋体"/>
          <w:color w:val="auto"/>
          <w:sz w:val="24"/>
          <w:highlight w:val="none"/>
        </w:rPr>
        <w:t>投标人还未进行解密的，代理机构可通知投标人，投标人未预留联系方式或预留联系方式无效，导致</w:t>
      </w:r>
      <w:r>
        <w:rPr>
          <w:rFonts w:hint="eastAsia" w:ascii="宋体" w:hAnsi="宋体"/>
          <w:color w:val="auto"/>
          <w:sz w:val="24"/>
          <w:highlight w:val="none"/>
          <w:lang w:val="en-US" w:eastAsia="zh-CN"/>
        </w:rPr>
        <w:t>集中采购</w:t>
      </w:r>
      <w:r>
        <w:rPr>
          <w:rFonts w:hint="eastAsia" w:ascii="宋体" w:hAnsi="宋体" w:eastAsia="宋体"/>
          <w:color w:val="auto"/>
          <w:sz w:val="24"/>
          <w:highlight w:val="none"/>
        </w:rPr>
        <w:t>代理机构无法联系到投标人进行解密的，视为撤回投标文件。</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 xml:space="preserve">（解密异常情况处理：详见本章 </w:t>
      </w:r>
      <w:r>
        <w:rPr>
          <w:rFonts w:hint="eastAsia" w:ascii="宋体" w:hAnsi="宋体" w:eastAsia="宋体"/>
          <w:color w:val="auto"/>
          <w:sz w:val="24"/>
          <w:highlight w:val="none"/>
          <w:lang w:val="en-US" w:eastAsia="zh-CN"/>
        </w:rPr>
        <w:t>2</w:t>
      </w:r>
      <w:r>
        <w:rPr>
          <w:rFonts w:hint="eastAsia" w:ascii="宋体" w:hAnsi="宋体"/>
          <w:color w:val="auto"/>
          <w:sz w:val="24"/>
          <w:highlight w:val="none"/>
          <w:lang w:val="en-US" w:eastAsia="zh-CN"/>
        </w:rPr>
        <w:t>7</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电子交易活动的中止） 如投标人成功解密投标文件，但未在“政采云”电子开标大厅参加开标的，视同认可开标过程和结果，由此产生的后果由投标人自行负责。</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.4开标工作人员将做开标记录。</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5投标人代表对开标过程和开标记录有疑义，以及认为采购人、采购代理机构相关工作人员有需要回避的情形的，应在线提出询问或者回避申请。采购人、采购代理机构对投标人代表提出的询问或者回避申请应当及时处理。</w:t>
      </w:r>
    </w:p>
    <w:p>
      <w:pPr>
        <w:adjustRightInd w:val="0"/>
        <w:spacing w:line="360" w:lineRule="auto"/>
        <w:ind w:firstLine="482" w:firstLineChars="200"/>
        <w:textAlignment w:val="baseline"/>
        <w:rPr>
          <w:rFonts w:hint="eastAsia" w:ascii="宋体" w:hAnsi="宋体" w:eastAsia="宋体"/>
          <w:b/>
          <w:bCs/>
          <w:color w:val="auto"/>
          <w:sz w:val="24"/>
          <w:highlight w:val="none"/>
        </w:rPr>
      </w:pPr>
      <w:r>
        <w:rPr>
          <w:rFonts w:hint="eastAsia" w:ascii="宋体" w:hAnsi="宋体" w:eastAsia="宋体"/>
          <w:b/>
          <w:bCs/>
          <w:color w:val="auto"/>
          <w:sz w:val="24"/>
          <w:highlight w:val="none"/>
        </w:rPr>
        <w:t>2</w:t>
      </w:r>
      <w:r>
        <w:rPr>
          <w:rFonts w:hint="eastAsia" w:ascii="宋体" w:hAnsi="宋体" w:eastAsia="宋体"/>
          <w:b/>
          <w:bCs/>
          <w:color w:val="auto"/>
          <w:sz w:val="24"/>
          <w:highlight w:val="none"/>
          <w:lang w:val="en-US" w:eastAsia="zh-CN"/>
        </w:rPr>
        <w:t>3</w:t>
      </w:r>
      <w:r>
        <w:rPr>
          <w:rFonts w:hint="eastAsia" w:ascii="宋体" w:hAnsi="宋体" w:eastAsia="宋体"/>
          <w:b/>
          <w:bCs/>
          <w:color w:val="auto"/>
          <w:sz w:val="24"/>
          <w:highlight w:val="none"/>
        </w:rPr>
        <w:t>. 评标</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.1评标由</w:t>
      </w:r>
      <w:r>
        <w:rPr>
          <w:rFonts w:hint="eastAsia" w:ascii="宋体" w:hAnsi="宋体" w:eastAsia="宋体"/>
          <w:color w:val="auto"/>
          <w:sz w:val="24"/>
          <w:highlight w:val="none"/>
          <w:lang w:eastAsia="zh-CN"/>
        </w:rPr>
        <w:t>采购人</w:t>
      </w:r>
      <w:r>
        <w:rPr>
          <w:rFonts w:hint="eastAsia" w:ascii="宋体" w:hAnsi="宋体" w:eastAsia="宋体"/>
          <w:color w:val="auto"/>
          <w:sz w:val="24"/>
          <w:highlight w:val="none"/>
        </w:rPr>
        <w:t>依法组建的评标委员会负责。评标委员会由</w:t>
      </w:r>
      <w:r>
        <w:rPr>
          <w:rFonts w:hint="eastAsia" w:ascii="宋体" w:hAnsi="宋体" w:eastAsia="宋体"/>
          <w:color w:val="auto"/>
          <w:sz w:val="24"/>
          <w:highlight w:val="none"/>
          <w:lang w:val="en-US" w:eastAsia="zh-CN"/>
        </w:rPr>
        <w:t>采购人代表及有</w:t>
      </w:r>
      <w:r>
        <w:rPr>
          <w:rFonts w:hint="eastAsia" w:ascii="宋体" w:hAnsi="宋体" w:eastAsia="宋体"/>
          <w:color w:val="auto"/>
          <w:sz w:val="24"/>
          <w:highlight w:val="none"/>
        </w:rPr>
        <w:t>关技术、经济等方面的专家组成</w:t>
      </w:r>
      <w:r>
        <w:rPr>
          <w:rFonts w:ascii="宋体" w:hAnsi="宋体"/>
          <w:color w:val="auto"/>
          <w:sz w:val="24"/>
          <w:highlight w:val="none"/>
        </w:rPr>
        <w:t>，人员数为5人以上</w:t>
      </w:r>
      <w:r>
        <w:rPr>
          <w:rFonts w:hint="eastAsia" w:ascii="宋体" w:hAnsi="宋体"/>
          <w:color w:val="auto"/>
          <w:sz w:val="24"/>
          <w:highlight w:val="none"/>
          <w:shd w:val="clear" w:fill="FFFFFF"/>
          <w:lang w:eastAsia="zh-CN"/>
        </w:rPr>
        <w:t>（</w:t>
      </w:r>
      <w:r>
        <w:rPr>
          <w:rFonts w:hint="eastAsia" w:ascii="宋体" w:hAnsi="宋体"/>
          <w:color w:val="auto"/>
          <w:sz w:val="24"/>
          <w:highlight w:val="none"/>
        </w:rPr>
        <w:t>含5人)</w:t>
      </w:r>
      <w:r>
        <w:rPr>
          <w:rFonts w:ascii="宋体" w:hAnsi="宋体"/>
          <w:color w:val="auto"/>
          <w:sz w:val="24"/>
          <w:highlight w:val="none"/>
        </w:rPr>
        <w:t>的单数。</w:t>
      </w:r>
      <w:bookmarkStart w:id="68" w:name="_Toc191374422"/>
      <w:r>
        <w:rPr>
          <w:rFonts w:hint="eastAsia" w:ascii="宋体" w:hAnsi="宋体" w:eastAsia="宋体" w:cs="宋体"/>
          <w:color w:val="auto"/>
          <w:sz w:val="24"/>
          <w:szCs w:val="24"/>
          <w:highlight w:val="none"/>
        </w:rPr>
        <w:t>其中经济和技术方面专家不少于评标委员会人数的2/3；评标专家确定方式：采购人</w:t>
      </w:r>
      <w:r>
        <w:rPr>
          <w:rFonts w:hint="eastAsia" w:ascii="宋体" w:hAnsi="宋体" w:eastAsia="宋体" w:cs="宋体"/>
          <w:color w:val="auto"/>
          <w:sz w:val="24"/>
          <w:szCs w:val="24"/>
          <w:highlight w:val="none"/>
          <w:lang w:val="en-US" w:eastAsia="zh-CN"/>
        </w:rPr>
        <w:t>代表</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名，在</w:t>
      </w:r>
      <w:r>
        <w:rPr>
          <w:rFonts w:hint="eastAsia" w:ascii="宋体" w:hAnsi="宋体" w:eastAsia="宋体" w:cs="宋体"/>
          <w:color w:val="auto"/>
          <w:kern w:val="0"/>
          <w:sz w:val="24"/>
          <w:szCs w:val="24"/>
          <w:highlight w:val="none"/>
          <w:lang w:bidi="hi-IN"/>
        </w:rPr>
        <w:t>云南省政府采购评审专</w:t>
      </w:r>
      <w:r>
        <w:rPr>
          <w:rFonts w:hint="eastAsia" w:ascii="宋体" w:hAnsi="宋体" w:eastAsia="宋体"/>
          <w:color w:val="auto"/>
          <w:sz w:val="24"/>
          <w:highlight w:val="none"/>
        </w:rPr>
        <w:t>家库中随机抽取4名。</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.2评标原则</w:t>
      </w:r>
      <w:bookmarkEnd w:id="68"/>
      <w:r>
        <w:rPr>
          <w:rFonts w:hint="eastAsia" w:ascii="宋体" w:hAnsi="宋体" w:eastAsia="宋体"/>
          <w:color w:val="auto"/>
          <w:sz w:val="24"/>
          <w:highlight w:val="none"/>
        </w:rPr>
        <w:t>：评标活动遵循公平、公正、科学和择优的原则。</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.3合格投标人不足3家的，不得评标。</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.4评标过程的保密。凡是属于审查、澄清、评审和比较的有关资料以及</w:t>
      </w:r>
      <w:r>
        <w:rPr>
          <w:rFonts w:hint="eastAsia" w:ascii="宋体" w:hAnsi="宋体"/>
          <w:color w:val="auto"/>
          <w:sz w:val="24"/>
          <w:highlight w:val="none"/>
          <w:shd w:val="clear" w:fill="FFFFFF"/>
          <w:lang w:eastAsia="zh-CN"/>
        </w:rPr>
        <w:t>投标</w:t>
      </w:r>
      <w:r>
        <w:rPr>
          <w:rFonts w:hint="eastAsia" w:ascii="宋体" w:hAnsi="宋体" w:eastAsia="宋体"/>
          <w:color w:val="auto"/>
          <w:sz w:val="24"/>
          <w:highlight w:val="none"/>
        </w:rPr>
        <w:t>建议等均不得向投标人或其他无关的人员透露。投标人在评标过程中，所进行的力图影响评标结果的不公正活动，可能导致其投标被拒绝。</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4</w:t>
      </w:r>
      <w:r>
        <w:rPr>
          <w:rFonts w:ascii="宋体" w:hAnsi="宋体"/>
          <w:b/>
          <w:color w:val="auto"/>
          <w:sz w:val="24"/>
          <w:highlight w:val="none"/>
        </w:rPr>
        <w:t>. 投标文件修正错误的原则</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投标文件如果出现计算或表达上的错误，修正错误的原则如下：</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投标文件中开标一览表（报价表）内容与投标文件中相应内容不一致的，以开标一览表（报价表）为准；</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（2）投标文件</w:t>
      </w:r>
      <w:r>
        <w:rPr>
          <w:rFonts w:hint="eastAsia" w:ascii="宋体" w:hAnsi="宋体"/>
          <w:color w:val="auto"/>
          <w:sz w:val="24"/>
          <w:highlight w:val="none"/>
        </w:rPr>
        <w:t>中</w:t>
      </w:r>
      <w:r>
        <w:rPr>
          <w:rFonts w:ascii="宋体" w:hAnsi="宋体"/>
          <w:color w:val="auto"/>
          <w:sz w:val="24"/>
          <w:highlight w:val="none"/>
        </w:rPr>
        <w:t>的大写金额和小写金额不一致的，以大写金额为准；</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3</w:t>
      </w:r>
      <w:r>
        <w:rPr>
          <w:rFonts w:ascii="宋体" w:hAnsi="宋体"/>
          <w:color w:val="auto"/>
          <w:sz w:val="24"/>
          <w:highlight w:val="none"/>
        </w:rPr>
        <w:t>）</w:t>
      </w:r>
      <w:r>
        <w:rPr>
          <w:rFonts w:hint="eastAsia" w:ascii="宋体" w:hAnsi="宋体"/>
          <w:color w:val="auto"/>
          <w:sz w:val="24"/>
          <w:highlight w:val="none"/>
        </w:rPr>
        <w:t>单价金额小数点或者百分比有明显错位的，以开标一览表的总价为准，并修改单价</w:t>
      </w:r>
      <w:r>
        <w:rPr>
          <w:rFonts w:ascii="宋体" w:hAnsi="宋体"/>
          <w:color w:val="auto"/>
          <w:sz w:val="24"/>
          <w:highlight w:val="none"/>
        </w:rPr>
        <w:t>；</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4</w:t>
      </w:r>
      <w:r>
        <w:rPr>
          <w:rFonts w:ascii="宋体" w:hAnsi="宋体"/>
          <w:color w:val="auto"/>
          <w:sz w:val="24"/>
          <w:highlight w:val="none"/>
        </w:rPr>
        <w:t>）总价金额与按单价汇总金额不一致的，以单价金额计算结果为准；</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（5）对不同文字文本投标文件的解释发生异议的，以中文文本为准。</w:t>
      </w:r>
    </w:p>
    <w:p>
      <w:pPr>
        <w:spacing w:line="460" w:lineRule="exact"/>
        <w:ind w:firstLine="540" w:firstLineChars="225"/>
        <w:rPr>
          <w:rFonts w:hint="eastAsia" w:ascii="宋体" w:hAnsi="宋体"/>
          <w:b/>
          <w:color w:val="auto"/>
          <w:sz w:val="24"/>
          <w:highlight w:val="none"/>
        </w:rPr>
      </w:pPr>
      <w:r>
        <w:rPr>
          <w:rFonts w:ascii="宋体" w:hAnsi="宋体"/>
          <w:color w:val="auto"/>
          <w:sz w:val="24"/>
          <w:highlight w:val="none"/>
        </w:rPr>
        <w:t>（6）按上述修正错误的原则及方法调整或修正</w:t>
      </w:r>
      <w:r>
        <w:rPr>
          <w:rFonts w:hint="eastAsia" w:ascii="宋体" w:hAnsi="宋体"/>
          <w:color w:val="auto"/>
          <w:sz w:val="24"/>
          <w:highlight w:val="none"/>
        </w:rPr>
        <w:t>后</w:t>
      </w:r>
      <w:r>
        <w:rPr>
          <w:rFonts w:ascii="宋体" w:hAnsi="宋体"/>
          <w:color w:val="auto"/>
          <w:sz w:val="24"/>
          <w:highlight w:val="none"/>
        </w:rPr>
        <w:t>的投标报价，</w:t>
      </w:r>
      <w:r>
        <w:rPr>
          <w:rFonts w:hint="eastAsia" w:ascii="宋体" w:hAnsi="宋体"/>
          <w:color w:val="auto"/>
          <w:sz w:val="24"/>
          <w:highlight w:val="none"/>
        </w:rPr>
        <w:t>经</w:t>
      </w:r>
      <w:r>
        <w:rPr>
          <w:rFonts w:ascii="宋体" w:hAnsi="宋体"/>
          <w:color w:val="auto"/>
          <w:sz w:val="24"/>
          <w:highlight w:val="none"/>
        </w:rPr>
        <w:t>投标人</w:t>
      </w:r>
      <w:r>
        <w:rPr>
          <w:rFonts w:hint="eastAsia" w:ascii="宋体" w:hAnsi="宋体"/>
          <w:color w:val="auto"/>
          <w:sz w:val="24"/>
          <w:highlight w:val="none"/>
        </w:rPr>
        <w:t>确认</w:t>
      </w:r>
      <w:r>
        <w:rPr>
          <w:rFonts w:ascii="宋体" w:hAnsi="宋体"/>
          <w:color w:val="auto"/>
          <w:sz w:val="24"/>
          <w:highlight w:val="none"/>
        </w:rPr>
        <w:t>后，调整后的投标报价对投标人起约束作用</w:t>
      </w:r>
      <w:r>
        <w:rPr>
          <w:rFonts w:hint="eastAsia" w:ascii="宋体" w:hAnsi="宋体"/>
          <w:color w:val="auto"/>
          <w:sz w:val="24"/>
          <w:highlight w:val="none"/>
        </w:rPr>
        <w:t>；</w:t>
      </w:r>
      <w:r>
        <w:rPr>
          <w:rFonts w:ascii="宋体" w:hAnsi="宋体"/>
          <w:color w:val="auto"/>
          <w:sz w:val="24"/>
          <w:highlight w:val="none"/>
        </w:rPr>
        <w:t>投标人不</w:t>
      </w:r>
      <w:r>
        <w:rPr>
          <w:rFonts w:hint="eastAsia" w:ascii="宋体" w:hAnsi="宋体"/>
          <w:color w:val="auto"/>
          <w:sz w:val="24"/>
          <w:highlight w:val="none"/>
        </w:rPr>
        <w:t>确认的</w:t>
      </w:r>
      <w:r>
        <w:rPr>
          <w:rFonts w:ascii="宋体" w:hAnsi="宋体"/>
          <w:color w:val="auto"/>
          <w:sz w:val="24"/>
          <w:highlight w:val="none"/>
        </w:rPr>
        <w:t>，其投标</w:t>
      </w:r>
      <w:r>
        <w:rPr>
          <w:rFonts w:hint="eastAsia" w:ascii="宋体" w:hAnsi="宋体"/>
          <w:color w:val="auto"/>
          <w:sz w:val="24"/>
          <w:highlight w:val="none"/>
        </w:rPr>
        <w:t>无效</w:t>
      </w:r>
      <w:r>
        <w:rPr>
          <w:rFonts w:ascii="宋体" w:hAnsi="宋体"/>
          <w:color w:val="auto"/>
          <w:sz w:val="24"/>
          <w:highlight w:val="none"/>
        </w:rPr>
        <w:t>。</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5</w:t>
      </w:r>
      <w:r>
        <w:rPr>
          <w:rFonts w:ascii="宋体" w:hAnsi="宋体"/>
          <w:b/>
          <w:color w:val="auto"/>
          <w:sz w:val="24"/>
          <w:highlight w:val="none"/>
        </w:rPr>
        <w:t>. 评标办法</w:t>
      </w:r>
    </w:p>
    <w:p>
      <w:pPr>
        <w:spacing w:line="460" w:lineRule="exact"/>
        <w:ind w:firstLine="540" w:firstLineChars="225"/>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5</w:t>
      </w:r>
      <w:r>
        <w:rPr>
          <w:rFonts w:hint="eastAsia" w:ascii="宋体" w:hAnsi="宋体"/>
          <w:color w:val="auto"/>
          <w:sz w:val="24"/>
          <w:highlight w:val="none"/>
        </w:rPr>
        <w:t>.1</w:t>
      </w:r>
      <w:r>
        <w:rPr>
          <w:rFonts w:ascii="宋体" w:hAnsi="宋体"/>
          <w:color w:val="auto"/>
          <w:sz w:val="24"/>
          <w:highlight w:val="none"/>
        </w:rPr>
        <w:t>评标办法：</w:t>
      </w:r>
      <w:r>
        <w:rPr>
          <w:rFonts w:hint="eastAsia" w:ascii="宋体" w:hAnsi="宋体"/>
          <w:color w:val="auto"/>
          <w:sz w:val="24"/>
          <w:highlight w:val="none"/>
        </w:rPr>
        <w:t>采用“综合评分法”。</w:t>
      </w:r>
    </w:p>
    <w:p>
      <w:pPr>
        <w:spacing w:line="460" w:lineRule="exact"/>
        <w:ind w:firstLine="540" w:firstLineChars="225"/>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5</w:t>
      </w:r>
      <w:r>
        <w:rPr>
          <w:rFonts w:ascii="宋体" w:hAnsi="宋体"/>
          <w:color w:val="auto"/>
          <w:sz w:val="24"/>
          <w:highlight w:val="none"/>
        </w:rPr>
        <w:t>.</w:t>
      </w:r>
      <w:r>
        <w:rPr>
          <w:rFonts w:hint="eastAsia" w:ascii="宋体" w:hAnsi="宋体"/>
          <w:color w:val="auto"/>
          <w:sz w:val="24"/>
          <w:highlight w:val="none"/>
        </w:rPr>
        <w:t>2综合评分法，是指投标文件满足招标文件全部实质性要求，且按照招标文件中规定的各项评审因素的量化指标进行综合评审后，按评标总得分由高到低的顺序推荐出</w:t>
      </w:r>
      <w:r>
        <w:rPr>
          <w:rFonts w:hint="eastAsia" w:ascii="宋体" w:hAnsi="宋体"/>
          <w:color w:val="auto"/>
          <w:sz w:val="24"/>
          <w:highlight w:val="none"/>
          <w:lang w:eastAsia="zh-CN"/>
        </w:rPr>
        <w:t>3名中标候选人</w:t>
      </w:r>
      <w:r>
        <w:rPr>
          <w:rFonts w:hint="eastAsia" w:ascii="宋体" w:hAnsi="宋体"/>
          <w:color w:val="auto"/>
          <w:sz w:val="24"/>
          <w:highlight w:val="none"/>
        </w:rPr>
        <w:t>，具体评标办法详见</w:t>
      </w:r>
      <w:r>
        <w:rPr>
          <w:rFonts w:ascii="宋体" w:hAnsi="宋体"/>
          <w:color w:val="auto"/>
          <w:sz w:val="24"/>
          <w:highlight w:val="none"/>
        </w:rPr>
        <w:t>第</w:t>
      </w:r>
      <w:r>
        <w:rPr>
          <w:rFonts w:hint="eastAsia" w:ascii="宋体" w:hAnsi="宋体"/>
          <w:color w:val="auto"/>
          <w:sz w:val="24"/>
          <w:highlight w:val="none"/>
        </w:rPr>
        <w:t>三</w:t>
      </w:r>
      <w:r>
        <w:rPr>
          <w:rFonts w:ascii="宋体" w:hAnsi="宋体"/>
          <w:color w:val="auto"/>
          <w:sz w:val="24"/>
          <w:highlight w:val="none"/>
        </w:rPr>
        <w:t>章</w:t>
      </w:r>
      <w:r>
        <w:rPr>
          <w:rFonts w:hint="eastAsia" w:ascii="宋体" w:hAnsi="宋体"/>
          <w:color w:val="auto"/>
          <w:sz w:val="24"/>
          <w:highlight w:val="none"/>
        </w:rPr>
        <w:t>《</w:t>
      </w:r>
      <w:r>
        <w:rPr>
          <w:rFonts w:ascii="宋体" w:hAnsi="宋体"/>
          <w:color w:val="auto"/>
          <w:sz w:val="24"/>
          <w:highlight w:val="none"/>
        </w:rPr>
        <w:t>评标办法</w:t>
      </w:r>
      <w:r>
        <w:rPr>
          <w:rFonts w:hint="eastAsia" w:ascii="宋体" w:hAnsi="宋体"/>
          <w:color w:val="auto"/>
          <w:sz w:val="24"/>
          <w:highlight w:val="none"/>
        </w:rPr>
        <w:t>》。</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5</w:t>
      </w:r>
      <w:r>
        <w:rPr>
          <w:rFonts w:ascii="宋体" w:hAnsi="宋体"/>
          <w:color w:val="auto"/>
          <w:sz w:val="24"/>
          <w:highlight w:val="none"/>
        </w:rPr>
        <w:t>.</w:t>
      </w:r>
      <w:r>
        <w:rPr>
          <w:rFonts w:hint="eastAsia" w:ascii="宋体" w:hAnsi="宋体"/>
          <w:color w:val="auto"/>
          <w:sz w:val="24"/>
          <w:highlight w:val="none"/>
        </w:rPr>
        <w:t>3</w:t>
      </w:r>
      <w:r>
        <w:rPr>
          <w:rFonts w:ascii="宋体" w:hAnsi="宋体"/>
          <w:color w:val="auto"/>
          <w:sz w:val="24"/>
          <w:highlight w:val="none"/>
        </w:rPr>
        <w:t>评标工作程序</w:t>
      </w:r>
      <w:r>
        <w:rPr>
          <w:rFonts w:hint="eastAsia" w:ascii="宋体" w:hAnsi="宋体"/>
          <w:color w:val="auto"/>
          <w:sz w:val="24"/>
          <w:highlight w:val="none"/>
        </w:rPr>
        <w:t>：</w:t>
      </w:r>
      <w:r>
        <w:rPr>
          <w:rFonts w:ascii="宋体" w:hAnsi="宋体"/>
          <w:color w:val="auto"/>
          <w:sz w:val="24"/>
          <w:highlight w:val="none"/>
        </w:rPr>
        <w:t>评标委员会按照第</w:t>
      </w:r>
      <w:r>
        <w:rPr>
          <w:rFonts w:hint="eastAsia" w:ascii="宋体" w:hAnsi="宋体"/>
          <w:color w:val="auto"/>
          <w:sz w:val="24"/>
          <w:highlight w:val="none"/>
        </w:rPr>
        <w:t>三</w:t>
      </w:r>
      <w:r>
        <w:rPr>
          <w:rFonts w:ascii="宋体" w:hAnsi="宋体"/>
          <w:color w:val="auto"/>
          <w:sz w:val="24"/>
          <w:highlight w:val="none"/>
        </w:rPr>
        <w:t>章</w:t>
      </w:r>
      <w:r>
        <w:rPr>
          <w:rFonts w:hint="eastAsia" w:ascii="宋体" w:hAnsi="宋体"/>
          <w:color w:val="auto"/>
          <w:sz w:val="24"/>
          <w:highlight w:val="none"/>
        </w:rPr>
        <w:t>《</w:t>
      </w:r>
      <w:r>
        <w:rPr>
          <w:rFonts w:ascii="宋体" w:hAnsi="宋体"/>
          <w:color w:val="auto"/>
          <w:sz w:val="24"/>
          <w:highlight w:val="none"/>
        </w:rPr>
        <w:t>评标办法</w:t>
      </w:r>
      <w:r>
        <w:rPr>
          <w:rFonts w:hint="eastAsia" w:ascii="宋体" w:hAnsi="宋体"/>
          <w:color w:val="auto"/>
          <w:sz w:val="24"/>
          <w:highlight w:val="none"/>
        </w:rPr>
        <w:t>》</w:t>
      </w:r>
      <w:r>
        <w:rPr>
          <w:rFonts w:ascii="宋体" w:hAnsi="宋体"/>
          <w:color w:val="auto"/>
          <w:sz w:val="24"/>
          <w:highlight w:val="none"/>
        </w:rPr>
        <w:t>规定的方法、评审因素、标准和程序对投标文件进行评审。</w:t>
      </w:r>
      <w:r>
        <w:rPr>
          <w:rFonts w:hint="eastAsia" w:ascii="宋体" w:hAnsi="宋体"/>
          <w:color w:val="auto"/>
          <w:sz w:val="24"/>
          <w:highlight w:val="none"/>
        </w:rPr>
        <w:t>招标文件中</w:t>
      </w:r>
      <w:r>
        <w:rPr>
          <w:rFonts w:ascii="宋体" w:hAnsi="宋体"/>
          <w:color w:val="auto"/>
          <w:sz w:val="24"/>
          <w:highlight w:val="none"/>
        </w:rPr>
        <w:t>没有规定的方法、评审因素和标准，不作为评标依据。</w:t>
      </w:r>
    </w:p>
    <w:p>
      <w:pPr>
        <w:spacing w:line="460" w:lineRule="exact"/>
        <w:ind w:firstLine="540" w:firstLineChars="225"/>
        <w:rPr>
          <w:rFonts w:hint="eastAsia" w:ascii="宋体" w:hAnsi="宋体"/>
          <w:color w:val="auto"/>
          <w:sz w:val="24"/>
          <w:highlight w:val="none"/>
        </w:rPr>
      </w:pPr>
      <w:r>
        <w:rPr>
          <w:rFonts w:hint="eastAsia" w:ascii="宋体" w:hAnsi="宋体" w:eastAsia="宋体"/>
          <w:color w:val="auto"/>
          <w:sz w:val="24"/>
          <w:highlight w:val="none"/>
        </w:rPr>
        <w:t>（1）</w:t>
      </w:r>
      <w:r>
        <w:rPr>
          <w:rFonts w:ascii="宋体" w:hAnsi="宋体"/>
          <w:color w:val="auto"/>
          <w:sz w:val="24"/>
          <w:highlight w:val="none"/>
        </w:rPr>
        <w:t>投标文件初审</w:t>
      </w:r>
      <w:r>
        <w:rPr>
          <w:rFonts w:hint="eastAsia" w:ascii="宋体" w:hAnsi="宋体"/>
          <w:color w:val="auto"/>
          <w:sz w:val="24"/>
          <w:highlight w:val="none"/>
        </w:rPr>
        <w:t>：初审分为</w:t>
      </w:r>
      <w:r>
        <w:rPr>
          <w:rFonts w:ascii="宋体" w:hAnsi="宋体"/>
          <w:color w:val="auto"/>
          <w:sz w:val="24"/>
          <w:highlight w:val="none"/>
        </w:rPr>
        <w:t>资格</w:t>
      </w:r>
      <w:r>
        <w:rPr>
          <w:rFonts w:hint="eastAsia" w:ascii="宋体" w:hAnsi="宋体"/>
          <w:color w:val="auto"/>
          <w:sz w:val="24"/>
          <w:highlight w:val="none"/>
        </w:rPr>
        <w:t>性</w:t>
      </w:r>
      <w:r>
        <w:rPr>
          <w:rFonts w:ascii="宋体" w:hAnsi="宋体"/>
          <w:color w:val="auto"/>
          <w:sz w:val="24"/>
          <w:highlight w:val="none"/>
        </w:rPr>
        <w:t>审查和符合性审查。</w:t>
      </w:r>
    </w:p>
    <w:p>
      <w:pPr>
        <w:spacing w:line="460" w:lineRule="exact"/>
        <w:ind w:firstLine="540" w:firstLineChars="225"/>
        <w:rPr>
          <w:rFonts w:hint="eastAsia" w:ascii="宋体" w:hAnsi="宋体"/>
          <w:color w:val="auto"/>
          <w:sz w:val="24"/>
          <w:highlight w:val="none"/>
        </w:rPr>
      </w:pPr>
      <w:r>
        <w:rPr>
          <w:rFonts w:hint="eastAsia" w:ascii="宋体" w:hAnsi="宋体"/>
          <w:color w:val="auto"/>
          <w:sz w:val="24"/>
          <w:highlight w:val="none"/>
        </w:rPr>
        <w:t>●</w:t>
      </w:r>
      <w:bookmarkStart w:id="69" w:name="hmcheck_403759d252ff4da683b69d744fd931d5"/>
      <w:r>
        <w:rPr>
          <w:rFonts w:hint="eastAsia" w:ascii="宋体" w:hAnsi="宋体"/>
          <w:color w:val="auto"/>
          <w:sz w:val="24"/>
          <w:highlight w:val="none"/>
          <w:shd w:val="clear" w:fill="FFFFFF"/>
        </w:rPr>
        <w:t>资格性</w:t>
      </w:r>
      <w:bookmarkEnd w:id="69"/>
      <w:r>
        <w:rPr>
          <w:rFonts w:hint="eastAsia" w:ascii="宋体" w:hAnsi="宋体"/>
          <w:color w:val="auto"/>
          <w:sz w:val="24"/>
          <w:highlight w:val="none"/>
        </w:rPr>
        <w:t>审查：</w:t>
      </w:r>
      <w:r>
        <w:rPr>
          <w:rFonts w:hint="eastAsia" w:ascii="宋体" w:hAnsi="宋体"/>
          <w:color w:val="auto"/>
          <w:sz w:val="24"/>
          <w:highlight w:val="none"/>
          <w:lang w:val="en-US" w:eastAsia="zh-CN"/>
        </w:rPr>
        <w:t>采购人或采购代理机构</w:t>
      </w:r>
      <w:r>
        <w:rPr>
          <w:rFonts w:hint="eastAsia" w:ascii="宋体" w:hAnsi="宋体"/>
          <w:color w:val="auto"/>
          <w:sz w:val="24"/>
          <w:highlight w:val="none"/>
        </w:rPr>
        <w:t>依据法律法规和招标文件的规定，对投标文件中的资格证明</w:t>
      </w:r>
      <w:r>
        <w:rPr>
          <w:rFonts w:hint="eastAsia" w:ascii="宋体" w:hAnsi="宋体"/>
          <w:color w:val="auto"/>
          <w:sz w:val="24"/>
          <w:highlight w:val="none"/>
          <w:lang w:val="en-US" w:eastAsia="zh-CN"/>
        </w:rPr>
        <w:t>材料</w:t>
      </w:r>
      <w:r>
        <w:rPr>
          <w:rFonts w:hint="eastAsia" w:ascii="宋体" w:hAnsi="宋体"/>
          <w:color w:val="auto"/>
          <w:sz w:val="24"/>
          <w:highlight w:val="none"/>
        </w:rPr>
        <w:t>等进行审查，以确定投标供应商是否具备投标资格。</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●符合性审查：</w:t>
      </w:r>
      <w:r>
        <w:rPr>
          <w:rFonts w:ascii="宋体" w:hAnsi="宋体"/>
          <w:color w:val="auto"/>
          <w:sz w:val="24"/>
          <w:highlight w:val="none"/>
        </w:rPr>
        <w:t>评标委员会</w:t>
      </w:r>
      <w:r>
        <w:rPr>
          <w:rFonts w:hint="eastAsia" w:ascii="宋体" w:hAnsi="宋体"/>
          <w:color w:val="auto"/>
          <w:sz w:val="24"/>
          <w:highlight w:val="none"/>
        </w:rPr>
        <w:t>依据招标文件的规定，从投标文件的有效性、完整性和对招标文件的响应程度进行审查，以确定是否对招标文件的实质性要求作出响应。</w:t>
      </w:r>
    </w:p>
    <w:p>
      <w:pPr>
        <w:spacing w:line="460" w:lineRule="exact"/>
        <w:ind w:firstLine="540" w:firstLineChars="225"/>
        <w:rPr>
          <w:rFonts w:hint="eastAsia" w:ascii="宋体" w:hAnsi="宋体"/>
          <w:b/>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2</w:t>
      </w:r>
      <w:r>
        <w:rPr>
          <w:rFonts w:hint="eastAsia" w:ascii="宋体" w:hAnsi="宋体" w:eastAsia="宋体"/>
          <w:color w:val="auto"/>
          <w:sz w:val="24"/>
          <w:highlight w:val="none"/>
        </w:rPr>
        <w:t>）</w:t>
      </w:r>
      <w:r>
        <w:rPr>
          <w:rFonts w:ascii="宋体" w:hAnsi="宋体"/>
          <w:color w:val="auto"/>
          <w:sz w:val="24"/>
          <w:highlight w:val="none"/>
        </w:rPr>
        <w:t>澄清有关问题。对投标文件中含义不明确、同类问题表述不一致或者有明显文字和计算错误的内容，评标委员会可以书面形式要求投标人做出必要的澄清、说明或者纠正。投标人的澄清、说明或者补正应当采用书面形式，由其法定代表人或委托代理人签字或盖章确认</w:t>
      </w:r>
      <w:r>
        <w:rPr>
          <w:rFonts w:hint="eastAsia" w:ascii="宋体" w:hAnsi="宋体"/>
          <w:color w:val="auto"/>
          <w:sz w:val="24"/>
          <w:highlight w:val="none"/>
        </w:rPr>
        <w:t>。</w:t>
      </w:r>
      <w:r>
        <w:rPr>
          <w:rFonts w:ascii="宋体" w:hAnsi="宋体"/>
          <w:color w:val="auto"/>
          <w:sz w:val="24"/>
          <w:highlight w:val="none"/>
        </w:rPr>
        <w:t>澄清、说明或者补正不得超出投标文件的范围或者改变投标文件的实质性内容。投标人的澄清文件是投标文件的组成部分。</w:t>
      </w:r>
    </w:p>
    <w:p>
      <w:pPr>
        <w:spacing w:line="460" w:lineRule="exact"/>
        <w:ind w:firstLine="540" w:firstLineChars="225"/>
        <w:rPr>
          <w:rFonts w:hint="eastAsia" w:ascii="宋体" w:hAnsi="宋体"/>
          <w:b/>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3</w:t>
      </w:r>
      <w:r>
        <w:rPr>
          <w:rFonts w:hint="eastAsia" w:ascii="宋体" w:hAnsi="宋体" w:eastAsia="宋体"/>
          <w:color w:val="auto"/>
          <w:sz w:val="24"/>
          <w:highlight w:val="none"/>
        </w:rPr>
        <w:t>）</w:t>
      </w:r>
      <w:r>
        <w:rPr>
          <w:rFonts w:ascii="宋体" w:hAnsi="宋体"/>
          <w:color w:val="auto"/>
          <w:sz w:val="24"/>
          <w:highlight w:val="none"/>
        </w:rPr>
        <w:t>比较与评价。</w:t>
      </w:r>
    </w:p>
    <w:p>
      <w:pPr>
        <w:spacing w:line="460" w:lineRule="exact"/>
        <w:ind w:firstLine="540" w:firstLineChars="225"/>
        <w:rPr>
          <w:rFonts w:hint="eastAsia" w:ascii="宋体" w:hAnsi="宋体"/>
          <w:b/>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4</w:t>
      </w:r>
      <w:r>
        <w:rPr>
          <w:rFonts w:hint="eastAsia" w:ascii="宋体" w:hAnsi="宋体" w:eastAsia="宋体"/>
          <w:color w:val="auto"/>
          <w:sz w:val="24"/>
          <w:highlight w:val="none"/>
        </w:rPr>
        <w:t>）</w:t>
      </w:r>
      <w:r>
        <w:rPr>
          <w:rFonts w:ascii="宋体" w:hAnsi="宋体"/>
          <w:color w:val="auto"/>
          <w:sz w:val="24"/>
          <w:highlight w:val="none"/>
        </w:rPr>
        <w:t>推荐中标</w:t>
      </w:r>
      <w:r>
        <w:rPr>
          <w:rFonts w:hint="eastAsia" w:ascii="宋体" w:hAnsi="宋体"/>
          <w:color w:val="auto"/>
          <w:sz w:val="24"/>
          <w:highlight w:val="none"/>
        </w:rPr>
        <w:t>候选</w:t>
      </w:r>
      <w:r>
        <w:rPr>
          <w:rFonts w:ascii="宋体" w:hAnsi="宋体"/>
          <w:color w:val="auto"/>
          <w:sz w:val="24"/>
          <w:highlight w:val="none"/>
        </w:rPr>
        <w:t>人名单。</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5</w:t>
      </w:r>
      <w:r>
        <w:rPr>
          <w:rFonts w:hint="eastAsia" w:ascii="宋体" w:hAnsi="宋体" w:eastAsia="宋体"/>
          <w:color w:val="auto"/>
          <w:sz w:val="24"/>
          <w:highlight w:val="none"/>
        </w:rPr>
        <w:t>）</w:t>
      </w:r>
      <w:r>
        <w:rPr>
          <w:rFonts w:ascii="宋体" w:hAnsi="宋体"/>
          <w:color w:val="auto"/>
          <w:sz w:val="24"/>
          <w:highlight w:val="none"/>
        </w:rPr>
        <w:t>编写评</w:t>
      </w:r>
      <w:r>
        <w:rPr>
          <w:rFonts w:ascii="宋体" w:hAnsi="宋体" w:eastAsia="宋体"/>
          <w:color w:val="auto"/>
          <w:sz w:val="24"/>
          <w:highlight w:val="none"/>
        </w:rPr>
        <w:t>标报告。</w:t>
      </w:r>
    </w:p>
    <w:p>
      <w:pPr>
        <w:spacing w:line="460" w:lineRule="exact"/>
        <w:ind w:firstLine="542" w:firstLineChars="225"/>
        <w:rPr>
          <w:rFonts w:hint="eastAsia" w:ascii="宋体" w:hAnsi="宋体" w:eastAsia="宋体"/>
          <w:b/>
          <w:bCs/>
          <w:color w:val="auto"/>
          <w:sz w:val="24"/>
          <w:highlight w:val="none"/>
        </w:rPr>
      </w:pPr>
      <w:r>
        <w:rPr>
          <w:rFonts w:hint="eastAsia" w:ascii="宋体" w:hAnsi="宋体" w:eastAsia="宋体"/>
          <w:b/>
          <w:bCs/>
          <w:color w:val="auto"/>
          <w:sz w:val="24"/>
          <w:highlight w:val="none"/>
        </w:rPr>
        <w:t>2</w:t>
      </w:r>
      <w:r>
        <w:rPr>
          <w:rFonts w:hint="eastAsia" w:ascii="宋体" w:hAnsi="宋体" w:eastAsia="宋体"/>
          <w:b/>
          <w:bCs/>
          <w:color w:val="auto"/>
          <w:sz w:val="24"/>
          <w:highlight w:val="none"/>
          <w:lang w:val="en-US" w:eastAsia="zh-CN"/>
        </w:rPr>
        <w:t>6</w:t>
      </w:r>
      <w:r>
        <w:rPr>
          <w:rFonts w:ascii="宋体" w:hAnsi="宋体"/>
          <w:b/>
          <w:color w:val="auto"/>
          <w:sz w:val="24"/>
          <w:highlight w:val="none"/>
        </w:rPr>
        <w:t xml:space="preserve">. </w:t>
      </w:r>
      <w:r>
        <w:rPr>
          <w:rFonts w:hint="eastAsia" w:ascii="宋体" w:hAnsi="宋体" w:eastAsia="宋体"/>
          <w:b/>
          <w:bCs/>
          <w:color w:val="auto"/>
          <w:sz w:val="24"/>
          <w:highlight w:val="none"/>
        </w:rPr>
        <w:t>在招标采购中，出现下列情形之一的，应予废标：</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（1）符合专业条件的供应商或者对招标文件</w:t>
      </w:r>
      <w:r>
        <w:rPr>
          <w:rFonts w:hint="eastAsia" w:ascii="宋体" w:hAnsi="宋体"/>
          <w:color w:val="auto"/>
          <w:sz w:val="24"/>
          <w:highlight w:val="none"/>
          <w:shd w:val="clear" w:fill="FFFFFF"/>
          <w:lang w:eastAsia="zh-CN"/>
        </w:rPr>
        <w:t>做</w:t>
      </w:r>
      <w:r>
        <w:rPr>
          <w:rFonts w:hint="eastAsia" w:ascii="宋体" w:hAnsi="宋体" w:eastAsia="宋体"/>
          <w:color w:val="auto"/>
          <w:sz w:val="24"/>
          <w:highlight w:val="none"/>
        </w:rPr>
        <w:t>实质响应的供应商不足3家的；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2</w:t>
      </w:r>
      <w:r>
        <w:rPr>
          <w:rFonts w:hint="eastAsia" w:ascii="宋体" w:hAnsi="宋体" w:eastAsia="宋体"/>
          <w:color w:val="auto"/>
          <w:sz w:val="24"/>
          <w:highlight w:val="none"/>
        </w:rPr>
        <w:t>）出现影响采购公正的违法、违规行为的；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3</w:t>
      </w:r>
      <w:r>
        <w:rPr>
          <w:rFonts w:hint="eastAsia" w:ascii="宋体" w:hAnsi="宋体" w:eastAsia="宋体"/>
          <w:color w:val="auto"/>
          <w:sz w:val="24"/>
          <w:highlight w:val="none"/>
        </w:rPr>
        <w:t>）投标人的报价均超过了采购预算，采购人不能支付的；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4</w:t>
      </w:r>
      <w:r>
        <w:rPr>
          <w:rFonts w:hint="eastAsia" w:ascii="宋体" w:hAnsi="宋体" w:eastAsia="宋体"/>
          <w:color w:val="auto"/>
          <w:sz w:val="24"/>
          <w:highlight w:val="none"/>
        </w:rPr>
        <w:t>）因重大变故，采购任务取消的。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废标后，采购人应当将废标理由通知所有投标人。</w:t>
      </w:r>
    </w:p>
    <w:p>
      <w:pPr>
        <w:spacing w:line="460" w:lineRule="exact"/>
        <w:ind w:firstLine="542" w:firstLineChars="225"/>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27</w:t>
      </w:r>
      <w:r>
        <w:rPr>
          <w:rFonts w:ascii="宋体" w:hAnsi="宋体"/>
          <w:b/>
          <w:color w:val="auto"/>
          <w:sz w:val="24"/>
          <w:highlight w:val="none"/>
        </w:rPr>
        <w:t xml:space="preserve">. </w:t>
      </w:r>
      <w:r>
        <w:rPr>
          <w:rFonts w:hint="eastAsia" w:ascii="宋体" w:hAnsi="宋体" w:eastAsia="宋体"/>
          <w:b/>
          <w:bCs/>
          <w:color w:val="auto"/>
          <w:sz w:val="24"/>
          <w:highlight w:val="none"/>
        </w:rPr>
        <w:t>电子交易活动的中止</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采购过程中出现以下情形，导致电子交易平台无法正常运行，或者无法保证电子交易的公平、公正和安全时，采购代理机构可中止电子交易活动：</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（1）电子交易平台发生故障而无法登录访问的；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（2）电子交易平台应用或数据库出现错误，不能进行正常操作的；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（3）电子交易平台发现严重安全漏洞，有潜在泄密危险的；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（4）病毒发作导致不能进行正常操作的；</w:t>
      </w:r>
    </w:p>
    <w:p>
      <w:pPr>
        <w:spacing w:line="460" w:lineRule="exact"/>
        <w:ind w:firstLine="540" w:firstLineChars="225"/>
        <w:rPr>
          <w:rFonts w:hint="eastAsia"/>
          <w:color w:val="auto"/>
          <w:highlight w:val="none"/>
        </w:rPr>
      </w:pPr>
      <w:r>
        <w:rPr>
          <w:rFonts w:hint="eastAsia" w:ascii="宋体" w:hAnsi="宋体" w:eastAsia="宋体"/>
          <w:color w:val="auto"/>
          <w:sz w:val="24"/>
          <w:highlight w:val="none"/>
        </w:rPr>
        <w:t>（5）其他无法保证电子交易的公平、公正和安全的情况。</w:t>
      </w:r>
    </w:p>
    <w:p>
      <w:pPr>
        <w:jc w:val="both"/>
        <w:rPr>
          <w:rFonts w:hint="eastAsia" w:ascii="黑体" w:hAnsi="黑体" w:eastAsia="黑体"/>
          <w:b/>
          <w:color w:val="auto"/>
          <w:sz w:val="32"/>
          <w:szCs w:val="32"/>
          <w:highlight w:val="none"/>
        </w:rPr>
      </w:pPr>
    </w:p>
    <w:p>
      <w:pPr>
        <w:jc w:val="center"/>
        <w:outlineLvl w:val="1"/>
        <w:rPr>
          <w:rFonts w:hint="eastAsia" w:ascii="黑体" w:hAnsi="黑体" w:eastAsia="黑体"/>
          <w:b/>
          <w:color w:val="auto"/>
          <w:sz w:val="32"/>
          <w:szCs w:val="32"/>
          <w:highlight w:val="none"/>
        </w:rPr>
      </w:pPr>
      <w:r>
        <w:rPr>
          <w:rFonts w:hint="eastAsia" w:ascii="黑体" w:hAnsi="黑体" w:eastAsia="黑体"/>
          <w:b/>
          <w:color w:val="auto"/>
          <w:sz w:val="32"/>
          <w:szCs w:val="32"/>
          <w:highlight w:val="none"/>
        </w:rPr>
        <w:t>六、中标结果</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6</w:t>
      </w:r>
      <w:r>
        <w:rPr>
          <w:rFonts w:ascii="宋体" w:hAnsi="宋体"/>
          <w:b/>
          <w:color w:val="auto"/>
          <w:sz w:val="24"/>
          <w:highlight w:val="none"/>
        </w:rPr>
        <w:t>. 中标人的确定</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6</w:t>
      </w:r>
      <w:r>
        <w:rPr>
          <w:rFonts w:ascii="宋体" w:hAnsi="宋体"/>
          <w:color w:val="auto"/>
          <w:sz w:val="24"/>
          <w:highlight w:val="none"/>
        </w:rPr>
        <w:t>.1</w:t>
      </w:r>
      <w:r>
        <w:rPr>
          <w:rFonts w:hint="eastAsia" w:ascii="宋体" w:hAnsi="宋体"/>
          <w:color w:val="auto"/>
          <w:sz w:val="24"/>
          <w:highlight w:val="none"/>
          <w:lang w:val="en-US" w:eastAsia="zh-CN"/>
        </w:rPr>
        <w:t>集中采购</w:t>
      </w:r>
      <w:r>
        <w:rPr>
          <w:rFonts w:ascii="宋体" w:hAnsi="宋体"/>
          <w:color w:val="auto"/>
          <w:sz w:val="24"/>
          <w:highlight w:val="none"/>
        </w:rPr>
        <w:t>代理机构在评标结束后</w:t>
      </w:r>
      <w:r>
        <w:rPr>
          <w:rFonts w:hint="eastAsia" w:ascii="宋体" w:hAnsi="宋体"/>
          <w:color w:val="auto"/>
          <w:sz w:val="24"/>
          <w:highlight w:val="none"/>
        </w:rPr>
        <w:t>2个工作日内</w:t>
      </w:r>
      <w:r>
        <w:rPr>
          <w:rFonts w:ascii="宋体" w:hAnsi="宋体"/>
          <w:color w:val="auto"/>
          <w:sz w:val="24"/>
          <w:highlight w:val="none"/>
        </w:rPr>
        <w:t>将评标报告送</w:t>
      </w:r>
      <w:r>
        <w:rPr>
          <w:rFonts w:hint="eastAsia" w:ascii="宋体" w:hAnsi="宋体"/>
          <w:color w:val="auto"/>
          <w:sz w:val="24"/>
          <w:highlight w:val="none"/>
          <w:lang w:eastAsia="zh-CN"/>
        </w:rPr>
        <w:t>采购人</w:t>
      </w:r>
      <w:r>
        <w:rPr>
          <w:rFonts w:ascii="宋体" w:hAnsi="宋体"/>
          <w:color w:val="auto"/>
          <w:sz w:val="24"/>
          <w:highlight w:val="none"/>
        </w:rPr>
        <w:t>确认。</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6</w:t>
      </w:r>
      <w:r>
        <w:rPr>
          <w:rFonts w:ascii="宋体" w:hAnsi="宋体"/>
          <w:color w:val="auto"/>
          <w:sz w:val="24"/>
          <w:highlight w:val="none"/>
        </w:rPr>
        <w:t>.2</w:t>
      </w:r>
      <w:r>
        <w:rPr>
          <w:rFonts w:hint="eastAsia" w:ascii="宋体" w:hAnsi="宋体"/>
          <w:color w:val="auto"/>
          <w:sz w:val="24"/>
          <w:highlight w:val="none"/>
          <w:lang w:eastAsia="zh-CN"/>
        </w:rPr>
        <w:t>采购人</w:t>
      </w:r>
      <w:r>
        <w:rPr>
          <w:rFonts w:ascii="宋体" w:hAnsi="宋体"/>
          <w:color w:val="auto"/>
          <w:sz w:val="24"/>
          <w:highlight w:val="none"/>
        </w:rPr>
        <w:t>应当在收到评标报告后在5个工作日内，按照评标报告中推荐的中标</w:t>
      </w:r>
      <w:r>
        <w:rPr>
          <w:rFonts w:hint="eastAsia" w:ascii="宋体" w:hAnsi="宋体"/>
          <w:color w:val="auto"/>
          <w:sz w:val="24"/>
          <w:highlight w:val="none"/>
        </w:rPr>
        <w:t>候选</w:t>
      </w:r>
      <w:r>
        <w:rPr>
          <w:rFonts w:ascii="宋体" w:hAnsi="宋体"/>
          <w:color w:val="auto"/>
          <w:sz w:val="24"/>
          <w:highlight w:val="none"/>
        </w:rPr>
        <w:t>人顺序确定中标人。</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7</w:t>
      </w:r>
      <w:r>
        <w:rPr>
          <w:rFonts w:ascii="宋体" w:hAnsi="宋体"/>
          <w:b/>
          <w:color w:val="auto"/>
          <w:sz w:val="24"/>
          <w:highlight w:val="none"/>
        </w:rPr>
        <w:t>.中标通知书</w:t>
      </w:r>
    </w:p>
    <w:p>
      <w:pPr>
        <w:spacing w:line="460" w:lineRule="exact"/>
        <w:ind w:firstLine="540" w:firstLineChars="225"/>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7</w:t>
      </w:r>
      <w:r>
        <w:rPr>
          <w:rFonts w:ascii="宋体" w:hAnsi="宋体"/>
          <w:color w:val="auto"/>
          <w:sz w:val="24"/>
          <w:highlight w:val="none"/>
        </w:rPr>
        <w:t>.1</w:t>
      </w:r>
      <w:r>
        <w:rPr>
          <w:rFonts w:hint="eastAsia" w:ascii="宋体" w:hAnsi="宋体"/>
          <w:color w:val="auto"/>
          <w:sz w:val="24"/>
          <w:highlight w:val="none"/>
          <w:lang w:val="en-US" w:eastAsia="zh-CN"/>
        </w:rPr>
        <w:t>自</w:t>
      </w:r>
      <w:r>
        <w:rPr>
          <w:rFonts w:ascii="宋体" w:hAnsi="宋体"/>
          <w:color w:val="auto"/>
          <w:sz w:val="24"/>
          <w:highlight w:val="none"/>
        </w:rPr>
        <w:t>中标人确定</w:t>
      </w:r>
      <w:r>
        <w:rPr>
          <w:rFonts w:hint="eastAsia" w:ascii="宋体" w:hAnsi="宋体"/>
          <w:color w:val="auto"/>
          <w:sz w:val="24"/>
          <w:highlight w:val="none"/>
          <w:lang w:val="en-US" w:eastAsia="zh-CN"/>
        </w:rPr>
        <w:t>之日起2个工作日内</w:t>
      </w:r>
      <w:r>
        <w:rPr>
          <w:rFonts w:ascii="宋体" w:hAnsi="宋体"/>
          <w:color w:val="auto"/>
          <w:sz w:val="24"/>
          <w:highlight w:val="none"/>
        </w:rPr>
        <w:t>，由</w:t>
      </w:r>
      <w:r>
        <w:rPr>
          <w:rFonts w:hint="eastAsia" w:ascii="宋体" w:hAnsi="宋体"/>
          <w:color w:val="auto"/>
          <w:sz w:val="24"/>
          <w:highlight w:val="none"/>
          <w:lang w:val="en-US" w:eastAsia="zh-CN"/>
        </w:rPr>
        <w:t>集中采购</w:t>
      </w:r>
      <w:r>
        <w:rPr>
          <w:rFonts w:ascii="宋体" w:hAnsi="宋体"/>
          <w:color w:val="auto"/>
          <w:sz w:val="24"/>
          <w:highlight w:val="none"/>
        </w:rPr>
        <w:t>代理机构在发布</w:t>
      </w:r>
      <w:r>
        <w:rPr>
          <w:rFonts w:hint="eastAsia" w:ascii="宋体" w:hAnsi="宋体"/>
          <w:color w:val="auto"/>
          <w:sz w:val="24"/>
          <w:highlight w:val="none"/>
          <w:lang w:eastAsia="zh-CN"/>
        </w:rPr>
        <w:t>招标公告</w:t>
      </w:r>
      <w:r>
        <w:rPr>
          <w:rFonts w:ascii="宋体" w:hAnsi="宋体"/>
          <w:color w:val="auto"/>
          <w:sz w:val="24"/>
          <w:highlight w:val="none"/>
        </w:rPr>
        <w:t>的媒体上公</w:t>
      </w:r>
      <w:r>
        <w:rPr>
          <w:rFonts w:hint="eastAsia" w:ascii="宋体" w:hAnsi="宋体"/>
          <w:color w:val="auto"/>
          <w:sz w:val="24"/>
          <w:highlight w:val="none"/>
          <w:lang w:val="en-US" w:eastAsia="zh-CN"/>
        </w:rPr>
        <w:t>告</w:t>
      </w:r>
      <w:r>
        <w:rPr>
          <w:rFonts w:ascii="宋体" w:hAnsi="宋体"/>
          <w:color w:val="auto"/>
          <w:sz w:val="24"/>
          <w:highlight w:val="none"/>
        </w:rPr>
        <w:t>中标结果</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同时</w:t>
      </w:r>
      <w:r>
        <w:rPr>
          <w:rFonts w:ascii="宋体" w:hAnsi="宋体"/>
          <w:color w:val="auto"/>
          <w:sz w:val="24"/>
          <w:highlight w:val="none"/>
        </w:rPr>
        <w:t>向中标人发出中标通知书。</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7</w:t>
      </w:r>
      <w:r>
        <w:rPr>
          <w:rFonts w:hint="eastAsia" w:ascii="宋体" w:hAnsi="宋体"/>
          <w:color w:val="auto"/>
          <w:sz w:val="24"/>
          <w:highlight w:val="none"/>
        </w:rPr>
        <w:t>.2中标通知书发出后，采购人不得违法改变中标结果，中标人无正当理由不得放弃中标。</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7</w:t>
      </w:r>
      <w:r>
        <w:rPr>
          <w:rFonts w:ascii="宋体" w:hAnsi="宋体"/>
          <w:color w:val="auto"/>
          <w:sz w:val="24"/>
          <w:highlight w:val="none"/>
        </w:rPr>
        <w:t>.</w:t>
      </w:r>
      <w:r>
        <w:rPr>
          <w:rFonts w:hint="eastAsia" w:ascii="宋体" w:hAnsi="宋体"/>
          <w:color w:val="auto"/>
          <w:sz w:val="24"/>
          <w:highlight w:val="none"/>
        </w:rPr>
        <w:t>3</w:t>
      </w:r>
      <w:r>
        <w:rPr>
          <w:rFonts w:ascii="宋体" w:hAnsi="宋体"/>
          <w:color w:val="auto"/>
          <w:sz w:val="24"/>
          <w:highlight w:val="none"/>
        </w:rPr>
        <w:t>中标通知书是合同的一个组成部分。</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8</w:t>
      </w:r>
      <w:r>
        <w:rPr>
          <w:rFonts w:ascii="宋体" w:hAnsi="宋体"/>
          <w:b/>
          <w:color w:val="auto"/>
          <w:sz w:val="24"/>
          <w:highlight w:val="none"/>
        </w:rPr>
        <w:t>. 签订合同</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8</w:t>
      </w:r>
      <w:r>
        <w:rPr>
          <w:rFonts w:ascii="宋体" w:hAnsi="宋体"/>
          <w:color w:val="auto"/>
          <w:sz w:val="24"/>
          <w:highlight w:val="none"/>
        </w:rPr>
        <w:t>.1</w:t>
      </w:r>
      <w:r>
        <w:rPr>
          <w:rFonts w:hint="eastAsia" w:ascii="宋体" w:hAnsi="宋体"/>
          <w:color w:val="auto"/>
          <w:sz w:val="24"/>
          <w:highlight w:val="none"/>
          <w:lang w:eastAsia="zh-CN"/>
        </w:rPr>
        <w:t>采购人应在中标通知书发出之日起30日内，按照招标文件、投标文件及有关澄清承诺书的要求及规定，与中标人签订书面合同。</w:t>
      </w:r>
      <w:r>
        <w:rPr>
          <w:rFonts w:hint="eastAsia" w:ascii="宋体" w:hAnsi="宋体"/>
          <w:color w:val="auto"/>
          <w:sz w:val="24"/>
          <w:highlight w:val="none"/>
        </w:rPr>
        <w:t>所签订的合同不得对招标文件确定的事项和投标文件作实质性修改。采购人不得向中标人提出任何不合理的要求作为签订合同的条件。</w:t>
      </w:r>
    </w:p>
    <w:p>
      <w:pPr>
        <w:spacing w:line="460" w:lineRule="exact"/>
        <w:ind w:firstLine="540" w:firstLineChars="225"/>
        <w:rPr>
          <w:rFonts w:ascii="黑体" w:hAnsi="黑体" w:eastAsia="黑体"/>
          <w:b/>
          <w:color w:val="auto"/>
          <w:sz w:val="32"/>
          <w:szCs w:val="32"/>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8</w:t>
      </w:r>
      <w:r>
        <w:rPr>
          <w:rFonts w:ascii="宋体" w:hAnsi="宋体"/>
          <w:color w:val="auto"/>
          <w:sz w:val="24"/>
          <w:highlight w:val="none"/>
        </w:rPr>
        <w:t>.2中标人因不可抗力不能履行合同或者</w:t>
      </w:r>
      <w:r>
        <w:rPr>
          <w:rFonts w:hint="eastAsia" w:ascii="宋体" w:hAnsi="宋体"/>
          <w:color w:val="auto"/>
          <w:sz w:val="24"/>
          <w:highlight w:val="none"/>
        </w:rPr>
        <w:t>放弃中标</w:t>
      </w:r>
      <w:r>
        <w:rPr>
          <w:rFonts w:ascii="宋体" w:hAnsi="宋体"/>
          <w:color w:val="auto"/>
          <w:sz w:val="24"/>
          <w:highlight w:val="none"/>
        </w:rPr>
        <w:t>的，</w:t>
      </w:r>
      <w:r>
        <w:rPr>
          <w:rFonts w:hint="eastAsia" w:ascii="宋体" w:hAnsi="宋体"/>
          <w:color w:val="auto"/>
          <w:sz w:val="24"/>
          <w:highlight w:val="none"/>
          <w:lang w:eastAsia="zh-CN"/>
        </w:rPr>
        <w:t>采购人</w:t>
      </w:r>
      <w:r>
        <w:rPr>
          <w:rFonts w:ascii="宋体" w:hAnsi="宋体"/>
          <w:color w:val="auto"/>
          <w:sz w:val="24"/>
          <w:highlight w:val="none"/>
        </w:rPr>
        <w:t>可以与排位在中标人之后第一位的中标候选</w:t>
      </w:r>
      <w:r>
        <w:rPr>
          <w:rFonts w:hint="eastAsia" w:ascii="宋体" w:hAnsi="宋体"/>
          <w:color w:val="auto"/>
          <w:sz w:val="24"/>
          <w:highlight w:val="none"/>
        </w:rPr>
        <w:t>供应商</w:t>
      </w:r>
      <w:r>
        <w:rPr>
          <w:rFonts w:ascii="宋体" w:hAnsi="宋体"/>
          <w:color w:val="auto"/>
          <w:sz w:val="24"/>
          <w:highlight w:val="none"/>
        </w:rPr>
        <w:t>签订合同，以此类推。</w:t>
      </w:r>
      <w:bookmarkStart w:id="70" w:name="_Toc38708258"/>
      <w:bookmarkStart w:id="71" w:name="_Toc234638902"/>
    </w:p>
    <w:p>
      <w:pPr>
        <w:jc w:val="both"/>
        <w:rPr>
          <w:rFonts w:ascii="黑体" w:hAnsi="黑体" w:eastAsia="黑体"/>
          <w:b/>
          <w:color w:val="auto"/>
          <w:sz w:val="32"/>
          <w:szCs w:val="32"/>
          <w:highlight w:val="none"/>
        </w:rPr>
      </w:pPr>
    </w:p>
    <w:p>
      <w:pPr>
        <w:jc w:val="center"/>
        <w:outlineLvl w:val="1"/>
        <w:rPr>
          <w:rFonts w:hint="eastAsia" w:ascii="黑体" w:hAnsi="黑体" w:eastAsia="黑体"/>
          <w:b/>
          <w:color w:val="auto"/>
          <w:sz w:val="32"/>
          <w:szCs w:val="32"/>
          <w:highlight w:val="none"/>
        </w:rPr>
      </w:pPr>
      <w:r>
        <w:rPr>
          <w:rFonts w:ascii="黑体" w:hAnsi="黑体" w:eastAsia="黑体"/>
          <w:b/>
          <w:color w:val="auto"/>
          <w:sz w:val="32"/>
          <w:szCs w:val="32"/>
          <w:highlight w:val="none"/>
        </w:rPr>
        <w:t>七、其他事项</w:t>
      </w:r>
      <w:bookmarkEnd w:id="70"/>
      <w:bookmarkEnd w:id="71"/>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hint="eastAsia" w:ascii="宋体" w:hAnsi="宋体"/>
          <w:b/>
          <w:color w:val="auto"/>
          <w:sz w:val="24"/>
          <w:highlight w:val="none"/>
          <w:lang w:val="en-US" w:eastAsia="zh-CN"/>
        </w:rPr>
        <w:t>29</w:t>
      </w:r>
      <w:r>
        <w:rPr>
          <w:rFonts w:ascii="宋体" w:hAnsi="宋体"/>
          <w:b/>
          <w:color w:val="auto"/>
          <w:sz w:val="24"/>
          <w:highlight w:val="none"/>
        </w:rPr>
        <w:t>. 解释权</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lang w:val="en-US" w:eastAsia="zh-CN"/>
        </w:rPr>
        <w:t>29</w:t>
      </w:r>
      <w:r>
        <w:rPr>
          <w:rFonts w:ascii="宋体" w:hAnsi="宋体"/>
          <w:color w:val="auto"/>
          <w:sz w:val="24"/>
          <w:highlight w:val="none"/>
        </w:rPr>
        <w:t>.1本招标文件根据《中华人民共和国</w:t>
      </w:r>
      <w:r>
        <w:rPr>
          <w:rFonts w:hint="eastAsia" w:ascii="宋体" w:hAnsi="宋体"/>
          <w:color w:val="auto"/>
          <w:sz w:val="24"/>
          <w:highlight w:val="none"/>
        </w:rPr>
        <w:t>政府采购</w:t>
      </w:r>
      <w:r>
        <w:rPr>
          <w:rFonts w:ascii="宋体" w:hAnsi="宋体"/>
          <w:color w:val="auto"/>
          <w:sz w:val="24"/>
          <w:highlight w:val="none"/>
        </w:rPr>
        <w:t>法》及相关法律法规编制，解释权属</w:t>
      </w:r>
      <w:r>
        <w:rPr>
          <w:rFonts w:hint="eastAsia" w:ascii="宋体" w:hAnsi="宋体"/>
          <w:color w:val="auto"/>
          <w:sz w:val="24"/>
          <w:highlight w:val="none"/>
          <w:lang w:val="en-US" w:eastAsia="zh-CN"/>
        </w:rPr>
        <w:t>集中采购</w:t>
      </w:r>
      <w:r>
        <w:rPr>
          <w:rFonts w:ascii="宋体" w:hAnsi="宋体"/>
          <w:color w:val="auto"/>
          <w:sz w:val="24"/>
          <w:highlight w:val="none"/>
        </w:rPr>
        <w:t>代理机构。</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color w:val="auto"/>
          <w:sz w:val="24"/>
          <w:highlight w:val="none"/>
        </w:rPr>
      </w:pPr>
      <w:r>
        <w:rPr>
          <w:rFonts w:hint="eastAsia" w:ascii="宋体" w:hAnsi="宋体"/>
          <w:b/>
          <w:color w:val="auto"/>
          <w:sz w:val="24"/>
          <w:highlight w:val="none"/>
        </w:rPr>
        <w:t>3</w:t>
      </w:r>
      <w:r>
        <w:rPr>
          <w:rFonts w:hint="eastAsia" w:ascii="宋体" w:hAnsi="宋体"/>
          <w:b/>
          <w:color w:val="auto"/>
          <w:sz w:val="24"/>
          <w:highlight w:val="none"/>
          <w:lang w:val="en-US" w:eastAsia="zh-CN"/>
        </w:rPr>
        <w:t>0</w:t>
      </w:r>
      <w:r>
        <w:rPr>
          <w:rFonts w:ascii="宋体" w:hAnsi="宋体"/>
          <w:b/>
          <w:color w:val="auto"/>
          <w:sz w:val="24"/>
          <w:highlight w:val="none"/>
        </w:rPr>
        <w:t xml:space="preserve">. </w:t>
      </w:r>
      <w:r>
        <w:rPr>
          <w:rFonts w:hint="eastAsia" w:ascii="宋体" w:hAnsi="宋体"/>
          <w:b/>
          <w:color w:val="auto"/>
          <w:sz w:val="24"/>
          <w:highlight w:val="none"/>
        </w:rPr>
        <w:t>保密和披露</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0</w:t>
      </w:r>
      <w:r>
        <w:rPr>
          <w:rFonts w:hint="eastAsia" w:ascii="宋体" w:hAnsi="宋体"/>
          <w:color w:val="auto"/>
          <w:sz w:val="24"/>
          <w:highlight w:val="none"/>
        </w:rPr>
        <w:t>.1保密</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投标人自</w:t>
      </w:r>
      <w:r>
        <w:rPr>
          <w:rFonts w:hint="eastAsia" w:ascii="宋体" w:hAnsi="宋体"/>
          <w:color w:val="auto"/>
          <w:sz w:val="24"/>
          <w:highlight w:val="none"/>
          <w:lang w:val="en-US" w:eastAsia="zh-CN"/>
        </w:rPr>
        <w:t>获</w:t>
      </w:r>
      <w:r>
        <w:rPr>
          <w:rFonts w:hint="eastAsia" w:ascii="宋体" w:hAnsi="宋体"/>
          <w:color w:val="auto"/>
          <w:sz w:val="24"/>
          <w:highlight w:val="none"/>
        </w:rPr>
        <w:t>取招标文件之日起，须承诺承担对本招标项目的保密义务，不得将因本次招标获得的信息向第三人外传。</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0</w:t>
      </w:r>
      <w:r>
        <w:rPr>
          <w:rFonts w:hint="eastAsia" w:ascii="宋体" w:hAnsi="宋体"/>
          <w:color w:val="auto"/>
          <w:sz w:val="24"/>
          <w:highlight w:val="none"/>
        </w:rPr>
        <w:t>.2披露</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0</w:t>
      </w:r>
      <w:r>
        <w:rPr>
          <w:rFonts w:hint="eastAsia" w:ascii="宋体" w:hAnsi="宋体"/>
          <w:color w:val="auto"/>
          <w:sz w:val="24"/>
          <w:highlight w:val="none"/>
        </w:rPr>
        <w:t>.2.1</w:t>
      </w:r>
      <w:r>
        <w:rPr>
          <w:rFonts w:hint="eastAsia" w:ascii="宋体" w:hAnsi="宋体"/>
          <w:color w:val="auto"/>
          <w:sz w:val="24"/>
          <w:highlight w:val="none"/>
          <w:lang w:val="en-US" w:eastAsia="zh-CN"/>
        </w:rPr>
        <w:t>集中采购</w:t>
      </w:r>
      <w:r>
        <w:rPr>
          <w:rFonts w:hint="eastAsia" w:ascii="宋体" w:hAnsi="宋体"/>
          <w:color w:val="auto"/>
          <w:sz w:val="24"/>
          <w:highlight w:val="none"/>
        </w:rPr>
        <w:t>代理机构有权将投标人提供的所有资料向有关政府部门或招标活动的有关人员披露。</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0</w:t>
      </w:r>
      <w:r>
        <w:rPr>
          <w:rFonts w:hint="eastAsia" w:ascii="宋体" w:hAnsi="宋体"/>
          <w:color w:val="auto"/>
          <w:sz w:val="24"/>
          <w:highlight w:val="none"/>
        </w:rPr>
        <w:t>.2.2在</w:t>
      </w:r>
      <w:r>
        <w:rPr>
          <w:rFonts w:hint="eastAsia" w:ascii="宋体" w:hAnsi="宋体"/>
          <w:color w:val="auto"/>
          <w:sz w:val="24"/>
          <w:highlight w:val="none"/>
          <w:lang w:val="en-US" w:eastAsia="zh-CN"/>
        </w:rPr>
        <w:t>集中采购</w:t>
      </w:r>
      <w:r>
        <w:rPr>
          <w:rFonts w:hint="eastAsia" w:ascii="宋体" w:hAnsi="宋体"/>
          <w:color w:val="auto"/>
          <w:sz w:val="24"/>
          <w:highlight w:val="none"/>
        </w:rPr>
        <w:t>代理机构认为适当时、国家机关调查、审查、审计时以及其他符合法律规定的情形下，</w:t>
      </w:r>
      <w:r>
        <w:rPr>
          <w:rFonts w:hint="eastAsia" w:ascii="宋体" w:hAnsi="宋体"/>
          <w:color w:val="auto"/>
          <w:sz w:val="24"/>
          <w:highlight w:val="none"/>
          <w:lang w:val="en-US" w:eastAsia="zh-CN"/>
        </w:rPr>
        <w:t>集中采购</w:t>
      </w:r>
      <w:r>
        <w:rPr>
          <w:rFonts w:hint="eastAsia" w:ascii="宋体" w:hAnsi="宋体"/>
          <w:color w:val="auto"/>
          <w:sz w:val="24"/>
          <w:highlight w:val="none"/>
        </w:rPr>
        <w:t>代理机构无须事先征求投标人/中标人同意而可以披露关于招标过程、合同文本、签署情况的资料、投标人/中标人的名称及地址、投标文件的有关信息以及补充条款等，但应当在合理的必要范围内。对任何已经公布过的内容或与之内容相同的资料，以及投标人/中标人已经泄露或公开的，无须再承担保密责任。</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color w:val="auto"/>
          <w:sz w:val="24"/>
          <w:highlight w:val="none"/>
        </w:rPr>
      </w:pPr>
      <w:r>
        <w:rPr>
          <w:rFonts w:hint="eastAsia" w:ascii="宋体" w:hAnsi="宋体"/>
          <w:b/>
          <w:color w:val="auto"/>
          <w:sz w:val="24"/>
          <w:highlight w:val="none"/>
        </w:rPr>
        <w:t>3</w:t>
      </w:r>
      <w:r>
        <w:rPr>
          <w:rFonts w:hint="eastAsia" w:ascii="宋体" w:hAnsi="宋体"/>
          <w:b/>
          <w:color w:val="auto"/>
          <w:sz w:val="24"/>
          <w:highlight w:val="none"/>
          <w:lang w:val="en-US" w:eastAsia="zh-CN"/>
        </w:rPr>
        <w:t>1</w:t>
      </w:r>
      <w:r>
        <w:rPr>
          <w:rFonts w:ascii="宋体" w:hAnsi="宋体"/>
          <w:b/>
          <w:color w:val="auto"/>
          <w:sz w:val="24"/>
          <w:highlight w:val="none"/>
        </w:rPr>
        <w:t xml:space="preserve">. </w:t>
      </w:r>
      <w:r>
        <w:rPr>
          <w:rFonts w:hint="eastAsia" w:ascii="宋体" w:hAnsi="宋体"/>
          <w:b/>
          <w:color w:val="auto"/>
          <w:sz w:val="24"/>
          <w:highlight w:val="none"/>
        </w:rPr>
        <w:t>询问和质疑</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.1投标人有权就招标事宜提出询问和质疑。</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.1.1招标程序受《中华人民共和国政府采购法》和相关法律法规的约束，并受到严格的内部监督，以确保授予合同过程的公平公正。</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.2投标人对招标文件条款或要求有异议的，应当在招标文件规定的时间内以书面形式提出。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.3投标人对招标事项有疑问的，可以向招标代理机构提出询问。</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.4投标人认为其投标未获公平评审或招标过程和中标结果使自己的合法权益受到损害的，应当在知道或者应知其权益受到损害之日起7个工作日内，以书面形式向采购人、采购代理机构</w:t>
      </w:r>
      <w:bookmarkStart w:id="72" w:name="hmcheck_9909b72b80154d73b3d8cf15baf58019"/>
      <w:r>
        <w:rPr>
          <w:rFonts w:hint="eastAsia" w:ascii="宋体" w:hAnsi="宋体"/>
          <w:color w:val="auto"/>
          <w:sz w:val="24"/>
          <w:highlight w:val="none"/>
          <w:shd w:val="clear" w:fill="FFFFFF"/>
        </w:rPr>
        <w:t>提出质疑</w:t>
      </w:r>
      <w:bookmarkEnd w:id="72"/>
      <w:r>
        <w:rPr>
          <w:rFonts w:hint="eastAsia"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.5质疑的提出与答复严格按照《政府采购质疑和投诉办法》（财政部令第94号）规定执行。</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.6未按《政府采购质疑和投诉办法》（财政部令第94号）规定提出的质疑，属于无效质疑，</w:t>
      </w:r>
      <w:r>
        <w:rPr>
          <w:rFonts w:hint="eastAsia" w:ascii="宋体" w:hAnsi="宋体"/>
          <w:color w:val="auto"/>
          <w:sz w:val="24"/>
          <w:highlight w:val="none"/>
          <w:lang w:val="en-US" w:eastAsia="zh-CN"/>
        </w:rPr>
        <w:t>集中采购</w:t>
      </w:r>
      <w:r>
        <w:rPr>
          <w:rFonts w:hint="eastAsia" w:ascii="宋体" w:hAnsi="宋体"/>
          <w:color w:val="auto"/>
          <w:sz w:val="24"/>
          <w:highlight w:val="none"/>
        </w:rPr>
        <w:t>代理机构可不予受理</w:t>
      </w:r>
      <w:r>
        <w:rPr>
          <w:rFonts w:hint="eastAsia" w:ascii="宋体" w:hAnsi="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.7投标人进行虚假和恶意质疑的，将会列入不良记录名单，在一至三年内禁止参加政府招标活动，并将处理决定在相关政府招标媒体上公布。</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.8质疑投标人对</w:t>
      </w:r>
      <w:r>
        <w:rPr>
          <w:rFonts w:hint="eastAsia" w:ascii="宋体" w:hAnsi="宋体"/>
          <w:color w:val="auto"/>
          <w:sz w:val="24"/>
          <w:highlight w:val="none"/>
          <w:lang w:eastAsia="zh-CN"/>
        </w:rPr>
        <w:t>采购人</w:t>
      </w:r>
      <w:r>
        <w:rPr>
          <w:rFonts w:hint="eastAsia" w:ascii="宋体" w:hAnsi="宋体"/>
          <w:color w:val="auto"/>
          <w:sz w:val="24"/>
          <w:highlight w:val="none"/>
        </w:rPr>
        <w:t>或招标代理机构的答复不满意以及</w:t>
      </w:r>
      <w:r>
        <w:rPr>
          <w:rFonts w:hint="eastAsia" w:ascii="宋体" w:hAnsi="宋体"/>
          <w:color w:val="auto"/>
          <w:sz w:val="24"/>
          <w:highlight w:val="none"/>
          <w:lang w:eastAsia="zh-CN"/>
        </w:rPr>
        <w:t>采购人</w:t>
      </w:r>
      <w:r>
        <w:rPr>
          <w:rFonts w:hint="eastAsia" w:ascii="宋体" w:hAnsi="宋体"/>
          <w:color w:val="auto"/>
          <w:sz w:val="24"/>
          <w:highlight w:val="none"/>
        </w:rPr>
        <w:t>或招标代理机构未在规定的时间内</w:t>
      </w:r>
      <w:r>
        <w:rPr>
          <w:rFonts w:hint="eastAsia" w:ascii="宋体" w:hAnsi="宋体"/>
          <w:color w:val="auto"/>
          <w:sz w:val="24"/>
          <w:highlight w:val="none"/>
          <w:shd w:val="clear" w:fill="FFFFFF"/>
          <w:lang w:eastAsia="zh-CN"/>
        </w:rPr>
        <w:t>作出</w:t>
      </w:r>
      <w:r>
        <w:rPr>
          <w:rFonts w:hint="eastAsia" w:ascii="宋体" w:hAnsi="宋体"/>
          <w:color w:val="auto"/>
          <w:sz w:val="24"/>
          <w:highlight w:val="none"/>
        </w:rPr>
        <w:t>答复的，可以在答复期满后15个工作日内向财政部门提起投诉。</w:t>
      </w:r>
    </w:p>
    <w:p>
      <w:pPr>
        <w:spacing w:line="480" w:lineRule="exact"/>
        <w:ind w:firstLine="482" w:firstLineChars="200"/>
        <w:rPr>
          <w:rFonts w:ascii="宋体" w:hAnsi="宋体"/>
          <w:b/>
          <w:color w:val="auto"/>
          <w:sz w:val="24"/>
          <w:szCs w:val="24"/>
          <w:highlight w:val="none"/>
        </w:rPr>
      </w:pPr>
      <w:r>
        <w:rPr>
          <w:rFonts w:hint="eastAsia" w:ascii="宋体" w:hAnsi="宋体"/>
          <w:b/>
          <w:color w:val="auto"/>
          <w:sz w:val="24"/>
          <w:szCs w:val="24"/>
          <w:highlight w:val="none"/>
          <w:lang w:val="en-US" w:eastAsia="zh-CN"/>
        </w:rPr>
        <w:t>32.</w:t>
      </w:r>
      <w:r>
        <w:rPr>
          <w:rFonts w:hint="eastAsia" w:ascii="宋体" w:hAnsi="宋体"/>
          <w:b/>
          <w:color w:val="auto"/>
          <w:sz w:val="24"/>
          <w:szCs w:val="24"/>
          <w:highlight w:val="none"/>
        </w:rPr>
        <w:t>质疑函的递交</w:t>
      </w:r>
    </w:p>
    <w:p>
      <w:pPr>
        <w:pStyle w:val="11"/>
        <w:spacing w:line="480" w:lineRule="exact"/>
        <w:ind w:firstLine="480" w:firstLineChars="200"/>
        <w:rPr>
          <w:rFonts w:hint="eastAsia"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质疑函采取现场书面递交形式。由法定代表人持本人身份证原件或授权委托代理人持本人身份证原件及授权委托书原件，同时携带质疑函</w:t>
      </w:r>
      <w:r>
        <w:rPr>
          <w:rFonts w:hint="eastAsia" w:hAnsi="宋体" w:cs="Times New Roman"/>
          <w:color w:val="auto"/>
          <w:spacing w:val="0"/>
          <w:kern w:val="2"/>
          <w:sz w:val="24"/>
          <w:szCs w:val="24"/>
          <w:highlight w:val="none"/>
          <w:shd w:val="clear" w:fill="FFFFFF"/>
          <w:lang w:val="en-US" w:eastAsia="zh-CN" w:bidi="ar-SA"/>
        </w:rPr>
        <w:t>（</w:t>
      </w:r>
      <w:r>
        <w:rPr>
          <w:rFonts w:hint="eastAsia" w:ascii="宋体" w:hAnsi="宋体" w:eastAsia="宋体" w:cs="Times New Roman"/>
          <w:color w:val="auto"/>
          <w:spacing w:val="0"/>
          <w:kern w:val="2"/>
          <w:sz w:val="24"/>
          <w:szCs w:val="24"/>
          <w:highlight w:val="none"/>
          <w:lang w:val="en-US" w:eastAsia="zh-CN" w:bidi="ar-SA"/>
        </w:rPr>
        <w:t>原件)和加盖单位公章的相关依据和证明材料，送至集采代理机构。</w:t>
      </w:r>
    </w:p>
    <w:p>
      <w:pPr>
        <w:pStyle w:val="11"/>
        <w:spacing w:line="480" w:lineRule="exact"/>
        <w:ind w:firstLine="480" w:firstLineChars="200"/>
        <w:rPr>
          <w:rFonts w:hint="default"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受理质疑部门：陇川县政府采购和出让中心</w:t>
      </w:r>
    </w:p>
    <w:p>
      <w:pPr>
        <w:pStyle w:val="11"/>
        <w:spacing w:line="480" w:lineRule="exact"/>
        <w:ind w:firstLine="480" w:firstLineChars="200"/>
        <w:rPr>
          <w:rFonts w:hint="eastAsia"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联 系 人：王城</w:t>
      </w:r>
    </w:p>
    <w:p>
      <w:pPr>
        <w:pStyle w:val="11"/>
        <w:spacing w:line="480" w:lineRule="exact"/>
        <w:ind w:firstLine="480" w:firstLineChars="200"/>
        <w:rPr>
          <w:rFonts w:hint="eastAsia"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联系电话：0692-7173320</w:t>
      </w:r>
    </w:p>
    <w:p>
      <w:pPr>
        <w:pStyle w:val="11"/>
        <w:spacing w:line="480" w:lineRule="exact"/>
        <w:ind w:firstLine="480" w:firstLineChars="200"/>
        <w:rPr>
          <w:rStyle w:val="72"/>
          <w:rFonts w:hint="eastAsia" w:ascii="宋体" w:hAnsi="宋体"/>
          <w:color w:val="auto"/>
          <w:sz w:val="28"/>
          <w:szCs w:val="28"/>
          <w:highlight w:val="none"/>
        </w:rPr>
      </w:pPr>
      <w:r>
        <w:rPr>
          <w:rFonts w:hint="eastAsia" w:ascii="宋体" w:hAnsi="宋体" w:eastAsia="宋体" w:cs="Times New Roman"/>
          <w:color w:val="auto"/>
          <w:spacing w:val="0"/>
          <w:kern w:val="2"/>
          <w:sz w:val="24"/>
          <w:szCs w:val="24"/>
          <w:highlight w:val="none"/>
          <w:lang w:val="en-US" w:eastAsia="zh-CN" w:bidi="ar-SA"/>
        </w:rPr>
        <w:t>通讯地址：陇川县章凤镇</w:t>
      </w:r>
      <w:r>
        <w:rPr>
          <w:rFonts w:hint="eastAsia" w:hAnsi="宋体" w:cs="Times New Roman"/>
          <w:color w:val="auto"/>
          <w:spacing w:val="0"/>
          <w:kern w:val="2"/>
          <w:sz w:val="24"/>
          <w:szCs w:val="24"/>
          <w:highlight w:val="none"/>
          <w:lang w:val="en-US" w:eastAsia="zh-CN" w:bidi="ar-SA"/>
        </w:rPr>
        <w:t>卫国南路26</w:t>
      </w:r>
      <w:r>
        <w:rPr>
          <w:rFonts w:hint="eastAsia" w:ascii="宋体" w:hAnsi="宋体" w:eastAsia="宋体" w:cs="Times New Roman"/>
          <w:color w:val="auto"/>
          <w:spacing w:val="0"/>
          <w:kern w:val="2"/>
          <w:sz w:val="24"/>
          <w:szCs w:val="24"/>
          <w:highlight w:val="none"/>
          <w:lang w:val="en-US" w:eastAsia="zh-CN" w:bidi="ar-SA"/>
        </w:rPr>
        <w:t>号</w:t>
      </w: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Fonts w:ascii="宋体" w:hAnsi="宋体" w:cs="仿宋"/>
          <w:b/>
          <w:bCs/>
          <w:color w:val="auto"/>
          <w:sz w:val="24"/>
          <w:szCs w:val="44"/>
          <w:highlight w:val="none"/>
        </w:rPr>
      </w:pPr>
      <w:r>
        <w:rPr>
          <w:rStyle w:val="72"/>
          <w:rFonts w:hint="eastAsia" w:ascii="宋体" w:hAnsi="宋体"/>
          <w:color w:val="auto"/>
          <w:sz w:val="28"/>
          <w:szCs w:val="28"/>
          <w:highlight w:val="none"/>
        </w:rPr>
        <w:t>附件：质疑函范本</w:t>
      </w:r>
    </w:p>
    <w:p>
      <w:pPr>
        <w:spacing w:line="480" w:lineRule="exact"/>
        <w:jc w:val="center"/>
        <w:rPr>
          <w:rFonts w:ascii="宋体" w:hAnsi="宋体" w:cs="仿宋"/>
          <w:b/>
          <w:bCs/>
          <w:color w:val="auto"/>
          <w:sz w:val="28"/>
          <w:szCs w:val="28"/>
          <w:highlight w:val="none"/>
        </w:rPr>
      </w:pPr>
      <w:r>
        <w:rPr>
          <w:rFonts w:hint="eastAsia" w:ascii="宋体" w:hAnsi="宋体" w:cs="仿宋"/>
          <w:b/>
          <w:bCs/>
          <w:color w:val="auto"/>
          <w:sz w:val="28"/>
          <w:szCs w:val="28"/>
          <w:highlight w:val="none"/>
        </w:rPr>
        <w:t>质疑函范本</w:t>
      </w:r>
    </w:p>
    <w:p>
      <w:pPr>
        <w:adjustRightInd w:val="0"/>
        <w:snapToGrid w:val="0"/>
        <w:spacing w:before="240" w:beforeLines="100" w:line="480" w:lineRule="exact"/>
        <w:rPr>
          <w:rFonts w:ascii="宋体" w:hAnsi="宋体" w:cs="仿宋"/>
          <w:bCs/>
          <w:color w:val="auto"/>
          <w:sz w:val="24"/>
          <w:szCs w:val="32"/>
          <w:highlight w:val="none"/>
        </w:rPr>
      </w:pPr>
      <w:r>
        <w:rPr>
          <w:rFonts w:hint="eastAsia" w:ascii="宋体" w:hAnsi="宋体" w:cs="仿宋"/>
          <w:bCs/>
          <w:color w:val="auto"/>
          <w:sz w:val="24"/>
          <w:szCs w:val="32"/>
          <w:highlight w:val="none"/>
        </w:rPr>
        <w:t>一、质疑供应商基本信息</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质疑供应商：</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地址：邮编：</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联系人：联系电话：</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授权代表：</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联系电话：</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地址：邮编：</w:t>
      </w:r>
    </w:p>
    <w:p>
      <w:pPr>
        <w:adjustRightInd w:val="0"/>
        <w:snapToGrid w:val="0"/>
        <w:spacing w:line="480" w:lineRule="exact"/>
        <w:rPr>
          <w:rFonts w:ascii="宋体" w:hAnsi="宋体" w:cs="仿宋"/>
          <w:bCs/>
          <w:color w:val="auto"/>
          <w:sz w:val="24"/>
          <w:szCs w:val="32"/>
          <w:highlight w:val="none"/>
        </w:rPr>
      </w:pPr>
      <w:r>
        <w:rPr>
          <w:rFonts w:hint="eastAsia" w:ascii="宋体" w:hAnsi="宋体" w:cs="仿宋"/>
          <w:bCs/>
          <w:color w:val="auto"/>
          <w:sz w:val="24"/>
          <w:szCs w:val="32"/>
          <w:highlight w:val="none"/>
        </w:rPr>
        <w:t>二、质疑项目基本情况</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质疑项目的名称：</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质疑项目的编号：包号：</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采购人名称：</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采购文件获取日期：</w:t>
      </w:r>
    </w:p>
    <w:p>
      <w:pPr>
        <w:adjustRightInd w:val="0"/>
        <w:snapToGrid w:val="0"/>
        <w:spacing w:line="480" w:lineRule="exact"/>
        <w:rPr>
          <w:rFonts w:ascii="宋体" w:hAnsi="宋体" w:cs="仿宋"/>
          <w:bCs/>
          <w:color w:val="auto"/>
          <w:sz w:val="24"/>
          <w:szCs w:val="32"/>
          <w:highlight w:val="none"/>
        </w:rPr>
      </w:pPr>
      <w:r>
        <w:rPr>
          <w:rFonts w:hint="eastAsia" w:ascii="宋体" w:hAnsi="宋体" w:cs="仿宋"/>
          <w:bCs/>
          <w:color w:val="auto"/>
          <w:sz w:val="24"/>
          <w:szCs w:val="32"/>
          <w:highlight w:val="none"/>
        </w:rPr>
        <w:t>三、质疑事项具体内容</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质疑事项1：</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事实依据：</w:t>
      </w:r>
    </w:p>
    <w:p>
      <w:pPr>
        <w:adjustRightInd w:val="0"/>
        <w:snapToGrid w:val="0"/>
        <w:spacing w:line="480" w:lineRule="exact"/>
        <w:rPr>
          <w:rFonts w:ascii="宋体" w:hAnsi="宋体" w:cs="仿宋"/>
          <w:color w:val="auto"/>
          <w:sz w:val="24"/>
          <w:szCs w:val="32"/>
          <w:highlight w:val="none"/>
        </w:rPr>
      </w:pP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法律依据：</w:t>
      </w:r>
    </w:p>
    <w:p>
      <w:pPr>
        <w:adjustRightInd w:val="0"/>
        <w:snapToGrid w:val="0"/>
        <w:spacing w:line="480" w:lineRule="exact"/>
        <w:rPr>
          <w:rFonts w:ascii="宋体" w:hAnsi="宋体" w:cs="仿宋"/>
          <w:color w:val="auto"/>
          <w:sz w:val="24"/>
          <w:szCs w:val="32"/>
          <w:highlight w:val="none"/>
          <w:u w:val="dotted"/>
        </w:rPr>
      </w:pP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质疑事项2</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w:t>
      </w:r>
    </w:p>
    <w:p>
      <w:pPr>
        <w:adjustRightInd w:val="0"/>
        <w:snapToGrid w:val="0"/>
        <w:spacing w:line="480" w:lineRule="exact"/>
        <w:rPr>
          <w:rFonts w:ascii="宋体" w:hAnsi="宋体" w:cs="仿宋"/>
          <w:bCs/>
          <w:color w:val="auto"/>
          <w:sz w:val="24"/>
          <w:szCs w:val="32"/>
          <w:highlight w:val="none"/>
        </w:rPr>
      </w:pPr>
      <w:r>
        <w:rPr>
          <w:rFonts w:hint="eastAsia" w:ascii="宋体" w:hAnsi="宋体" w:cs="仿宋"/>
          <w:bCs/>
          <w:color w:val="auto"/>
          <w:sz w:val="24"/>
          <w:szCs w:val="32"/>
          <w:highlight w:val="none"/>
        </w:rPr>
        <w:t>四、与质疑事项相关的质疑请求</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请求：</w:t>
      </w:r>
    </w:p>
    <w:p>
      <w:pPr>
        <w:spacing w:line="480" w:lineRule="exact"/>
        <w:rPr>
          <w:rFonts w:ascii="宋体" w:hAnsi="宋体"/>
          <w:color w:val="auto"/>
          <w:sz w:val="24"/>
          <w:szCs w:val="30"/>
          <w:highlight w:val="none"/>
        </w:rPr>
      </w:pPr>
      <w:r>
        <w:rPr>
          <w:rFonts w:hint="eastAsia" w:ascii="宋体" w:hAnsi="宋体"/>
          <w:color w:val="auto"/>
          <w:sz w:val="24"/>
          <w:szCs w:val="30"/>
          <w:highlight w:val="none"/>
        </w:rPr>
        <w:t>签字</w:t>
      </w:r>
      <w:r>
        <w:rPr>
          <w:rFonts w:hint="eastAsia" w:ascii="宋体" w:hAnsi="宋体"/>
          <w:color w:val="auto"/>
          <w:sz w:val="24"/>
          <w:szCs w:val="30"/>
          <w:highlight w:val="none"/>
          <w:shd w:val="clear" w:fill="FFFFFF"/>
          <w:lang w:eastAsia="zh-CN"/>
        </w:rPr>
        <w:t>（</w:t>
      </w:r>
      <w:r>
        <w:rPr>
          <w:rFonts w:hint="eastAsia" w:ascii="宋体" w:hAnsi="宋体"/>
          <w:color w:val="auto"/>
          <w:sz w:val="24"/>
          <w:szCs w:val="30"/>
          <w:highlight w:val="none"/>
        </w:rPr>
        <w:t xml:space="preserve">签章)：                   公章：                      </w:t>
      </w:r>
    </w:p>
    <w:p>
      <w:pPr>
        <w:spacing w:line="480" w:lineRule="exact"/>
        <w:rPr>
          <w:rFonts w:ascii="宋体" w:hAnsi="宋体"/>
          <w:color w:val="auto"/>
          <w:sz w:val="24"/>
          <w:szCs w:val="30"/>
          <w:highlight w:val="none"/>
        </w:rPr>
      </w:pPr>
      <w:r>
        <w:rPr>
          <w:rFonts w:hint="eastAsia" w:ascii="宋体" w:hAnsi="宋体"/>
          <w:color w:val="auto"/>
          <w:sz w:val="24"/>
          <w:szCs w:val="30"/>
          <w:highlight w:val="none"/>
        </w:rPr>
        <w:t xml:space="preserve">日期：    </w:t>
      </w:r>
    </w:p>
    <w:p>
      <w:pPr>
        <w:spacing w:line="480" w:lineRule="exact"/>
        <w:ind w:firstLine="480" w:firstLineChars="200"/>
        <w:rPr>
          <w:rFonts w:ascii="宋体" w:hAnsi="宋体" w:cs="宋体"/>
          <w:color w:val="auto"/>
          <w:sz w:val="24"/>
          <w:szCs w:val="32"/>
          <w:highlight w:val="none"/>
        </w:rPr>
      </w:pPr>
    </w:p>
    <w:p>
      <w:pPr>
        <w:spacing w:line="480" w:lineRule="exact"/>
        <w:rPr>
          <w:rFonts w:ascii="宋体" w:hAnsi="宋体" w:cs="宋体"/>
          <w:b/>
          <w:bCs/>
          <w:color w:val="auto"/>
          <w:sz w:val="24"/>
          <w:szCs w:val="32"/>
          <w:highlight w:val="none"/>
        </w:rPr>
      </w:pPr>
      <w:r>
        <w:rPr>
          <w:rFonts w:hint="eastAsia" w:ascii="宋体" w:hAnsi="宋体" w:cs="宋体"/>
          <w:b/>
          <w:bCs/>
          <w:color w:val="auto"/>
          <w:sz w:val="24"/>
          <w:szCs w:val="32"/>
          <w:highlight w:val="none"/>
        </w:rPr>
        <w:t>质疑函制作说明：</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1.供应商</w:t>
      </w:r>
      <w:bookmarkStart w:id="73" w:name="hmcheck_8da3db474ef546fe9c8bd627989e1a00"/>
      <w:r>
        <w:rPr>
          <w:rFonts w:hint="eastAsia" w:ascii="宋体" w:hAnsi="宋体" w:cs="宋体"/>
          <w:color w:val="auto"/>
          <w:sz w:val="24"/>
          <w:szCs w:val="32"/>
          <w:highlight w:val="none"/>
          <w:shd w:val="clear" w:fill="FFFFFF"/>
        </w:rPr>
        <w:t>提出质疑</w:t>
      </w:r>
      <w:bookmarkEnd w:id="73"/>
      <w:r>
        <w:rPr>
          <w:rFonts w:hint="eastAsia" w:ascii="宋体" w:hAnsi="宋体" w:cs="宋体"/>
          <w:color w:val="auto"/>
          <w:sz w:val="24"/>
          <w:szCs w:val="32"/>
          <w:highlight w:val="none"/>
        </w:rPr>
        <w:t>时，应提交质疑函和必要的证明材料。</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24"/>
          <w:szCs w:val="32"/>
          <w:highlight w:val="none"/>
        </w:rPr>
        <w:t>供应商签署的授权委托书。授权委托书应载明代理人的姓名或者名称、代理事项、具体权限、期限和相关事项。</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3.质疑供应商若对项目的某一分包进行质疑，质疑函中应列明具体分包号。</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4.质疑函的质疑事项应具体、明确，并有必要的事实依据和法律依据。</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5.质疑函的质疑请求应与质疑事项相关。</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6.质疑供应商为自然人的，质疑函应由本人签字；质疑供应商为法人或者其他组织的，质疑函应由法定代表人、主要负责人，或者其授权代表签字或者盖章，并加盖公章。</w:t>
      </w:r>
    </w:p>
    <w:p>
      <w:pPr>
        <w:spacing w:line="480" w:lineRule="exact"/>
        <w:rPr>
          <w:rStyle w:val="72"/>
          <w:rFonts w:hint="eastAsia" w:ascii="宋体" w:hAnsi="宋体"/>
          <w:color w:val="auto"/>
          <w:sz w:val="28"/>
          <w:szCs w:val="28"/>
          <w:highlight w:val="none"/>
        </w:rPr>
      </w:pPr>
    </w:p>
    <w:p>
      <w:pPr>
        <w:spacing w:line="480" w:lineRule="exact"/>
        <w:rPr>
          <w:rFonts w:ascii="宋体" w:hAnsi="宋体"/>
          <w:color w:val="auto"/>
          <w:sz w:val="30"/>
          <w:szCs w:val="30"/>
          <w:highlight w:val="none"/>
        </w:rPr>
      </w:pPr>
      <w:r>
        <w:rPr>
          <w:rStyle w:val="72"/>
          <w:rFonts w:hint="eastAsia" w:ascii="宋体" w:hAnsi="宋体"/>
          <w:color w:val="auto"/>
          <w:sz w:val="28"/>
          <w:szCs w:val="28"/>
          <w:highlight w:val="none"/>
        </w:rPr>
        <w:t>附件：投诉书范本</w:t>
      </w:r>
    </w:p>
    <w:p>
      <w:pPr>
        <w:spacing w:line="480" w:lineRule="exact"/>
        <w:jc w:val="center"/>
        <w:rPr>
          <w:rFonts w:ascii="宋体" w:hAnsi="宋体" w:cs="仿宋"/>
          <w:b/>
          <w:bCs/>
          <w:color w:val="auto"/>
          <w:sz w:val="28"/>
          <w:szCs w:val="28"/>
          <w:highlight w:val="none"/>
        </w:rPr>
      </w:pPr>
      <w:r>
        <w:rPr>
          <w:rFonts w:hint="eastAsia" w:ascii="宋体" w:hAnsi="宋体" w:cs="仿宋"/>
          <w:b/>
          <w:bCs/>
          <w:color w:val="auto"/>
          <w:sz w:val="28"/>
          <w:szCs w:val="28"/>
          <w:highlight w:val="none"/>
        </w:rPr>
        <w:t>投诉书范本</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一、投诉相关主体基本情况</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投诉人：</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地     址：邮编：</w:t>
      </w:r>
    </w:p>
    <w:p>
      <w:pPr>
        <w:tabs>
          <w:tab w:val="left" w:pos="6510"/>
        </w:tabs>
        <w:spacing w:line="480" w:lineRule="exact"/>
        <w:rPr>
          <w:rFonts w:ascii="宋体" w:hAnsi="宋体"/>
          <w:color w:val="auto"/>
          <w:sz w:val="24"/>
          <w:szCs w:val="32"/>
          <w:highlight w:val="none"/>
        </w:rPr>
      </w:pPr>
      <w:r>
        <w:rPr>
          <w:rFonts w:hint="eastAsia" w:ascii="宋体" w:hAnsi="宋体"/>
          <w:color w:val="auto"/>
          <w:sz w:val="24"/>
          <w:szCs w:val="32"/>
          <w:highlight w:val="none"/>
        </w:rPr>
        <w:t>法定代表人/主要负责人：</w:t>
      </w:r>
    </w:p>
    <w:p>
      <w:pPr>
        <w:tabs>
          <w:tab w:val="left" w:pos="6510"/>
        </w:tabs>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联系电话：</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授权代表：联系电话</w:t>
      </w:r>
      <w:r>
        <w:rPr>
          <w:rFonts w:hint="eastAsia" w:ascii="宋体" w:hAnsi="宋体"/>
          <w:color w:val="auto"/>
          <w:sz w:val="24"/>
          <w:szCs w:val="32"/>
          <w:highlight w:val="none"/>
          <w:u w:val="dotted"/>
        </w:rPr>
        <w:t xml:space="preserve">：                  </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地     址：邮编：</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被投诉人1：</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地     址：邮编：</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联系人：联系电话：</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被投诉人2</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相关供应商：</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地     址：邮编：</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联系人：联系电话：</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二、投诉项目基本情况</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采购项目名称：</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采购项目编号：包号：</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采购人名称：</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代理机构名称：</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采购文件公告</w:t>
      </w:r>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u w:val="dotted"/>
        </w:rPr>
        <w:t xml:space="preserve">是/否 </w:t>
      </w:r>
      <w:r>
        <w:rPr>
          <w:rFonts w:hint="eastAsia" w:ascii="宋体" w:hAnsi="宋体"/>
          <w:color w:val="auto"/>
          <w:sz w:val="24"/>
          <w:szCs w:val="32"/>
          <w:highlight w:val="none"/>
        </w:rPr>
        <w:t>公告期限：</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采购结果公告</w:t>
      </w:r>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u w:val="dotted"/>
        </w:rPr>
        <w:t xml:space="preserve">是/否 </w:t>
      </w:r>
      <w:r>
        <w:rPr>
          <w:rFonts w:hint="eastAsia" w:ascii="宋体" w:hAnsi="宋体"/>
          <w:color w:val="auto"/>
          <w:sz w:val="24"/>
          <w:szCs w:val="32"/>
          <w:highlight w:val="none"/>
        </w:rPr>
        <w:t>公告期限：</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三、质疑基本情况</w:t>
      </w:r>
    </w:p>
    <w:p>
      <w:pPr>
        <w:spacing w:line="480" w:lineRule="exact"/>
        <w:ind w:firstLine="480" w:firstLineChars="200"/>
        <w:rPr>
          <w:rFonts w:ascii="宋体" w:hAnsi="宋体"/>
          <w:color w:val="auto"/>
          <w:sz w:val="24"/>
          <w:szCs w:val="32"/>
          <w:highlight w:val="none"/>
          <w:u w:val="dotted"/>
        </w:rPr>
      </w:pPr>
      <w:r>
        <w:rPr>
          <w:rFonts w:hint="eastAsia" w:ascii="宋体" w:hAnsi="宋体"/>
          <w:color w:val="auto"/>
          <w:sz w:val="24"/>
          <w:szCs w:val="32"/>
          <w:highlight w:val="none"/>
        </w:rPr>
        <w:t>投诉人于年月日</w:t>
      </w:r>
      <w:bookmarkStart w:id="74" w:name="hmcheck_4822f196d1fb49808dc4b2b775c5fe50"/>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shd w:val="clear" w:fill="FFFFFF"/>
        </w:rPr>
        <w:t>向</w:t>
      </w:r>
      <w:bookmarkEnd w:id="74"/>
      <w:bookmarkStart w:id="75" w:name="hmcheck_a1f0e87cbcd6446f858c66d0b08c372d"/>
      <w:r>
        <w:rPr>
          <w:rFonts w:hint="eastAsia" w:ascii="宋体" w:hAnsi="宋体"/>
          <w:color w:val="auto"/>
          <w:sz w:val="24"/>
          <w:szCs w:val="32"/>
          <w:highlight w:val="none"/>
          <w:shd w:val="clear" w:fill="FFFFFF"/>
        </w:rPr>
        <w:t>提出质疑</w:t>
      </w:r>
      <w:bookmarkEnd w:id="75"/>
      <w:r>
        <w:rPr>
          <w:rFonts w:hint="eastAsia" w:ascii="宋体" w:hAnsi="宋体"/>
          <w:color w:val="auto"/>
          <w:sz w:val="24"/>
          <w:szCs w:val="32"/>
          <w:highlight w:val="none"/>
        </w:rPr>
        <w:t>，质疑事项为：</w:t>
      </w:r>
    </w:p>
    <w:p>
      <w:pPr>
        <w:spacing w:line="480" w:lineRule="exact"/>
        <w:rPr>
          <w:rFonts w:ascii="宋体" w:hAnsi="宋体"/>
          <w:color w:val="auto"/>
          <w:sz w:val="24"/>
          <w:szCs w:val="32"/>
          <w:highlight w:val="none"/>
          <w:u w:val="dotted"/>
        </w:rPr>
      </w:pPr>
    </w:p>
    <w:p>
      <w:pPr>
        <w:spacing w:line="480" w:lineRule="exact"/>
        <w:ind w:firstLine="360" w:firstLineChars="150"/>
        <w:rPr>
          <w:rFonts w:ascii="宋体" w:hAnsi="宋体"/>
          <w:color w:val="auto"/>
          <w:sz w:val="24"/>
          <w:szCs w:val="32"/>
          <w:highlight w:val="none"/>
        </w:rPr>
      </w:pPr>
      <w:r>
        <w:rPr>
          <w:rFonts w:hint="eastAsia" w:ascii="宋体" w:hAnsi="宋体"/>
          <w:color w:val="auto"/>
          <w:sz w:val="24"/>
          <w:szCs w:val="32"/>
          <w:highlight w:val="none"/>
          <w:u w:val="dotted"/>
        </w:rPr>
        <w:t>采购人/</w:t>
      </w:r>
      <w:r>
        <w:rPr>
          <w:rFonts w:hint="eastAsia" w:ascii="宋体" w:hAnsi="宋体"/>
          <w:color w:val="auto"/>
          <w:sz w:val="24"/>
          <w:szCs w:val="32"/>
          <w:highlight w:val="none"/>
          <w:u w:val="dotted"/>
          <w:lang w:val="en-US" w:eastAsia="zh-CN"/>
        </w:rPr>
        <w:t>集采</w:t>
      </w:r>
      <w:r>
        <w:rPr>
          <w:rFonts w:hint="eastAsia" w:ascii="宋体" w:hAnsi="宋体"/>
          <w:color w:val="auto"/>
          <w:sz w:val="24"/>
          <w:szCs w:val="32"/>
          <w:highlight w:val="none"/>
          <w:u w:val="dotted"/>
        </w:rPr>
        <w:t>代理机构</w:t>
      </w:r>
      <w:r>
        <w:rPr>
          <w:rFonts w:hint="eastAsia" w:ascii="宋体" w:hAnsi="宋体"/>
          <w:color w:val="auto"/>
          <w:sz w:val="24"/>
          <w:szCs w:val="32"/>
          <w:highlight w:val="none"/>
        </w:rPr>
        <w:t>于年月日</w:t>
      </w:r>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rPr>
        <w:t>就质疑事项作出了答复/没有在法定期限内作出答复。</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四、投诉事项具体内容</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投诉事项 1：</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事实依据：</w:t>
      </w:r>
    </w:p>
    <w:p>
      <w:pPr>
        <w:spacing w:line="480" w:lineRule="exact"/>
        <w:rPr>
          <w:rFonts w:ascii="宋体" w:hAnsi="宋体"/>
          <w:color w:val="auto"/>
          <w:sz w:val="24"/>
          <w:szCs w:val="32"/>
          <w:highlight w:val="none"/>
          <w:u w:val="dotted"/>
        </w:rPr>
      </w:pP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法律依据：</w:t>
      </w:r>
    </w:p>
    <w:p>
      <w:pPr>
        <w:spacing w:line="480" w:lineRule="exact"/>
        <w:rPr>
          <w:rFonts w:ascii="宋体" w:hAnsi="宋体"/>
          <w:color w:val="auto"/>
          <w:sz w:val="24"/>
          <w:szCs w:val="32"/>
          <w:highlight w:val="none"/>
          <w:u w:val="dotted"/>
        </w:rPr>
      </w:pPr>
    </w:p>
    <w:p>
      <w:pPr>
        <w:spacing w:line="480" w:lineRule="exact"/>
        <w:rPr>
          <w:rFonts w:ascii="宋体" w:hAnsi="宋体"/>
          <w:color w:val="auto"/>
          <w:sz w:val="24"/>
          <w:szCs w:val="32"/>
          <w:highlight w:val="none"/>
        </w:rPr>
      </w:pPr>
      <w:r>
        <w:rPr>
          <w:rFonts w:hint="eastAsia" w:ascii="宋体" w:hAnsi="宋体"/>
          <w:color w:val="auto"/>
          <w:sz w:val="24"/>
          <w:szCs w:val="32"/>
          <w:highlight w:val="none"/>
        </w:rPr>
        <w:t>投诉事项2</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五、与投诉事项相关的投诉请求</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请求：</w:t>
      </w:r>
    </w:p>
    <w:p>
      <w:pPr>
        <w:spacing w:line="480" w:lineRule="exact"/>
        <w:rPr>
          <w:rFonts w:ascii="宋体" w:hAnsi="宋体"/>
          <w:color w:val="auto"/>
          <w:sz w:val="24"/>
          <w:szCs w:val="32"/>
          <w:highlight w:val="none"/>
          <w:u w:val="single"/>
        </w:rPr>
      </w:pPr>
    </w:p>
    <w:p>
      <w:pPr>
        <w:spacing w:line="480" w:lineRule="exact"/>
        <w:rPr>
          <w:rFonts w:ascii="宋体" w:hAnsi="宋体"/>
          <w:color w:val="auto"/>
          <w:sz w:val="24"/>
          <w:szCs w:val="32"/>
          <w:highlight w:val="none"/>
        </w:rPr>
      </w:pPr>
      <w:r>
        <w:rPr>
          <w:rFonts w:hint="eastAsia" w:ascii="宋体" w:hAnsi="宋体"/>
          <w:color w:val="auto"/>
          <w:sz w:val="24"/>
          <w:szCs w:val="32"/>
          <w:highlight w:val="none"/>
        </w:rPr>
        <w:t>签字</w:t>
      </w:r>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rPr>
        <w:t xml:space="preserve">签章)：                   公章：                      </w:t>
      </w:r>
    </w:p>
    <w:p>
      <w:pPr>
        <w:spacing w:line="480" w:lineRule="exact"/>
        <w:rPr>
          <w:rFonts w:ascii="宋体" w:hAnsi="宋体"/>
          <w:b/>
          <w:color w:val="auto"/>
          <w:sz w:val="32"/>
          <w:szCs w:val="32"/>
          <w:highlight w:val="none"/>
        </w:rPr>
      </w:pPr>
      <w:r>
        <w:rPr>
          <w:rFonts w:hint="eastAsia" w:ascii="宋体" w:hAnsi="宋体"/>
          <w:color w:val="auto"/>
          <w:sz w:val="24"/>
          <w:szCs w:val="32"/>
          <w:highlight w:val="none"/>
        </w:rPr>
        <w:t xml:space="preserve">日期：    </w:t>
      </w:r>
    </w:p>
    <w:p>
      <w:pPr>
        <w:spacing w:line="480" w:lineRule="exact"/>
        <w:rPr>
          <w:rFonts w:ascii="宋体" w:hAnsi="宋体" w:cs="宋体"/>
          <w:b/>
          <w:bCs/>
          <w:color w:val="auto"/>
          <w:sz w:val="24"/>
          <w:szCs w:val="24"/>
          <w:highlight w:val="none"/>
        </w:rPr>
      </w:pPr>
      <w:r>
        <w:rPr>
          <w:rFonts w:hint="eastAsia" w:ascii="宋体" w:hAnsi="宋体" w:cs="宋体"/>
          <w:b/>
          <w:bCs/>
          <w:color w:val="auto"/>
          <w:sz w:val="24"/>
          <w:szCs w:val="24"/>
          <w:highlight w:val="none"/>
        </w:rPr>
        <w:t>投诉书制作说明：</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1.投诉人提起投诉时，应当提交投诉书和必要的证明材料，并按照被投诉人和与投诉事项有关的供应商数量提供投诉书副本。</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2.投诉人若委托代理人进行投诉的，投诉书应按照要求列明“授权代表”的有关内容，并在附件中提交由</w:t>
      </w:r>
      <w:r>
        <w:rPr>
          <w:rFonts w:hint="eastAsia" w:ascii="宋体" w:hAnsi="宋体" w:cs="宋体"/>
          <w:color w:val="auto"/>
          <w:kern w:val="0"/>
          <w:sz w:val="24"/>
          <w:szCs w:val="24"/>
          <w:highlight w:val="none"/>
        </w:rPr>
        <w:t>投诉人签署的授权委托书。授权委托书应当载明代理人的姓名或者名称、代理事项、具体权限、期限和相关事项。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3.投诉人若对项目的某一分包进行投诉，投诉书应列明具体分包号。</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4.投诉书应简要列明质疑事项，质疑函、质疑答复等作为附件材料提供。</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5.投诉书的投诉事项应具体、明确，并有必要的事实依据和法律依据。</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6.投诉书的投诉请求应与投诉事项相关。</w:t>
      </w:r>
    </w:p>
    <w:p>
      <w:pPr>
        <w:spacing w:line="480" w:lineRule="exact"/>
        <w:ind w:firstLine="480" w:firstLineChars="200"/>
        <w:rPr>
          <w:rFonts w:hint="eastAsia" w:ascii="宋体" w:hAnsi="宋体"/>
          <w:b/>
          <w:color w:val="auto"/>
          <w:sz w:val="24"/>
          <w:highlight w:val="none"/>
        </w:rPr>
      </w:pPr>
      <w:r>
        <w:rPr>
          <w:rFonts w:hint="eastAsia" w:ascii="宋体" w:hAnsi="宋体" w:cs="宋体"/>
          <w:color w:val="auto"/>
          <w:sz w:val="24"/>
          <w:szCs w:val="24"/>
          <w:highlight w:val="none"/>
        </w:rPr>
        <w:t>7.投诉人为自然人的，投诉书应当由本人签字；投诉人为法人或者其他组织的，投诉书应当由法定代表人、主要负责人，或者其授权代表签字或者盖章，并加盖公章。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color w:val="auto"/>
          <w:sz w:val="24"/>
          <w:highlight w:val="none"/>
        </w:rPr>
      </w:pPr>
      <w:r>
        <w:rPr>
          <w:rFonts w:hint="eastAsia" w:ascii="宋体" w:hAnsi="宋体"/>
          <w:b/>
          <w:color w:val="auto"/>
          <w:sz w:val="24"/>
          <w:highlight w:val="none"/>
        </w:rPr>
        <w:t>3</w:t>
      </w:r>
      <w:r>
        <w:rPr>
          <w:rFonts w:hint="eastAsia" w:ascii="宋体" w:hAnsi="宋体"/>
          <w:b/>
          <w:color w:val="auto"/>
          <w:sz w:val="24"/>
          <w:highlight w:val="none"/>
          <w:lang w:val="en-US" w:eastAsia="zh-CN"/>
        </w:rPr>
        <w:t>3</w:t>
      </w:r>
      <w:r>
        <w:rPr>
          <w:rFonts w:ascii="宋体" w:hAnsi="宋体"/>
          <w:b/>
          <w:color w:val="auto"/>
          <w:sz w:val="24"/>
          <w:highlight w:val="none"/>
        </w:rPr>
        <w:t xml:space="preserve">. </w:t>
      </w:r>
      <w:r>
        <w:rPr>
          <w:rFonts w:hint="eastAsia" w:ascii="宋体" w:hAnsi="宋体"/>
          <w:b/>
          <w:color w:val="auto"/>
          <w:sz w:val="24"/>
          <w:highlight w:val="none"/>
        </w:rPr>
        <w:t>违约处罚</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3</w:t>
      </w:r>
      <w:r>
        <w:rPr>
          <w:rFonts w:hint="eastAsia" w:ascii="宋体" w:hAnsi="宋体"/>
          <w:color w:val="auto"/>
          <w:sz w:val="24"/>
          <w:highlight w:val="none"/>
        </w:rPr>
        <w:t>.1发生下列情况之一，可能被列入不良记录名单，投标人今后参与同类政府招标项目的机会可能会受到影响：</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（1）开标后在投标有效期内，投标人撤回其投标内容；</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（2）在评审期间，投标人企图</w:t>
      </w:r>
      <w:r>
        <w:rPr>
          <w:rFonts w:hint="eastAsia" w:ascii="宋体" w:hAnsi="宋体"/>
          <w:color w:val="auto"/>
          <w:sz w:val="24"/>
          <w:highlight w:val="none"/>
          <w:shd w:val="clear" w:fill="FFFFFF"/>
          <w:lang w:eastAsia="zh-CN"/>
        </w:rPr>
        <w:t>影响</w:t>
      </w:r>
      <w:r>
        <w:rPr>
          <w:rFonts w:hint="eastAsia" w:ascii="宋体" w:hAnsi="宋体"/>
          <w:color w:val="auto"/>
          <w:sz w:val="24"/>
          <w:highlight w:val="none"/>
          <w:lang w:val="en-US" w:eastAsia="zh-CN"/>
        </w:rPr>
        <w:t>集中</w:t>
      </w:r>
      <w:r>
        <w:rPr>
          <w:rFonts w:hint="eastAsia" w:ascii="宋体" w:hAnsi="宋体"/>
          <w:color w:val="auto"/>
          <w:sz w:val="24"/>
          <w:highlight w:val="none"/>
          <w:shd w:val="clear" w:fill="FFFFFF"/>
          <w:lang w:val="en-US" w:eastAsia="zh-CN"/>
        </w:rPr>
        <w:t>采购代理机构</w:t>
      </w:r>
      <w:r>
        <w:rPr>
          <w:rFonts w:hint="eastAsia" w:ascii="宋体" w:hAnsi="宋体"/>
          <w:color w:val="auto"/>
          <w:sz w:val="24"/>
          <w:highlight w:val="none"/>
        </w:rPr>
        <w:t>或评标委员会的任何活动，将导致投标被拒绝，并由其承担相应的法律责任</w:t>
      </w:r>
      <w:r>
        <w:rPr>
          <w:rFonts w:hint="eastAsia" w:ascii="宋体" w:hAnsi="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 xml:space="preserve">（3）中标人未按本招标文件规定签约； </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（4）中标人与</w:t>
      </w:r>
      <w:r>
        <w:rPr>
          <w:rFonts w:hint="eastAsia" w:ascii="宋体" w:hAnsi="宋体"/>
          <w:color w:val="auto"/>
          <w:sz w:val="24"/>
          <w:highlight w:val="none"/>
          <w:lang w:eastAsia="zh-CN"/>
        </w:rPr>
        <w:t>采购人</w:t>
      </w:r>
      <w:r>
        <w:rPr>
          <w:rFonts w:hint="eastAsia" w:ascii="宋体" w:hAnsi="宋体"/>
          <w:color w:val="auto"/>
          <w:sz w:val="24"/>
          <w:highlight w:val="none"/>
        </w:rPr>
        <w:t>订立背离合同实质性内容的</w:t>
      </w:r>
      <w:r>
        <w:rPr>
          <w:rFonts w:hint="eastAsia" w:ascii="宋体" w:hAnsi="宋体"/>
          <w:color w:val="auto"/>
          <w:sz w:val="24"/>
          <w:highlight w:val="none"/>
          <w:shd w:val="clear" w:fill="FFFFFF"/>
          <w:lang w:eastAsia="zh-CN"/>
        </w:rPr>
        <w:t>其他协议</w:t>
      </w:r>
      <w:r>
        <w:rPr>
          <w:rFonts w:hint="eastAsia" w:ascii="宋体" w:hAnsi="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（5）投标人未按招标文件规定和合同约定履行义务的。</w:t>
      </w:r>
    </w:p>
    <w:p>
      <w:pPr>
        <w:spacing w:line="360" w:lineRule="auto"/>
        <w:ind w:firstLine="482" w:firstLineChars="200"/>
        <w:jc w:val="left"/>
        <w:rPr>
          <w:rFonts w:hint="eastAsia" w:ascii="宋体" w:hAnsi="宋体" w:eastAsia="宋体" w:cs="宋体"/>
          <w:b/>
          <w:bCs/>
          <w:color w:val="auto"/>
          <w:kern w:val="0"/>
          <w:sz w:val="24"/>
          <w:szCs w:val="24"/>
          <w:lang w:val="en-US" w:eastAsia="zh-CN" w:bidi="ar"/>
        </w:rPr>
      </w:pPr>
      <w:r>
        <w:rPr>
          <w:rFonts w:ascii="宋体" w:hAnsi="宋体"/>
          <w:b/>
          <w:color w:val="auto"/>
          <w:sz w:val="24"/>
          <w:highlight w:val="none"/>
        </w:rPr>
        <w:t>3</w:t>
      </w:r>
      <w:r>
        <w:rPr>
          <w:rFonts w:hint="eastAsia" w:ascii="宋体" w:hAnsi="宋体"/>
          <w:b/>
          <w:color w:val="auto"/>
          <w:sz w:val="24"/>
          <w:highlight w:val="none"/>
          <w:lang w:val="en-US" w:eastAsia="zh-CN"/>
        </w:rPr>
        <w:t>4</w:t>
      </w:r>
      <w:r>
        <w:rPr>
          <w:rFonts w:ascii="宋体" w:hAnsi="宋体"/>
          <w:b/>
          <w:color w:val="auto"/>
          <w:sz w:val="24"/>
          <w:highlight w:val="none"/>
        </w:rPr>
        <w:t>.</w:t>
      </w:r>
      <w:r>
        <w:rPr>
          <w:rFonts w:hint="eastAsia" w:ascii="宋体" w:hAnsi="宋体" w:eastAsia="宋体" w:cs="宋体"/>
          <w:b/>
          <w:bCs/>
          <w:color w:val="auto"/>
          <w:kern w:val="0"/>
          <w:sz w:val="24"/>
          <w:szCs w:val="24"/>
          <w:lang w:val="en-US" w:eastAsia="zh-CN" w:bidi="ar"/>
        </w:rPr>
        <w:t>本国产品标准及适用范围：</w:t>
      </w:r>
    </w:p>
    <w:p>
      <w:pPr>
        <w:spacing w:line="360" w:lineRule="auto"/>
        <w:ind w:firstLine="723" w:firstLineChars="300"/>
        <w:jc w:val="left"/>
        <w:rPr>
          <w:rFonts w:hint="eastAsia" w:ascii="宋体" w:hAnsi="宋体" w:eastAsia="宋体" w:cs="宋体"/>
          <w:b/>
          <w:bCs/>
          <w:color w:val="auto"/>
          <w:kern w:val="0"/>
          <w:sz w:val="24"/>
          <w:szCs w:val="24"/>
          <w:lang w:val="en-US" w:eastAsia="zh-CN" w:bidi="ar"/>
        </w:rPr>
      </w:pPr>
      <w:bookmarkStart w:id="76" w:name="_Toc32509"/>
      <w:bookmarkStart w:id="77" w:name="_Toc2688"/>
      <w:r>
        <w:rPr>
          <w:rFonts w:hint="eastAsia" w:ascii="宋体" w:hAnsi="宋体" w:eastAsia="宋体" w:cs="宋体"/>
          <w:b/>
          <w:bCs/>
          <w:color w:val="auto"/>
          <w:kern w:val="0"/>
          <w:sz w:val="24"/>
          <w:szCs w:val="24"/>
          <w:lang w:val="en-US" w:eastAsia="zh-CN" w:bidi="ar"/>
        </w:rPr>
        <w:t>34.1本国产品标准</w:t>
      </w:r>
      <w:bookmarkEnd w:id="76"/>
      <w:bookmarkEnd w:id="77"/>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本国产品应当符合以下条件：</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1.在中国境内生产</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产品应当在中国境内生产，即在中华人民共和国关境内实现从原材料、组件到产品的属性改变。</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属性改变是指经过制造、加工或者组装等工序，产生完全不同于原材料、组件的新产品，并具有新的名称和特征（用途）。</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2.在中国境内生产的组件成本占比达到规定比例</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产品在中国境内生产的组件成本占比应当达到规定比例，计算公式为：</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fldChar w:fldCharType="begin"/>
      </w:r>
      <w:r>
        <w:rPr>
          <w:rFonts w:hint="eastAsia" w:ascii="宋体" w:hAnsi="宋体" w:eastAsia="宋体" w:cs="宋体"/>
          <w:b w:val="0"/>
          <w:color w:val="auto"/>
          <w:kern w:val="0"/>
          <w:sz w:val="24"/>
          <w:szCs w:val="24"/>
          <w:lang w:val="en-US" w:eastAsia="zh-CN" w:bidi="ar"/>
        </w:rPr>
        <w:instrText xml:space="preserve">INCLUDEPICTURE \d "https://www.gov.cn/zhengce/content/202509/W020250930645245947614.png" \* MERGEFORMATINET </w:instrText>
      </w:r>
      <w:r>
        <w:rPr>
          <w:rFonts w:hint="eastAsia" w:ascii="宋体" w:hAnsi="宋体" w:eastAsia="宋体" w:cs="宋体"/>
          <w:b w:val="0"/>
          <w:color w:val="auto"/>
          <w:kern w:val="0"/>
          <w:sz w:val="24"/>
          <w:szCs w:val="24"/>
          <w:lang w:val="en-US" w:eastAsia="zh-CN" w:bidi="ar"/>
        </w:rPr>
        <w:fldChar w:fldCharType="separate"/>
      </w:r>
      <w:r>
        <w:rPr>
          <w:rFonts w:hint="eastAsia" w:ascii="宋体" w:hAnsi="宋体" w:eastAsia="宋体" w:cs="宋体"/>
          <w:b w:val="0"/>
          <w:color w:val="auto"/>
          <w:kern w:val="0"/>
          <w:sz w:val="24"/>
          <w:szCs w:val="24"/>
          <w:lang w:val="en-US" w:eastAsia="zh-CN" w:bidi="ar"/>
        </w:rPr>
        <w:drawing>
          <wp:inline distT="0" distB="0" distL="114300" distR="114300">
            <wp:extent cx="4829175" cy="7620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8"/>
                    <a:stretch>
                      <a:fillRect/>
                    </a:stretch>
                  </pic:blipFill>
                  <pic:spPr>
                    <a:xfrm>
                      <a:off x="0" y="0"/>
                      <a:ext cx="4829175" cy="762000"/>
                    </a:xfrm>
                    <a:prstGeom prst="rect">
                      <a:avLst/>
                    </a:prstGeom>
                    <a:noFill/>
                    <a:ln>
                      <a:noFill/>
                    </a:ln>
                  </pic:spPr>
                </pic:pic>
              </a:graphicData>
            </a:graphic>
          </wp:inline>
        </w:drawing>
      </w:r>
      <w:r>
        <w:rPr>
          <w:rFonts w:hint="eastAsia" w:ascii="宋体" w:hAnsi="宋体" w:eastAsia="宋体" w:cs="宋体"/>
          <w:b w:val="0"/>
          <w:color w:val="auto"/>
          <w:kern w:val="0"/>
          <w:sz w:val="24"/>
          <w:szCs w:val="24"/>
          <w:lang w:val="en-US" w:eastAsia="zh-CN" w:bidi="ar"/>
        </w:rPr>
        <w:fldChar w:fldCharType="end"/>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财政部会同有关行业主管部门，分产品确定在中国境内生产的组件成本占比应当达到的规定比例。在分产品的中国境内生产的组件成本占比相关要求实施前，符合本《国务院办公厅关于在政府采购中实施本国产品标准及相关政策的通知》第一条第（一）项条件的产品在政府采购活动中视同本国产品。</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3.特定产品的关键组件、关键工序符合相关要求</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对特定产品，在符合《国务院办公厅关于在政府采购中实施本国产品标准及相关政策的通知》第一条第（一）项和第（二）项条件的基础上，应当符合财政部会同有关行业主管部门确定的其关键组件、关键工序在中国境内生产、完成等要求。</w:t>
      </w:r>
    </w:p>
    <w:p>
      <w:pPr>
        <w:spacing w:line="360" w:lineRule="auto"/>
        <w:ind w:firstLine="482" w:firstLineChars="200"/>
        <w:jc w:val="left"/>
        <w:rPr>
          <w:rFonts w:hint="eastAsia" w:ascii="宋体" w:hAnsi="宋体" w:eastAsia="宋体" w:cs="宋体"/>
          <w:b/>
          <w:bCs/>
          <w:color w:val="auto"/>
          <w:kern w:val="0"/>
          <w:sz w:val="24"/>
          <w:szCs w:val="24"/>
          <w:lang w:val="en-US" w:eastAsia="zh-CN" w:bidi="ar"/>
        </w:rPr>
      </w:pPr>
      <w:bookmarkStart w:id="78" w:name="_Toc30023"/>
      <w:bookmarkStart w:id="79" w:name="_Toc31071"/>
      <w:r>
        <w:rPr>
          <w:rFonts w:hint="eastAsia" w:ascii="宋体" w:hAnsi="宋体" w:eastAsia="宋体" w:cs="宋体"/>
          <w:b/>
          <w:bCs/>
          <w:color w:val="auto"/>
          <w:kern w:val="0"/>
          <w:sz w:val="24"/>
          <w:szCs w:val="24"/>
          <w:lang w:val="en-US" w:eastAsia="zh-CN" w:bidi="ar"/>
        </w:rPr>
        <w:t>34.2本国产品标准的适用范围</w:t>
      </w:r>
      <w:bookmarkEnd w:id="78"/>
      <w:bookmarkEnd w:id="79"/>
    </w:p>
    <w:p>
      <w:pPr>
        <w:spacing w:line="360" w:lineRule="auto"/>
        <w:ind w:firstLine="480" w:firstLineChars="200"/>
        <w:jc w:val="left"/>
        <w:rPr>
          <w:rFonts w:hint="default"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hint="eastAsia" w:ascii="宋体" w:hAnsi="宋体"/>
          <w:b/>
          <w:color w:val="auto"/>
          <w:sz w:val="24"/>
          <w:highlight w:val="none"/>
          <w:lang w:val="en-US" w:eastAsia="zh-CN"/>
        </w:rPr>
        <w:t>35.</w:t>
      </w:r>
      <w:r>
        <w:rPr>
          <w:rFonts w:ascii="宋体" w:hAnsi="宋体"/>
          <w:b/>
          <w:color w:val="auto"/>
          <w:sz w:val="24"/>
          <w:highlight w:val="none"/>
        </w:rPr>
        <w:t>需要补充的其他内容</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3</w:t>
      </w:r>
      <w:r>
        <w:rPr>
          <w:rFonts w:hint="eastAsia" w:ascii="宋体" w:hAnsi="宋体"/>
          <w:color w:val="auto"/>
          <w:sz w:val="24"/>
          <w:highlight w:val="none"/>
          <w:lang w:val="en-US" w:eastAsia="zh-CN"/>
        </w:rPr>
        <w:t>5</w:t>
      </w:r>
      <w:r>
        <w:rPr>
          <w:rFonts w:ascii="宋体" w:hAnsi="宋体"/>
          <w:color w:val="auto"/>
          <w:sz w:val="24"/>
          <w:highlight w:val="none"/>
        </w:rPr>
        <w:t>.1投标人在提交符合招标文件规定要求的投标文件外，可根据</w:t>
      </w:r>
      <w:r>
        <w:rPr>
          <w:rFonts w:hint="eastAsia" w:ascii="宋体" w:hAnsi="宋体"/>
          <w:color w:val="auto"/>
          <w:sz w:val="24"/>
          <w:highlight w:val="none"/>
        </w:rPr>
        <w:t>“</w:t>
      </w:r>
      <w:r>
        <w:rPr>
          <w:rFonts w:ascii="宋体" w:hAnsi="宋体"/>
          <w:color w:val="auto"/>
          <w:sz w:val="24"/>
          <w:highlight w:val="none"/>
        </w:rPr>
        <w:t>投标人须知前附表</w:t>
      </w:r>
      <w:r>
        <w:rPr>
          <w:rFonts w:hint="eastAsia" w:ascii="宋体" w:hAnsi="宋体"/>
          <w:color w:val="auto"/>
          <w:sz w:val="24"/>
          <w:highlight w:val="none"/>
        </w:rPr>
        <w:t>”</w:t>
      </w:r>
      <w:r>
        <w:rPr>
          <w:rFonts w:ascii="宋体" w:hAnsi="宋体"/>
          <w:color w:val="auto"/>
          <w:sz w:val="24"/>
          <w:highlight w:val="none"/>
        </w:rPr>
        <w:t>的规定要求提供备选方案。但只有符合中标条件的投标人的备选投标方案方给予考虑。</w:t>
      </w:r>
      <w:r>
        <w:rPr>
          <w:rFonts w:hint="eastAsia" w:ascii="宋体" w:hAnsi="宋体"/>
          <w:color w:val="auto"/>
          <w:sz w:val="24"/>
          <w:highlight w:val="none"/>
        </w:rPr>
        <w:t>【</w:t>
      </w:r>
      <w:r>
        <w:rPr>
          <w:rFonts w:hint="eastAsia" w:ascii="宋体" w:hAnsi="宋体"/>
          <w:b/>
          <w:color w:val="auto"/>
          <w:sz w:val="24"/>
          <w:highlight w:val="none"/>
        </w:rPr>
        <w:t>本项目不接受备选方案】</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黑体" w:hAnsi="黑体" w:eastAsia="黑体"/>
          <w:b/>
          <w:color w:val="auto"/>
          <w:sz w:val="44"/>
          <w:szCs w:val="44"/>
          <w:highlight w:val="none"/>
        </w:rPr>
      </w:pPr>
      <w:r>
        <w:rPr>
          <w:rFonts w:ascii="宋体" w:hAnsi="宋体"/>
          <w:color w:val="auto"/>
          <w:sz w:val="24"/>
          <w:highlight w:val="none"/>
        </w:rPr>
        <w:t>3</w:t>
      </w:r>
      <w:r>
        <w:rPr>
          <w:rFonts w:hint="eastAsia" w:ascii="宋体" w:hAnsi="宋体"/>
          <w:color w:val="auto"/>
          <w:sz w:val="24"/>
          <w:highlight w:val="none"/>
          <w:lang w:val="en-US" w:eastAsia="zh-CN"/>
        </w:rPr>
        <w:t>5</w:t>
      </w:r>
      <w:r>
        <w:rPr>
          <w:rFonts w:ascii="宋体" w:hAnsi="宋体"/>
          <w:color w:val="auto"/>
          <w:sz w:val="24"/>
          <w:highlight w:val="none"/>
        </w:rPr>
        <w:t>.</w:t>
      </w:r>
      <w:r>
        <w:rPr>
          <w:rFonts w:hint="eastAsia" w:ascii="宋体" w:hAnsi="宋体"/>
          <w:color w:val="auto"/>
          <w:sz w:val="24"/>
          <w:highlight w:val="none"/>
        </w:rPr>
        <w:t>2</w:t>
      </w:r>
      <w:r>
        <w:rPr>
          <w:rFonts w:ascii="宋体" w:hAnsi="宋体"/>
          <w:color w:val="auto"/>
          <w:sz w:val="24"/>
          <w:highlight w:val="none"/>
        </w:rPr>
        <w:t>需要补充的其他内容：见</w:t>
      </w:r>
      <w:r>
        <w:rPr>
          <w:rFonts w:hint="eastAsia" w:ascii="宋体" w:hAnsi="宋体"/>
          <w:color w:val="auto"/>
          <w:sz w:val="24"/>
          <w:highlight w:val="none"/>
        </w:rPr>
        <w:t>“</w:t>
      </w:r>
      <w:r>
        <w:rPr>
          <w:rFonts w:ascii="宋体" w:hAnsi="宋体"/>
          <w:color w:val="auto"/>
          <w:sz w:val="24"/>
          <w:highlight w:val="none"/>
        </w:rPr>
        <w:t>投标人须知前附表</w:t>
      </w:r>
      <w:r>
        <w:rPr>
          <w:rFonts w:hint="eastAsia" w:ascii="宋体" w:hAnsi="宋体"/>
          <w:color w:val="auto"/>
          <w:sz w:val="24"/>
          <w:highlight w:val="none"/>
        </w:rPr>
        <w:t>”。</w:t>
      </w:r>
      <w:bookmarkStart w:id="80" w:name="_Toc28594"/>
      <w:bookmarkStart w:id="81" w:name="_Toc4535"/>
      <w:bookmarkStart w:id="82" w:name="_Toc3669"/>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pStyle w:val="30"/>
        <w:rPr>
          <w:rFonts w:hint="eastAsia" w:ascii="黑体" w:hAnsi="黑体" w:eastAsia="黑体"/>
          <w:b/>
          <w:color w:val="auto"/>
          <w:sz w:val="44"/>
          <w:szCs w:val="44"/>
          <w:highlight w:val="none"/>
        </w:rPr>
      </w:pPr>
    </w:p>
    <w:p>
      <w:pPr>
        <w:pStyle w:val="3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pStyle w:val="31"/>
        <w:rPr>
          <w:rFonts w:hint="eastAsia"/>
        </w:rPr>
      </w:pPr>
    </w:p>
    <w:p>
      <w:pPr>
        <w:spacing w:line="520" w:lineRule="exact"/>
        <w:ind w:firstLine="1767" w:firstLineChars="400"/>
        <w:outlineLvl w:val="0"/>
        <w:rPr>
          <w:rFonts w:hint="eastAsia"/>
          <w:color w:val="auto"/>
          <w:szCs w:val="21"/>
          <w:highlight w:val="none"/>
        </w:rPr>
      </w:pPr>
      <w:r>
        <w:rPr>
          <w:rFonts w:hint="eastAsia" w:ascii="黑体" w:hAnsi="黑体" w:eastAsia="黑体"/>
          <w:b/>
          <w:color w:val="auto"/>
          <w:sz w:val="44"/>
          <w:szCs w:val="44"/>
          <w:highlight w:val="none"/>
        </w:rPr>
        <w:t>第三章 评标办法（综合评分法）</w:t>
      </w:r>
      <w:bookmarkEnd w:id="80"/>
      <w:bookmarkEnd w:id="81"/>
      <w:bookmarkEnd w:id="82"/>
    </w:p>
    <w:p>
      <w:pPr>
        <w:tabs>
          <w:tab w:val="left" w:pos="843"/>
        </w:tabs>
        <w:spacing w:line="360" w:lineRule="auto"/>
        <w:jc w:val="left"/>
        <w:outlineLvl w:val="1"/>
        <w:rPr>
          <w:rFonts w:hint="eastAsia" w:ascii="宋体" w:hAnsi="宋体"/>
          <w:b/>
          <w:color w:val="auto"/>
          <w:sz w:val="24"/>
          <w:highlight w:val="none"/>
        </w:rPr>
      </w:pPr>
      <w:bookmarkStart w:id="83" w:name="_Toc29895"/>
    </w:p>
    <w:p>
      <w:pPr>
        <w:tabs>
          <w:tab w:val="left" w:pos="843"/>
        </w:tabs>
        <w:spacing w:line="360" w:lineRule="auto"/>
        <w:ind w:firstLine="472" w:firstLineChars="196"/>
        <w:jc w:val="left"/>
        <w:outlineLvl w:val="1"/>
        <w:rPr>
          <w:rFonts w:hint="eastAsia" w:ascii="宋体" w:hAnsi="宋体"/>
          <w:b/>
          <w:color w:val="auto"/>
          <w:sz w:val="24"/>
          <w:highlight w:val="none"/>
        </w:rPr>
      </w:pPr>
      <w:r>
        <w:rPr>
          <w:rFonts w:hint="eastAsia" w:ascii="宋体" w:hAnsi="宋体"/>
          <w:b/>
          <w:color w:val="auto"/>
          <w:sz w:val="24"/>
          <w:highlight w:val="none"/>
        </w:rPr>
        <w:t>一、评标机构</w:t>
      </w:r>
      <w:bookmarkEnd w:id="83"/>
    </w:p>
    <w:p>
      <w:pPr>
        <w:tabs>
          <w:tab w:val="left" w:pos="960"/>
        </w:tabs>
        <w:adjustRightInd w:val="0"/>
        <w:snapToGrid w:val="0"/>
        <w:spacing w:line="360" w:lineRule="auto"/>
        <w:ind w:firstLine="480" w:firstLineChars="200"/>
        <w:jc w:val="left"/>
        <w:rPr>
          <w:rFonts w:hint="eastAsia" w:ascii="宋体" w:hAnsi="宋体" w:eastAsia="宋体"/>
          <w:color w:val="auto"/>
          <w:sz w:val="24"/>
          <w:highlight w:val="none"/>
          <w:lang w:eastAsia="zh-CN"/>
        </w:rPr>
      </w:pPr>
      <w:r>
        <w:rPr>
          <w:rFonts w:hint="eastAsia" w:ascii="宋体" w:hAnsi="宋体"/>
          <w:color w:val="auto"/>
          <w:sz w:val="24"/>
          <w:highlight w:val="none"/>
          <w:lang w:eastAsia="zh-CN"/>
        </w:rPr>
        <w:t>评标由采购人依法组建的评标委员会负责。评标委员会由采购人代表及有关技术、经济等方面的专家组成，人员数为</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人以上</w:t>
      </w:r>
      <w:r>
        <w:rPr>
          <w:rFonts w:hint="eastAsia" w:ascii="宋体" w:hAnsi="宋体"/>
          <w:color w:val="auto"/>
          <w:sz w:val="24"/>
          <w:highlight w:val="none"/>
          <w:shd w:val="clear" w:fill="FFFFFF"/>
          <w:lang w:eastAsia="zh-CN"/>
        </w:rPr>
        <w:t>（</w:t>
      </w:r>
      <w:r>
        <w:rPr>
          <w:rFonts w:hint="eastAsia" w:ascii="宋体" w:hAnsi="宋体"/>
          <w:color w:val="auto"/>
          <w:sz w:val="24"/>
          <w:highlight w:val="none"/>
          <w:lang w:eastAsia="zh-CN"/>
        </w:rPr>
        <w:t>含</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人)的单数。其中经济和技术方面专家不少于评标委员会人数的2/3；评标专家确定方式：采购人代表</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名，在云南省政府采购评审专家库中随机抽取</w:t>
      </w:r>
      <w:r>
        <w:rPr>
          <w:rFonts w:hint="eastAsia" w:ascii="宋体" w:hAnsi="宋体"/>
          <w:color w:val="auto"/>
          <w:sz w:val="24"/>
          <w:highlight w:val="none"/>
          <w:lang w:val="en-US" w:eastAsia="zh-CN"/>
        </w:rPr>
        <w:t>4</w:t>
      </w:r>
      <w:r>
        <w:rPr>
          <w:rFonts w:hint="eastAsia" w:ascii="宋体" w:hAnsi="宋体"/>
          <w:color w:val="auto"/>
          <w:sz w:val="24"/>
          <w:highlight w:val="none"/>
          <w:lang w:eastAsia="zh-CN"/>
        </w:rPr>
        <w:t>名。</w:t>
      </w:r>
    </w:p>
    <w:p>
      <w:pPr>
        <w:tabs>
          <w:tab w:val="left" w:pos="480"/>
        </w:tabs>
        <w:adjustRightInd w:val="0"/>
        <w:snapToGrid w:val="0"/>
        <w:spacing w:line="360" w:lineRule="auto"/>
        <w:jc w:val="left"/>
        <w:outlineLvl w:val="1"/>
        <w:rPr>
          <w:rFonts w:hint="eastAsia" w:ascii="宋体" w:hAnsi="宋体"/>
          <w:b/>
          <w:color w:val="auto"/>
          <w:sz w:val="24"/>
          <w:highlight w:val="none"/>
        </w:rPr>
      </w:pPr>
      <w:r>
        <w:rPr>
          <w:rFonts w:hint="eastAsia" w:ascii="宋体" w:hAnsi="宋体"/>
          <w:color w:val="auto"/>
          <w:sz w:val="24"/>
          <w:highlight w:val="none"/>
        </w:rPr>
        <w:tab/>
      </w:r>
      <w:bookmarkStart w:id="84" w:name="_Toc24462"/>
      <w:r>
        <w:rPr>
          <w:rFonts w:hint="eastAsia" w:ascii="宋体" w:hAnsi="宋体"/>
          <w:b/>
          <w:color w:val="auto"/>
          <w:sz w:val="24"/>
          <w:highlight w:val="none"/>
        </w:rPr>
        <w:t>二、</w:t>
      </w:r>
      <w:r>
        <w:rPr>
          <w:rFonts w:hint="eastAsia" w:ascii="宋体" w:hAnsi="宋体"/>
          <w:b/>
          <w:color w:val="auto"/>
          <w:spacing w:val="6"/>
          <w:sz w:val="24"/>
          <w:highlight w:val="none"/>
        </w:rPr>
        <w:t>评标原则</w:t>
      </w:r>
      <w:bookmarkEnd w:id="84"/>
    </w:p>
    <w:p>
      <w:pPr>
        <w:tabs>
          <w:tab w:val="left" w:pos="843"/>
        </w:tabs>
        <w:adjustRightInd w:val="0"/>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1.坚持“公平、公正、科学、合法、择优、保密”的原则，本着实事求是的精神，不带有任何主观意愿和偏见，认真负责地做好评标工作，公平、公正地对待每一个投标人。</w:t>
      </w:r>
    </w:p>
    <w:p>
      <w:pPr>
        <w:tabs>
          <w:tab w:val="left" w:pos="843"/>
        </w:tabs>
        <w:adjustRightInd w:val="0"/>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2.全面分析，综合评审。</w:t>
      </w:r>
    </w:p>
    <w:p>
      <w:pPr>
        <w:tabs>
          <w:tab w:val="left" w:pos="843"/>
        </w:tabs>
        <w:adjustRightInd w:val="0"/>
        <w:snapToGrid w:val="0"/>
        <w:spacing w:line="360" w:lineRule="auto"/>
        <w:ind w:firstLine="482" w:firstLineChars="200"/>
        <w:jc w:val="left"/>
        <w:outlineLvl w:val="1"/>
        <w:rPr>
          <w:rFonts w:hint="eastAsia" w:ascii="宋体" w:hAnsi="宋体"/>
          <w:b/>
          <w:color w:val="auto"/>
          <w:sz w:val="24"/>
          <w:highlight w:val="none"/>
        </w:rPr>
      </w:pPr>
      <w:bookmarkStart w:id="85" w:name="_Toc12696"/>
      <w:r>
        <w:rPr>
          <w:rFonts w:hint="eastAsia" w:ascii="宋体" w:hAnsi="宋体"/>
          <w:b/>
          <w:color w:val="auto"/>
          <w:sz w:val="24"/>
          <w:highlight w:val="none"/>
        </w:rPr>
        <w:t>三、</w:t>
      </w:r>
      <w:r>
        <w:rPr>
          <w:rFonts w:hint="eastAsia" w:ascii="宋体" w:hAnsi="宋体"/>
          <w:b/>
          <w:color w:val="auto"/>
          <w:spacing w:val="6"/>
          <w:sz w:val="24"/>
          <w:highlight w:val="none"/>
        </w:rPr>
        <w:t>评标纪律</w:t>
      </w:r>
      <w:bookmarkEnd w:id="85"/>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1.对评标内容要严格保密，不得向投标人或与该过程无关的</w:t>
      </w:r>
      <w:r>
        <w:rPr>
          <w:rFonts w:hint="eastAsia" w:ascii="宋体" w:hAnsi="宋体"/>
          <w:color w:val="auto"/>
          <w:sz w:val="24"/>
          <w:highlight w:val="none"/>
          <w:shd w:val="clear" w:fill="FFFFFF"/>
          <w:lang w:eastAsia="zh-CN"/>
        </w:rPr>
        <w:t>其他人员</w:t>
      </w:r>
      <w:r>
        <w:rPr>
          <w:rFonts w:hint="eastAsia" w:ascii="宋体" w:hAnsi="宋体"/>
          <w:color w:val="auto"/>
          <w:sz w:val="24"/>
          <w:highlight w:val="none"/>
        </w:rPr>
        <w:t>泄露；评标期间的一切资料，包括评标意见、评标记录和评标结论，一律不得向外</w:t>
      </w:r>
      <w:r>
        <w:rPr>
          <w:rFonts w:hint="eastAsia" w:ascii="宋体" w:hAnsi="宋体"/>
          <w:color w:val="auto"/>
          <w:sz w:val="24"/>
          <w:highlight w:val="none"/>
          <w:shd w:val="clear" w:fill="FFFFFF"/>
          <w:lang w:eastAsia="zh-CN"/>
        </w:rPr>
        <w:t>传播</w:t>
      </w:r>
      <w:r>
        <w:rPr>
          <w:rFonts w:hint="eastAsia" w:ascii="宋体" w:hAnsi="宋体"/>
          <w:color w:val="auto"/>
          <w:sz w:val="24"/>
          <w:highlight w:val="none"/>
        </w:rPr>
        <w:t>和泄露；</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2.任何属于投标文件审查、澄清、评价和比较的资料，不得向投标人或与该过程无关的</w:t>
      </w:r>
      <w:r>
        <w:rPr>
          <w:rFonts w:hint="eastAsia" w:ascii="宋体" w:hAnsi="宋体"/>
          <w:color w:val="auto"/>
          <w:sz w:val="24"/>
          <w:highlight w:val="none"/>
          <w:shd w:val="clear" w:fill="FFFFFF"/>
          <w:lang w:eastAsia="zh-CN"/>
        </w:rPr>
        <w:t>其他人员</w:t>
      </w:r>
      <w:r>
        <w:rPr>
          <w:rFonts w:hint="eastAsia" w:ascii="宋体" w:hAnsi="宋体"/>
          <w:color w:val="auto"/>
          <w:sz w:val="24"/>
          <w:highlight w:val="none"/>
        </w:rPr>
        <w:t>泄露；</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3.所有资料</w:t>
      </w:r>
      <w:r>
        <w:rPr>
          <w:rFonts w:hint="eastAsia" w:ascii="宋体" w:hAnsi="宋体"/>
          <w:color w:val="auto"/>
          <w:sz w:val="24"/>
          <w:highlight w:val="none"/>
          <w:shd w:val="clear" w:fill="FFFFFF"/>
          <w:lang w:eastAsia="zh-CN"/>
        </w:rPr>
        <w:t>（</w:t>
      </w:r>
      <w:r>
        <w:rPr>
          <w:rFonts w:hint="eastAsia" w:ascii="宋体" w:hAnsi="宋体"/>
          <w:color w:val="auto"/>
          <w:sz w:val="24"/>
          <w:highlight w:val="none"/>
        </w:rPr>
        <w:t>包括招标文件、投标文件、评标表格及各种文字记录)在评标结束后均应分别整理、存档备查，任何人不得复制和保留；</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4.评标期间，评标人员不得外出，确需外出时应事先请假；</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5.评标期间，所有与会人员均不得私自以任何方式和投标人进行联系，需询问、澄清的问题由评标委员会统一组织办理；</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6.评标期间，未经允许，评标委员会以外的任何单位或个人不得参加评标和采访评标工作；评标结束后，与会人员不得向外界透露评标人员的评标意见，如因此造成的后果由责任者承担。</w:t>
      </w:r>
    </w:p>
    <w:p>
      <w:pPr>
        <w:tabs>
          <w:tab w:val="left" w:pos="843"/>
        </w:tabs>
        <w:adjustRightInd w:val="0"/>
        <w:snapToGrid w:val="0"/>
        <w:spacing w:line="360" w:lineRule="auto"/>
        <w:ind w:firstLine="482" w:firstLineChars="200"/>
        <w:jc w:val="left"/>
        <w:outlineLvl w:val="1"/>
        <w:rPr>
          <w:rFonts w:hint="eastAsia" w:ascii="宋体" w:hAnsi="宋体"/>
          <w:b/>
          <w:color w:val="auto"/>
          <w:sz w:val="24"/>
          <w:highlight w:val="none"/>
        </w:rPr>
      </w:pPr>
      <w:bookmarkStart w:id="86" w:name="_Toc17163"/>
      <w:r>
        <w:rPr>
          <w:rFonts w:hint="eastAsia" w:ascii="宋体" w:hAnsi="宋体"/>
          <w:b/>
          <w:color w:val="auto"/>
          <w:sz w:val="24"/>
          <w:highlight w:val="none"/>
        </w:rPr>
        <w:t>四、</w:t>
      </w:r>
      <w:r>
        <w:rPr>
          <w:rFonts w:hint="eastAsia" w:ascii="宋体" w:hAnsi="宋体"/>
          <w:b/>
          <w:color w:val="auto"/>
          <w:spacing w:val="6"/>
          <w:sz w:val="24"/>
          <w:highlight w:val="none"/>
        </w:rPr>
        <w:t>评标程序</w:t>
      </w:r>
      <w:bookmarkEnd w:id="86"/>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评标只对有效投标文件进行评审。评标按：初步评审（资格审查、符合性审查</w:t>
      </w:r>
      <w:bookmarkStart w:id="87" w:name="hmcheck_dc22e360af124d28accc81a119d31d2a"/>
      <w:r>
        <w:rPr>
          <w:rFonts w:hint="eastAsia" w:ascii="宋体" w:hAnsi="宋体"/>
          <w:color w:val="auto"/>
          <w:sz w:val="24"/>
          <w:highlight w:val="none"/>
          <w:shd w:val="clear" w:fill="FFFFFF"/>
        </w:rPr>
        <w:t>）</w:t>
      </w:r>
      <w:r>
        <w:rPr>
          <w:rFonts w:ascii="Symbol" w:hAnsi="Symbol"/>
          <w:color w:val="auto"/>
          <w:sz w:val="24"/>
          <w:highlight w:val="none"/>
          <w:shd w:val="clear" w:fill="FFFFFF"/>
        </w:rPr>
        <w:sym w:font="Symbol" w:char="F0AE"/>
      </w:r>
      <w:bookmarkEnd w:id="87"/>
      <w:r>
        <w:rPr>
          <w:rFonts w:hint="eastAsia" w:ascii="宋体" w:hAnsi="宋体"/>
          <w:color w:val="auto"/>
          <w:sz w:val="24"/>
          <w:highlight w:val="none"/>
        </w:rPr>
        <w:t>详细评审（综合评分</w:t>
      </w:r>
      <w:bookmarkStart w:id="88" w:name="hmcheck_a02b71a075bb412e9d2e143680a33c2a"/>
      <w:r>
        <w:rPr>
          <w:rFonts w:hint="eastAsia" w:ascii="宋体" w:hAnsi="宋体"/>
          <w:color w:val="auto"/>
          <w:sz w:val="24"/>
          <w:highlight w:val="none"/>
          <w:shd w:val="clear" w:fill="FFFFFF"/>
        </w:rPr>
        <w:t>）</w:t>
      </w:r>
      <w:r>
        <w:rPr>
          <w:rFonts w:ascii="Symbol" w:hAnsi="Symbol"/>
          <w:color w:val="auto"/>
          <w:sz w:val="24"/>
          <w:highlight w:val="none"/>
          <w:shd w:val="clear" w:fill="FFFFFF"/>
        </w:rPr>
        <w:sym w:font="Symbol" w:char="F0AE"/>
      </w:r>
      <w:bookmarkEnd w:id="88"/>
      <w:r>
        <w:rPr>
          <w:rFonts w:hint="eastAsia" w:ascii="宋体" w:hAnsi="宋体"/>
          <w:color w:val="auto"/>
          <w:sz w:val="24"/>
          <w:highlight w:val="none"/>
        </w:rPr>
        <w:t>评标报告的程序进行。</w:t>
      </w:r>
    </w:p>
    <w:p>
      <w:pPr>
        <w:tabs>
          <w:tab w:val="left" w:pos="480"/>
        </w:tabs>
        <w:adjustRightInd w:val="0"/>
        <w:snapToGrid w:val="0"/>
        <w:spacing w:line="360" w:lineRule="auto"/>
        <w:jc w:val="left"/>
        <w:outlineLvl w:val="1"/>
        <w:rPr>
          <w:rFonts w:hint="eastAsia" w:ascii="宋体" w:hAnsi="宋体"/>
          <w:b/>
          <w:color w:val="auto"/>
          <w:sz w:val="24"/>
          <w:highlight w:val="none"/>
        </w:rPr>
      </w:pPr>
      <w:r>
        <w:rPr>
          <w:rFonts w:hint="eastAsia" w:ascii="宋体" w:hAnsi="宋体"/>
          <w:color w:val="auto"/>
          <w:sz w:val="24"/>
          <w:highlight w:val="none"/>
        </w:rPr>
        <w:tab/>
      </w:r>
      <w:bookmarkStart w:id="89" w:name="_Toc31729"/>
      <w:r>
        <w:rPr>
          <w:rFonts w:hint="eastAsia" w:ascii="宋体" w:hAnsi="宋体"/>
          <w:b/>
          <w:color w:val="auto"/>
          <w:sz w:val="24"/>
          <w:highlight w:val="none"/>
        </w:rPr>
        <w:t>五、</w:t>
      </w:r>
      <w:r>
        <w:rPr>
          <w:rFonts w:hint="eastAsia" w:ascii="宋体" w:hAnsi="宋体"/>
          <w:b/>
          <w:color w:val="auto"/>
          <w:spacing w:val="6"/>
          <w:sz w:val="24"/>
          <w:highlight w:val="none"/>
        </w:rPr>
        <w:t>评标办法</w:t>
      </w:r>
      <w:bookmarkEnd w:id="89"/>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本次招标所采用的评标方法为综合评分</w:t>
      </w:r>
      <w:r>
        <w:rPr>
          <w:rFonts w:ascii="宋体" w:hAnsi="宋体"/>
          <w:color w:val="auto"/>
          <w:sz w:val="24"/>
          <w:highlight w:val="none"/>
        </w:rPr>
        <w:t>法</w:t>
      </w:r>
      <w:r>
        <w:rPr>
          <w:rFonts w:hint="eastAsia" w:ascii="宋体" w:hAnsi="宋体"/>
          <w:color w:val="auto"/>
          <w:sz w:val="24"/>
          <w:highlight w:val="none"/>
        </w:rPr>
        <w:t>，即投标文件满足招标文件全部实质性要求，且按照招标文件中规定的各项评审因素的量化指标进行综合评审后，按评标总得分由高到低的顺序推荐出</w:t>
      </w:r>
      <w:r>
        <w:rPr>
          <w:rFonts w:hint="eastAsia" w:ascii="宋体" w:hAnsi="宋体"/>
          <w:color w:val="auto"/>
          <w:sz w:val="24"/>
          <w:highlight w:val="none"/>
          <w:lang w:eastAsia="zh-CN"/>
        </w:rPr>
        <w:t>3名中标候选人</w:t>
      </w:r>
      <w:r>
        <w:rPr>
          <w:rFonts w:hint="eastAsia" w:ascii="宋体" w:hAnsi="宋体"/>
          <w:color w:val="auto"/>
          <w:sz w:val="24"/>
          <w:highlight w:val="none"/>
        </w:rPr>
        <w:t>。</w:t>
      </w:r>
    </w:p>
    <w:p>
      <w:pPr>
        <w:tabs>
          <w:tab w:val="left" w:pos="480"/>
        </w:tabs>
        <w:adjustRightInd w:val="0"/>
        <w:snapToGrid w:val="0"/>
        <w:spacing w:line="360" w:lineRule="auto"/>
        <w:ind w:firstLine="506" w:firstLineChars="200"/>
        <w:jc w:val="left"/>
        <w:rPr>
          <w:rFonts w:hint="eastAsia" w:ascii="宋体" w:hAnsi="宋体"/>
          <w:b/>
          <w:color w:val="auto"/>
          <w:spacing w:val="6"/>
          <w:sz w:val="24"/>
          <w:highlight w:val="none"/>
        </w:rPr>
      </w:pPr>
      <w:r>
        <w:rPr>
          <w:rFonts w:hint="eastAsia" w:ascii="宋体" w:hAnsi="宋体"/>
          <w:b/>
          <w:color w:val="auto"/>
          <w:spacing w:val="6"/>
          <w:sz w:val="24"/>
          <w:highlight w:val="none"/>
        </w:rPr>
        <w:t xml:space="preserve"> </w:t>
      </w:r>
      <w:r>
        <w:rPr>
          <w:rFonts w:hint="eastAsia" w:ascii="宋体" w:hAnsi="宋体"/>
          <w:b/>
          <w:color w:val="auto"/>
          <w:spacing w:val="6"/>
          <w:sz w:val="24"/>
          <w:highlight w:val="none"/>
          <w:shd w:val="clear" w:fill="FFFFFF"/>
          <w:lang w:eastAsia="zh-CN"/>
        </w:rPr>
        <w:t>（</w:t>
      </w:r>
      <w:r>
        <w:rPr>
          <w:rFonts w:hint="eastAsia" w:ascii="宋体" w:hAnsi="宋体"/>
          <w:b/>
          <w:color w:val="auto"/>
          <w:spacing w:val="6"/>
          <w:sz w:val="24"/>
          <w:highlight w:val="none"/>
        </w:rPr>
        <w:t>一)初步评审</w:t>
      </w:r>
    </w:p>
    <w:p>
      <w:pPr>
        <w:tabs>
          <w:tab w:val="left" w:pos="480"/>
        </w:tabs>
        <w:adjustRightInd w:val="0"/>
        <w:snapToGrid w:val="0"/>
        <w:spacing w:line="360" w:lineRule="auto"/>
        <w:ind w:firstLine="506" w:firstLineChars="200"/>
        <w:jc w:val="left"/>
        <w:rPr>
          <w:rFonts w:hint="eastAsia" w:ascii="宋体" w:hAnsi="宋体"/>
          <w:b/>
          <w:color w:val="auto"/>
          <w:spacing w:val="6"/>
          <w:sz w:val="24"/>
          <w:highlight w:val="none"/>
        </w:rPr>
      </w:pPr>
      <w:r>
        <w:rPr>
          <w:rFonts w:hint="eastAsia" w:ascii="宋体" w:hAnsi="宋体"/>
          <w:b/>
          <w:color w:val="auto"/>
          <w:spacing w:val="6"/>
          <w:sz w:val="24"/>
          <w:highlight w:val="none"/>
        </w:rPr>
        <w:t>1.资格审查</w:t>
      </w:r>
    </w:p>
    <w:p>
      <w:pPr>
        <w:keepNext w:val="0"/>
        <w:keepLines w:val="0"/>
        <w:pageBreakBefore w:val="0"/>
        <w:widowControl w:val="0"/>
        <w:kinsoku/>
        <w:wordWrap/>
        <w:overflowPunct/>
        <w:topLinePunct w:val="0"/>
        <w:autoSpaceDE/>
        <w:autoSpaceDN/>
        <w:bidi w:val="0"/>
        <w:adjustRightInd/>
        <w:snapToGrid/>
        <w:spacing w:line="440" w:lineRule="exact"/>
        <w:ind w:firstLine="567" w:firstLineChars="225"/>
        <w:textAlignment w:val="auto"/>
        <w:rPr>
          <w:rFonts w:hint="eastAsia" w:ascii="宋体" w:hAnsi="宋体"/>
          <w:color w:val="auto"/>
          <w:spacing w:val="6"/>
          <w:sz w:val="24"/>
          <w:highlight w:val="none"/>
        </w:rPr>
      </w:pPr>
      <w:r>
        <w:rPr>
          <w:rFonts w:hint="eastAsia" w:ascii="宋体" w:hAnsi="宋体"/>
          <w:color w:val="auto"/>
          <w:spacing w:val="6"/>
          <w:sz w:val="24"/>
          <w:highlight w:val="none"/>
        </w:rPr>
        <w:t>投标人应按招标文件要求提供以下证明材料作为资格审查的依据。</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w:t>
      </w: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满足《中华人民共和国政府采购法》第二十二条规定；</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.1</w:t>
      </w:r>
      <w:r>
        <w:rPr>
          <w:rFonts w:hint="eastAsia" w:cs="宋体"/>
          <w:color w:val="auto"/>
          <w:kern w:val="0"/>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SA"/>
        </w:rPr>
        <w:t>具有独立承担民事责任的能力：具备合法有效的营业执照或事业单位法人证书或民办非企业单位登记证书或社会团体法人登记证书或基金会法人登记证书或自然人的身份证明</w:t>
      </w:r>
      <w:r>
        <w:rPr>
          <w:rFonts w:hint="eastAsia" w:ascii="宋体" w:hAnsi="宋体" w:eastAsia="宋体" w:cs="宋体"/>
          <w:color w:val="auto"/>
          <w:kern w:val="0"/>
          <w:sz w:val="24"/>
          <w:szCs w:val="24"/>
          <w:highlight w:val="none"/>
          <w:lang w:val="en-US" w:eastAsia="zh-CN" w:bidi="ar"/>
        </w:rPr>
        <w:t>。</w:t>
      </w:r>
    </w:p>
    <w:p>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2</w:t>
      </w:r>
      <w:r>
        <w:rPr>
          <w:rFonts w:hint="eastAsia" w:cs="宋体"/>
          <w:color w:val="auto"/>
          <w:kern w:val="0"/>
          <w:sz w:val="24"/>
          <w:szCs w:val="24"/>
          <w:highlight w:val="none"/>
          <w:lang w:val="en-US" w:eastAsia="zh-CN" w:bidi="ar"/>
        </w:rPr>
        <w:t>专业技术能力：供应商具有履行合同所必需的设备和专业技术能力，并在资金、设备和其他物质设施状况、管理能力、经验、信誉和相应的从业人员能满足本采购项目的供货和服务；投标人所供货物应符合国家有关部门规定的相应技术规范标准要求；如国家有关部门对投标人或其投标产品有强制性规定或要求的，则投标人及投标产品必须符合相应规定或要求</w:t>
      </w:r>
      <w:r>
        <w:rPr>
          <w:rFonts w:hint="eastAsia" w:ascii="宋体" w:hAnsi="宋体" w:eastAsia="宋体" w:cs="宋体"/>
          <w:color w:val="auto"/>
          <w:kern w:val="0"/>
          <w:sz w:val="24"/>
          <w:szCs w:val="24"/>
          <w:highlight w:val="none"/>
          <w:lang w:val="en-US" w:eastAsia="zh-CN" w:bidi="ar"/>
        </w:rPr>
        <w:t>。（须提供承诺书，格式自拟）。</w:t>
      </w:r>
    </w:p>
    <w:p>
      <w:pPr>
        <w:spacing w:line="480" w:lineRule="exact"/>
        <w:ind w:firstLine="600" w:firstLineChars="250"/>
        <w:rPr>
          <w:rFonts w:hint="eastAsia" w:ascii="宋体" w:hAnsi="宋体" w:eastAsia="宋体" w:cs="Times New Roman"/>
          <w:color w:val="auto"/>
          <w:sz w:val="24"/>
          <w:highlight w:val="none"/>
          <w:lang w:val="en-US" w:eastAsia="zh-CN"/>
        </w:rPr>
      </w:pP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3投标单位财务状况表</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提供202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年度经社会审计机构审计的财报表（包括审计报告、资产负债表、利润表等)和健全的财务制度的相关证明材料，若无经社会审计机构审计的财务报表可提供企业财务报表（202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年度）或投标单位开户银行出具的资信证明或信用等级证明；【注：投标单位成立时间不足1年，提交注册之日至今即可】，</w:t>
      </w:r>
      <w:r>
        <w:rPr>
          <w:rFonts w:hint="default" w:ascii="宋体" w:hAnsi="宋体" w:eastAsia="宋体" w:cs="宋体"/>
          <w:color w:val="auto"/>
          <w:kern w:val="0"/>
          <w:sz w:val="24"/>
          <w:szCs w:val="24"/>
          <w:highlight w:val="none"/>
          <w:lang w:val="en-US" w:eastAsia="zh-CN" w:bidi="ar"/>
        </w:rPr>
        <w:t>自然人提供银行出具的资信证明</w:t>
      </w:r>
      <w:r>
        <w:rPr>
          <w:rFonts w:hint="eastAsia" w:ascii="宋体" w:hAnsi="宋体" w:eastAsia="宋体" w:cs="宋体"/>
          <w:color w:val="auto"/>
          <w:kern w:val="0"/>
          <w:sz w:val="24"/>
          <w:szCs w:val="24"/>
          <w:highlight w:val="none"/>
          <w:lang w:val="en-US" w:eastAsia="zh-CN" w:bidi="ar"/>
        </w:rPr>
        <w:t>。</w:t>
      </w:r>
    </w:p>
    <w:p>
      <w:pPr>
        <w:spacing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Times New Roman"/>
          <w:color w:val="auto"/>
          <w:sz w:val="24"/>
          <w:highlight w:val="none"/>
          <w:lang w:val="en-US" w:eastAsia="zh-CN"/>
        </w:rPr>
        <w:t>1.1.4依法缴纳税收的证明资料：</w:t>
      </w:r>
      <w:r>
        <w:rPr>
          <w:rFonts w:hint="eastAsia" w:ascii="宋体" w:hAnsi="宋体" w:eastAsia="宋体" w:cs="宋体"/>
          <w:color w:val="auto"/>
          <w:kern w:val="2"/>
          <w:sz w:val="24"/>
          <w:szCs w:val="24"/>
          <w:highlight w:val="none"/>
          <w:lang w:val="en-US" w:eastAsia="zh-CN" w:bidi="ar-SA"/>
        </w:rPr>
        <w:t>投标人须提供缴税所属时间在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税（费）凭证或税务局出具纳税情况的相关证明，依法免税的，应提供依法免税的相关证明文件（加盖公章的清晰扫描件）；若投标单位成立时间不足1年，则应当出具依法纳税的承诺书；依法免税的，应提供依法免税的相关证明文件。</w:t>
      </w:r>
    </w:p>
    <w:p>
      <w:pPr>
        <w:spacing w:line="480" w:lineRule="exact"/>
        <w:ind w:firstLine="480" w:firstLineChars="200"/>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1.1.5依法缴纳社会保障资金的证明资料：</w:t>
      </w:r>
      <w:r>
        <w:rPr>
          <w:rFonts w:hint="eastAsia" w:ascii="宋体" w:hAnsi="宋体" w:eastAsia="宋体" w:cs="宋体"/>
          <w:color w:val="auto"/>
          <w:kern w:val="2"/>
          <w:sz w:val="24"/>
          <w:szCs w:val="24"/>
          <w:highlight w:val="none"/>
          <w:lang w:val="en-US" w:eastAsia="zh-CN" w:bidi="ar-SA"/>
        </w:rPr>
        <w:t>投标人须提供缴费所属时间在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费凭证或社保管理部门出具的有效的缴款证明，依法免缴的，应提供依法免缴的相关证明文件（加盖公章的清晰扫描件）；若投标单位成立时间不足1年，则应当出具依法缴纳社会保障资金的承诺书；依法免缴的，应提供依法免缴的相关证明文件。</w:t>
      </w:r>
    </w:p>
    <w:p>
      <w:pPr>
        <w:spacing w:line="480" w:lineRule="exact"/>
        <w:ind w:firstLine="537" w:firstLineChars="224"/>
        <w:rPr>
          <w:rFonts w:hint="eastAsia" w:ascii="宋体" w:hAnsi="宋体" w:cs="Times New Roman"/>
          <w:color w:val="auto"/>
          <w:sz w:val="24"/>
          <w:highlight w:val="none"/>
          <w:lang w:val="en-US" w:eastAsia="zh-CN"/>
        </w:rPr>
      </w:pPr>
      <w:r>
        <w:rPr>
          <w:rFonts w:hint="eastAsia" w:ascii="宋体" w:hAnsi="宋体" w:cs="宋体"/>
          <w:color w:val="auto"/>
          <w:sz w:val="24"/>
          <w:szCs w:val="24"/>
          <w:highlight w:val="none"/>
          <w:lang w:val="en-US" w:eastAsia="zh-CN"/>
        </w:rPr>
        <w:t>1.1.6</w:t>
      </w:r>
      <w:r>
        <w:rPr>
          <w:rFonts w:hint="eastAsia" w:ascii="宋体" w:hAnsi="宋体" w:eastAsia="宋体" w:cs="宋体"/>
          <w:color w:val="auto"/>
          <w:sz w:val="24"/>
          <w:szCs w:val="24"/>
          <w:highlight w:val="none"/>
          <w:lang w:val="en-US" w:eastAsia="zh-CN"/>
        </w:rPr>
        <w:t>无重大违法记录声明:投标人参与本次政府采购活动前三年内，在经营活动中没有重大违法记录，提供参加本次政府采购活动前三年内在经营活动中没有重大违法记录的书面声明。</w:t>
      </w:r>
      <w:r>
        <w:rPr>
          <w:rFonts w:hint="eastAsia" w:ascii="宋体" w:hAnsi="宋体" w:eastAsia="宋体" w:cs="宋体"/>
          <w:color w:val="auto"/>
          <w:kern w:val="0"/>
          <w:sz w:val="24"/>
          <w:szCs w:val="24"/>
          <w:highlight w:val="none"/>
          <w:lang w:val="en-US" w:eastAsia="zh-CN" w:bidi="ar"/>
        </w:rPr>
        <w:t>【注：投标单位成立时间不足</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，提交注册之日至今即可】</w:t>
      </w:r>
      <w:r>
        <w:rPr>
          <w:rFonts w:hint="eastAsia" w:ascii="宋体" w:hAnsi="宋体" w:cs="宋体"/>
          <w:color w:val="auto"/>
          <w:kern w:val="0"/>
          <w:sz w:val="24"/>
          <w:szCs w:val="24"/>
          <w:highlight w:val="none"/>
          <w:lang w:val="en-US" w:eastAsia="zh-CN" w:bidi="ar"/>
        </w:rPr>
        <w:t>。</w:t>
      </w:r>
    </w:p>
    <w:p>
      <w:pPr>
        <w:spacing w:line="480" w:lineRule="exact"/>
        <w:ind w:firstLine="537" w:firstLineChars="224"/>
        <w:rPr>
          <w:rFonts w:hint="eastAsia" w:ascii="宋体" w:hAnsi="宋体" w:eastAsia="宋体" w:cs="宋体"/>
          <w:color w:val="auto"/>
          <w:kern w:val="0"/>
          <w:sz w:val="24"/>
          <w:szCs w:val="24"/>
          <w:highlight w:val="none"/>
          <w:lang w:val="en-US" w:eastAsia="zh-CN" w:bidi="ar"/>
        </w:rPr>
      </w:pPr>
      <w:r>
        <w:rPr>
          <w:rFonts w:hint="eastAsia" w:ascii="宋体" w:hAnsi="宋体" w:cs="Times New Roman"/>
          <w:color w:val="auto"/>
          <w:sz w:val="24"/>
          <w:highlight w:val="none"/>
          <w:lang w:val="en-US" w:eastAsia="zh-CN"/>
        </w:rPr>
        <w:t>1.1.7具有良好的商业信誉:</w:t>
      </w:r>
      <w:r>
        <w:rPr>
          <w:rFonts w:hint="eastAsia" w:ascii="宋体" w:hAnsi="宋体" w:eastAsia="宋体" w:cs="宋体"/>
          <w:color w:val="auto"/>
          <w:sz w:val="24"/>
          <w:highlight w:val="none"/>
          <w:lang w:val="en-US" w:eastAsia="zh-CN"/>
        </w:rPr>
        <w:t>按照《政府采购货物和服务招标投标管理办法》《财政部关于在政府采购活动中查询及使用信用记录有关问题的通知》相关要求，参加投标的投标人在投标文件递交截止时间前未被列入①严重失信主体名单；②失信被执行人③政府采购严重违法失信行为记录名单④重大税收违法失信主体。采购人或采购代理机构将通过“信用中国”网站(www.creditchina.gov.cn)、中国政府采购网（www.ccgp.gov.cn）查询投标人信用记录，若投标人或法定代表人有不良信誉信用，将视为不满足资格要求:（以采购人和采购代理机构在开标当天查询结果为准）。</w:t>
      </w:r>
    </w:p>
    <w:p>
      <w:pPr>
        <w:keepNext w:val="0"/>
        <w:keepLines w:val="0"/>
        <w:pageBreakBefore w:val="0"/>
        <w:widowControl w:val="0"/>
        <w:kinsoku/>
        <w:wordWrap/>
        <w:overflowPunct/>
        <w:topLinePunct w:val="0"/>
        <w:autoSpaceDE/>
        <w:autoSpaceDN/>
        <w:bidi w:val="0"/>
        <w:adjustRightInd/>
        <w:snapToGrid/>
        <w:spacing w:line="440" w:lineRule="exact"/>
        <w:ind w:firstLine="567" w:firstLineChars="225"/>
        <w:textAlignment w:val="auto"/>
        <w:rPr>
          <w:rFonts w:hint="eastAsia" w:cs="宋体"/>
          <w:color w:val="auto"/>
          <w:kern w:val="0"/>
          <w:sz w:val="24"/>
          <w:szCs w:val="24"/>
          <w:highlight w:val="none"/>
          <w:lang w:val="en-US" w:eastAsia="zh-CN" w:bidi="ar"/>
        </w:rPr>
      </w:pPr>
      <w:r>
        <w:rPr>
          <w:rFonts w:hint="eastAsia" w:ascii="宋体" w:hAnsi="宋体"/>
          <w:color w:val="auto"/>
          <w:spacing w:val="6"/>
          <w:sz w:val="24"/>
          <w:highlight w:val="none"/>
        </w:rPr>
        <w:t>注：以上任意一条不满足要求的将不通过资格审查，并不能进入符合性审查。</w:t>
      </w:r>
    </w:p>
    <w:p>
      <w:pPr>
        <w:tabs>
          <w:tab w:val="left" w:pos="480"/>
        </w:tabs>
        <w:adjustRightInd w:val="0"/>
        <w:snapToGrid w:val="0"/>
        <w:spacing w:line="360" w:lineRule="auto"/>
        <w:ind w:firstLine="506" w:firstLineChars="200"/>
        <w:jc w:val="left"/>
        <w:rPr>
          <w:rFonts w:hint="eastAsia" w:ascii="宋体" w:hAnsi="宋体"/>
          <w:b/>
          <w:color w:val="auto"/>
          <w:spacing w:val="6"/>
          <w:sz w:val="24"/>
          <w:highlight w:val="none"/>
        </w:rPr>
      </w:pPr>
      <w:r>
        <w:rPr>
          <w:rFonts w:hint="eastAsia" w:ascii="宋体" w:hAnsi="宋体"/>
          <w:b/>
          <w:color w:val="auto"/>
          <w:spacing w:val="6"/>
          <w:sz w:val="24"/>
          <w:highlight w:val="none"/>
        </w:rPr>
        <w:t>2.符合性审查</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通过资格审查的投标文件，在详细评审之前，要审查每份投标文件是否实质上响应了招标文件的要求。实质上响应的投标文件应该是与招标文件要求的全部条款、条件和规格相符，没有重大偏离或保留的投标。所谓重大偏离或保留是指实质上影响合同的供货范围、质量和</w:t>
      </w:r>
      <w:r>
        <w:rPr>
          <w:rFonts w:hint="eastAsia" w:ascii="宋体" w:hAnsi="宋体"/>
          <w:color w:val="auto"/>
          <w:sz w:val="24"/>
          <w:highlight w:val="none"/>
          <w:lang w:val="en-US" w:eastAsia="zh-CN"/>
        </w:rPr>
        <w:t>要求</w:t>
      </w:r>
      <w:r>
        <w:rPr>
          <w:rFonts w:hint="eastAsia" w:ascii="宋体" w:hAnsi="宋体"/>
          <w:color w:val="auto"/>
          <w:sz w:val="24"/>
          <w:highlight w:val="none"/>
        </w:rPr>
        <w:t>；或者实质上与招标文件不一致，而且限制了合同中买方的权利或投标人的义务，纠正这些偏离或保留将会对其他实质上响应要求的投标人的竞争地位产生不公正的影响。决定投标文件的响应性只根据投标文件本身的内容，而不寻求外部的证据。</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如果投标文件实质上没有响应招标文件的要求将予以拒绝，投标单位不得通过修正或撤销不合要求的偏离或保留从而使其投标成为实质上响应的投标。有下列情形之一的投标文件不能通过符合性审查，未通过符合性审查的投标文件将不进入详细评审。</w:t>
      </w:r>
    </w:p>
    <w:p>
      <w:pPr>
        <w:spacing w:line="360" w:lineRule="auto"/>
        <w:ind w:firstLine="506" w:firstLineChars="200"/>
        <w:rPr>
          <w:rFonts w:hint="default" w:ascii="宋体" w:hAnsi="宋体" w:eastAsia="宋体" w:cs="宋体"/>
          <w:color w:val="auto"/>
          <w:spacing w:val="6"/>
          <w:sz w:val="24"/>
          <w:highlight w:val="none"/>
          <w:lang w:val="en-US" w:eastAsia="zh-CN"/>
        </w:rPr>
      </w:pPr>
      <w:r>
        <w:rPr>
          <w:rFonts w:hint="eastAsia" w:ascii="宋体" w:hAnsi="宋体" w:cs="宋体"/>
          <w:b/>
          <w:bCs/>
          <w:color w:val="auto"/>
          <w:spacing w:val="6"/>
          <w:sz w:val="24"/>
          <w:highlight w:val="none"/>
          <w:lang w:val="en-US" w:eastAsia="zh-CN"/>
        </w:rPr>
        <w:t>2.1报价要求：</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2.1.1</w:t>
      </w:r>
      <w:r>
        <w:rPr>
          <w:rFonts w:ascii="宋体" w:hAnsi="宋体"/>
          <w:color w:val="auto"/>
          <w:sz w:val="24"/>
          <w:highlight w:val="none"/>
        </w:rPr>
        <w:t>没有投标报价的</w:t>
      </w:r>
      <w:r>
        <w:rPr>
          <w:rFonts w:hint="eastAsia" w:ascii="宋体" w:hAnsi="宋体"/>
          <w:color w:val="auto"/>
          <w:sz w:val="24"/>
          <w:highlight w:val="none"/>
          <w:lang w:val="en-US" w:eastAsia="zh-CN"/>
        </w:rPr>
        <w:t>或投标报价超过最高限价的</w:t>
      </w:r>
      <w:r>
        <w:rPr>
          <w:rFonts w:ascii="宋体" w:hAnsi="宋体"/>
          <w:color w:val="auto"/>
          <w:sz w:val="24"/>
          <w:highlight w:val="none"/>
        </w:rPr>
        <w:t>；</w:t>
      </w:r>
    </w:p>
    <w:p>
      <w:pPr>
        <w:spacing w:line="360" w:lineRule="auto"/>
        <w:ind w:firstLine="480" w:firstLineChars="200"/>
        <w:rPr>
          <w:rFonts w:hint="eastAsia" w:ascii="宋体" w:hAnsi="宋体" w:cs="Times New Roman"/>
          <w:color w:val="auto"/>
          <w:sz w:val="24"/>
          <w:highlight w:val="none"/>
          <w:lang w:val="en-US" w:eastAsia="zh-CN"/>
        </w:rPr>
      </w:pPr>
      <w:r>
        <w:rPr>
          <w:rFonts w:hint="eastAsia" w:ascii="宋体" w:hAnsi="宋体"/>
          <w:color w:val="auto"/>
          <w:sz w:val="24"/>
          <w:highlight w:val="none"/>
          <w:lang w:val="en-US" w:eastAsia="zh-CN"/>
        </w:rPr>
        <w:t>2.1.2</w:t>
      </w:r>
      <w:r>
        <w:rPr>
          <w:rFonts w:hint="eastAsia" w:ascii="宋体" w:hAnsi="宋体"/>
          <w:color w:val="auto"/>
          <w:sz w:val="24"/>
          <w:highlight w:val="none"/>
        </w:rPr>
        <w:t>投标人投报两个或多个投标文件、方案或同一投标内容有两个或多个报价，又</w:t>
      </w:r>
      <w:r>
        <w:rPr>
          <w:rFonts w:hint="eastAsia" w:ascii="宋体" w:hAnsi="宋体" w:cs="Times New Roman"/>
          <w:color w:val="auto"/>
          <w:sz w:val="24"/>
          <w:highlight w:val="none"/>
          <w:lang w:val="en-US" w:eastAsia="zh-CN"/>
        </w:rPr>
        <w:t>未声明其中哪一个有效的；</w:t>
      </w:r>
    </w:p>
    <w:p>
      <w:pPr>
        <w:spacing w:line="360" w:lineRule="auto"/>
        <w:ind w:firstLine="480" w:firstLineChars="200"/>
        <w:rPr>
          <w:rFonts w:hint="default"/>
          <w:color w:val="auto"/>
          <w:highlight w:val="none"/>
          <w:lang w:val="en-US" w:eastAsia="zh-CN"/>
        </w:rPr>
      </w:pPr>
      <w:r>
        <w:rPr>
          <w:rFonts w:hint="eastAsia" w:ascii="宋体" w:hAnsi="宋体" w:cs="Times New Roman"/>
          <w:color w:val="auto"/>
          <w:sz w:val="24"/>
          <w:highlight w:val="none"/>
          <w:lang w:val="en-US" w:eastAsia="zh-CN"/>
        </w:rPr>
        <w:t>2.1.3</w:t>
      </w:r>
      <w:r>
        <w:rPr>
          <w:rFonts w:hint="eastAsia" w:ascii="宋体" w:hAnsi="宋体" w:cs="Times New Roman"/>
          <w:color w:val="auto"/>
          <w:sz w:val="24"/>
          <w:highlight w:val="none"/>
          <w:lang w:val="zh-CN" w:eastAsia="zh-CN"/>
        </w:rPr>
        <w:t>评标委员会认为存在低于成本价投标的情况。</w:t>
      </w:r>
    </w:p>
    <w:p>
      <w:pPr>
        <w:spacing w:line="360" w:lineRule="auto"/>
        <w:ind w:firstLine="482" w:firstLineChars="200"/>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2.2商务要求：</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2.2.1</w:t>
      </w:r>
      <w:r>
        <w:rPr>
          <w:rFonts w:ascii="宋体" w:hAnsi="宋体"/>
          <w:color w:val="auto"/>
          <w:sz w:val="24"/>
          <w:highlight w:val="none"/>
        </w:rPr>
        <w:t>投标文件书写潦草、字迹模糊不清难以辨认的；</w:t>
      </w:r>
    </w:p>
    <w:p>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2.2.2</w:t>
      </w:r>
      <w:r>
        <w:rPr>
          <w:rFonts w:ascii="宋体" w:hAnsi="宋体"/>
          <w:color w:val="auto"/>
          <w:sz w:val="24"/>
          <w:highlight w:val="none"/>
        </w:rPr>
        <w:t>未按招标文件要求提供</w:t>
      </w:r>
      <w:r>
        <w:rPr>
          <w:rFonts w:hint="eastAsia" w:ascii="宋体" w:hAnsi="宋体"/>
          <w:color w:val="auto"/>
          <w:sz w:val="24"/>
          <w:highlight w:val="none"/>
        </w:rPr>
        <w:t>相关证明材料的；</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2.2.3</w:t>
      </w:r>
      <w:r>
        <w:rPr>
          <w:rFonts w:hint="eastAsia" w:ascii="宋体" w:hAnsi="宋体"/>
          <w:color w:val="auto"/>
          <w:sz w:val="24"/>
          <w:highlight w:val="none"/>
        </w:rPr>
        <w:t>法定代表人委托代理人投标，但无法定代表人授权委托书的；</w:t>
      </w:r>
    </w:p>
    <w:p>
      <w:pPr>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2.2.4</w:t>
      </w:r>
      <w:r>
        <w:rPr>
          <w:rFonts w:hint="eastAsia" w:ascii="宋体" w:hAnsi="宋体"/>
          <w:color w:val="auto"/>
          <w:sz w:val="24"/>
          <w:highlight w:val="none"/>
        </w:rPr>
        <w:t>投标有效期不满足招标文件要求的</w:t>
      </w:r>
      <w:r>
        <w:rPr>
          <w:rFonts w:hint="eastAsia" w:ascii="宋体" w:hAnsi="宋体"/>
          <w:color w:val="auto"/>
          <w:sz w:val="24"/>
          <w:highlight w:val="none"/>
          <w:lang w:eastAsia="zh-CN"/>
        </w:rPr>
        <w:t>。</w:t>
      </w:r>
    </w:p>
    <w:p>
      <w:pPr>
        <w:spacing w:line="360" w:lineRule="auto"/>
        <w:ind w:firstLine="482" w:firstLineChars="200"/>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2.3技术要求：</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2.3.1</w:t>
      </w:r>
      <w:r>
        <w:rPr>
          <w:rFonts w:ascii="宋体" w:hAnsi="宋体"/>
          <w:color w:val="auto"/>
          <w:sz w:val="24"/>
          <w:highlight w:val="none"/>
        </w:rPr>
        <w:t>原则上投标文件未按规定的格式、内容和要求填写的；</w:t>
      </w:r>
    </w:p>
    <w:p>
      <w:pPr>
        <w:spacing w:line="360" w:lineRule="auto"/>
        <w:ind w:firstLine="463" w:firstLineChars="193"/>
        <w:rPr>
          <w:rFonts w:hint="eastAsia" w:ascii="宋体" w:hAnsi="宋体" w:cs="Times New Roman"/>
          <w:color w:val="auto"/>
          <w:sz w:val="24"/>
          <w:highlight w:val="none"/>
          <w:lang w:val="en-US" w:eastAsia="zh-CN"/>
        </w:rPr>
      </w:pPr>
      <w:r>
        <w:rPr>
          <w:rFonts w:hint="eastAsia" w:ascii="宋体" w:hAnsi="宋体"/>
          <w:color w:val="auto"/>
          <w:sz w:val="24"/>
          <w:highlight w:val="none"/>
          <w:lang w:val="en-US" w:eastAsia="zh-CN"/>
        </w:rPr>
        <w:t>2.3.2</w:t>
      </w:r>
      <w:r>
        <w:rPr>
          <w:rFonts w:hint="eastAsia" w:ascii="宋体" w:hAnsi="宋体" w:cs="Times New Roman"/>
          <w:color w:val="auto"/>
          <w:sz w:val="24"/>
          <w:highlight w:val="none"/>
          <w:lang w:val="zh-CN"/>
        </w:rPr>
        <w:t>投标文件未出现其他不满足招标文件条款内容且未出现招标文件规定的其他投标无效情形；</w:t>
      </w:r>
    </w:p>
    <w:p>
      <w:pPr>
        <w:spacing w:line="360" w:lineRule="auto"/>
        <w:ind w:firstLine="463" w:firstLineChars="193"/>
        <w:rPr>
          <w:rFonts w:hint="eastAsia" w:ascii="宋体" w:hAnsi="宋体"/>
          <w:color w:val="auto"/>
          <w:sz w:val="24"/>
          <w:highlight w:val="none"/>
        </w:rPr>
      </w:pPr>
      <w:r>
        <w:rPr>
          <w:rFonts w:hint="eastAsia" w:ascii="宋体" w:hAnsi="宋体"/>
          <w:color w:val="auto"/>
          <w:sz w:val="24"/>
          <w:highlight w:val="none"/>
          <w:lang w:val="en-US" w:eastAsia="zh-CN"/>
        </w:rPr>
        <w:t>2.3.3</w:t>
      </w:r>
      <w:r>
        <w:rPr>
          <w:rFonts w:hint="eastAsia" w:ascii="宋体" w:hAnsi="宋体"/>
          <w:color w:val="auto"/>
          <w:sz w:val="24"/>
          <w:highlight w:val="none"/>
        </w:rPr>
        <w:t>不符合法律法规及招标文件中规定的其他实质性要求的。</w:t>
      </w:r>
    </w:p>
    <w:p>
      <w:pPr>
        <w:spacing w:line="360" w:lineRule="auto"/>
        <w:ind w:firstLine="465" w:firstLineChars="193"/>
        <w:rPr>
          <w:rFonts w:hint="eastAsia" w:ascii="宋体" w:hAnsi="宋体"/>
          <w:b/>
          <w:color w:val="auto"/>
          <w:sz w:val="24"/>
          <w:highlight w:val="none"/>
        </w:rPr>
      </w:pPr>
      <w:r>
        <w:rPr>
          <w:rFonts w:hint="eastAsia" w:ascii="宋体" w:hAnsi="宋体"/>
          <w:b/>
          <w:color w:val="auto"/>
          <w:sz w:val="24"/>
          <w:highlight w:val="none"/>
        </w:rPr>
        <w:t>3.投标人存在下列情况之一的，投标无效：</w:t>
      </w:r>
    </w:p>
    <w:p>
      <w:pPr>
        <w:spacing w:line="360" w:lineRule="auto"/>
        <w:ind w:firstLine="486" w:firstLineChars="193"/>
        <w:rPr>
          <w:rFonts w:hint="eastAsia" w:ascii="宋体" w:hAnsi="宋体"/>
          <w:color w:val="auto"/>
          <w:sz w:val="24"/>
          <w:highlight w:val="none"/>
        </w:rPr>
      </w:pPr>
      <w:r>
        <w:rPr>
          <w:rFonts w:hint="eastAsia" w:ascii="宋体" w:hAnsi="宋体" w:cs="宋体"/>
          <w:color w:val="auto"/>
          <w:spacing w:val="6"/>
          <w:sz w:val="24"/>
          <w:highlight w:val="none"/>
        </w:rPr>
        <w:t>（1）</w:t>
      </w:r>
      <w:r>
        <w:rPr>
          <w:rFonts w:hint="eastAsia" w:ascii="宋体" w:hAnsi="宋体"/>
          <w:color w:val="auto"/>
          <w:sz w:val="24"/>
          <w:highlight w:val="none"/>
        </w:rPr>
        <w:t>不同投标人的投标文件由同一单位或者个人编制；</w:t>
      </w:r>
    </w:p>
    <w:p>
      <w:pPr>
        <w:spacing w:line="360" w:lineRule="auto"/>
        <w:ind w:firstLine="486" w:firstLineChars="193"/>
        <w:rPr>
          <w:rFonts w:hint="eastAsia" w:ascii="宋体" w:hAnsi="宋体"/>
          <w:color w:val="auto"/>
          <w:sz w:val="24"/>
          <w:highlight w:val="none"/>
        </w:rPr>
      </w:pPr>
      <w:r>
        <w:rPr>
          <w:rFonts w:hint="eastAsia" w:ascii="宋体" w:hAnsi="宋体" w:cs="宋体"/>
          <w:color w:val="auto"/>
          <w:spacing w:val="6"/>
          <w:sz w:val="24"/>
          <w:highlight w:val="none"/>
        </w:rPr>
        <w:t>（</w:t>
      </w:r>
      <w:r>
        <w:rPr>
          <w:rFonts w:hint="eastAsia" w:ascii="宋体" w:hAnsi="宋体" w:cs="宋体"/>
          <w:color w:val="auto"/>
          <w:spacing w:val="6"/>
          <w:sz w:val="24"/>
          <w:highlight w:val="none"/>
          <w:lang w:val="en-US" w:eastAsia="zh-CN"/>
        </w:rPr>
        <w:t>2</w:t>
      </w:r>
      <w:r>
        <w:rPr>
          <w:rFonts w:hint="eastAsia" w:ascii="宋体" w:hAnsi="宋体" w:cs="宋体"/>
          <w:color w:val="auto"/>
          <w:spacing w:val="6"/>
          <w:sz w:val="24"/>
          <w:highlight w:val="none"/>
        </w:rPr>
        <w:t>）</w:t>
      </w:r>
      <w:r>
        <w:rPr>
          <w:rFonts w:hint="eastAsia" w:ascii="宋体" w:hAnsi="宋体"/>
          <w:color w:val="auto"/>
          <w:sz w:val="24"/>
          <w:highlight w:val="none"/>
        </w:rPr>
        <w:t>不同投标人委托同一单位或者个人办理投标事宜；</w:t>
      </w:r>
    </w:p>
    <w:p>
      <w:pPr>
        <w:spacing w:line="360" w:lineRule="auto"/>
        <w:ind w:firstLine="486" w:firstLineChars="193"/>
        <w:rPr>
          <w:rFonts w:hint="eastAsia" w:ascii="宋体" w:hAnsi="宋体"/>
          <w:color w:val="auto"/>
          <w:sz w:val="24"/>
          <w:highlight w:val="none"/>
        </w:rPr>
      </w:pPr>
      <w:r>
        <w:rPr>
          <w:rFonts w:hint="eastAsia" w:ascii="宋体" w:hAnsi="宋体" w:cs="宋体"/>
          <w:color w:val="auto"/>
          <w:spacing w:val="6"/>
          <w:sz w:val="24"/>
          <w:highlight w:val="none"/>
        </w:rPr>
        <w:t>（</w:t>
      </w:r>
      <w:r>
        <w:rPr>
          <w:rFonts w:hint="eastAsia" w:ascii="宋体" w:hAnsi="宋体" w:cs="宋体"/>
          <w:color w:val="auto"/>
          <w:spacing w:val="6"/>
          <w:sz w:val="24"/>
          <w:highlight w:val="none"/>
          <w:lang w:val="en-US" w:eastAsia="zh-CN"/>
        </w:rPr>
        <w:t>3</w:t>
      </w:r>
      <w:r>
        <w:rPr>
          <w:rFonts w:hint="eastAsia" w:ascii="宋体" w:hAnsi="宋体" w:cs="宋体"/>
          <w:color w:val="auto"/>
          <w:spacing w:val="6"/>
          <w:sz w:val="24"/>
          <w:highlight w:val="none"/>
        </w:rPr>
        <w:t>）</w:t>
      </w:r>
      <w:r>
        <w:rPr>
          <w:rFonts w:hint="eastAsia" w:ascii="宋体" w:hAnsi="宋体"/>
          <w:color w:val="auto"/>
          <w:sz w:val="24"/>
          <w:highlight w:val="none"/>
        </w:rPr>
        <w:t>不同投标人的投标文件载明的项目管理成员或者联系人员为同一人；</w:t>
      </w:r>
    </w:p>
    <w:p>
      <w:pPr>
        <w:spacing w:line="360" w:lineRule="auto"/>
        <w:ind w:firstLine="486" w:firstLineChars="193"/>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w:t>
      </w:r>
      <w:r>
        <w:rPr>
          <w:rFonts w:hint="eastAsia" w:ascii="宋体" w:hAnsi="宋体" w:eastAsia="宋体" w:cs="宋体"/>
          <w:color w:val="auto"/>
          <w:spacing w:val="6"/>
          <w:sz w:val="24"/>
          <w:highlight w:val="none"/>
          <w:lang w:val="en-US" w:eastAsia="zh-CN"/>
        </w:rPr>
        <w:t>4</w:t>
      </w:r>
      <w:r>
        <w:rPr>
          <w:rFonts w:hint="eastAsia" w:ascii="宋体" w:hAnsi="宋体" w:eastAsia="宋体" w:cs="宋体"/>
          <w:color w:val="auto"/>
          <w:spacing w:val="6"/>
          <w:sz w:val="24"/>
          <w:highlight w:val="none"/>
        </w:rPr>
        <w:t>）不同投标人的投标文件异常一致或者投标报价呈规律性差异；</w:t>
      </w:r>
    </w:p>
    <w:p>
      <w:pPr>
        <w:spacing w:line="360" w:lineRule="auto"/>
        <w:ind w:firstLine="486" w:firstLineChars="193"/>
        <w:rPr>
          <w:rFonts w:hint="eastAsia" w:ascii="宋体" w:hAnsi="宋体" w:eastAsia="宋体" w:cs="宋体"/>
          <w:color w:val="auto"/>
          <w:spacing w:val="6"/>
          <w:sz w:val="24"/>
          <w:highlight w:val="none"/>
          <w:lang w:eastAsia="zh-CN"/>
        </w:rPr>
      </w:pPr>
      <w:r>
        <w:rPr>
          <w:rFonts w:hint="eastAsia" w:ascii="宋体" w:hAnsi="宋体" w:eastAsia="宋体" w:cs="宋体"/>
          <w:color w:val="auto"/>
          <w:spacing w:val="6"/>
          <w:sz w:val="24"/>
          <w:highlight w:val="none"/>
        </w:rPr>
        <w:t>（</w:t>
      </w:r>
      <w:r>
        <w:rPr>
          <w:rFonts w:hint="eastAsia" w:ascii="宋体" w:hAnsi="宋体" w:eastAsia="宋体" w:cs="宋体"/>
          <w:color w:val="auto"/>
          <w:spacing w:val="6"/>
          <w:sz w:val="24"/>
          <w:highlight w:val="none"/>
          <w:lang w:val="en-US" w:eastAsia="zh-CN"/>
        </w:rPr>
        <w:t>5</w:t>
      </w:r>
      <w:r>
        <w:rPr>
          <w:rFonts w:hint="eastAsia" w:ascii="宋体" w:hAnsi="宋体" w:eastAsia="宋体" w:cs="宋体"/>
          <w:color w:val="auto"/>
          <w:spacing w:val="6"/>
          <w:sz w:val="24"/>
          <w:highlight w:val="none"/>
        </w:rPr>
        <w:t>）不同投标人的投标文件相互混装</w:t>
      </w:r>
      <w:r>
        <w:rPr>
          <w:rFonts w:hint="eastAsia" w:ascii="宋体" w:hAnsi="宋体" w:eastAsia="宋体" w:cs="宋体"/>
          <w:color w:val="auto"/>
          <w:spacing w:val="6"/>
          <w:sz w:val="24"/>
          <w:highlight w:val="none"/>
          <w:lang w:eastAsia="zh-CN"/>
        </w:rPr>
        <w:t>。</w:t>
      </w:r>
    </w:p>
    <w:p>
      <w:pPr>
        <w:spacing w:line="360" w:lineRule="auto"/>
        <w:ind w:firstLine="486" w:firstLineChars="193"/>
        <w:rPr>
          <w:rFonts w:hint="default" w:ascii="宋体" w:hAnsi="宋体" w:eastAsia="宋体" w:cs="宋体"/>
          <w:color w:val="auto"/>
          <w:spacing w:val="6"/>
          <w:sz w:val="24"/>
          <w:highlight w:val="none"/>
          <w:lang w:val="en-US" w:eastAsia="zh-CN"/>
        </w:rPr>
      </w:pPr>
      <w:r>
        <w:rPr>
          <w:rFonts w:hint="eastAsia" w:ascii="宋体" w:hAnsi="宋体" w:eastAsia="宋体" w:cs="宋体"/>
          <w:color w:val="auto"/>
          <w:spacing w:val="6"/>
          <w:sz w:val="24"/>
          <w:highlight w:val="none"/>
          <w:lang w:val="en-US" w:eastAsia="zh-CN"/>
        </w:rPr>
        <w:t>（6）</w:t>
      </w:r>
      <w:r>
        <w:rPr>
          <w:rFonts w:hint="eastAsia" w:ascii="宋体" w:hAnsi="宋体" w:eastAsia="宋体" w:cs="Times New Roman"/>
          <w:bCs w:val="0"/>
          <w:color w:val="auto"/>
          <w:spacing w:val="0"/>
          <w:kern w:val="2"/>
          <w:sz w:val="24"/>
          <w:szCs w:val="24"/>
          <w:highlight w:val="none"/>
          <w:lang w:val="en-US" w:eastAsia="zh-CN" w:bidi="ar-SA"/>
        </w:rPr>
        <w:t>一般技术参数和要求为未实质性响应（出现任何一项负偏离&lt;不满足&gt;）招标文件要求，其投标无效。</w:t>
      </w:r>
    </w:p>
    <w:p>
      <w:pPr>
        <w:spacing w:line="360" w:lineRule="auto"/>
        <w:ind w:firstLine="465" w:firstLineChars="193"/>
        <w:rPr>
          <w:rFonts w:hint="eastAsia"/>
          <w:b/>
          <w:color w:val="auto"/>
          <w:sz w:val="24"/>
          <w:highlight w:val="none"/>
        </w:rPr>
      </w:pPr>
      <w:r>
        <w:rPr>
          <w:rFonts w:hint="eastAsia" w:ascii="宋体" w:hAnsi="宋体"/>
          <w:b/>
          <w:color w:val="auto"/>
          <w:sz w:val="24"/>
          <w:highlight w:val="none"/>
        </w:rPr>
        <w:t>4.</w:t>
      </w:r>
      <w:r>
        <w:rPr>
          <w:rFonts w:hint="eastAsia"/>
          <w:b/>
          <w:color w:val="auto"/>
          <w:sz w:val="24"/>
          <w:highlight w:val="none"/>
        </w:rPr>
        <w:t xml:space="preserve"> 澄清有关问题</w:t>
      </w:r>
    </w:p>
    <w:p>
      <w:pPr>
        <w:spacing w:line="360" w:lineRule="auto"/>
        <w:ind w:firstLine="463" w:firstLineChars="193"/>
        <w:rPr>
          <w:rFonts w:hint="eastAsia" w:ascii="宋体" w:hAnsi="宋体"/>
          <w:color w:val="auto"/>
          <w:sz w:val="24"/>
          <w:highlight w:val="none"/>
        </w:rPr>
      </w:pPr>
      <w:r>
        <w:rPr>
          <w:rFonts w:hint="eastAsia"/>
          <w:color w:val="auto"/>
          <w:sz w:val="24"/>
          <w:highlight w:val="none"/>
        </w:rPr>
        <w:t>对其投标文件中含义不明确、对同类问题表达不一致或有明显文字和计算错误的内容，评标委员会可以书面形式要求投标人</w:t>
      </w:r>
      <w:r>
        <w:rPr>
          <w:rFonts w:hint="eastAsia"/>
          <w:color w:val="auto"/>
          <w:sz w:val="24"/>
          <w:highlight w:val="none"/>
          <w:shd w:val="clear" w:fill="FFFFFF"/>
          <w:lang w:eastAsia="zh-CN"/>
        </w:rPr>
        <w:t>做必要</w:t>
      </w:r>
      <w:r>
        <w:rPr>
          <w:rFonts w:hint="eastAsia"/>
          <w:color w:val="auto"/>
          <w:sz w:val="24"/>
          <w:highlight w:val="none"/>
        </w:rPr>
        <w:t>的澄清、说明或者补正。投标人的澄清、说明或者补正须采用书面形式，由法定代表人或其授权委托代理人签字，并声明将其作为投标文件的组成部分，但不得超出投标文件的范围或改变投标文件的实质性内容。</w:t>
      </w:r>
    </w:p>
    <w:p>
      <w:pPr>
        <w:spacing w:line="360" w:lineRule="auto"/>
        <w:ind w:firstLine="506" w:firstLineChars="200"/>
        <w:rPr>
          <w:rFonts w:hint="eastAsia" w:ascii="宋体" w:hAnsi="宋体"/>
          <w:b/>
          <w:color w:val="auto"/>
          <w:spacing w:val="6"/>
          <w:sz w:val="24"/>
          <w:highlight w:val="none"/>
        </w:rPr>
      </w:pPr>
      <w:r>
        <w:rPr>
          <w:rFonts w:hint="eastAsia" w:ascii="宋体" w:hAnsi="宋体"/>
          <w:b/>
          <w:color w:val="auto"/>
          <w:spacing w:val="6"/>
          <w:sz w:val="24"/>
          <w:highlight w:val="none"/>
        </w:rPr>
        <w:t xml:space="preserve"> </w:t>
      </w:r>
      <w:r>
        <w:rPr>
          <w:rFonts w:hint="eastAsia" w:ascii="宋体" w:hAnsi="宋体"/>
          <w:b/>
          <w:color w:val="auto"/>
          <w:spacing w:val="6"/>
          <w:sz w:val="24"/>
          <w:highlight w:val="none"/>
          <w:shd w:val="clear" w:fill="FFFFFF"/>
          <w:lang w:eastAsia="zh-CN"/>
        </w:rPr>
        <w:t>（</w:t>
      </w:r>
      <w:r>
        <w:rPr>
          <w:rFonts w:hint="eastAsia" w:ascii="宋体" w:hAnsi="宋体"/>
          <w:b/>
          <w:color w:val="auto"/>
          <w:spacing w:val="6"/>
          <w:sz w:val="24"/>
          <w:highlight w:val="none"/>
        </w:rPr>
        <w:t>二)详细评审</w:t>
      </w:r>
    </w:p>
    <w:p>
      <w:pPr>
        <w:spacing w:line="360" w:lineRule="auto"/>
        <w:ind w:firstLine="540" w:firstLineChars="225"/>
        <w:rPr>
          <w:rFonts w:hint="eastAsia" w:ascii="宋体" w:hAnsi="宋体"/>
          <w:b/>
          <w:color w:val="auto"/>
          <w:sz w:val="24"/>
          <w:highlight w:val="none"/>
        </w:rPr>
      </w:pPr>
      <w:r>
        <w:rPr>
          <w:rFonts w:hint="eastAsia" w:ascii="宋体" w:hAnsi="宋体"/>
          <w:color w:val="auto"/>
          <w:sz w:val="24"/>
          <w:highlight w:val="none"/>
        </w:rPr>
        <w:t>1.评委将对确定为实质上响应的投标文件进行审核，</w:t>
      </w:r>
      <w:r>
        <w:rPr>
          <w:rFonts w:ascii="宋体" w:hAnsi="宋体"/>
          <w:color w:val="auto"/>
          <w:sz w:val="24"/>
          <w:highlight w:val="none"/>
        </w:rPr>
        <w:t>投标文件如果出现计算或表达上的错误，修正错误的原则如下：</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（1）投标文件中开标一览表（报价表）内容与投标文件中相应内容不一致的，以开标一览表（报价表）为准；</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（2）投标文件中的大写金额和小写金额不一致的，以大写金额为准；</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（3）单价金额小数点或者百分比有明显错位的，以开标一览表的总价为准，并修改单价；</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（4）总价金额与按单价汇总金额不一致的，以单价金额计算结果为准；</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（5）对不同文字文本投标文件的解释发生异议的，以中文文本为准。</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（6）按上述修正错误的原则及方法调整或修正后的投标报价，经投标人确认后，调整后的投标报价对投标人起约束作用；投标人不确认的，其投标无效。</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2.评委将按上述修正错误的方法调整投标书中的投标报价，调整后的价格对投标人具有约束力。如果投标人不接受修正后的价格，则其投标将被拒绝，</w:t>
      </w:r>
      <w:r>
        <w:rPr>
          <w:rFonts w:ascii="宋体" w:hAnsi="宋体"/>
          <w:color w:val="auto"/>
          <w:sz w:val="24"/>
          <w:highlight w:val="none"/>
        </w:rPr>
        <w:t>其投标</w:t>
      </w:r>
      <w:r>
        <w:rPr>
          <w:rFonts w:hint="eastAsia" w:ascii="宋体" w:hAnsi="宋体"/>
          <w:color w:val="auto"/>
          <w:sz w:val="24"/>
          <w:highlight w:val="none"/>
        </w:rPr>
        <w:t>无效。</w:t>
      </w:r>
    </w:p>
    <w:p>
      <w:pPr>
        <w:spacing w:line="360" w:lineRule="auto"/>
        <w:ind w:firstLine="540" w:firstLineChars="225"/>
        <w:rPr>
          <w:rFonts w:hint="eastAsia" w:ascii="宋体" w:hAnsi="宋体" w:eastAsia="宋体"/>
          <w:color w:val="auto"/>
          <w:sz w:val="24"/>
          <w:highlight w:val="none"/>
        </w:rPr>
      </w:pPr>
      <w:r>
        <w:rPr>
          <w:rFonts w:hint="eastAsia" w:ascii="宋体" w:hAnsi="宋体"/>
          <w:color w:val="auto"/>
          <w:sz w:val="24"/>
          <w:highlight w:val="none"/>
        </w:rPr>
        <w:t>3.评标委员会认为投标人的报价明显低于其他通过符合性审</w:t>
      </w:r>
      <w:r>
        <w:rPr>
          <w:rFonts w:hint="eastAsia" w:ascii="宋体" w:hAnsi="宋体"/>
          <w:color w:val="auto"/>
          <w:sz w:val="24"/>
          <w:highlight w:val="none"/>
          <w:shd w:val="clear" w:fill="FFFFFF"/>
          <w:lang w:eastAsia="zh-CN"/>
        </w:rPr>
        <w:t>查的</w:t>
      </w:r>
      <w:r>
        <w:rPr>
          <w:rFonts w:hint="eastAsia" w:ascii="宋体" w:hAnsi="宋体"/>
          <w:color w:val="auto"/>
          <w:sz w:val="24"/>
          <w:highlight w:val="none"/>
        </w:rPr>
        <w:t>投标人的报价，有可能影响</w:t>
      </w:r>
      <w:r>
        <w:rPr>
          <w:rFonts w:hint="eastAsia" w:ascii="宋体" w:hAnsi="宋体"/>
          <w:color w:val="auto"/>
          <w:sz w:val="24"/>
          <w:highlight w:val="none"/>
          <w:lang w:val="en-US" w:eastAsia="zh-CN"/>
        </w:rPr>
        <w:t>服务</w:t>
      </w:r>
      <w:r>
        <w:rPr>
          <w:rFonts w:hint="eastAsia" w:ascii="宋体" w:hAnsi="宋体"/>
          <w:color w:val="auto"/>
          <w:sz w:val="24"/>
          <w:highlight w:val="none"/>
        </w:rPr>
        <w:t>质量或</w:t>
      </w:r>
      <w:r>
        <w:rPr>
          <w:rFonts w:hint="eastAsia" w:ascii="宋体" w:hAnsi="宋体" w:eastAsia="宋体"/>
          <w:color w:val="auto"/>
          <w:sz w:val="24"/>
          <w:highlight w:val="none"/>
        </w:rPr>
        <w:t>者不能诚信履约的，应当要求其在评标现场合理的时间内提供书面说明，必要时提交相关证明材料；投标人不能证明其报价合理性的，评标委员会应当将其作为无效投标处理。</w:t>
      </w:r>
      <w:bookmarkStart w:id="90" w:name="_Toc234638907"/>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4.政府采购政策</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4.1关于中小企业</w:t>
      </w:r>
    </w:p>
    <w:p>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根据《国家统计局关于印发〈统计上大中小微型企业划分办法（2017）〉的通知》</w:t>
      </w:r>
      <w:r>
        <w:rPr>
          <w:rFonts w:hint="eastAsia" w:ascii="宋体" w:hAnsi="宋体" w:cs="宋体"/>
          <w:color w:val="auto"/>
          <w:sz w:val="24"/>
          <w:highlight w:val="none"/>
          <w:shd w:val="clear" w:fill="FFFFFF"/>
          <w:lang w:eastAsia="zh-CN"/>
        </w:rPr>
        <w:t>（</w:t>
      </w:r>
      <w:r>
        <w:rPr>
          <w:rFonts w:hint="eastAsia" w:ascii="宋体" w:hAnsi="宋体" w:cs="宋体"/>
          <w:color w:val="auto"/>
          <w:sz w:val="24"/>
          <w:highlight w:val="none"/>
        </w:rPr>
        <w:t>国统字〔2017〕213号)、《政府采购促进中小企业发展管理办法》</w:t>
      </w:r>
      <w:r>
        <w:rPr>
          <w:rFonts w:hint="eastAsia" w:ascii="宋体" w:hAnsi="宋体" w:cs="宋体"/>
          <w:color w:val="auto"/>
          <w:sz w:val="24"/>
          <w:highlight w:val="none"/>
          <w:lang w:eastAsia="zh-CN"/>
        </w:rPr>
        <w:t>（财库〔2020〕46 号）</w:t>
      </w:r>
      <w:r>
        <w:rPr>
          <w:rFonts w:hint="eastAsia" w:ascii="宋体" w:hAnsi="宋体" w:cs="宋体"/>
          <w:color w:val="auto"/>
          <w:sz w:val="24"/>
          <w:highlight w:val="none"/>
        </w:rPr>
        <w:t>的规定)和《财政部关于进一步加大政府采购支持中小企业力度的通知》</w:t>
      </w:r>
      <w:r>
        <w:rPr>
          <w:rFonts w:hint="eastAsia" w:ascii="宋体" w:hAnsi="宋体" w:cs="宋体"/>
          <w:color w:val="auto"/>
          <w:sz w:val="24"/>
          <w:highlight w:val="none"/>
          <w:lang w:eastAsia="zh-CN"/>
        </w:rPr>
        <w:t>（财库〔2022〕19号）</w:t>
      </w:r>
      <w:r>
        <w:rPr>
          <w:rFonts w:hint="eastAsia" w:ascii="宋体" w:hAnsi="宋体" w:cs="宋体"/>
          <w:color w:val="auto"/>
          <w:sz w:val="24"/>
          <w:highlight w:val="none"/>
        </w:rPr>
        <w:t>文件等现行相关法律法规规定，对符合条件的</w:t>
      </w:r>
      <w:r>
        <w:rPr>
          <w:rFonts w:hint="eastAsia" w:ascii="宋体" w:hAnsi="宋体" w:eastAsia="宋体" w:cs="宋体"/>
          <w:color w:val="auto"/>
          <w:sz w:val="24"/>
          <w:szCs w:val="24"/>
          <w:highlight w:val="none"/>
          <w:shd w:val="clear" w:color="auto" w:fill="FFFFFF"/>
        </w:rPr>
        <w:t>小微企业价格扣除优惠比例</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10%</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大中企业与小微企业组成联合体评审优惠比例</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4%、大中企业向小微企业合同分包评审优惠比例</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4%</w:t>
      </w:r>
      <w:r>
        <w:rPr>
          <w:rFonts w:hint="eastAsia" w:ascii="宋体" w:hAnsi="宋体" w:cs="宋体"/>
          <w:color w:val="auto"/>
          <w:sz w:val="24"/>
          <w:szCs w:val="24"/>
          <w:highlight w:val="none"/>
          <w:shd w:val="clear" w:color="auto" w:fill="FFFFFF"/>
          <w:lang w:eastAsia="zh-CN"/>
        </w:rPr>
        <w:t>，</w:t>
      </w:r>
      <w:r>
        <w:rPr>
          <w:rFonts w:hint="eastAsia" w:ascii="宋体" w:hAnsi="宋体" w:cs="宋体"/>
          <w:color w:val="auto"/>
          <w:sz w:val="24"/>
          <w:highlight w:val="none"/>
        </w:rPr>
        <w:t>用扣除后的投标报价参与评审。</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cs="宋体"/>
          <w:color w:val="auto"/>
          <w:sz w:val="24"/>
          <w:highlight w:val="none"/>
        </w:rPr>
        <w:t>注：请各投标人根据《政府采购促进中小企业发展管理办法》</w:t>
      </w:r>
      <w:r>
        <w:rPr>
          <w:rFonts w:hint="eastAsia" w:ascii="宋体" w:hAnsi="宋体" w:cs="宋体"/>
          <w:color w:val="auto"/>
          <w:sz w:val="24"/>
          <w:highlight w:val="none"/>
          <w:lang w:eastAsia="zh-CN"/>
        </w:rPr>
        <w:t>（财库〔2020〕46 号）</w:t>
      </w:r>
      <w:r>
        <w:rPr>
          <w:rFonts w:hint="eastAsia" w:ascii="宋体" w:hAnsi="宋体" w:cs="宋体"/>
          <w:color w:val="auto"/>
          <w:sz w:val="24"/>
          <w:highlight w:val="none"/>
        </w:rPr>
        <w:t>的规定，提供《中小企业声明函》，未提供的在价格评审时不对投标报价进行扣除。投标人对《中小企业声明函》的真实性负责，如有虚假，自行承担相应责任。</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4.2监狱企业</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根据《关于政府采购支持监狱企业发展有关问题的通知》（财库〔2014〕68号）及《云南省财政厅关于促进政府采购公平竞争优化营商环境的实施意见》（云财规〔2019〕5号）文件等现行相关法律法规规定，监狱企业优惠政策，监狱企业参与本项目投标时，提供由省级以上监狱管理局、戒毒管理局</w:t>
      </w:r>
      <w:r>
        <w:rPr>
          <w:rFonts w:hint="eastAsia" w:ascii="宋体" w:hAnsi="宋体"/>
          <w:color w:val="auto"/>
          <w:sz w:val="24"/>
          <w:highlight w:val="none"/>
          <w:shd w:val="clear" w:fill="FFFFFF"/>
          <w:lang w:val="en-US" w:eastAsia="zh-CN"/>
        </w:rPr>
        <w:t>（</w:t>
      </w:r>
      <w:r>
        <w:rPr>
          <w:rFonts w:hint="eastAsia" w:ascii="宋体" w:hAnsi="宋体" w:eastAsia="宋体"/>
          <w:color w:val="auto"/>
          <w:sz w:val="24"/>
          <w:highlight w:val="none"/>
          <w:lang w:val="en-US" w:eastAsia="zh-CN"/>
        </w:rPr>
        <w:t>含新疆生产建设兵团)出具的属于监狱企业的证明文件的，视同小型、微型企业。</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4.3残疾人福利性单位</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根据《关于促进残疾人就业政府采购政策的通知》（财库〔2017〕141号）及《云南省财政厅关于促进政府采购公平竞争优化营商环境的实施意见》（云财规〔2019〕5号）文件等现行相关法律法规规定，残疾人福利性单位优惠政策，残疾人福利性单位参与本项目投标时，提供《残疾人福利性单位声明函》并对声明的真实性负责，视同小型、微型企业。</w:t>
      </w:r>
    </w:p>
    <w:p>
      <w:pPr>
        <w:spacing w:line="360" w:lineRule="auto"/>
        <w:ind w:firstLine="542" w:firstLineChars="225"/>
        <w:rPr>
          <w:rFonts w:hint="eastAsia" w:ascii="宋体" w:hAnsi="宋体" w:eastAsia="宋体"/>
          <w:color w:val="auto"/>
          <w:sz w:val="24"/>
          <w:highlight w:val="none"/>
          <w:lang w:val="en-US" w:eastAsia="zh-CN"/>
        </w:rPr>
      </w:pPr>
      <w:r>
        <w:rPr>
          <w:rFonts w:hint="eastAsia" w:ascii="宋体" w:hAnsi="宋体" w:eastAsia="宋体" w:cs="宋体"/>
          <w:b/>
          <w:bCs/>
          <w:color w:val="auto"/>
          <w:sz w:val="24"/>
          <w:highlight w:val="none"/>
        </w:rPr>
        <w:t>注：对于同时属于中小企业、监狱企业或残疾人福利性单位的投标人，不重复进行投标报价扣除。</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.4节能、环境标志产品</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.4.1节能产品是指列入财政部和</w:t>
      </w:r>
      <w:r>
        <w:rPr>
          <w:rFonts w:hint="eastAsia" w:ascii="宋体" w:hAnsi="宋体" w:cs="宋体"/>
          <w:color w:val="auto"/>
          <w:sz w:val="24"/>
          <w:szCs w:val="24"/>
          <w:highlight w:val="none"/>
          <w:shd w:val="clear" w:fill="FFFFFF"/>
          <w:lang w:eastAsia="zh-CN"/>
        </w:rPr>
        <w:t>国家发展改革委</w:t>
      </w:r>
      <w:r>
        <w:rPr>
          <w:rFonts w:hint="eastAsia" w:ascii="宋体" w:hAnsi="宋体" w:eastAsia="宋体" w:cs="宋体"/>
          <w:color w:val="auto"/>
          <w:sz w:val="24"/>
          <w:szCs w:val="24"/>
          <w:highlight w:val="none"/>
        </w:rPr>
        <w:t>公布的《节能产品政府采购品目清单》中的产品。政府强制采购节能产品是指《节能产品政府采购品目清单》中以“★”标注类别的产品。</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.4.2环境标志产品是指列入财政部、生态环境部公布的《环境标志产品政府采购品目清单》中的产品。</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.4.3本项目采购内容中若有政府强制采</w:t>
      </w:r>
      <w:r>
        <w:rPr>
          <w:rFonts w:hint="eastAsia" w:ascii="宋体" w:hAnsi="宋体" w:cs="宋体"/>
          <w:color w:val="auto"/>
          <w:sz w:val="24"/>
          <w:szCs w:val="24"/>
          <w:highlight w:val="none"/>
          <w:shd w:val="clear" w:fill="FFFFFF"/>
          <w:lang w:eastAsia="zh-CN"/>
        </w:rPr>
        <w:t>购的</w:t>
      </w:r>
      <w:r>
        <w:rPr>
          <w:rFonts w:hint="eastAsia" w:ascii="宋体" w:hAnsi="宋体" w:eastAsia="宋体" w:cs="宋体"/>
          <w:color w:val="auto"/>
          <w:sz w:val="24"/>
          <w:szCs w:val="24"/>
          <w:highlight w:val="none"/>
        </w:rPr>
        <w:t>节能产品，只接受获得国家确定的认证机构出具的、处于有效期之内的节能产品认证证书的产品，且产品认证应依据《节能产品政府采购品目清单》中相关标准的最新版本，依据国家标准中二级能效（水效）指标。否则按不实质性响应招标文件要求处理。</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.5涉及商品包装或快递包装的，按照《财政部办公厅、生态环境部办公厅、国家邮政局办公室关于印发&lt;商品包装政府采购需求标准（试行）&gt;、&lt;快递包装政府采购需求标准（试行）&gt;的通知》</w:t>
      </w:r>
      <w:r>
        <w:rPr>
          <w:rFonts w:hint="eastAsia" w:ascii="宋体" w:hAnsi="宋体" w:cs="宋体"/>
          <w:color w:val="auto"/>
          <w:sz w:val="24"/>
          <w:szCs w:val="24"/>
          <w:highlight w:val="none"/>
          <w:lang w:eastAsia="zh-CN"/>
        </w:rPr>
        <w:t>（财办库〔2020〕123号）</w:t>
      </w:r>
      <w:r>
        <w:rPr>
          <w:rFonts w:hint="eastAsia" w:ascii="宋体" w:hAnsi="宋体" w:eastAsia="宋体" w:cs="宋体"/>
          <w:color w:val="auto"/>
          <w:sz w:val="24"/>
          <w:szCs w:val="24"/>
          <w:highlight w:val="none"/>
        </w:rPr>
        <w:t>要求执行。</w:t>
      </w:r>
    </w:p>
    <w:p>
      <w:pPr>
        <w:pStyle w:val="10"/>
        <w:spacing w:after="0" w:line="360" w:lineRule="auto"/>
        <w:ind w:firstLine="484" w:firstLineChars="202"/>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.6强制或优先采购环境标志产品、节能产品的相关规定：按照《关于调整优化节能产品、环境标志产品政府采购执行机制的通知》</w:t>
      </w:r>
      <w:r>
        <w:rPr>
          <w:rFonts w:hint="eastAsia" w:ascii="宋体" w:hAnsi="宋体" w:cs="宋体"/>
          <w:color w:val="auto"/>
          <w:sz w:val="24"/>
          <w:szCs w:val="24"/>
          <w:highlight w:val="none"/>
          <w:lang w:eastAsia="zh-CN"/>
        </w:rPr>
        <w:t>（财库〔2019〕9号）</w:t>
      </w:r>
      <w:r>
        <w:rPr>
          <w:rFonts w:hint="eastAsia" w:ascii="宋体" w:hAnsi="宋体" w:eastAsia="宋体" w:cs="宋体"/>
          <w:color w:val="auto"/>
          <w:sz w:val="24"/>
          <w:szCs w:val="24"/>
          <w:highlight w:val="none"/>
        </w:rPr>
        <w:t>、《关于印发环境标志产品政府采购品目清单的通知》</w:t>
      </w:r>
      <w:r>
        <w:rPr>
          <w:rFonts w:hint="eastAsia" w:ascii="宋体" w:hAnsi="宋体" w:cs="宋体"/>
          <w:color w:val="auto"/>
          <w:sz w:val="24"/>
          <w:szCs w:val="24"/>
          <w:highlight w:val="none"/>
          <w:lang w:eastAsia="zh-CN"/>
        </w:rPr>
        <w:t>（财库〔2019〕18号）</w:t>
      </w:r>
      <w:r>
        <w:rPr>
          <w:rFonts w:hint="eastAsia" w:ascii="宋体" w:hAnsi="宋体" w:eastAsia="宋体" w:cs="宋体"/>
          <w:color w:val="auto"/>
          <w:sz w:val="24"/>
          <w:szCs w:val="24"/>
          <w:highlight w:val="none"/>
        </w:rPr>
        <w:t>、《关于印发节能产品政府采购品目清单的通知》</w:t>
      </w:r>
      <w:r>
        <w:rPr>
          <w:rFonts w:hint="eastAsia" w:ascii="宋体" w:hAnsi="宋体" w:cs="宋体"/>
          <w:color w:val="auto"/>
          <w:sz w:val="24"/>
          <w:szCs w:val="24"/>
          <w:highlight w:val="none"/>
          <w:lang w:eastAsia="zh-CN"/>
        </w:rPr>
        <w:t>（财库〔2019〕19号）</w:t>
      </w:r>
      <w:r>
        <w:rPr>
          <w:rFonts w:hint="eastAsia" w:ascii="宋体" w:hAnsi="宋体" w:eastAsia="宋体" w:cs="宋体"/>
          <w:color w:val="auto"/>
          <w:sz w:val="24"/>
          <w:szCs w:val="24"/>
          <w:highlight w:val="none"/>
        </w:rPr>
        <w:t>、《市场监管总局关于发布参与实施政府采购节能产品、环境标志产品认证机构名录的公告》（2019年第16号）等文件要求，对政府采购节能、环境标志品目清单内的产品实施优先采购。</w:t>
      </w:r>
    </w:p>
    <w:p>
      <w:pPr>
        <w:numPr>
          <w:ilvl w:val="0"/>
          <w:numId w:val="0"/>
        </w:num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详细评审：</w:t>
      </w:r>
      <w:r>
        <w:rPr>
          <w:rFonts w:hint="eastAsia" w:ascii="宋体" w:hAnsi="宋体" w:eastAsia="宋体" w:cs="宋体"/>
          <w:i w:val="0"/>
          <w:iCs w:val="0"/>
          <w:color w:val="auto"/>
          <w:kern w:val="0"/>
          <w:sz w:val="21"/>
          <w:szCs w:val="21"/>
          <w:u w:val="none"/>
          <w:lang w:val="en-US" w:eastAsia="zh-CN" w:bidi="ar"/>
        </w:rPr>
        <w:t>采用综合评估法：满分100分，本次招标评标采用为综合评估法，即：投标文件满足采购文件全部实质性要求，且按照评审因素的量化指标评审得分最高的供应商为中标候选人的评标方</w:t>
      </w:r>
      <w:r>
        <w:rPr>
          <w:rFonts w:hint="eastAsia" w:asciiTheme="minorEastAsia" w:hAnsiTheme="minorEastAsia" w:eastAsiaTheme="minorEastAsia" w:cstheme="minorEastAsia"/>
          <w:color w:val="auto"/>
          <w:sz w:val="24"/>
          <w:highlight w:val="none"/>
          <w:lang w:val="en-US" w:eastAsia="zh-CN"/>
        </w:rPr>
        <w:t>法。</w:t>
      </w:r>
    </w:p>
    <w:p>
      <w:pPr>
        <w:numPr>
          <w:ilvl w:val="0"/>
          <w:numId w:val="0"/>
        </w:numPr>
        <w:adjustRightInd w:val="0"/>
        <w:snapToGrid w:val="0"/>
        <w:spacing w:line="360" w:lineRule="auto"/>
        <w:ind w:firstLine="480" w:firstLineChars="200"/>
        <w:rPr>
          <w:rFonts w:hint="eastAsia" w:ascii="宋体" w:hAnsi="宋体" w:eastAsia="宋体" w:cs="宋体"/>
          <w:b/>
          <w:bCs/>
          <w:i w:val="0"/>
          <w:iCs w:val="0"/>
          <w:color w:val="auto"/>
          <w:kern w:val="0"/>
          <w:sz w:val="24"/>
          <w:szCs w:val="24"/>
          <w:u w:val="none"/>
          <w:lang w:val="en-US" w:eastAsia="zh-CN" w:bidi="ar"/>
        </w:rPr>
      </w:pPr>
      <w:r>
        <w:rPr>
          <w:rFonts w:hint="eastAsia" w:asciiTheme="minorEastAsia" w:hAnsiTheme="minorEastAsia" w:eastAsiaTheme="minorEastAsia" w:cstheme="minorEastAsia"/>
          <w:color w:val="auto"/>
          <w:sz w:val="24"/>
          <w:highlight w:val="none"/>
          <w:lang w:val="en-US" w:eastAsia="zh-CN"/>
        </w:rPr>
        <w:t>5.1</w:t>
      </w:r>
      <w:r>
        <w:rPr>
          <w:rFonts w:hint="eastAsia" w:ascii="宋体" w:hAnsi="宋体" w:eastAsia="宋体" w:cs="宋体"/>
          <w:b/>
          <w:bCs/>
          <w:i w:val="0"/>
          <w:iCs w:val="0"/>
          <w:color w:val="auto"/>
          <w:kern w:val="0"/>
          <w:sz w:val="24"/>
          <w:szCs w:val="24"/>
          <w:u w:val="none"/>
          <w:lang w:val="en-US" w:eastAsia="zh-CN" w:bidi="ar"/>
        </w:rPr>
        <w:t>投标报价得分（满分30分）</w:t>
      </w:r>
    </w:p>
    <w:p>
      <w:pPr>
        <w:pStyle w:val="3"/>
        <w:numPr>
          <w:ilvl w:val="1"/>
          <w:numId w:val="0"/>
        </w:numPr>
        <w:tabs>
          <w:tab w:val="clear" w:pos="1381"/>
        </w:tabs>
        <w:ind w:firstLine="422" w:firstLineChars="200"/>
        <w:rPr>
          <w:rFonts w:hint="default"/>
          <w:color w:val="auto"/>
          <w:lang w:val="en-US" w:eastAsia="zh-CN"/>
        </w:rPr>
      </w:pPr>
      <w:r>
        <w:rPr>
          <w:rFonts w:hint="eastAsia" w:ascii="宋体" w:hAnsi="宋体" w:eastAsia="宋体" w:cs="宋体"/>
          <w:i w:val="0"/>
          <w:iCs w:val="0"/>
          <w:color w:val="auto"/>
          <w:kern w:val="0"/>
          <w:sz w:val="21"/>
          <w:szCs w:val="21"/>
          <w:u w:val="none"/>
          <w:lang w:val="en-US" w:eastAsia="zh-CN" w:bidi="ar"/>
        </w:rPr>
        <w:t>投投标报价的评分方法：报价得分按照低价优先法计算，即满足采购文件要求且投标报价最低的供   应商报价为评标基准价，其价格分为满分。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其他供应商的价格分统一按照下列公式计算：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投标报价得分=（评标基准价/投标报价）×</w:t>
      </w:r>
      <w:r>
        <w:rPr>
          <w:rFonts w:hint="eastAsia" w:ascii="宋体" w:hAnsi="宋体" w:cs="宋体"/>
          <w:i w:val="0"/>
          <w:iCs w:val="0"/>
          <w:color w:val="auto"/>
          <w:kern w:val="0"/>
          <w:sz w:val="21"/>
          <w:szCs w:val="21"/>
          <w:u w:val="none"/>
          <w:lang w:val="en-US" w:eastAsia="zh-CN" w:bidi="ar"/>
        </w:rPr>
        <w:t>30</w:t>
      </w:r>
      <w:r>
        <w:rPr>
          <w:rFonts w:hint="eastAsia" w:ascii="宋体" w:hAnsi="宋体" w:eastAsia="宋体" w:cs="宋体"/>
          <w:i w:val="0"/>
          <w:iCs w:val="0"/>
          <w:color w:val="auto"/>
          <w:kern w:val="0"/>
          <w:sz w:val="21"/>
          <w:szCs w:val="21"/>
          <w:u w:val="none"/>
          <w:lang w:val="en-US" w:eastAsia="zh-CN" w:bidi="ar"/>
        </w:rPr>
        <w:t>，如此类推，计算出所有投标报价得分。（小数点后保留两位）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注；1.满足招标文件要求且投标价格最低的投标报价为评标基准价</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计算结果保留小数点后两位，第三位四舍五入；3.政府采购政策给予价格扣除的，用扣除后的价格参与评审。</w:t>
      </w:r>
    </w:p>
    <w:p>
      <w:pPr>
        <w:spacing w:line="360" w:lineRule="auto"/>
        <w:ind w:firstLine="506"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b/>
          <w:color w:val="auto"/>
          <w:spacing w:val="6"/>
          <w:sz w:val="24"/>
          <w:highlight w:val="none"/>
          <w:lang w:val="en-US" w:eastAsia="zh-CN"/>
        </w:rPr>
        <w:t>5.2</w:t>
      </w:r>
      <w:r>
        <w:rPr>
          <w:rFonts w:hint="eastAsia" w:ascii="宋体" w:hAnsi="宋体" w:eastAsia="宋体" w:cs="宋体"/>
          <w:b/>
          <w:bCs/>
          <w:i w:val="0"/>
          <w:iCs w:val="0"/>
          <w:color w:val="auto"/>
          <w:kern w:val="0"/>
          <w:sz w:val="24"/>
          <w:szCs w:val="24"/>
          <w:u w:val="none"/>
          <w:lang w:val="en-US" w:eastAsia="zh-CN" w:bidi="ar"/>
        </w:rPr>
        <w:t>技术部分评审得分（满分70分）</w:t>
      </w:r>
    </w:p>
    <w:p>
      <w:pPr>
        <w:pStyle w:val="3"/>
        <w:numPr>
          <w:ilvl w:val="1"/>
          <w:numId w:val="0"/>
        </w:numPr>
        <w:tabs>
          <w:tab w:val="clear" w:pos="1381"/>
        </w:tabs>
        <w:rPr>
          <w:rFonts w:hint="default"/>
          <w:color w:val="auto"/>
          <w:lang w:val="en-US" w:eastAsia="zh-CN"/>
        </w:rPr>
      </w:pPr>
      <w:r>
        <w:rPr>
          <w:rFonts w:hint="eastAsia" w:ascii="宋体" w:hAnsi="宋体" w:eastAsia="宋体" w:cs="宋体"/>
          <w:b/>
          <w:bCs/>
          <w:i w:val="0"/>
          <w:iCs w:val="0"/>
          <w:color w:val="auto"/>
          <w:kern w:val="0"/>
          <w:sz w:val="24"/>
          <w:szCs w:val="24"/>
          <w:u w:val="none"/>
          <w:lang w:val="en-US" w:eastAsia="zh-CN" w:bidi="ar"/>
        </w:rPr>
        <w:t xml:space="preserve">  </w:t>
      </w:r>
      <w:r>
        <w:rPr>
          <w:rFonts w:hint="eastAsia" w:ascii="宋体" w:hAnsi="宋体" w:eastAsia="宋体" w:cs="宋体"/>
          <w:b/>
          <w:bCs/>
          <w:i w:val="0"/>
          <w:iCs w:val="0"/>
          <w:color w:val="FF0000"/>
          <w:kern w:val="0"/>
          <w:sz w:val="24"/>
          <w:szCs w:val="24"/>
          <w:u w:val="none"/>
          <w:lang w:val="en-US" w:eastAsia="zh-CN" w:bidi="ar"/>
        </w:rPr>
        <w:t xml:space="preserve"> </w:t>
      </w:r>
      <w:r>
        <w:rPr>
          <w:rFonts w:hint="eastAsia" w:ascii="宋体" w:hAnsi="宋体" w:eastAsia="宋体" w:cs="宋体"/>
          <w:b/>
          <w:bCs/>
          <w:i w:val="0"/>
          <w:iCs w:val="0"/>
          <w:color w:val="auto"/>
          <w:kern w:val="0"/>
          <w:sz w:val="24"/>
          <w:szCs w:val="24"/>
          <w:u w:val="none"/>
          <w:lang w:val="en-US" w:eastAsia="zh-CN" w:bidi="ar"/>
        </w:rPr>
        <w:t xml:space="preserve"> 5.2.1技术参数响应程度（30分）：</w:t>
      </w:r>
      <w:bookmarkStart w:id="91" w:name="OLE_LINK17"/>
      <w:r>
        <w:rPr>
          <w:rFonts w:hint="eastAsia" w:ascii="宋体" w:hAnsi="宋体" w:eastAsia="宋体" w:cs="宋体"/>
          <w:i w:val="0"/>
          <w:iCs w:val="0"/>
          <w:color w:val="auto"/>
          <w:kern w:val="0"/>
          <w:sz w:val="21"/>
          <w:szCs w:val="21"/>
          <w:u w:val="none"/>
          <w:lang w:val="en-US" w:eastAsia="zh-CN" w:bidi="ar"/>
        </w:rPr>
        <w:t>根据第</w:t>
      </w:r>
      <w:r>
        <w:rPr>
          <w:rFonts w:hint="eastAsia" w:ascii="宋体" w:hAnsi="宋体" w:cs="宋体"/>
          <w:i w:val="0"/>
          <w:iCs w:val="0"/>
          <w:color w:val="auto"/>
          <w:kern w:val="0"/>
          <w:sz w:val="21"/>
          <w:szCs w:val="21"/>
          <w:u w:val="none"/>
          <w:lang w:val="en-US" w:eastAsia="zh-CN" w:bidi="ar"/>
        </w:rPr>
        <w:t>四</w:t>
      </w:r>
      <w:r>
        <w:rPr>
          <w:rFonts w:hint="eastAsia" w:ascii="宋体" w:hAnsi="宋体" w:eastAsia="宋体" w:cs="宋体"/>
          <w:i w:val="0"/>
          <w:iCs w:val="0"/>
          <w:color w:val="auto"/>
          <w:kern w:val="0"/>
          <w:sz w:val="21"/>
          <w:szCs w:val="21"/>
          <w:u w:val="none"/>
          <w:lang w:val="en-US" w:eastAsia="zh-CN" w:bidi="ar"/>
        </w:rPr>
        <w:t>章《采购需求及要求》中技术参数，带“★”部分的</w:t>
      </w:r>
      <w:r>
        <w:rPr>
          <w:rFonts w:hint="eastAsia" w:ascii="宋体" w:hAnsi="宋体" w:cs="宋体"/>
          <w:i w:val="0"/>
          <w:iCs w:val="0"/>
          <w:color w:val="auto"/>
          <w:kern w:val="0"/>
          <w:sz w:val="21"/>
          <w:szCs w:val="21"/>
          <w:highlight w:val="none"/>
          <w:u w:val="none"/>
          <w:lang w:val="en-US" w:eastAsia="zh-CN" w:bidi="ar"/>
        </w:rPr>
        <w:t>18</w:t>
      </w:r>
      <w:bookmarkStart w:id="109" w:name="_GoBack"/>
      <w:bookmarkEnd w:id="109"/>
      <w:r>
        <w:rPr>
          <w:rFonts w:hint="eastAsia" w:ascii="宋体" w:hAnsi="宋体" w:eastAsia="宋体" w:cs="宋体"/>
          <w:i w:val="0"/>
          <w:iCs w:val="0"/>
          <w:color w:val="auto"/>
          <w:kern w:val="0"/>
          <w:sz w:val="21"/>
          <w:szCs w:val="21"/>
          <w:u w:val="none"/>
          <w:lang w:val="en-US" w:eastAsia="zh-CN" w:bidi="ar"/>
        </w:rPr>
        <w:t>条参数为重要参数，重要参数不满足一条扣</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u w:val="none"/>
          <w:lang w:val="en-US" w:eastAsia="zh-CN" w:bidi="ar"/>
        </w:rPr>
        <w:t>分。未标注“★”的一般技术参数120条，每出现一项负偏离扣0.1分，扣完本项分值为止；正偏离不加分。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备注：投标人除如实填写技术规格偏离表外，投标文件中必须提供产品截图彩页、产品的最新技术支持资料或技术性能指标证明材料等，不接受投标人自行印刷、打印或者手写的技术支持资料，凡不符合上述要求的，视为无效技术支持资料），若投标文件中技术支持资料参数与技术规格偏离表应答不符或无支持资料应答，而投标人又未在投标文件中做出说明和解释的，视为不响应该条技术参数要求。如发现提供虚假参数及技术支持资料应标的，此项为零分。</w:t>
      </w:r>
      <w:bookmarkEnd w:id="91"/>
    </w:p>
    <w:p>
      <w:pPr>
        <w:spacing w:line="360" w:lineRule="auto"/>
        <w:ind w:firstLine="506" w:firstLineChars="200"/>
        <w:outlineLvl w:val="1"/>
        <w:rPr>
          <w:rFonts w:hint="default" w:ascii="宋体" w:hAnsi="宋体" w:eastAsia="宋体" w:cs="宋体"/>
          <w:b/>
          <w:bCs/>
          <w:i w:val="0"/>
          <w:iCs w:val="0"/>
          <w:color w:val="auto"/>
          <w:kern w:val="0"/>
          <w:sz w:val="24"/>
          <w:szCs w:val="24"/>
          <w:u w:val="none"/>
          <w:lang w:val="en-US" w:eastAsia="zh-CN" w:bidi="ar"/>
        </w:rPr>
      </w:pPr>
      <w:r>
        <w:rPr>
          <w:rFonts w:hint="eastAsia" w:ascii="宋体" w:hAnsi="宋体"/>
          <w:b/>
          <w:color w:val="auto"/>
          <w:spacing w:val="6"/>
          <w:sz w:val="24"/>
          <w:highlight w:val="none"/>
          <w:lang w:val="en-US" w:eastAsia="zh-CN"/>
        </w:rPr>
        <w:t>5.2.2</w:t>
      </w:r>
      <w:r>
        <w:rPr>
          <w:rFonts w:hint="eastAsia" w:ascii="宋体" w:hAnsi="宋体" w:eastAsia="宋体" w:cs="宋体"/>
          <w:b/>
          <w:bCs/>
          <w:i w:val="0"/>
          <w:iCs w:val="0"/>
          <w:color w:val="auto"/>
          <w:kern w:val="0"/>
          <w:sz w:val="24"/>
          <w:szCs w:val="24"/>
          <w:u w:val="none"/>
          <w:lang w:val="en-US" w:eastAsia="zh-CN" w:bidi="ar"/>
        </w:rPr>
        <w:t>项目实施方案及保障措施（</w:t>
      </w:r>
      <w:r>
        <w:rPr>
          <w:rFonts w:hint="eastAsia" w:ascii="宋体" w:hAnsi="宋体" w:cs="宋体"/>
          <w:b/>
          <w:bCs/>
          <w:i w:val="0"/>
          <w:iCs w:val="0"/>
          <w:color w:val="auto"/>
          <w:kern w:val="0"/>
          <w:sz w:val="24"/>
          <w:szCs w:val="24"/>
          <w:highlight w:val="none"/>
          <w:u w:val="none"/>
          <w:lang w:val="en-US" w:eastAsia="zh-CN" w:bidi="ar"/>
        </w:rPr>
        <w:t>18</w:t>
      </w:r>
      <w:r>
        <w:rPr>
          <w:rFonts w:hint="eastAsia" w:ascii="宋体" w:hAnsi="宋体" w:eastAsia="宋体" w:cs="宋体"/>
          <w:b/>
          <w:bCs/>
          <w:i w:val="0"/>
          <w:iCs w:val="0"/>
          <w:color w:val="auto"/>
          <w:kern w:val="0"/>
          <w:sz w:val="24"/>
          <w:szCs w:val="24"/>
          <w:u w:val="none"/>
          <w:lang w:val="en-US" w:eastAsia="zh-CN" w:bidi="ar"/>
        </w:rPr>
        <w:t>分）</w:t>
      </w:r>
      <w:r>
        <w:rPr>
          <w:rFonts w:hint="eastAsia" w:ascii="宋体" w:hAnsi="宋体" w:cs="宋体"/>
          <w:b/>
          <w:bCs/>
          <w:i w:val="0"/>
          <w:iCs w:val="0"/>
          <w:color w:val="auto"/>
          <w:kern w:val="0"/>
          <w:sz w:val="24"/>
          <w:szCs w:val="24"/>
          <w:u w:val="none"/>
          <w:lang w:val="en-US" w:eastAsia="zh-CN" w:bidi="ar"/>
        </w:rPr>
        <w:t>:</w:t>
      </w:r>
      <w:r>
        <w:rPr>
          <w:rFonts w:hint="eastAsia" w:ascii="宋体" w:hAnsi="宋体" w:eastAsia="宋体" w:cs="宋体"/>
          <w:b/>
          <w:bCs/>
          <w:i w:val="0"/>
          <w:iCs w:val="0"/>
          <w:color w:val="auto"/>
          <w:kern w:val="0"/>
          <w:sz w:val="24"/>
          <w:szCs w:val="24"/>
          <w:u w:val="none"/>
          <w:lang w:val="en-US" w:eastAsia="zh-CN" w:bidi="ar"/>
        </w:rPr>
        <w:t>投标人了解本项目需求后，提供项目供货实施方案及保障措施,项目供货实施方案及保障措施包括但不限于:</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①项目总体实施方案(交货时间明确且完全满足招标文件要求，提供详细时间节点规划、项目进度计划采用甘特图或网络图等可视化工具，阶段划分合理，关键节点清晰、保障措施具体、管理方案涵盖项目全流程、风险管理措施、运输方案充分考虑货物特性、运输方式选择及运输安全保障，如防震、防潮等措施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②项目管理计划及人员配备情况（组织计划架构清晰合理、责任明确、分工合理等）；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③项目实施保障措施（对项目实施过程中的重点、安全承诺等问题分析准确、全面等）；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④设施设备安装调试方案（调试流程清晰、详细，包括调试前准备、明确调试流程、调试标准、设计建议等）；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⑤验收与交付方案（明确验收标准和流程，明确验收依、列出交付物清单等）；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⑥培训方案（培训内容全面，涵盖系统操作、故障排除、运行原理等方面、明确培训时长，培训方式等）。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以上6项，每项3分。评标委员会根据投标人投标文件情况对招标文件响应程度赋分，内容表述完整、合理及可行、针对本项目的背景、现状完全贴合项目，满足或优于采购人要求的得18分，每有一项缺项漏项的扣3分，每有一项缺乏完整性、合理性或不足的扣2分，分数扣完为止。未提供的不得分。</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注：不足是指：相关内容生搬硬造，阐述存在逻辑错误，前后矛盾；涉及内容无重点，未能体现出本项目的特点或与实际需求不完全相符；语言错误或存在歧义；对相关方案内容不具体或不明确；内容过于简略针对性和可行性欠缺；项目总体实施方案不完整缺乏操作性和针对性；项目管理计划及人员配备情况混乱职责划分模糊；项目实施保障措施不够全面或不明确；设施设备安装调试方案不明确或不合理；验收与交付方案不明确或不科学；培训方案内容不明确或不完整等任意1项缺陷或瑕疵。</w:t>
      </w:r>
    </w:p>
    <w:p>
      <w:pPr>
        <w:spacing w:line="360" w:lineRule="auto"/>
        <w:ind w:firstLine="506"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b/>
          <w:color w:val="auto"/>
          <w:spacing w:val="6"/>
          <w:sz w:val="24"/>
          <w:highlight w:val="none"/>
          <w:lang w:val="en-US" w:eastAsia="zh-CN"/>
        </w:rPr>
        <w:t>5.2.3</w:t>
      </w:r>
      <w:r>
        <w:rPr>
          <w:rFonts w:hint="eastAsia" w:ascii="宋体" w:hAnsi="宋体" w:eastAsia="宋体" w:cs="宋体"/>
          <w:b/>
          <w:bCs/>
          <w:i w:val="0"/>
          <w:iCs w:val="0"/>
          <w:color w:val="auto"/>
          <w:kern w:val="0"/>
          <w:sz w:val="24"/>
          <w:szCs w:val="24"/>
          <w:u w:val="none"/>
          <w:lang w:val="en-US" w:eastAsia="zh-CN" w:bidi="ar"/>
        </w:rPr>
        <w:t>质量承诺及保证措施（</w:t>
      </w:r>
      <w:r>
        <w:rPr>
          <w:rFonts w:hint="eastAsia" w:ascii="宋体" w:hAnsi="宋体" w:cs="宋体"/>
          <w:b/>
          <w:bCs/>
          <w:i w:val="0"/>
          <w:iCs w:val="0"/>
          <w:color w:val="auto"/>
          <w:kern w:val="0"/>
          <w:sz w:val="24"/>
          <w:szCs w:val="24"/>
          <w:u w:val="none"/>
          <w:lang w:val="en-US" w:eastAsia="zh-CN" w:bidi="ar"/>
        </w:rPr>
        <w:t>7</w:t>
      </w:r>
      <w:r>
        <w:rPr>
          <w:rFonts w:hint="eastAsia" w:ascii="宋体" w:hAnsi="宋体" w:eastAsia="宋体" w:cs="宋体"/>
          <w:b/>
          <w:bCs/>
          <w:i w:val="0"/>
          <w:iCs w:val="0"/>
          <w:color w:val="auto"/>
          <w:kern w:val="0"/>
          <w:sz w:val="24"/>
          <w:szCs w:val="24"/>
          <w:u w:val="none"/>
          <w:lang w:val="en-US" w:eastAsia="zh-CN" w:bidi="ar"/>
        </w:rPr>
        <w:t>分）:</w:t>
      </w:r>
      <w:bookmarkStart w:id="92" w:name="OLE_LINK19"/>
      <w:r>
        <w:rPr>
          <w:rFonts w:hint="eastAsia" w:ascii="宋体" w:hAnsi="宋体" w:eastAsia="宋体" w:cs="宋体"/>
          <w:b/>
          <w:bCs/>
          <w:i w:val="0"/>
          <w:iCs w:val="0"/>
          <w:color w:val="auto"/>
          <w:kern w:val="0"/>
          <w:sz w:val="24"/>
          <w:szCs w:val="24"/>
          <w:u w:val="none"/>
          <w:lang w:val="en-US" w:eastAsia="zh-CN" w:bidi="ar"/>
        </w:rPr>
        <w:t>投标人了解本项目需求后，提供项目质量承诺及保证措施包括但不限于:</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①质量保证承诺（承诺书内容完整，质量管理严谨得当，明确质量达标等）；</w:t>
      </w:r>
    </w:p>
    <w:p>
      <w:pPr>
        <w:numPr>
          <w:ilvl w:val="0"/>
          <w:numId w:val="0"/>
        </w:numPr>
        <w:spacing w:line="360" w:lineRule="auto"/>
        <w:ind w:leftChars="228"/>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 xml:space="preserve"> ②违约责任承诺（承诺书内容完整，明确违约处罚等）；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③质量保障体系及措施（质量不符合时的处理承诺如：无条件退换、赔偿损失等其他措施等）；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④质保期承诺（质保期优于或满足招标文件要求，且明确质保期起始时间、质保范围、免费维修内容等）。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以上4项，每项1.75分。评标委员会根据投标人投标文件情况对招标文件响应程度赋</w:t>
      </w:r>
    </w:p>
    <w:p>
      <w:pPr>
        <w:numPr>
          <w:ilvl w:val="0"/>
          <w:numId w:val="0"/>
        </w:numPr>
        <w:spacing w:line="360" w:lineRule="auto"/>
        <w:outlineLvl w:val="1"/>
        <w:rPr>
          <w:rFonts w:hint="default" w:ascii="宋体" w:hAnsi="宋体"/>
          <w:b/>
          <w:color w:val="auto"/>
          <w:spacing w:val="6"/>
          <w:sz w:val="24"/>
          <w:highlight w:val="none"/>
          <w:lang w:val="en-US" w:eastAsia="zh-CN"/>
        </w:rPr>
      </w:pPr>
      <w:r>
        <w:rPr>
          <w:rFonts w:hint="eastAsia" w:ascii="宋体" w:hAnsi="宋体" w:eastAsia="宋体" w:cs="宋体"/>
          <w:b/>
          <w:bCs/>
          <w:i w:val="0"/>
          <w:iCs w:val="0"/>
          <w:color w:val="auto"/>
          <w:kern w:val="0"/>
          <w:sz w:val="24"/>
          <w:szCs w:val="24"/>
          <w:u w:val="none"/>
          <w:lang w:val="en-US" w:eastAsia="zh-CN" w:bidi="ar"/>
        </w:rPr>
        <w:t>分，内容表述完整、合理及可行、针对本项目的背景、现状完全贴合项目，满足或优于采购人要求的得7分，每有一项缺项漏项的扣1.75分，每有一项缺乏完整性、合理性或不足的扣1分，分数扣完为止。未提供的不得分。</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注：不足是指：相关内容生搬硬造，阐述存在逻辑错误，前后矛盾；涉及内容无重点，未能体现出本项目的特点或与实际需求不完全相符；语言错误或存在歧义；对相关方案内容不具体或不明确；内容过于简略针对性和可行性欠缺；质量保证及承诺，违约责任承诺关键内容不明确内容泛化、质量保障体系及措施不合理或不明确、质保期承诺未明确内容或不完整等任意1项缺陷或瑕疵。</w:t>
      </w:r>
      <w:bookmarkEnd w:id="92"/>
    </w:p>
    <w:p>
      <w:pPr>
        <w:numPr>
          <w:ilvl w:val="0"/>
          <w:numId w:val="0"/>
        </w:numPr>
        <w:spacing w:line="360" w:lineRule="auto"/>
        <w:ind w:firstLine="506"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b/>
          <w:color w:val="auto"/>
          <w:spacing w:val="6"/>
          <w:sz w:val="24"/>
          <w:highlight w:val="none"/>
          <w:lang w:val="en-US" w:eastAsia="zh-CN"/>
        </w:rPr>
        <w:t>5.2.4</w:t>
      </w:r>
      <w:r>
        <w:rPr>
          <w:rFonts w:hint="eastAsia" w:ascii="宋体" w:hAnsi="宋体" w:eastAsia="宋体" w:cs="宋体"/>
          <w:b/>
          <w:bCs/>
          <w:i w:val="0"/>
          <w:iCs w:val="0"/>
          <w:color w:val="auto"/>
          <w:kern w:val="0"/>
          <w:sz w:val="24"/>
          <w:szCs w:val="24"/>
          <w:u w:val="none"/>
          <w:lang w:val="en-US" w:eastAsia="zh-CN" w:bidi="ar"/>
        </w:rPr>
        <w:t>售后服务方案（15分）:投标人了解本项目需求后，提供售后服务方案及措施承包含但不限于：</w:t>
      </w:r>
    </w:p>
    <w:p>
      <w:pPr>
        <w:numPr>
          <w:ilvl w:val="0"/>
          <w:numId w:val="0"/>
        </w:numPr>
        <w:spacing w:line="360" w:lineRule="auto"/>
        <w:ind w:firstLine="482"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①售后服务方案（售后服务体系的建设情况、售后服务技术人员的配备情况、制定详细的巡检计划、巡检内容等);</w:t>
      </w:r>
    </w:p>
    <w:p>
      <w:pPr>
        <w:numPr>
          <w:ilvl w:val="0"/>
          <w:numId w:val="0"/>
        </w:numPr>
        <w:spacing w:line="360" w:lineRule="auto"/>
        <w:ind w:firstLine="482"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②响应故障处理措施或承诺（明确承诺快速响应时间、作出故障处理超时违约承诺等）;</w:t>
      </w:r>
    </w:p>
    <w:p>
      <w:pPr>
        <w:numPr>
          <w:ilvl w:val="0"/>
          <w:numId w:val="0"/>
        </w:numPr>
        <w:spacing w:line="360" w:lineRule="auto"/>
        <w:ind w:firstLine="482"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③后续服务保障承诺（承诺配件供应不高于市场价等）。</w:t>
      </w:r>
    </w:p>
    <w:p>
      <w:pPr>
        <w:numPr>
          <w:ilvl w:val="0"/>
          <w:numId w:val="0"/>
        </w:numPr>
        <w:spacing w:line="360" w:lineRule="auto"/>
        <w:ind w:firstLine="482"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④应用及技术支持承诺或措施（设备使用期间提供系统软件升级，提供支持及协助等）</w:t>
      </w:r>
    </w:p>
    <w:p>
      <w:pPr>
        <w:numPr>
          <w:ilvl w:val="0"/>
          <w:numId w:val="0"/>
        </w:numPr>
        <w:spacing w:line="360" w:lineRule="auto"/>
        <w:ind w:firstLine="482" w:firstLineChars="200"/>
        <w:outlineLvl w:val="1"/>
        <w:rPr>
          <w:rFonts w:hint="default"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以上4项，每项3.75分。评标委员会根据投标人投标文件情况对招标文件响应程度赋分，内容表述完整、合理及可行、针对本项目的背景、现状完全贴合项目，满足或优于采购人要求的得15分，每有一项缺项漏项的扣3.75分，每有一项缺乏完整性、合理性或不足的扣1分，分数扣完为止。未提供的不得分。</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注：不足是指：相关内容生搬硬造，阐述存在逻辑错误，前后矛盾；涉及内容无重点，未能体现出本项目的特点或与实际需求不完全相符；语言错误或存在歧义；对相关方案内容不具体或不明确；内容过于简略针对性和可行性欠缺；售后服务方案模糊无法体现服务保障能力、响应故障处理措施时限不明确或无法满足项目要求、后续服务保障承诺未明确配件供应价格或保障措施等任意1项缺陷或瑕疵。</w:t>
      </w:r>
    </w:p>
    <w:p>
      <w:pPr>
        <w:spacing w:line="360" w:lineRule="auto"/>
        <w:ind w:firstLine="506" w:firstLineChars="200"/>
        <w:outlineLvl w:val="1"/>
        <w:rPr>
          <w:rFonts w:hint="eastAsia" w:ascii="宋体" w:hAnsi="宋体"/>
          <w:b/>
          <w:color w:val="auto"/>
          <w:spacing w:val="6"/>
          <w:sz w:val="24"/>
          <w:highlight w:val="none"/>
        </w:rPr>
      </w:pPr>
      <w:r>
        <w:rPr>
          <w:rFonts w:hint="eastAsia" w:ascii="宋体" w:hAnsi="宋体"/>
          <w:b/>
          <w:color w:val="auto"/>
          <w:spacing w:val="6"/>
          <w:sz w:val="24"/>
          <w:highlight w:val="none"/>
          <w:lang w:val="en-US" w:eastAsia="zh-CN"/>
        </w:rPr>
        <w:t>六</w:t>
      </w:r>
      <w:r>
        <w:rPr>
          <w:rFonts w:hint="eastAsia" w:ascii="宋体" w:hAnsi="宋体"/>
          <w:b/>
          <w:color w:val="auto"/>
          <w:spacing w:val="6"/>
          <w:sz w:val="24"/>
          <w:highlight w:val="none"/>
        </w:rPr>
        <w:t>、统分原则</w:t>
      </w:r>
    </w:p>
    <w:p>
      <w:pPr>
        <w:adjustRightInd w:val="0"/>
        <w:snapToGrid w:val="0"/>
        <w:spacing w:line="360" w:lineRule="auto"/>
        <w:ind w:firstLine="510"/>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hint="eastAsia" w:ascii="宋体" w:hAnsi="宋体"/>
          <w:color w:val="auto"/>
          <w:sz w:val="24"/>
          <w:highlight w:val="none"/>
          <w:lang w:eastAsia="zh-CN"/>
        </w:rPr>
        <w:t>评委应首先对各投标人投标文件进行评审，并按招标文件规定分值评分。</w:t>
      </w:r>
    </w:p>
    <w:p>
      <w:pPr>
        <w:adjustRightInd w:val="0"/>
        <w:snapToGrid w:val="0"/>
        <w:spacing w:line="360" w:lineRule="auto"/>
        <w:ind w:firstLine="510"/>
        <w:rPr>
          <w:rFonts w:hint="eastAsia" w:ascii="宋体" w:hAnsi="宋体"/>
          <w:color w:val="auto"/>
          <w:sz w:val="24"/>
          <w:highlight w:val="none"/>
        </w:rPr>
      </w:pPr>
      <w:r>
        <w:rPr>
          <w:rFonts w:hint="eastAsia" w:ascii="宋体" w:hAnsi="宋体"/>
          <w:color w:val="auto"/>
          <w:sz w:val="24"/>
          <w:highlight w:val="none"/>
        </w:rPr>
        <w:t>2.除投标价格得分外，其余部分由各评委自主评分并签字确认。</w:t>
      </w:r>
    </w:p>
    <w:p>
      <w:pPr>
        <w:adjustRightInd w:val="0"/>
        <w:snapToGrid w:val="0"/>
        <w:spacing w:line="360" w:lineRule="auto"/>
        <w:ind w:firstLine="510"/>
        <w:rPr>
          <w:rFonts w:hint="eastAsia" w:ascii="宋体" w:hAnsi="宋体"/>
          <w:color w:val="auto"/>
          <w:sz w:val="24"/>
          <w:highlight w:val="none"/>
        </w:rPr>
      </w:pPr>
      <w:r>
        <w:rPr>
          <w:rFonts w:hint="eastAsia" w:ascii="宋体" w:hAnsi="宋体"/>
          <w:color w:val="auto"/>
          <w:sz w:val="24"/>
          <w:highlight w:val="none"/>
        </w:rPr>
        <w:t>3.统分原则：计算各评委打分的算术平均值为投标人的该项评分因素的得分</w:t>
      </w:r>
      <w:r>
        <w:rPr>
          <w:rFonts w:hint="eastAsia" w:ascii="宋体" w:hAnsi="宋体"/>
          <w:color w:val="auto"/>
          <w:sz w:val="24"/>
          <w:highlight w:val="none"/>
          <w:shd w:val="clear" w:fill="FFFFFF"/>
          <w:lang w:eastAsia="zh-CN"/>
        </w:rPr>
        <w:t>（</w:t>
      </w:r>
      <w:r>
        <w:rPr>
          <w:rFonts w:hint="eastAsia" w:ascii="宋体" w:hAnsi="宋体"/>
          <w:color w:val="auto"/>
          <w:sz w:val="24"/>
          <w:highlight w:val="none"/>
        </w:rPr>
        <w:t>保留小数点后两位)。</w:t>
      </w:r>
    </w:p>
    <w:p>
      <w:pPr>
        <w:adjustRightInd w:val="0"/>
        <w:snapToGrid w:val="0"/>
        <w:spacing w:line="360" w:lineRule="auto"/>
        <w:ind w:firstLine="510"/>
        <w:rPr>
          <w:rFonts w:hint="eastAsia" w:ascii="宋体" w:hAnsi="宋体"/>
          <w:color w:val="auto"/>
          <w:sz w:val="24"/>
          <w:highlight w:val="none"/>
        </w:rPr>
      </w:pPr>
      <w:r>
        <w:rPr>
          <w:rFonts w:hint="eastAsia" w:ascii="宋体" w:hAnsi="宋体"/>
          <w:color w:val="auto"/>
          <w:sz w:val="24"/>
          <w:highlight w:val="none"/>
        </w:rPr>
        <w:t>4.统分办法：各项评分因素得分总和即为投标人最后得分。（各项评分因素及评标总得分计算结果均保留小数点后两位）</w:t>
      </w:r>
    </w:p>
    <w:p>
      <w:pPr>
        <w:spacing w:line="360" w:lineRule="auto"/>
        <w:ind w:firstLine="506" w:firstLineChars="200"/>
        <w:outlineLvl w:val="1"/>
        <w:rPr>
          <w:rFonts w:hint="eastAsia" w:ascii="宋体" w:hAnsi="宋体"/>
          <w:b/>
          <w:color w:val="auto"/>
          <w:spacing w:val="6"/>
          <w:sz w:val="24"/>
          <w:highlight w:val="none"/>
        </w:rPr>
      </w:pPr>
      <w:r>
        <w:rPr>
          <w:rFonts w:hint="eastAsia" w:ascii="宋体" w:hAnsi="宋体"/>
          <w:b/>
          <w:color w:val="auto"/>
          <w:spacing w:val="6"/>
          <w:sz w:val="24"/>
          <w:highlight w:val="none"/>
          <w:lang w:val="en-US" w:eastAsia="zh-CN"/>
        </w:rPr>
        <w:t>七</w:t>
      </w:r>
      <w:r>
        <w:rPr>
          <w:rFonts w:hint="eastAsia" w:ascii="宋体" w:hAnsi="宋体"/>
          <w:b/>
          <w:color w:val="auto"/>
          <w:spacing w:val="6"/>
          <w:sz w:val="24"/>
          <w:highlight w:val="none"/>
        </w:rPr>
        <w:t>、编制及提交评标报告</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评标委员会根据全体评标成员签字的原始评标记录和评标结果编写评标报告。评标报告应当包括以下内容：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w:t>
      </w:r>
      <w:r>
        <w:rPr>
          <w:rFonts w:hint="eastAsia" w:ascii="宋体" w:hAnsi="宋体" w:cs="宋体"/>
          <w:color w:val="auto"/>
          <w:sz w:val="24"/>
          <w:highlight w:val="none"/>
          <w:lang w:eastAsia="zh-CN"/>
        </w:rPr>
        <w:t>招标公告</w:t>
      </w:r>
      <w:r>
        <w:rPr>
          <w:rFonts w:hint="eastAsia" w:ascii="宋体" w:hAnsi="宋体" w:cs="宋体"/>
          <w:color w:val="auto"/>
          <w:sz w:val="24"/>
          <w:highlight w:val="none"/>
        </w:rPr>
        <w:t>刊登的媒体名称、开标日期和地点；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（二）投标人名单和评标委员会成员名单；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（三）评标方法和标准；</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（四）开标记录和评标情况及说明，包括无效投标人名单及原因；</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（五）评标结果，确定的中标候选人名单或者经采购人委托直接确定的中标人；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（六）其他需要说明的情况，包括评标过程中投标人根据评标委员会要求进行的澄清、说明或者补正，评标委员会成员的更换等。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评标委员会成员对需要共同认定的事项存在争议的，应当按照少数服从多数的原则作出结论。持不同意见的评标委员会成员应当在评标报告上签署不同意见及理由，否则视为同意评标报告。</w:t>
      </w:r>
    </w:p>
    <w:p>
      <w:pPr>
        <w:pStyle w:val="12"/>
        <w:spacing w:after="0" w:line="520" w:lineRule="exact"/>
        <w:ind w:left="0" w:leftChars="0" w:firstLine="506" w:firstLineChars="200"/>
        <w:jc w:val="left"/>
        <w:rPr>
          <w:rFonts w:ascii="宋体" w:hAnsi="宋体" w:cs="宋体"/>
          <w:b/>
          <w:bCs/>
          <w:color w:val="auto"/>
          <w:sz w:val="24"/>
          <w:szCs w:val="28"/>
          <w:highlight w:val="none"/>
        </w:rPr>
      </w:pPr>
      <w:r>
        <w:rPr>
          <w:rFonts w:hint="eastAsia" w:ascii="宋体" w:hAnsi="宋体"/>
          <w:b/>
          <w:color w:val="auto"/>
          <w:spacing w:val="6"/>
          <w:sz w:val="24"/>
          <w:highlight w:val="none"/>
          <w:lang w:val="en-US" w:eastAsia="zh-CN"/>
        </w:rPr>
        <w:t>八</w:t>
      </w:r>
      <w:r>
        <w:rPr>
          <w:rFonts w:hint="eastAsia" w:ascii="宋体" w:hAnsi="宋体"/>
          <w:b/>
          <w:color w:val="auto"/>
          <w:spacing w:val="6"/>
          <w:sz w:val="24"/>
          <w:highlight w:val="none"/>
        </w:rPr>
        <w:t>、</w:t>
      </w:r>
      <w:r>
        <w:rPr>
          <w:rFonts w:hint="eastAsia" w:ascii="宋体" w:hAnsi="宋体" w:cs="宋体"/>
          <w:b/>
          <w:bCs/>
          <w:color w:val="auto"/>
          <w:sz w:val="24"/>
          <w:szCs w:val="28"/>
          <w:highlight w:val="none"/>
        </w:rPr>
        <w:t>政府采购异常低价审查</w:t>
      </w:r>
      <w:r>
        <w:rPr>
          <w:rFonts w:ascii="宋体" w:hAnsi="宋体" w:cs="宋体"/>
          <w:b/>
          <w:bCs/>
          <w:color w:val="auto"/>
          <w:sz w:val="24"/>
          <w:szCs w:val="28"/>
          <w:highlight w:val="none"/>
        </w:rPr>
        <w:t xml:space="preserve"> </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政府采购评审中出现下列情形之一的，评审委员会应当启动异常低价投标（响应）审查程序：</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（1）投标（响应）报价低于全部通过符合性审查供应商投标（响应）报价平均值50%的，即投标（响应）报价&lt;全部通过符合性审查供应商投标（响应）报价平均值×50%；</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（2）投标（响应）报价低于通过符合性审查的次低报价供应商投标（响应）报价50%的，即投标（响应）报价&lt;通过符合性审查的次低报价供应商投标（响应）报价×50%；</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（3）投标（响应）报价低于采购项目最高限价45%的，即投标（响应）报价&lt;采购项目最高限价×45%；</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（4）评审委员会基于专业判断，认为供应商报价过低，有可能影响产品质量或者不能诚信履约的其他情形。</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采购人可以结合具体项目实际情况，提高上述第（1）项至第（3）项中启动异常低价投标（响应）审查的数值标准，但是最高不得超过65%。</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相关法律法规对供应商报价有规定的，从其规定。</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pPr>
        <w:spacing w:line="360" w:lineRule="auto"/>
        <w:ind w:firstLine="506" w:firstLineChars="200"/>
        <w:outlineLvl w:val="1"/>
        <w:rPr>
          <w:rFonts w:hint="eastAsia" w:ascii="宋体" w:hAnsi="宋体"/>
          <w:b/>
          <w:color w:val="auto"/>
          <w:spacing w:val="6"/>
          <w:sz w:val="24"/>
          <w:highlight w:val="none"/>
        </w:rPr>
      </w:pPr>
      <w:r>
        <w:rPr>
          <w:rFonts w:hint="eastAsia" w:ascii="宋体" w:hAnsi="宋体"/>
          <w:b/>
          <w:color w:val="auto"/>
          <w:spacing w:val="6"/>
          <w:sz w:val="24"/>
          <w:highlight w:val="none"/>
          <w:lang w:val="en-US" w:eastAsia="zh-CN"/>
        </w:rPr>
        <w:t>九、</w:t>
      </w:r>
      <w:r>
        <w:rPr>
          <w:rFonts w:hint="eastAsia" w:ascii="宋体" w:hAnsi="宋体"/>
          <w:b/>
          <w:color w:val="auto"/>
          <w:spacing w:val="6"/>
          <w:sz w:val="24"/>
          <w:highlight w:val="none"/>
        </w:rPr>
        <w:t>特殊情况的处置程序</w:t>
      </w:r>
    </w:p>
    <w:p>
      <w:pPr>
        <w:spacing w:line="360" w:lineRule="auto"/>
        <w:ind w:firstLine="506" w:firstLineChars="200"/>
        <w:rPr>
          <w:rFonts w:hint="eastAsia" w:ascii="宋体" w:hAnsi="宋体"/>
          <w:b/>
          <w:color w:val="auto"/>
          <w:spacing w:val="6"/>
          <w:sz w:val="24"/>
          <w:highlight w:val="none"/>
        </w:rPr>
      </w:pPr>
      <w:r>
        <w:rPr>
          <w:rFonts w:hint="eastAsia" w:ascii="宋体" w:hAnsi="宋体"/>
          <w:b/>
          <w:color w:val="auto"/>
          <w:spacing w:val="6"/>
          <w:sz w:val="24"/>
          <w:highlight w:val="none"/>
        </w:rPr>
        <w:t>1.关于评标活动暂停</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1.1评标委员会应当执行连续评标的原则，按评标办法中规定的程序、内容、方法、标准完成全部评标工作。只有发生不可抗力导致评标工作无法继续时，评标活动方可暂停。</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宋体" w:hAnsi="宋体" w:cs="宋体"/>
          <w:color w:val="auto"/>
          <w:sz w:val="24"/>
          <w:highlight w:val="none"/>
        </w:rPr>
        <w:t>1.2发生评标暂停情况时</w:t>
      </w:r>
      <w:r>
        <w:rPr>
          <w:rFonts w:hint="eastAsia" w:asciiTheme="minorEastAsia" w:hAnsiTheme="minorEastAsia" w:eastAsiaTheme="minorEastAsia" w:cstheme="minorEastAsia"/>
          <w:color w:val="auto"/>
          <w:sz w:val="24"/>
          <w:highlight w:val="none"/>
        </w:rPr>
        <w:t>，评标委员会应当封存全部投标文件和评标记录，待不可抗力的影响结束且具备继续评标的条件时，由原评标委员会继续评标。</w:t>
      </w:r>
    </w:p>
    <w:p>
      <w:pPr>
        <w:spacing w:line="360" w:lineRule="auto"/>
        <w:ind w:firstLine="506" w:firstLineChars="200"/>
        <w:outlineLvl w:val="1"/>
        <w:rPr>
          <w:rFonts w:hint="eastAsia"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lang w:val="en-US" w:eastAsia="zh-CN"/>
        </w:rPr>
        <w:t>九</w:t>
      </w:r>
      <w:r>
        <w:rPr>
          <w:rFonts w:hint="eastAsia" w:asciiTheme="minorEastAsia" w:hAnsiTheme="minorEastAsia" w:eastAsiaTheme="minorEastAsia" w:cstheme="minorEastAsia"/>
          <w:b/>
          <w:color w:val="auto"/>
          <w:spacing w:val="6"/>
          <w:sz w:val="24"/>
          <w:highlight w:val="none"/>
        </w:rPr>
        <w:t>、推荐</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1.评标委员会在推荐中标候选人时，应遵照以下原则</w:t>
      </w:r>
      <w:r>
        <w:rPr>
          <w:rFonts w:hint="eastAsia" w:asciiTheme="minorEastAsia" w:hAnsiTheme="minorEastAsia" w:eastAsiaTheme="minorEastAsia" w:cstheme="minorEastAsia"/>
          <w:color w:val="auto"/>
          <w:sz w:val="24"/>
          <w:highlight w:val="none"/>
          <w:shd w:val="clear" w:fill="FFFFFF"/>
          <w:lang w:eastAsia="zh-CN"/>
        </w:rPr>
        <w:t>：</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（1）评标结果按评审后得分由高到低顺序排列。得分相同的，按投标报价由低到高顺序排列；得分且投标报价相同的，由评标委员会投票决定。</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对未通过</w:t>
      </w:r>
      <w:r>
        <w:rPr>
          <w:rFonts w:hint="eastAsia" w:asciiTheme="minorEastAsia" w:hAnsiTheme="minorEastAsia" w:eastAsiaTheme="minorEastAsia" w:cstheme="minorEastAsia"/>
          <w:color w:val="auto"/>
          <w:sz w:val="24"/>
          <w:highlight w:val="none"/>
          <w:lang w:val="en-US" w:eastAsia="zh-CN"/>
        </w:rPr>
        <w:t>符合性</w:t>
      </w:r>
      <w:r>
        <w:rPr>
          <w:rFonts w:hint="eastAsia" w:asciiTheme="minorEastAsia" w:hAnsiTheme="minorEastAsia" w:eastAsiaTheme="minorEastAsia" w:cstheme="minorEastAsia"/>
          <w:color w:val="auto"/>
          <w:sz w:val="24"/>
          <w:highlight w:val="none"/>
        </w:rPr>
        <w:t>评审的投标人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评标委员会应通过相关的决议或在评标报告中说明情况。经评标委员会评审有效投标文件不足3家的，评标委员会应当否决全部投标。所有投标被否决后，采购人应当依法重新招标。</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2.评标委员会成员对需要共同认定的事项存在争议的，按照少数服从多数的原则作出结论。持不同意见的评标委员会成员应当在评标报告上签署不同意见及理由，否则视为同意评标报告。</w:t>
      </w:r>
    </w:p>
    <w:p>
      <w:pPr>
        <w:spacing w:line="360" w:lineRule="auto"/>
        <w:ind w:firstLine="506" w:firstLineChars="200"/>
        <w:rPr>
          <w:rFonts w:hint="eastAsia"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rPr>
        <w:t>2.关于评标中途更换评委</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 除非发生下列情况之一，评标委员会成员不得在评标中途更换：</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（1）因不可抗拒的客观原因，不能到场或需在评标中途退出评标活动。</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（2）根据法律法规规定，某个或某几个评标委员会成员需要回避。</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2.2退出评标的评标委员会成员，其已完成的评标行为无效。由采购人根据本招标文件规定的评标委员会成员产生方式另行确定替代者进行评标。</w:t>
      </w:r>
    </w:p>
    <w:p>
      <w:pPr>
        <w:keepNext w:val="0"/>
        <w:keepLines w:val="0"/>
        <w:pageBreakBefore w:val="0"/>
        <w:widowControl w:val="0"/>
        <w:kinsoku/>
        <w:wordWrap/>
        <w:overflowPunct/>
        <w:topLinePunct w:val="0"/>
        <w:autoSpaceDE/>
        <w:autoSpaceDN/>
        <w:bidi w:val="0"/>
        <w:adjustRightInd/>
        <w:snapToGrid/>
        <w:spacing w:line="360" w:lineRule="auto"/>
        <w:ind w:firstLine="506" w:firstLineChars="200"/>
        <w:textAlignment w:val="auto"/>
        <w:rPr>
          <w:rFonts w:hint="eastAsia"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rPr>
        <w:t>3.记名投票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在任何评标环节中，需评标委员会就某项定性的评审结论</w:t>
      </w:r>
      <w:r>
        <w:rPr>
          <w:rFonts w:hint="eastAsia" w:asciiTheme="minorEastAsia" w:hAnsiTheme="minorEastAsia" w:eastAsiaTheme="minorEastAsia" w:cstheme="minorEastAsia"/>
          <w:color w:val="auto"/>
          <w:sz w:val="24"/>
          <w:highlight w:val="none"/>
          <w:shd w:val="clear" w:fill="FFFFFF"/>
          <w:lang w:eastAsia="zh-CN"/>
        </w:rPr>
        <w:t>作出</w:t>
      </w:r>
      <w:r>
        <w:rPr>
          <w:rFonts w:hint="eastAsia" w:asciiTheme="minorEastAsia" w:hAnsiTheme="minorEastAsia" w:eastAsiaTheme="minorEastAsia" w:cstheme="minorEastAsia"/>
          <w:color w:val="auto"/>
          <w:sz w:val="24"/>
          <w:highlight w:val="none"/>
        </w:rPr>
        <w:t>表决的，由评标委员会全体成员按照少数服从多数的原则，以记名投票方式表决。</w:t>
      </w:r>
    </w:p>
    <w:p>
      <w:pPr>
        <w:keepNext w:val="0"/>
        <w:keepLines w:val="0"/>
        <w:pageBreakBefore w:val="0"/>
        <w:widowControl w:val="0"/>
        <w:kinsoku/>
        <w:wordWrap/>
        <w:overflowPunct/>
        <w:topLinePunct w:val="0"/>
        <w:autoSpaceDE/>
        <w:autoSpaceDN/>
        <w:bidi w:val="0"/>
        <w:adjustRightInd/>
        <w:snapToGrid/>
        <w:spacing w:line="360" w:lineRule="auto"/>
        <w:ind w:firstLine="506" w:firstLineChars="200"/>
        <w:textAlignment w:val="auto"/>
        <w:rPr>
          <w:rFonts w:hint="eastAsia"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rPr>
        <w:t>4.补充条款</w:t>
      </w:r>
    </w:p>
    <w:p>
      <w:pPr>
        <w:numPr>
          <w:ilvl w:val="0"/>
          <w:numId w:val="0"/>
        </w:num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sectPr>
          <w:headerReference r:id="rId11" w:type="default"/>
          <w:footerReference r:id="rId12" w:type="default"/>
          <w:pgSz w:w="11906" w:h="16838"/>
          <w:pgMar w:top="1304" w:right="1247" w:bottom="1304" w:left="1247" w:header="1077" w:footer="907" w:gutter="0"/>
          <w:pgBorders>
            <w:top w:val="none" w:sz="0" w:space="0"/>
            <w:left w:val="none" w:sz="0" w:space="0"/>
            <w:bottom w:val="none" w:sz="0" w:space="0"/>
            <w:right w:val="none" w:sz="0" w:space="0"/>
          </w:pgBorders>
          <w:pgNumType w:fmt="numberInDash" w:start="1"/>
          <w:cols w:space="708" w:num="1"/>
          <w:rtlGutter w:val="0"/>
          <w:docGrid w:linePitch="312" w:charSpace="0"/>
        </w:sectPr>
      </w:pPr>
      <w:r>
        <w:rPr>
          <w:rFonts w:hint="eastAsia" w:asciiTheme="minorEastAsia" w:hAnsiTheme="minorEastAsia" w:eastAsiaTheme="minorEastAsia" w:cstheme="minorEastAsia"/>
          <w:color w:val="auto"/>
          <w:sz w:val="24"/>
          <w:highlight w:val="none"/>
        </w:rPr>
        <w:t>评标中若遇特殊问题，由评标委员会根据有关</w:t>
      </w:r>
      <w:r>
        <w:rPr>
          <w:rFonts w:hint="eastAsia" w:asciiTheme="minorEastAsia" w:hAnsiTheme="minorEastAsia" w:eastAsiaTheme="minorEastAsia" w:cstheme="minorEastAsia"/>
          <w:color w:val="auto"/>
          <w:sz w:val="24"/>
          <w:highlight w:val="none"/>
          <w:shd w:val="clear" w:fill="FFFFFF"/>
          <w:lang w:eastAsia="zh-CN"/>
        </w:rPr>
        <w:t>法律法规</w:t>
      </w:r>
      <w:r>
        <w:rPr>
          <w:rFonts w:hint="eastAsia" w:asciiTheme="minorEastAsia" w:hAnsiTheme="minorEastAsia" w:eastAsiaTheme="minorEastAsia" w:cstheme="minorEastAsia"/>
          <w:color w:val="auto"/>
          <w:sz w:val="24"/>
          <w:highlight w:val="none"/>
        </w:rPr>
        <w:t>、规定研究决定</w:t>
      </w:r>
      <w:bookmarkStart w:id="93" w:name="_Toc4225"/>
      <w:bookmarkStart w:id="94" w:name="_Toc12058"/>
      <w:bookmarkStart w:id="95" w:name="_Toc13805"/>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附件一：问题澄清通知</w:t>
      </w:r>
    </w:p>
    <w:p>
      <w:pPr>
        <w:spacing w:before="312" w:beforeLines="100" w:after="312" w:afterLines="10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问题澄清通知</w:t>
      </w:r>
    </w:p>
    <w:p>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_________________________（投标人）：</w:t>
      </w:r>
    </w:p>
    <w:p>
      <w:pPr>
        <w:spacing w:line="360" w:lineRule="auto"/>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招标的评标委员会，对你方的投标文件进行了仔细的审查，现需你方对本通知所附质疑问卷中的问题以书面形式予以澄清、说明或者补正。</w:t>
      </w:r>
    </w:p>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p>
      <w:pPr>
        <w:pStyle w:val="31"/>
        <w:ind w:firstLine="52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p>
      <w:pPr>
        <w:pStyle w:val="31"/>
        <w:ind w:firstLine="56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请将上述问题的澄清、说明或者补正于______年___月___日___时前密封递交至</w:t>
      </w:r>
      <w:r>
        <w:rPr>
          <w:rFonts w:hint="eastAsia" w:ascii="宋体" w:hAnsi="宋体" w:eastAsia="宋体" w:cs="宋体"/>
          <w:color w:val="auto"/>
          <w:sz w:val="24"/>
          <w:szCs w:val="24"/>
          <w:highlight w:val="none"/>
          <w:u w:val="single"/>
        </w:rPr>
        <w:t xml:space="preserve"> （详细地址）</w:t>
      </w:r>
      <w:r>
        <w:rPr>
          <w:rFonts w:hint="eastAsia" w:ascii="宋体" w:hAnsi="宋体" w:eastAsia="宋体" w:cs="宋体"/>
          <w:color w:val="auto"/>
          <w:sz w:val="24"/>
          <w:szCs w:val="24"/>
          <w:highlight w:val="none"/>
        </w:rPr>
        <w:t>或传真至____________（传真号码）。采用传真方式的，应在______年___月___日___时前将递交至________________________（详细地址）。</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附件：质疑问卷</w:t>
      </w:r>
    </w:p>
    <w:p>
      <w:pPr>
        <w:spacing w:line="360" w:lineRule="auto"/>
        <w:ind w:firstLine="3360" w:firstLineChars="1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招标评标委员会</w:t>
      </w:r>
    </w:p>
    <w:p>
      <w:pPr>
        <w:spacing w:line="360" w:lineRule="auto"/>
        <w:ind w:firstLine="2400" w:firstLineChars="1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（经评标委员会授权的投标人代表签字或投标人加盖单位章）</w:t>
      </w:r>
    </w:p>
    <w:p>
      <w:pPr>
        <w:spacing w:line="360" w:lineRule="auto"/>
        <w:ind w:firstLine="5280" w:firstLineChars="2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______年___月___日</w:t>
      </w: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sz w:val="24"/>
          <w:szCs w:val="24"/>
          <w:highlight w:val="none"/>
        </w:rPr>
        <w:t>附件二：问题的澄清</w:t>
      </w:r>
    </w:p>
    <w:p>
      <w:pPr>
        <w:spacing w:before="312" w:beforeLines="100" w:after="312" w:afterLines="10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问题的澄清、说明或补正</w:t>
      </w:r>
    </w:p>
    <w:p>
      <w:pPr>
        <w:spacing w:line="360" w:lineRule="auto"/>
        <w:ind w:firstLine="6120" w:firstLineChars="25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_____________________（项目名称）______招标评标委员会：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问题澄清通知（</w:t>
      </w: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编号：____________）已收悉，现澄清、说明或者补正如下：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1.____________________________________________________</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2.____________________________________________________</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wordWrap w:val="0"/>
        <w:spacing w:line="360"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投标人：__________________________（盖单位章）</w:t>
      </w:r>
    </w:p>
    <w:p>
      <w:pPr>
        <w:spacing w:line="360" w:lineRule="auto"/>
        <w:ind w:right="420"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p>
    <w:p>
      <w:pPr>
        <w:spacing w:line="360" w:lineRule="auto"/>
        <w:ind w:firstLine="5040" w:firstLineChars="2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_________年______月______日</w:t>
      </w:r>
    </w:p>
    <w:p>
      <w:pPr>
        <w:pStyle w:val="5"/>
        <w:numPr>
          <w:ilvl w:val="3"/>
          <w:numId w:val="0"/>
        </w:numPr>
        <w:tabs>
          <w:tab w:val="clear" w:pos="2515"/>
        </w:tabs>
        <w:rPr>
          <w:rFonts w:hint="eastAsia"/>
          <w:color w:val="auto"/>
          <w:highlight w:val="none"/>
        </w:rPr>
      </w:pPr>
    </w:p>
    <w:p>
      <w:pPr>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360" w:lineRule="auto"/>
        <w:rPr>
          <w:rFonts w:hint="eastAsia" w:ascii="宋体" w:hAnsi="宋体" w:eastAsia="宋体" w:cs="宋体"/>
          <w:b/>
          <w:color w:val="auto"/>
          <w:sz w:val="24"/>
          <w:szCs w:val="24"/>
          <w:highlight w:val="none"/>
        </w:rPr>
      </w:pPr>
    </w:p>
    <w:p>
      <w:pPr>
        <w:pStyle w:val="31"/>
        <w:rPr>
          <w:rFonts w:hint="eastAsia" w:ascii="宋体" w:hAnsi="宋体" w:eastAsia="宋体" w:cs="宋体"/>
          <w:b/>
          <w:color w:val="auto"/>
          <w:sz w:val="24"/>
          <w:szCs w:val="24"/>
          <w:highlight w:val="none"/>
        </w:rPr>
      </w:pPr>
    </w:p>
    <w:p>
      <w:pPr>
        <w:pStyle w:val="31"/>
        <w:rPr>
          <w:rFonts w:hint="eastAsia" w:ascii="宋体" w:hAnsi="宋体" w:eastAsia="宋体" w:cs="宋体"/>
          <w:b/>
          <w:color w:val="auto"/>
          <w:sz w:val="24"/>
          <w:szCs w:val="24"/>
          <w:highlight w:val="none"/>
        </w:rPr>
      </w:pP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附件二：问题的澄清</w:t>
      </w:r>
    </w:p>
    <w:p>
      <w:pPr>
        <w:spacing w:line="560" w:lineRule="exact"/>
        <w:ind w:firstLine="1325" w:firstLineChars="300"/>
        <w:jc w:val="both"/>
        <w:outlineLvl w:val="0"/>
        <w:rPr>
          <w:rFonts w:hint="default" w:asciiTheme="minorEastAsia" w:hAnsiTheme="minorEastAsia" w:eastAsiaTheme="minorEastAsia" w:cstheme="minorEastAsia"/>
          <w:b/>
          <w:color w:val="auto"/>
          <w:sz w:val="44"/>
          <w:szCs w:val="44"/>
          <w:highlight w:val="none"/>
          <w:lang w:val="en-US" w:eastAsia="zh-CN"/>
        </w:rPr>
      </w:pP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确认通知</w:t>
      </w: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p>
    <w:p>
      <w:pPr>
        <w:spacing w:before="312" w:beforeLines="100" w:after="312" w:afterLines="100" w:line="360" w:lineRule="auto"/>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u w:val="single"/>
          <w:lang w:val="en-US" w:eastAsia="zh-CN"/>
        </w:rPr>
        <w:t>_</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shd w:val="clear" w:fill="FFFFFF"/>
          <w:lang w:val="en-US" w:eastAsia="zh-CN"/>
        </w:rPr>
        <w:t>（</w:t>
      </w:r>
      <w:r>
        <w:rPr>
          <w:rFonts w:hint="default" w:ascii="宋体" w:hAnsi="宋体" w:eastAsia="宋体" w:cs="宋体"/>
          <w:color w:val="auto"/>
          <w:sz w:val="24"/>
          <w:szCs w:val="24"/>
          <w:highlight w:val="none"/>
          <w:lang w:val="en-US" w:eastAsia="zh-CN"/>
        </w:rPr>
        <w:t>采购人名称):</w:t>
      </w: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你方于</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日发出的</w:t>
      </w:r>
      <w:r>
        <w:rPr>
          <w:rFonts w:hint="eastAsia" w:ascii="宋体" w:hAnsi="宋体" w:cs="宋体"/>
          <w:color w:val="auto"/>
          <w:sz w:val="24"/>
          <w:szCs w:val="24"/>
          <w:highlight w:val="none"/>
          <w:shd w:val="clear" w:fill="FFFFFF"/>
          <w:lang w:val="en-US" w:eastAsia="zh-CN"/>
        </w:rPr>
        <w:t>（</w:t>
      </w:r>
      <w:r>
        <w:rPr>
          <w:rFonts w:hint="default" w:ascii="宋体" w:hAnsi="宋体" w:eastAsia="宋体" w:cs="宋体"/>
          <w:color w:val="auto"/>
          <w:sz w:val="24"/>
          <w:szCs w:val="24"/>
          <w:highlight w:val="none"/>
          <w:u w:val="single"/>
          <w:lang w:val="en-US" w:eastAsia="zh-CN"/>
        </w:rPr>
        <w:t>项目名称)</w:t>
      </w:r>
      <w:r>
        <w:rPr>
          <w:rFonts w:hint="default" w:ascii="宋体" w:hAnsi="宋体" w:eastAsia="宋体" w:cs="宋体"/>
          <w:color w:val="auto"/>
          <w:sz w:val="24"/>
          <w:szCs w:val="24"/>
          <w:highlight w:val="none"/>
          <w:lang w:val="en-US" w:eastAsia="zh-CN"/>
        </w:rPr>
        <w:t>招标关于招标文件的澄清/修改的</w:t>
      </w:r>
      <w:r>
        <w:rPr>
          <w:rFonts w:hint="eastAsia" w:ascii="宋体" w:hAnsi="宋体" w:cs="宋体"/>
          <w:color w:val="auto"/>
          <w:sz w:val="24"/>
          <w:szCs w:val="24"/>
          <w:highlight w:val="none"/>
          <w:shd w:val="clear" w:fill="FFFFFF"/>
          <w:lang w:val="en-US" w:eastAsia="zh-CN"/>
        </w:rPr>
        <w:t>通知</w:t>
      </w:r>
    </w:p>
    <w:p>
      <w:pPr>
        <w:spacing w:before="312" w:beforeLines="100" w:after="312" w:afterLines="100" w:line="360" w:lineRule="auto"/>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知，我方已于年__月_日收到。</w:t>
      </w: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特此确认。</w:t>
      </w: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投标人</w:t>
      </w:r>
      <w:r>
        <w:rPr>
          <w:rFonts w:hint="eastAsia" w:ascii="宋体" w:hAnsi="宋体" w:cs="宋体"/>
          <w:color w:val="auto"/>
          <w:sz w:val="24"/>
          <w:szCs w:val="24"/>
          <w:highlight w:val="none"/>
          <w:shd w:val="clear" w:fill="FFFFFF"/>
          <w:lang w:val="en-US" w:eastAsia="zh-CN"/>
        </w:rPr>
        <w:t>：（</w:t>
      </w:r>
      <w:r>
        <w:rPr>
          <w:rFonts w:hint="default" w:ascii="宋体" w:hAnsi="宋体" w:eastAsia="宋体" w:cs="宋体"/>
          <w:color w:val="auto"/>
          <w:sz w:val="24"/>
          <w:szCs w:val="24"/>
          <w:highlight w:val="none"/>
          <w:lang w:val="en-US" w:eastAsia="zh-CN"/>
        </w:rPr>
        <w:t>加盖单位公章)</w:t>
      </w: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法定代表人</w:t>
      </w:r>
      <w:r>
        <w:rPr>
          <w:rFonts w:hint="eastAsia" w:ascii="宋体" w:hAnsi="宋体" w:cs="宋体"/>
          <w:color w:val="auto"/>
          <w:sz w:val="24"/>
          <w:szCs w:val="24"/>
          <w:highlight w:val="none"/>
          <w:shd w:val="clear" w:fill="FFFFFF"/>
          <w:lang w:val="en-US" w:eastAsia="zh-CN"/>
        </w:rPr>
        <w:t>（</w:t>
      </w:r>
      <w:r>
        <w:rPr>
          <w:rFonts w:hint="default" w:ascii="宋体" w:hAnsi="宋体" w:eastAsia="宋体" w:cs="宋体"/>
          <w:color w:val="auto"/>
          <w:sz w:val="24"/>
          <w:szCs w:val="24"/>
          <w:highlight w:val="none"/>
          <w:lang w:val="en-US" w:eastAsia="zh-CN"/>
        </w:rPr>
        <w:t>单位负责人)或其委托代理人</w:t>
      </w:r>
      <w:r>
        <w:rPr>
          <w:rFonts w:hint="eastAsia" w:ascii="宋体" w:hAnsi="宋体" w:cs="宋体"/>
          <w:color w:val="auto"/>
          <w:sz w:val="24"/>
          <w:szCs w:val="24"/>
          <w:highlight w:val="none"/>
          <w:shd w:val="clear" w:fill="FFFFFF"/>
          <w:lang w:val="en-US" w:eastAsia="zh-CN"/>
        </w:rPr>
        <w:t>（</w:t>
      </w:r>
      <w:r>
        <w:rPr>
          <w:rFonts w:hint="default" w:ascii="宋体" w:hAnsi="宋体" w:eastAsia="宋体" w:cs="宋体"/>
          <w:color w:val="auto"/>
          <w:sz w:val="24"/>
          <w:szCs w:val="24"/>
          <w:highlight w:val="none"/>
          <w:lang w:val="en-US" w:eastAsia="zh-CN"/>
        </w:rPr>
        <w:t>签字):</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cs="宋体"/>
          <w:color w:val="auto"/>
          <w:sz w:val="24"/>
          <w:szCs w:val="24"/>
          <w:highlight w:val="none"/>
          <w:u w:val="single"/>
          <w:lang w:val="en-US" w:eastAsia="zh-CN"/>
        </w:rPr>
        <w:t xml:space="preserve">    </w:t>
      </w: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期</w:t>
      </w:r>
      <w:r>
        <w:rPr>
          <w:rFonts w:hint="eastAsia" w:ascii="宋体" w:hAnsi="宋体" w:cs="宋体"/>
          <w:color w:val="auto"/>
          <w:sz w:val="24"/>
          <w:szCs w:val="24"/>
          <w:highlight w:val="none"/>
          <w:shd w:val="clear" w:fill="FFFFFF"/>
          <w:lang w:val="en-US" w:eastAsia="zh-CN"/>
        </w:rPr>
        <w:t>：</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日</w:t>
      </w: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left="0" w:leftChars="0" w:firstLine="0" w:firstLineChars="0"/>
        <w:jc w:val="center"/>
        <w:outlineLvl w:val="0"/>
        <w:rPr>
          <w:rFonts w:hint="default" w:asciiTheme="minorEastAsia" w:hAnsiTheme="minorEastAsia" w:eastAsiaTheme="minorEastAsia" w:cstheme="minorEastAsia"/>
          <w:b/>
          <w:color w:val="auto"/>
          <w:sz w:val="44"/>
          <w:szCs w:val="44"/>
          <w:highlight w:val="none"/>
          <w:lang w:val="en-US"/>
        </w:rPr>
      </w:pPr>
      <w:r>
        <w:rPr>
          <w:rFonts w:hint="eastAsia" w:asciiTheme="minorEastAsia" w:hAnsiTheme="minorEastAsia" w:eastAsiaTheme="minorEastAsia" w:cstheme="minorEastAsia"/>
          <w:b/>
          <w:color w:val="auto"/>
          <w:sz w:val="44"/>
          <w:szCs w:val="44"/>
          <w:highlight w:val="none"/>
          <w:lang w:val="en-US" w:eastAsia="zh-CN"/>
        </w:rPr>
        <w:t>第四章 采购需求及要求</w:t>
      </w:r>
    </w:p>
    <w:p>
      <w:pPr>
        <w:numPr>
          <w:ilvl w:val="-1"/>
          <w:numId w:val="0"/>
        </w:numPr>
        <w:ind w:firstLine="560" w:firstLineChars="200"/>
        <w:jc w:val="left"/>
        <w:outlineLvl w:val="1"/>
        <w:rPr>
          <w:rFonts w:hint="default"/>
          <w:b/>
          <w:bCs w:val="0"/>
          <w:sz w:val="24"/>
          <w:szCs w:val="24"/>
          <w:lang w:val="en-US" w:eastAsia="zh-CN"/>
        </w:rPr>
      </w:pPr>
      <w:r>
        <w:rPr>
          <w:rFonts w:hint="eastAsia" w:ascii="宋体" w:hAnsi="宋体" w:eastAsia="宋体" w:cs="宋体"/>
          <w:b w:val="0"/>
          <w:bCs/>
          <w:color w:val="auto"/>
          <w:sz w:val="28"/>
          <w:szCs w:val="28"/>
          <w:highlight w:val="none"/>
          <w:lang w:val="en-US" w:eastAsia="zh-CN"/>
        </w:rPr>
        <w:t>▲</w:t>
      </w:r>
      <w:r>
        <w:rPr>
          <w:rFonts w:hint="eastAsia" w:ascii="宋体" w:hAnsi="宋体" w:cs="宋体"/>
          <w:b/>
          <w:bCs w:val="0"/>
          <w:color w:val="auto"/>
          <w:sz w:val="24"/>
          <w:szCs w:val="24"/>
          <w:highlight w:val="none"/>
          <w:lang w:val="en-US" w:eastAsia="zh-CN"/>
        </w:rPr>
        <w:t>陇川县小学计算机教室提质项目采购需求及要求</w:t>
      </w:r>
    </w:p>
    <w:tbl>
      <w:tblPr>
        <w:tblStyle w:val="25"/>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5"/>
        <w:gridCol w:w="765"/>
        <w:gridCol w:w="5291"/>
        <w:gridCol w:w="664"/>
        <w:gridCol w:w="761"/>
        <w:gridCol w:w="750"/>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764" w:type="dxa"/>
            <w:gridSpan w:val="7"/>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ascii="方正仿宋_GB2312" w:hAnsi="方正仿宋_GB2312" w:eastAsia="方正仿宋_GB2312" w:cs="方正仿宋_GB2312"/>
                <w:b/>
                <w:bCs/>
                <w:i w:val="0"/>
                <w:iCs w:val="0"/>
                <w:color w:val="000000"/>
                <w:sz w:val="28"/>
                <w:szCs w:val="28"/>
                <w:u w:val="none"/>
              </w:rPr>
            </w:pPr>
            <w:r>
              <w:rPr>
                <w:rFonts w:hint="default" w:ascii="方正仿宋_GB2312" w:hAnsi="方正仿宋_GB2312" w:eastAsia="方正仿宋_GB2312" w:cs="方正仿宋_GB2312"/>
                <w:b/>
                <w:bCs/>
                <w:i w:val="0"/>
                <w:iCs w:val="0"/>
                <w:color w:val="000000"/>
                <w:kern w:val="0"/>
                <w:sz w:val="28"/>
                <w:szCs w:val="28"/>
                <w:u w:val="none"/>
                <w:lang w:val="en-US" w:eastAsia="zh-CN" w:bidi="ar"/>
              </w:rPr>
              <w:t>表一  小学计算机教室建设（7间）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511" w:type="dxa"/>
            <w:gridSpan w:val="3"/>
            <w:tcBorders>
              <w:top w:val="single" w:color="auto" w:sz="4" w:space="0"/>
            </w:tcBorders>
            <w:shd w:val="clear" w:color="auto" w:fill="37ADFF"/>
            <w:vAlign w:val="center"/>
          </w:tcPr>
          <w:p>
            <w:pPr>
              <w:keepNext w:val="0"/>
              <w:keepLines w:val="0"/>
              <w:widowControl/>
              <w:suppressLineNumbers w:val="0"/>
              <w:jc w:val="left"/>
              <w:textAlignment w:val="center"/>
              <w:rPr>
                <w:rFonts w:hint="default" w:ascii="方正仿宋_GB2312" w:hAnsi="方正仿宋_GB2312" w:eastAsia="方正仿宋_GB2312" w:cs="方正仿宋_GB2312"/>
                <w:b/>
                <w:bCs/>
                <w:i w:val="0"/>
                <w:iCs w:val="0"/>
                <w:color w:val="FFFFFF"/>
                <w:sz w:val="24"/>
                <w:szCs w:val="24"/>
                <w:u w:val="none"/>
              </w:rPr>
            </w:pPr>
            <w:r>
              <w:rPr>
                <w:rFonts w:hint="default" w:ascii="方正仿宋_GB2312" w:hAnsi="方正仿宋_GB2312" w:eastAsia="方正仿宋_GB2312" w:cs="方正仿宋_GB2312"/>
                <w:b/>
                <w:bCs/>
                <w:i w:val="0"/>
                <w:iCs w:val="0"/>
                <w:color w:val="FFFFFF"/>
                <w:kern w:val="0"/>
                <w:sz w:val="24"/>
                <w:szCs w:val="24"/>
                <w:u w:val="none"/>
                <w:lang w:val="en-US" w:eastAsia="zh-CN" w:bidi="ar"/>
              </w:rPr>
              <w:t>A、（双系统）教学电脑</w:t>
            </w:r>
          </w:p>
        </w:tc>
        <w:tc>
          <w:tcPr>
            <w:tcW w:w="664" w:type="dxa"/>
            <w:tcBorders>
              <w:top w:val="single" w:color="auto" w:sz="4" w:space="0"/>
            </w:tcBorders>
            <w:shd w:val="clear" w:color="auto" w:fill="37ADFF"/>
            <w:vAlign w:val="center"/>
          </w:tcPr>
          <w:p>
            <w:pPr>
              <w:jc w:val="center"/>
            </w:pPr>
          </w:p>
        </w:tc>
        <w:tc>
          <w:tcPr>
            <w:tcW w:w="761" w:type="dxa"/>
            <w:tcBorders>
              <w:top w:val="single" w:color="auto" w:sz="4" w:space="0"/>
            </w:tcBorders>
            <w:shd w:val="clear" w:color="auto" w:fill="37ADFF"/>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c>
          <w:tcPr>
            <w:tcW w:w="750" w:type="dxa"/>
            <w:tcBorders>
              <w:top w:val="single" w:color="auto" w:sz="4" w:space="0"/>
            </w:tcBorders>
            <w:shd w:val="clear" w:color="auto" w:fill="37ADFF"/>
            <w:vAlign w:val="bottom"/>
          </w:tcPr>
          <w:p>
            <w:pPr>
              <w:rPr>
                <w:rFonts w:hint="default" w:ascii="方正仿宋_GB2312" w:hAnsi="方正仿宋_GB2312" w:eastAsia="方正仿宋_GB2312" w:cs="方正仿宋_GB2312"/>
                <w:b/>
                <w:bCs/>
                <w:i w:val="0"/>
                <w:iCs w:val="0"/>
                <w:color w:val="FFFFFF"/>
                <w:sz w:val="24"/>
                <w:szCs w:val="24"/>
                <w:u w:val="none"/>
              </w:rPr>
            </w:pPr>
          </w:p>
        </w:tc>
        <w:tc>
          <w:tcPr>
            <w:tcW w:w="1078" w:type="dxa"/>
            <w:tcBorders>
              <w:top w:val="single" w:color="auto" w:sz="4" w:space="0"/>
            </w:tcBorders>
            <w:shd w:val="clear" w:color="auto" w:fill="37ADFF"/>
            <w:noWrap/>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4"/>
                <w:szCs w:val="24"/>
                <w:u w:val="none"/>
              </w:rPr>
            </w:pPr>
            <w:r>
              <w:rPr>
                <w:rFonts w:hint="default" w:ascii="方正仿宋_GB2312" w:hAnsi="方正仿宋_GB2312" w:eastAsia="方正仿宋_GB2312" w:cs="方正仿宋_GB2312"/>
                <w:b/>
                <w:bCs/>
                <w:i w:val="0"/>
                <w:iCs w:val="0"/>
                <w:color w:val="000000"/>
                <w:kern w:val="0"/>
                <w:sz w:val="24"/>
                <w:szCs w:val="24"/>
                <w:u w:val="none"/>
                <w:lang w:val="en-US" w:eastAsia="zh-CN" w:bidi="ar"/>
              </w:rPr>
              <w:t>序号</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4"/>
                <w:szCs w:val="24"/>
                <w:u w:val="none"/>
              </w:rPr>
            </w:pPr>
            <w:r>
              <w:rPr>
                <w:rFonts w:hint="default" w:ascii="方正仿宋_GB2312" w:hAnsi="方正仿宋_GB2312" w:eastAsia="方正仿宋_GB2312" w:cs="方正仿宋_GB2312"/>
                <w:b/>
                <w:bCs/>
                <w:i w:val="0"/>
                <w:iCs w:val="0"/>
                <w:color w:val="000000"/>
                <w:kern w:val="0"/>
                <w:sz w:val="24"/>
                <w:szCs w:val="24"/>
                <w:u w:val="none"/>
                <w:lang w:val="en-US" w:eastAsia="zh-CN" w:bidi="ar"/>
              </w:rPr>
              <w:t>设备名称</w:t>
            </w:r>
          </w:p>
        </w:tc>
        <w:tc>
          <w:tcPr>
            <w:tcW w:w="529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4"/>
                <w:szCs w:val="24"/>
                <w:u w:val="none"/>
              </w:rPr>
            </w:pPr>
            <w:r>
              <w:rPr>
                <w:rFonts w:hint="default" w:ascii="方正仿宋_GB2312" w:hAnsi="方正仿宋_GB2312" w:eastAsia="方正仿宋_GB2312" w:cs="方正仿宋_GB2312"/>
                <w:b/>
                <w:bCs/>
                <w:i w:val="0"/>
                <w:iCs w:val="0"/>
                <w:color w:val="000000"/>
                <w:kern w:val="0"/>
                <w:sz w:val="24"/>
                <w:szCs w:val="24"/>
                <w:u w:val="none"/>
                <w:lang w:val="en-US" w:eastAsia="zh-CN" w:bidi="ar"/>
              </w:rPr>
              <w:t>产品描述</w:t>
            </w:r>
          </w:p>
        </w:tc>
        <w:tc>
          <w:tcPr>
            <w:tcW w:w="664"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4"/>
                <w:szCs w:val="24"/>
                <w:u w:val="none"/>
              </w:rPr>
            </w:pPr>
            <w:r>
              <w:rPr>
                <w:rFonts w:hint="default" w:ascii="方正仿宋_GB2312" w:hAnsi="方正仿宋_GB2312" w:eastAsia="方正仿宋_GB2312" w:cs="方正仿宋_GB2312"/>
                <w:b/>
                <w:bCs/>
                <w:i w:val="0"/>
                <w:iCs w:val="0"/>
                <w:color w:val="000000"/>
                <w:kern w:val="0"/>
                <w:sz w:val="24"/>
                <w:szCs w:val="24"/>
                <w:u w:val="none"/>
                <w:lang w:val="en-US" w:eastAsia="zh-CN" w:bidi="ar"/>
              </w:rPr>
              <w:t>单位</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4"/>
                <w:szCs w:val="24"/>
                <w:u w:val="none"/>
              </w:rPr>
            </w:pPr>
            <w:r>
              <w:rPr>
                <w:rFonts w:hint="default" w:ascii="方正仿宋_GB2312" w:hAnsi="方正仿宋_GB2312" w:eastAsia="方正仿宋_GB2312" w:cs="方正仿宋_GB2312"/>
                <w:b/>
                <w:bCs/>
                <w:i w:val="0"/>
                <w:iCs w:val="0"/>
                <w:color w:val="000000"/>
                <w:kern w:val="0"/>
                <w:sz w:val="24"/>
                <w:szCs w:val="24"/>
                <w:u w:val="none"/>
                <w:lang w:val="en-US" w:eastAsia="zh-CN" w:bidi="ar"/>
              </w:rPr>
              <w:t>单价</w:t>
            </w:r>
            <w:r>
              <w:rPr>
                <w:rFonts w:hint="eastAsia" w:ascii="方正仿宋_GB2312" w:hAnsi="方正仿宋_GB2312" w:eastAsia="方正仿宋_GB2312" w:cs="方正仿宋_GB2312"/>
                <w:b/>
                <w:bCs/>
                <w:i w:val="0"/>
                <w:iCs w:val="0"/>
                <w:color w:val="000000"/>
                <w:kern w:val="0"/>
                <w:sz w:val="24"/>
                <w:szCs w:val="24"/>
                <w:u w:val="none"/>
                <w:lang w:val="en-US" w:eastAsia="zh-CN" w:bidi="ar"/>
              </w:rPr>
              <w:t>(</w:t>
            </w:r>
            <w:r>
              <w:rPr>
                <w:rFonts w:hint="default" w:ascii="方正仿宋_GB2312" w:hAnsi="方正仿宋_GB2312" w:eastAsia="方正仿宋_GB2312" w:cs="方正仿宋_GB2312"/>
                <w:b/>
                <w:bCs/>
                <w:i w:val="0"/>
                <w:iCs w:val="0"/>
                <w:color w:val="000000"/>
                <w:kern w:val="0"/>
                <w:sz w:val="24"/>
                <w:szCs w:val="24"/>
                <w:u w:val="none"/>
                <w:lang w:val="en-US" w:eastAsia="zh-CN" w:bidi="ar"/>
              </w:rPr>
              <w:t>元</w:t>
            </w:r>
            <w:r>
              <w:rPr>
                <w:rFonts w:hint="eastAsia" w:ascii="方正仿宋_GB2312" w:hAnsi="方正仿宋_GB2312" w:eastAsia="方正仿宋_GB2312" w:cs="方正仿宋_GB2312"/>
                <w:b/>
                <w:bCs/>
                <w:i w:val="0"/>
                <w:iCs w:val="0"/>
                <w:color w:val="000000"/>
                <w:kern w:val="0"/>
                <w:sz w:val="24"/>
                <w:szCs w:val="24"/>
                <w:u w:val="none"/>
                <w:lang w:val="en-US" w:eastAsia="zh-CN" w:bidi="ar"/>
              </w:rPr>
              <w:t>)</w:t>
            </w:r>
          </w:p>
        </w:tc>
        <w:tc>
          <w:tcPr>
            <w:tcW w:w="750"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4"/>
                <w:szCs w:val="24"/>
                <w:u w:val="none"/>
              </w:rPr>
            </w:pPr>
            <w:r>
              <w:rPr>
                <w:rFonts w:hint="default" w:ascii="方正仿宋_GB2312" w:hAnsi="方正仿宋_GB2312" w:eastAsia="方正仿宋_GB2312" w:cs="方正仿宋_GB2312"/>
                <w:b/>
                <w:bCs/>
                <w:i w:val="0"/>
                <w:iCs w:val="0"/>
                <w:color w:val="000000"/>
                <w:kern w:val="0"/>
                <w:sz w:val="24"/>
                <w:szCs w:val="24"/>
                <w:u w:val="none"/>
                <w:lang w:val="en-US" w:eastAsia="zh-CN" w:bidi="ar"/>
              </w:rPr>
              <w:t>7间数量</w:t>
            </w:r>
          </w:p>
        </w:tc>
        <w:tc>
          <w:tcPr>
            <w:tcW w:w="1078"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4"/>
                <w:szCs w:val="24"/>
                <w:u w:val="none"/>
              </w:rPr>
            </w:pPr>
            <w:r>
              <w:rPr>
                <w:rFonts w:hint="default" w:ascii="方正仿宋_GB2312" w:hAnsi="方正仿宋_GB2312" w:eastAsia="方正仿宋_GB2312" w:cs="方正仿宋_GB2312"/>
                <w:b/>
                <w:bCs/>
                <w:i w:val="0"/>
                <w:iCs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教师机</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1.处理器：国产处理器，每颗CPU物理核心数≥8核，主频≥3.0GHz；</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2.内存：配置≥16GB DDR4 UDIMM内存；</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3.显卡：标配国产≥2G独立显卡，支持VGA+HDMI视频输出显示；</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4.硬盘：≥512GB+1TB HDD机械硬盘，最高可支持≥2块M.2 SSD；</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5.接口：USB接口≥9个，串口≥1个；RJ45网络接口≥1个，前面板≥2个Audio音频接口；后端≥3个Audio音频接口:音频接口1个：麦克风1个，耳机1个；</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6.扩展槽：1个PCIe x16，1个PCIe x4，1个PCIe x1扩展槽；</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7.电源：电源功率≥180W；电源通过80PLUS认证，提供计算机生产厂家的规格说明文件并加盖生产厂家公章。</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8.支持操作系统：国产麒麟桌面系统、国产统信桌面系统、国产中科方德桌面系统、微软windows操作系统；</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9.显示器：配置≥23.8寸LED显示器，分辨率≥1920*1080，刷新频率≥75Hz，对比度≥3000:1，视频接口VGA+HDMI。</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￥5,610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8EAE4"/>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w:t>
            </w:r>
          </w:p>
        </w:tc>
        <w:tc>
          <w:tcPr>
            <w:tcW w:w="765" w:type="dxa"/>
            <w:shd w:val="clear" w:color="auto" w:fill="A8EAE4"/>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学生机</w:t>
            </w:r>
          </w:p>
        </w:tc>
        <w:tc>
          <w:tcPr>
            <w:tcW w:w="5291" w:type="dxa"/>
            <w:shd w:val="clear" w:color="auto" w:fill="A8EAE4"/>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1.国产处理器：核心数≥8核，主频≥2.8GHz，二级缓存≥8MB；</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2.配置≥8GB DDR4 UDIMM内存，配置≥2个内存插槽；</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3.集成显卡，支持独立显卡。</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4.≥512GB M.2 NVME SSD固态硬盘，支持机械硬盘扩展；</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 xml:space="preserve">5.电源功率≤180W； </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 xml:space="preserve">6.网卡：1个RJ45 10/100/1000自适应以太网口； </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7.PCIE插槽数量≥3个；</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8.接口：前置USB 3.0接口≥4个；后置USB 3.0接口≥2个，USB 2.0接口≥2个；音频接口：前置：麦克风1个，耳机1个；后置：3个Audio音频接口；主板SATA接口≥2个，机箱模块化设计，免工具拆装（提供证明材料）</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9.显示器配置≥23.8寸LED显示器，屏占比88%，分辨率≥1920*1080，刷新频率≥75Hz，对比度≥1500:1，响应时间≤4ms，视频接口VGA+HDMI；</w:t>
            </w:r>
          </w:p>
        </w:tc>
        <w:tc>
          <w:tcPr>
            <w:tcW w:w="664" w:type="dxa"/>
            <w:shd w:val="clear" w:color="auto" w:fill="A8EAE4"/>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8EAE4"/>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￥4,040</w:t>
            </w:r>
          </w:p>
        </w:tc>
        <w:tc>
          <w:tcPr>
            <w:tcW w:w="750" w:type="dxa"/>
            <w:shd w:val="clear" w:color="auto" w:fill="A8EAE4"/>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350</w:t>
            </w:r>
          </w:p>
        </w:tc>
        <w:tc>
          <w:tcPr>
            <w:tcW w:w="1078" w:type="dxa"/>
            <w:shd w:val="clear" w:color="auto" w:fill="A8EAE4"/>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3</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国产操作系统</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b/>
                <w:bCs/>
                <w:i w:val="0"/>
                <w:iCs w:val="0"/>
                <w:color w:val="2D529F"/>
                <w:kern w:val="0"/>
                <w:sz w:val="20"/>
                <w:szCs w:val="20"/>
                <w:u w:val="none"/>
                <w:lang w:val="en-US" w:eastAsia="zh-CN" w:bidi="ar"/>
              </w:rPr>
              <w:t>1、操作系统应当符合安全可靠测评要求（通过政府有关部门指定的中国信息安全测评中心或国家保密科技测评中心网站查看安全可靠测评结果）。</w:t>
            </w:r>
            <w:r>
              <w:rPr>
                <w:rFonts w:hint="default" w:ascii="方正仿宋_GB2312" w:hAnsi="方正仿宋_GB2312" w:eastAsia="方正仿宋_GB2312" w:cs="方正仿宋_GB2312"/>
                <w:b/>
                <w:bCs/>
                <w:i w:val="0"/>
                <w:iCs w:val="0"/>
                <w:color w:val="2D529F"/>
                <w:kern w:val="0"/>
                <w:sz w:val="20"/>
                <w:szCs w:val="20"/>
                <w:u w:val="none"/>
                <w:lang w:val="en-US" w:eastAsia="zh-CN" w:bidi="ar"/>
              </w:rPr>
              <w:br w:type="textWrapping"/>
            </w:r>
            <w:r>
              <w:rPr>
                <w:rFonts w:hint="default" w:ascii="方正仿宋_GB2312" w:hAnsi="方正仿宋_GB2312" w:eastAsia="方正仿宋_GB2312" w:cs="方正仿宋_GB2312"/>
                <w:b/>
                <w:bCs/>
                <w:i w:val="0"/>
                <w:iCs w:val="0"/>
                <w:color w:val="2D529F"/>
                <w:kern w:val="0"/>
                <w:sz w:val="20"/>
                <w:szCs w:val="20"/>
                <w:u w:val="none"/>
                <w:lang w:val="en-US" w:eastAsia="zh-CN" w:bidi="ar"/>
              </w:rPr>
              <w:t>2、满足财政部、工业和信息化部印发的《操作系统政府采购需求标准（2023年版）》文件中《桌面操作系统政府采购需求标准》规定的全部带“*”内容。</w:t>
            </w:r>
            <w:r>
              <w:rPr>
                <w:rFonts w:hint="default" w:ascii="方正仿宋_GB2312" w:hAnsi="方正仿宋_GB2312" w:eastAsia="方正仿宋_GB2312" w:cs="方正仿宋_GB2312"/>
                <w:b/>
                <w:bCs/>
                <w:i w:val="0"/>
                <w:iCs w:val="0"/>
                <w:color w:val="2D529F"/>
                <w:kern w:val="0"/>
                <w:sz w:val="20"/>
                <w:szCs w:val="20"/>
                <w:u w:val="none"/>
                <w:lang w:val="en-US" w:eastAsia="zh-CN" w:bidi="ar"/>
              </w:rPr>
              <w:br w:type="textWrapping"/>
            </w:r>
            <w:r>
              <w:rPr>
                <w:rFonts w:hint="default" w:ascii="方正仿宋_GB2312" w:hAnsi="方正仿宋_GB2312" w:eastAsia="方正仿宋_GB2312" w:cs="方正仿宋_GB2312"/>
                <w:b/>
                <w:bCs/>
                <w:i w:val="0"/>
                <w:iCs w:val="0"/>
                <w:color w:val="2D529F"/>
                <w:kern w:val="0"/>
                <w:sz w:val="20"/>
                <w:szCs w:val="20"/>
                <w:u w:val="none"/>
                <w:lang w:val="en-US" w:eastAsia="zh-CN" w:bidi="ar"/>
              </w:rPr>
              <w:t>3、产品及售后服务：须提供非OEM的正版操作系统，系统需满足在国产操作系统中以非虚拟化方式直接运行云南省英语听力口语考试系统，并提供以用户单位名称的软件正版授权书。</w:t>
            </w:r>
            <w:r>
              <w:rPr>
                <w:rFonts w:hint="default" w:ascii="方正仿宋_GB2312" w:hAnsi="方正仿宋_GB2312" w:eastAsia="方正仿宋_GB2312" w:cs="方正仿宋_GB2312"/>
                <w:b/>
                <w:bCs/>
                <w:i w:val="0"/>
                <w:iCs w:val="0"/>
                <w:color w:val="2D529F"/>
                <w:kern w:val="0"/>
                <w:sz w:val="20"/>
                <w:szCs w:val="20"/>
                <w:u w:val="none"/>
                <w:lang w:val="en-US" w:eastAsia="zh-CN" w:bidi="ar"/>
              </w:rPr>
              <w:br w:type="textWrapping"/>
            </w:r>
            <w:r>
              <w:rPr>
                <w:rFonts w:hint="default" w:ascii="方正仿宋_GB2312" w:hAnsi="方正仿宋_GB2312" w:eastAsia="方正仿宋_GB2312" w:cs="方正仿宋_GB2312"/>
                <w:b/>
                <w:bCs/>
                <w:i w:val="0"/>
                <w:iCs w:val="0"/>
                <w:color w:val="2D529F"/>
                <w:kern w:val="0"/>
                <w:sz w:val="20"/>
                <w:szCs w:val="20"/>
                <w:u w:val="none"/>
                <w:lang w:val="en-US" w:eastAsia="zh-CN" w:bidi="ar"/>
              </w:rPr>
              <w:t>4、国产操作系统，免费升级服务≥3年，永久激活使用。</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2D529F"/>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357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4</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国产办公软件</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b/>
                <w:bCs/>
                <w:i w:val="0"/>
                <w:iCs w:val="0"/>
                <w:color w:val="2D529F"/>
                <w:kern w:val="0"/>
                <w:sz w:val="20"/>
                <w:szCs w:val="20"/>
                <w:u w:val="none"/>
                <w:lang w:val="en-US" w:eastAsia="zh-CN" w:bidi="ar"/>
              </w:rPr>
              <w:t>1、办公软件符合国家国产软件正版化建设要求（非个人版）</w:t>
            </w:r>
            <w:r>
              <w:rPr>
                <w:rFonts w:hint="default" w:ascii="方正仿宋_GB2312" w:hAnsi="方正仿宋_GB2312" w:eastAsia="方正仿宋_GB2312" w:cs="方正仿宋_GB2312"/>
                <w:b/>
                <w:bCs/>
                <w:i w:val="0"/>
                <w:iCs w:val="0"/>
                <w:color w:val="2D529F"/>
                <w:kern w:val="0"/>
                <w:sz w:val="20"/>
                <w:szCs w:val="20"/>
                <w:u w:val="none"/>
                <w:lang w:val="en-US" w:eastAsia="zh-CN" w:bidi="ar"/>
              </w:rPr>
              <w:br w:type="textWrapping"/>
            </w:r>
            <w:r>
              <w:rPr>
                <w:rFonts w:hint="default" w:ascii="方正仿宋_GB2312" w:hAnsi="方正仿宋_GB2312" w:eastAsia="方正仿宋_GB2312" w:cs="方正仿宋_GB2312"/>
                <w:b/>
                <w:bCs/>
                <w:i w:val="0"/>
                <w:iCs w:val="0"/>
                <w:color w:val="2D529F"/>
                <w:kern w:val="0"/>
                <w:sz w:val="20"/>
                <w:szCs w:val="20"/>
                <w:u w:val="none"/>
                <w:lang w:val="en-US" w:eastAsia="zh-CN" w:bidi="ar"/>
              </w:rPr>
              <w:t>★2、办公软件满足云南省中小学信息化教材教学和云南省计算机科目等级考试要求，支持PDF和OFD等格式转换(提供证明材料)</w:t>
            </w:r>
            <w:r>
              <w:rPr>
                <w:rFonts w:hint="default" w:ascii="方正仿宋_GB2312" w:hAnsi="方正仿宋_GB2312" w:eastAsia="方正仿宋_GB2312" w:cs="方正仿宋_GB2312"/>
                <w:b/>
                <w:bCs/>
                <w:i w:val="0"/>
                <w:iCs w:val="0"/>
                <w:color w:val="2D529F"/>
                <w:kern w:val="0"/>
                <w:sz w:val="20"/>
                <w:szCs w:val="20"/>
                <w:u w:val="none"/>
                <w:lang w:val="en-US" w:eastAsia="zh-CN" w:bidi="ar"/>
              </w:rPr>
              <w:br w:type="textWrapping"/>
            </w:r>
            <w:r>
              <w:rPr>
                <w:rFonts w:hint="default" w:ascii="方正仿宋_GB2312" w:hAnsi="方正仿宋_GB2312" w:eastAsia="方正仿宋_GB2312" w:cs="方正仿宋_GB2312"/>
                <w:b/>
                <w:bCs/>
                <w:i w:val="0"/>
                <w:iCs w:val="0"/>
                <w:color w:val="2D529F"/>
                <w:kern w:val="0"/>
                <w:sz w:val="20"/>
                <w:szCs w:val="20"/>
                <w:u w:val="none"/>
                <w:lang w:val="en-US" w:eastAsia="zh-CN" w:bidi="ar"/>
              </w:rPr>
              <w:t>3、办公软件满足云南省中小学数字校园建设标准，提供教学，教务应用搭建能力，满足学校数字化协同办公，同时提供技术服务协助对现有业务平台及OA办公平台的打通和对接，提供二次开发服务如：考勤系统，学校特殊场景应用建设等。（提供证明材料和投标商服务承诺函）</w:t>
            </w:r>
            <w:r>
              <w:rPr>
                <w:rFonts w:hint="default" w:ascii="方正仿宋_GB2312" w:hAnsi="方正仿宋_GB2312" w:eastAsia="方正仿宋_GB2312" w:cs="方正仿宋_GB2312"/>
                <w:b/>
                <w:bCs/>
                <w:i w:val="0"/>
                <w:iCs w:val="0"/>
                <w:color w:val="2D529F"/>
                <w:kern w:val="0"/>
                <w:sz w:val="20"/>
                <w:szCs w:val="20"/>
                <w:u w:val="none"/>
                <w:lang w:val="en-US" w:eastAsia="zh-CN" w:bidi="ar"/>
              </w:rPr>
              <w:br w:type="textWrapping"/>
            </w:r>
            <w:r>
              <w:rPr>
                <w:rFonts w:hint="default" w:ascii="方正仿宋_GB2312" w:hAnsi="方正仿宋_GB2312" w:eastAsia="方正仿宋_GB2312" w:cs="方正仿宋_GB2312"/>
                <w:b/>
                <w:bCs/>
                <w:i w:val="0"/>
                <w:iCs w:val="0"/>
                <w:color w:val="2D529F"/>
                <w:kern w:val="0"/>
                <w:sz w:val="20"/>
                <w:szCs w:val="20"/>
                <w:u w:val="none"/>
                <w:lang w:val="en-US" w:eastAsia="zh-CN" w:bidi="ar"/>
              </w:rPr>
              <w:t>★4、交货时提厂家出具给采购人的正版软件授权书，不能提供按虚假应标处理（投标人提供承诺函）</w:t>
            </w:r>
            <w:r>
              <w:rPr>
                <w:rFonts w:hint="default" w:ascii="方正仿宋_GB2312" w:hAnsi="方正仿宋_GB2312" w:eastAsia="方正仿宋_GB2312" w:cs="方正仿宋_GB2312"/>
                <w:b/>
                <w:bCs/>
                <w:i w:val="0"/>
                <w:iCs w:val="0"/>
                <w:color w:val="2D529F"/>
                <w:kern w:val="0"/>
                <w:sz w:val="20"/>
                <w:szCs w:val="20"/>
                <w:u w:val="none"/>
                <w:lang w:val="en-US" w:eastAsia="zh-CN" w:bidi="ar"/>
              </w:rPr>
              <w:br w:type="textWrapping"/>
            </w:r>
            <w:r>
              <w:rPr>
                <w:rFonts w:hint="default" w:ascii="方正仿宋_GB2312" w:hAnsi="方正仿宋_GB2312" w:eastAsia="方正仿宋_GB2312" w:cs="方正仿宋_GB2312"/>
                <w:b/>
                <w:bCs/>
                <w:i w:val="0"/>
                <w:iCs w:val="0"/>
                <w:color w:val="2D529F"/>
                <w:kern w:val="0"/>
                <w:sz w:val="20"/>
                <w:szCs w:val="20"/>
                <w:u w:val="none"/>
                <w:lang w:val="en-US" w:eastAsia="zh-CN" w:bidi="ar"/>
              </w:rPr>
              <w:t>5.软件授权不低于三年；</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2D529F"/>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￥680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357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5</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教师机配套桌面音响</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1.功率：12W×2</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 xml:space="preserve">2.信噪比：≥85dBA </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3.频率响应：45Hz-20KHz</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4.音频输入：AUX、PC</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套</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￥270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6</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学生机配套耳机</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1.喇叭阻抗：≥32</w:t>
            </w:r>
            <w:r>
              <w:rPr>
                <w:rFonts w:hint="eastAsia" w:ascii="宋体" w:hAnsi="宋体" w:eastAsia="宋体" w:cs="宋体"/>
                <w:i w:val="0"/>
                <w:iCs w:val="0"/>
                <w:color w:val="000000"/>
                <w:kern w:val="0"/>
                <w:sz w:val="20"/>
                <w:szCs w:val="20"/>
                <w:u w:val="none"/>
                <w:lang w:val="en-US" w:eastAsia="zh-CN" w:bidi="ar"/>
              </w:rPr>
              <w:t>Ω</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2.接口类型：3.5mm国标接口</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3.频响范围：20Hz-20KHz</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4.线长：≥2m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5.重量：≤260g</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套</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￥80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350</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7</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教学软件</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提供此功能界面截图证明，并提供具备CNAS检测专用章的检测报告证明文件并加盖制造商公章，报告编号可在全国认证认可信息公共服务平台查询，提供查询截图并须附上查询网址）</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2.★支持平台可以计划任务设置，可以设置固定时间、每天、每周、每月进行定时执行各种任务类型，包括开机、关机、切换模板、下发模版、还原系统盘、还原数据盘。（提供此功能界面截图证明）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支持大数据展示。可展示包括但不限于资产统计、设备详情、开关机对比、日志、系统使用情况等信息。（提供此功能界面截图证明，并提供具备CNAS检测专用章的检测报告证明文件并加盖制造商公章，报告编号可在全国认证认可信息公共服务平台查询，提供查询截图并须附上查询网址）</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为避免网络端口被占用而引起的教学环境不可用的问题，云桌面管理平台支持对服务器使用的网络端口进行检测，并通过检测结果帮助管理员快速分析和解决问题。（提供此功能界面截图证明，并提供具备CNAS检测专用章的检测报告证明文件并加盖制造商公章，报告编号可在全国认证认可信息公共服务平台查询，提供查询截图并须附上查询网址）</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5.★可提供网盘功能：支持用户在终端登录网盘，实现数据漫游与数据共享；支持用户将网盘中的文件分享给其他用户，其他用户可通过链接和提取码查看文件。（提供此功能界面截图证明）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6.★网盘回收站功能：为防止误删重要文件，删除的文件会先保留在回收站，可根据实际情况按需取回。（提供此功能界面截图证明）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7.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8.★为满足客户单位形象与风格的统一要求，支持系统名称、LOGO、登录背景图等可按需修改成客户单位名称。（提供此功能界面截图证明）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9.★为简化管理，云桌面管理平台支持创建组织、用户、角色，支持管理员对不同用户和角色进行分级分权管理。（提供此功能界面截图证明）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10.要求提供对应云桌面产品的软件著作权证书。（需提供证书复印件并加盖生产厂商公章）。</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11.★终端支持多盘缓存模式，即在终端固态盘容量小导致无法多镜像缓存时，支持固态盘和机械盘混合缓存载入，充分利用终端现有存储资源。（提供此功能界面截图证明）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12.★为满足国产化需求，终端支持部署多操作系统：支持统信UOS、麒麟KOS、Linux、windows，支持自主选择启动环境；且多个系统环境可快速切换。(提供此功能界面截图证明）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13.★为满足国产化要求，云桌面客户端支持部署在兆芯、海光、飞腾和龙芯架构的国产芯片终端设备上，实现异构设备的统一管理。(提供此功能界面截图证明）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14.★提供备课与教学云空间功能，老师可将课件、教材等上传至云空间，上传后数据可跟随老师账号实时漫游，可在教室直接登陆并使用，避免因使用U盘导致的病毒交叉感染；云空间支持文件分享功能，可通过链接和提取码的方式分享给其他老师或学生。(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15.★为防止学生误入底层系统或在镜像下发时误操作，在管理平台设置终端密码后，输入密码方可继续配置或操作。(提供此功能界面截图证明）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16.在终端与云桌面服务器丢失或断开网络连接无法被管理的情况下，支持使用U盘或移动硬盘恢复桌面。</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17.★当终端无法进入系统时，支持基于Linux和Windows两种方式进行系统数据恢复。(提供此功能界面截图证明）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18.支持云桌面服务器与终端的自动时间同步功能，即当主板掉电时可自动校准计算机时间。</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19.为适配学校的各种网络环境情况，支持通过多种方式设定IP地址，包括手动设定、自有DHCP及第三方DHCP。</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20.支持镜像本地缓存：支持将服务器镜像文件缓存至本地硬盘，支持小容量固态硬盘以增量非分区的方式缓存≥5个镜像。</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21.★支持对终端端口进行分类控制，包括但不限于控制所有 USB 存储接口、光盘驱动器接口、USB存储设备接口、打印机接口、1394接口、串并口接口、蓝牙驱动器接口等。(提供此功能界面截图证明）</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22.支持复杂网络环境及跨校区部署管理，支持客户端通过网络引导、光盘引导、U盘方式部署系统，客户端可通过VLAN、跨区域、跨互联网连接服务器并下发缓存。</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套</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￥270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357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511" w:type="dxa"/>
            <w:gridSpan w:val="3"/>
            <w:shd w:val="clear" w:color="auto" w:fill="37ADFF"/>
            <w:vAlign w:val="center"/>
          </w:tcPr>
          <w:p>
            <w:pPr>
              <w:keepNext w:val="0"/>
              <w:keepLines w:val="0"/>
              <w:widowControl/>
              <w:suppressLineNumbers w:val="0"/>
              <w:jc w:val="left"/>
              <w:textAlignment w:val="center"/>
              <w:rPr>
                <w:rFonts w:hint="default" w:ascii="方正仿宋_GB2312" w:hAnsi="方正仿宋_GB2312" w:eastAsia="方正仿宋_GB2312" w:cs="方正仿宋_GB2312"/>
                <w:b/>
                <w:bCs/>
                <w:i w:val="0"/>
                <w:iCs w:val="0"/>
                <w:color w:val="FFFFFF"/>
                <w:sz w:val="24"/>
                <w:szCs w:val="24"/>
                <w:u w:val="none"/>
              </w:rPr>
            </w:pPr>
            <w:r>
              <w:rPr>
                <w:rFonts w:hint="default" w:ascii="方正仿宋_GB2312" w:hAnsi="方正仿宋_GB2312" w:eastAsia="方正仿宋_GB2312" w:cs="方正仿宋_GB2312"/>
                <w:b/>
                <w:bCs/>
                <w:i w:val="0"/>
                <w:iCs w:val="0"/>
                <w:color w:val="FFFFFF"/>
                <w:kern w:val="0"/>
                <w:sz w:val="24"/>
                <w:szCs w:val="24"/>
                <w:u w:val="none"/>
                <w:lang w:val="en-US" w:eastAsia="zh-CN" w:bidi="ar"/>
              </w:rPr>
              <w:t>B、教室课桌椅</w:t>
            </w:r>
          </w:p>
        </w:tc>
        <w:tc>
          <w:tcPr>
            <w:tcW w:w="664" w:type="dxa"/>
            <w:shd w:val="clear" w:color="auto" w:fill="37ADFF"/>
            <w:vAlign w:val="center"/>
          </w:tcPr>
          <w:p>
            <w:pPr>
              <w:jc w:val="center"/>
            </w:pPr>
          </w:p>
        </w:tc>
        <w:tc>
          <w:tcPr>
            <w:tcW w:w="761" w:type="dxa"/>
            <w:shd w:val="clear" w:color="auto" w:fill="37ADFF"/>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c>
          <w:tcPr>
            <w:tcW w:w="750" w:type="dxa"/>
            <w:shd w:val="clear" w:color="auto" w:fill="37ADFF"/>
            <w:vAlign w:val="center"/>
          </w:tcPr>
          <w:p>
            <w:pPr>
              <w:keepNext w:val="0"/>
              <w:keepLines w:val="0"/>
              <w:widowControl/>
              <w:suppressLineNumbers w:val="0"/>
              <w:jc w:val="right"/>
              <w:textAlignment w:val="center"/>
              <w:rPr>
                <w:rFonts w:hint="default" w:ascii="方正仿宋_GB2312" w:hAnsi="方正仿宋_GB2312" w:eastAsia="方正仿宋_GB2312" w:cs="方正仿宋_GB2312"/>
                <w:b/>
                <w:bCs/>
                <w:i w:val="0"/>
                <w:iCs w:val="0"/>
                <w:color w:val="FFFFFF"/>
                <w:sz w:val="24"/>
                <w:szCs w:val="24"/>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0</w:t>
            </w:r>
          </w:p>
        </w:tc>
        <w:tc>
          <w:tcPr>
            <w:tcW w:w="1078" w:type="dxa"/>
            <w:shd w:val="clear" w:color="auto" w:fill="37ADFF"/>
            <w:noWrap/>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学生桌椅</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b/>
                <w:bCs/>
                <w:i w:val="0"/>
                <w:iCs w:val="0"/>
                <w:color w:val="000000"/>
                <w:kern w:val="0"/>
                <w:sz w:val="20"/>
                <w:szCs w:val="20"/>
                <w:u w:val="none"/>
                <w:lang w:val="en-US" w:eastAsia="zh-CN" w:bidi="ar"/>
              </w:rPr>
              <w:t>一套学生桌标配两把椅子</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1.基材：选用飞林E0级或更优质实木颗粒板；</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2.计算机桌固定尺寸：1400*600*750，面板厚25mm，其他板厚18mm；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3.方凳固定尺寸：340*240*450mm。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4.五金件：采用优质五金配件，五金配件紧密拼接，牢固，间隙细小且均匀，平整无毛刺。</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5.钢脚：采用优质喷塑脚架，计算机桌架采用不低于40*40*1.2mm方管，凳架采用不低于30*30*1.0mm方管；</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6.★投标人需提供第三方检测机构出具板材及钢管检测报告及成品检测报告，报告符合MA、CNAS标准，检测项目符合参数要求。</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套</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￥580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350</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教师桌椅</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b/>
                <w:bCs/>
                <w:i w:val="0"/>
                <w:iCs w:val="0"/>
                <w:color w:val="000000"/>
                <w:kern w:val="0"/>
                <w:sz w:val="20"/>
                <w:szCs w:val="20"/>
                <w:u w:val="none"/>
                <w:lang w:val="en-US" w:eastAsia="zh-CN" w:bidi="ar"/>
              </w:rPr>
              <w:t>一套教师桌标配一把椅子</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1.基材：选用飞林E0级或更优质实木颗粒板；</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2.教师桌尺寸：≥1400*600*750，面板厚25mm，其他板厚18mm；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3.五金件：采用优质五金配件，五金配件紧密拼接，牢固，间隙细小且均匀，平整无毛刺。</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4.椅子：常规弓形靠背软包椅；</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套</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￥2,800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511" w:type="dxa"/>
            <w:gridSpan w:val="3"/>
            <w:shd w:val="clear" w:color="auto" w:fill="37ADFF"/>
            <w:vAlign w:val="center"/>
          </w:tcPr>
          <w:p>
            <w:pPr>
              <w:keepNext w:val="0"/>
              <w:keepLines w:val="0"/>
              <w:widowControl/>
              <w:suppressLineNumbers w:val="0"/>
              <w:jc w:val="left"/>
              <w:textAlignment w:val="center"/>
              <w:rPr>
                <w:rFonts w:hint="default" w:ascii="方正仿宋_GB2312" w:hAnsi="方正仿宋_GB2312" w:eastAsia="方正仿宋_GB2312" w:cs="方正仿宋_GB2312"/>
                <w:b/>
                <w:bCs/>
                <w:i w:val="0"/>
                <w:iCs w:val="0"/>
                <w:color w:val="FFFFFF"/>
                <w:sz w:val="24"/>
                <w:szCs w:val="24"/>
                <w:u w:val="none"/>
              </w:rPr>
            </w:pPr>
            <w:r>
              <w:rPr>
                <w:rFonts w:hint="default" w:ascii="方正仿宋_GB2312" w:hAnsi="方正仿宋_GB2312" w:eastAsia="方正仿宋_GB2312" w:cs="方正仿宋_GB2312"/>
                <w:b/>
                <w:bCs/>
                <w:i w:val="0"/>
                <w:iCs w:val="0"/>
                <w:color w:val="FFFFFF"/>
                <w:kern w:val="0"/>
                <w:sz w:val="24"/>
                <w:szCs w:val="24"/>
                <w:u w:val="none"/>
                <w:lang w:val="en-US" w:eastAsia="zh-CN" w:bidi="ar"/>
              </w:rPr>
              <w:t>C、教室环境保障设备</w:t>
            </w:r>
          </w:p>
        </w:tc>
        <w:tc>
          <w:tcPr>
            <w:tcW w:w="664" w:type="dxa"/>
            <w:shd w:val="clear" w:color="auto" w:fill="37ADFF"/>
            <w:vAlign w:val="center"/>
          </w:tcPr>
          <w:p>
            <w:pPr>
              <w:jc w:val="center"/>
            </w:pPr>
          </w:p>
        </w:tc>
        <w:tc>
          <w:tcPr>
            <w:tcW w:w="761" w:type="dxa"/>
            <w:shd w:val="clear" w:color="auto" w:fill="37ADFF"/>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c>
          <w:tcPr>
            <w:tcW w:w="750" w:type="dxa"/>
            <w:shd w:val="clear" w:color="auto" w:fill="37ADFF"/>
            <w:vAlign w:val="center"/>
          </w:tcPr>
          <w:p>
            <w:pPr>
              <w:rPr>
                <w:rFonts w:hint="default" w:ascii="方正仿宋_GB2312" w:hAnsi="方正仿宋_GB2312" w:eastAsia="方正仿宋_GB2312" w:cs="方正仿宋_GB2312"/>
                <w:b/>
                <w:bCs/>
                <w:i w:val="0"/>
                <w:iCs w:val="0"/>
                <w:color w:val="FFFFFF"/>
                <w:sz w:val="24"/>
                <w:szCs w:val="24"/>
                <w:u w:val="none"/>
              </w:rPr>
            </w:pPr>
          </w:p>
        </w:tc>
        <w:tc>
          <w:tcPr>
            <w:tcW w:w="1078" w:type="dxa"/>
            <w:shd w:val="clear" w:color="auto" w:fill="37ADFF"/>
            <w:noWrap/>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教室空调</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1.能效等级：三级能效；</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2.变频/定频：变频；</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3.类型：立柜式；</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4.匹数：3匹；</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5.冷暖类型：冷暖；</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6.制冷功率：2650W；</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￥7,500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14</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教室稳压器</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1.输出功率(kVA)：≥30</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2.输入电压范围：AC160V-250V（常规）   AC130V-250V（超低压）</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3.额定输出电压：AC220V±（2-4）%</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4.额定输出电流：AC90A</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5.频率：50Hz/60Hz</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6.效率：≥90％(</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7.环境温度：-5℃～+40℃</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8.负载功率因数：≥0.8</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￥4,800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3</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教师机UPS</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1.教师机UPS系统 不低于:1KVA</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套</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￥2,800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4</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教室环境监控</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1.2个≥600万像素以上监控摄像头（自带拾音功能）；</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2.≥30天存储；</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3.1台≥4盘位硬盘录像机；</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4.嵌入式机柜显示器；</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套</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￥3,800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511" w:type="dxa"/>
            <w:gridSpan w:val="3"/>
            <w:shd w:val="clear" w:color="auto" w:fill="37ADFF"/>
            <w:vAlign w:val="center"/>
          </w:tcPr>
          <w:p>
            <w:pPr>
              <w:keepNext w:val="0"/>
              <w:keepLines w:val="0"/>
              <w:widowControl/>
              <w:suppressLineNumbers w:val="0"/>
              <w:jc w:val="left"/>
              <w:textAlignment w:val="center"/>
              <w:rPr>
                <w:rFonts w:hint="default" w:ascii="方正仿宋_GB2312" w:hAnsi="方正仿宋_GB2312" w:eastAsia="方正仿宋_GB2312" w:cs="方正仿宋_GB2312"/>
                <w:b/>
                <w:bCs/>
                <w:i w:val="0"/>
                <w:iCs w:val="0"/>
                <w:color w:val="FFFFFF"/>
                <w:sz w:val="24"/>
                <w:szCs w:val="24"/>
                <w:u w:val="none"/>
              </w:rPr>
            </w:pPr>
            <w:r>
              <w:rPr>
                <w:rFonts w:hint="default" w:ascii="方正仿宋_GB2312" w:hAnsi="方正仿宋_GB2312" w:eastAsia="方正仿宋_GB2312" w:cs="方正仿宋_GB2312"/>
                <w:b/>
                <w:bCs/>
                <w:i w:val="0"/>
                <w:iCs w:val="0"/>
                <w:color w:val="FFFFFF"/>
                <w:kern w:val="0"/>
                <w:sz w:val="24"/>
                <w:szCs w:val="24"/>
                <w:u w:val="none"/>
                <w:lang w:val="en-US" w:eastAsia="zh-CN" w:bidi="ar"/>
              </w:rPr>
              <w:t>D、教室综合布线及系统集成服务</w:t>
            </w:r>
          </w:p>
        </w:tc>
        <w:tc>
          <w:tcPr>
            <w:tcW w:w="664" w:type="dxa"/>
            <w:shd w:val="clear" w:color="auto" w:fill="37ADFF"/>
            <w:vAlign w:val="center"/>
          </w:tcPr>
          <w:p>
            <w:pPr>
              <w:jc w:val="center"/>
            </w:pPr>
          </w:p>
        </w:tc>
        <w:tc>
          <w:tcPr>
            <w:tcW w:w="761" w:type="dxa"/>
            <w:shd w:val="clear" w:color="auto" w:fill="37ADFF"/>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c>
          <w:tcPr>
            <w:tcW w:w="750" w:type="dxa"/>
            <w:shd w:val="clear" w:color="auto" w:fill="37ADFF"/>
            <w:vAlign w:val="center"/>
          </w:tcPr>
          <w:p>
            <w:pPr>
              <w:rPr>
                <w:rFonts w:hint="default" w:ascii="方正仿宋_GB2312" w:hAnsi="方正仿宋_GB2312" w:eastAsia="方正仿宋_GB2312" w:cs="方正仿宋_GB2312"/>
                <w:b/>
                <w:bCs/>
                <w:i w:val="0"/>
                <w:iCs w:val="0"/>
                <w:color w:val="FFFFFF"/>
                <w:sz w:val="24"/>
                <w:szCs w:val="24"/>
                <w:u w:val="none"/>
              </w:rPr>
            </w:pPr>
          </w:p>
        </w:tc>
        <w:tc>
          <w:tcPr>
            <w:tcW w:w="1078" w:type="dxa"/>
            <w:shd w:val="clear" w:color="auto" w:fill="37ADFF"/>
            <w:noWrap/>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网络机柜</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1.规格：≥高1200mm×宽800mm×深600m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2.材质：SPCC优质冷轧钢板  柜门：钢化玻璃门 / 网孔门</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3.材料厚度：立杆≥1.9mm横梁≥1.0mm板材≥1.0mm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4.安装尺寸安全满足IEC297-3与IEC917标准：高度：1U=44.45mm高度：482.6mm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5.符合GB3047.2和GJB100的技术标准</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6.空间利用率：80％的内部空间用于设备的安装和线缆管理，前后门开启角度为135度</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7.机架和立柱：机架骨架和立柱符合GB1184，精度超过C级</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8.表面处理：脱脂、酸洗、防锈磷化、纯水清洗、静电喷塑</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￥1,300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核心交换机</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（带路由功能）</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万兆路由交换机（48个千兆以太网电口 + 4个万兆SFP+光口）</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支持静态路由、OSPF、BGP、VSF 虚拟化；支持USB接口、带外管理口（RJ45）、重启reset按键，交换容量：598Gbps，包转发率：248Mpps</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￥2,960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3</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接入交换机</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万兆以太网交换机（24个千兆以太网电口+4个万兆SFP+光口）</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支持静态路由、ACL；支持USB接口、电源接口前置</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交换容量 336Gbps；转发率108Mpps，</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支持Imcloud智能云管 ，支持APP小程序远程管理</w:t>
            </w:r>
          </w:p>
        </w:tc>
        <w:tc>
          <w:tcPr>
            <w:tcW w:w="664"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台</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￥3,500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4</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网络线</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1类别：六类；</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2线径：≥0.53；</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3长度：≥305米/箱；</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4外皮颜色：常规；</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箱</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￥790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42</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5</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电源线</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1.稳压器主线≥10</w:t>
            </w:r>
            <w:r>
              <w:rPr>
                <w:rFonts w:hint="eastAsia" w:ascii="宋体" w:hAnsi="宋体" w:eastAsia="宋体" w:cs="宋体"/>
                <w:i w:val="0"/>
                <w:iCs w:val="0"/>
                <w:color w:val="000000"/>
                <w:kern w:val="0"/>
                <w:sz w:val="20"/>
                <w:szCs w:val="20"/>
                <w:u w:val="none"/>
                <w:lang w:val="en-US" w:eastAsia="zh-CN" w:bidi="ar"/>
              </w:rPr>
              <w:t>㎡单股多芯铜芯；</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学生区域主线</w:t>
            </w:r>
            <w:r>
              <w:rPr>
                <w:rFonts w:hint="default" w:ascii="方正仿宋_GB2312" w:hAnsi="方正仿宋_GB2312" w:eastAsia="方正仿宋_GB2312" w:cs="方正仿宋_GB2312"/>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㎡单股多芯铜芯；</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电脑</w:t>
            </w:r>
            <w:r>
              <w:rPr>
                <w:rFonts w:hint="default" w:ascii="方正仿宋_GB2312" w:hAnsi="方正仿宋_GB2312" w:eastAsia="方正仿宋_GB2312" w:cs="方正仿宋_GB2312"/>
                <w:i w:val="0"/>
                <w:iCs w:val="0"/>
                <w:color w:val="000000"/>
                <w:kern w:val="0"/>
                <w:sz w:val="20"/>
                <w:szCs w:val="20"/>
                <w:u w:val="none"/>
                <w:lang w:val="en-US" w:eastAsia="zh-CN" w:bidi="ar"/>
              </w:rPr>
              <w:t>≥3*1.5</w:t>
            </w:r>
            <w:r>
              <w:rPr>
                <w:rFonts w:hint="eastAsia" w:ascii="宋体" w:hAnsi="宋体" w:eastAsia="宋体" w:cs="宋体"/>
                <w:i w:val="0"/>
                <w:iCs w:val="0"/>
                <w:color w:val="000000"/>
                <w:kern w:val="0"/>
                <w:sz w:val="20"/>
                <w:szCs w:val="20"/>
                <w:u w:val="none"/>
                <w:lang w:val="en-US" w:eastAsia="zh-CN" w:bidi="ar"/>
              </w:rPr>
              <w:t>㎡三股多芯铜芯；</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网络机柜</w:t>
            </w:r>
            <w:r>
              <w:rPr>
                <w:rFonts w:hint="default" w:ascii="方正仿宋_GB2312" w:hAnsi="方正仿宋_GB2312" w:eastAsia="方正仿宋_GB2312" w:cs="方正仿宋_GB2312"/>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㎡单股多芯铜芯；</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项</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￥2,200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6</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配套辅材</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一、线缆保护系统</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 地面走线槽系统</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钢制地面走线槽（预埋式）100W×50H×1.8T(mm)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配套线槽接头/转角</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线管固定件（管卡/桥架支架）</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施工耗材（扎带、膨胀螺栓等）</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 分支线路保护</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PVC波纹管（地面线槽至终端设备）</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强电专用线管及配套接头</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二、电力配套</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 配电系统</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工业级配电箱（含漏保开关）</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压接式强电接线端子</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 终端供电</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学生桌嵌入式电源插板</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三、网络系统</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1. 连接器件</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六类水晶头</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机打标签（耐磨损型）</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项</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￥2,000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7</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集成服务</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以上系统的集成服务</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项</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￥7,500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7</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511" w:type="dxa"/>
            <w:gridSpan w:val="3"/>
            <w:shd w:val="clear" w:color="auto" w:fill="37ADFF"/>
            <w:vAlign w:val="center"/>
          </w:tcPr>
          <w:p>
            <w:pPr>
              <w:keepNext w:val="0"/>
              <w:keepLines w:val="0"/>
              <w:widowControl/>
              <w:suppressLineNumbers w:val="0"/>
              <w:jc w:val="left"/>
              <w:textAlignment w:val="center"/>
              <w:rPr>
                <w:rFonts w:hint="default" w:ascii="方正仿宋_GB2312" w:hAnsi="方正仿宋_GB2312" w:eastAsia="方正仿宋_GB2312" w:cs="方正仿宋_GB2312"/>
                <w:b/>
                <w:bCs/>
                <w:i w:val="0"/>
                <w:iCs w:val="0"/>
                <w:color w:val="FFFFFF"/>
                <w:sz w:val="24"/>
                <w:szCs w:val="24"/>
                <w:u w:val="none"/>
              </w:rPr>
            </w:pPr>
            <w:r>
              <w:rPr>
                <w:rFonts w:hint="default" w:ascii="方正仿宋_GB2312" w:hAnsi="方正仿宋_GB2312" w:eastAsia="方正仿宋_GB2312" w:cs="方正仿宋_GB2312"/>
                <w:b/>
                <w:bCs/>
                <w:i w:val="0"/>
                <w:iCs w:val="0"/>
                <w:color w:val="FFFFFF"/>
                <w:kern w:val="0"/>
                <w:sz w:val="24"/>
                <w:szCs w:val="24"/>
                <w:u w:val="none"/>
                <w:lang w:val="en-US" w:eastAsia="zh-CN" w:bidi="ar"/>
              </w:rPr>
              <w:t>E、教室内装修装饰（此项为本项目使用教室的最低面积，超出部分不做核算，增加部分由中标人自行承担)</w:t>
            </w:r>
          </w:p>
        </w:tc>
        <w:tc>
          <w:tcPr>
            <w:tcW w:w="664" w:type="dxa"/>
            <w:shd w:val="clear" w:color="auto" w:fill="37ADFF"/>
            <w:vAlign w:val="center"/>
          </w:tcPr>
          <w:p>
            <w:pPr>
              <w:jc w:val="center"/>
            </w:pPr>
          </w:p>
        </w:tc>
        <w:tc>
          <w:tcPr>
            <w:tcW w:w="761" w:type="dxa"/>
            <w:shd w:val="clear" w:color="auto" w:fill="37ADFF"/>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c>
          <w:tcPr>
            <w:tcW w:w="750" w:type="dxa"/>
            <w:shd w:val="clear" w:color="auto" w:fill="37ADFF"/>
            <w:vAlign w:val="center"/>
          </w:tcPr>
          <w:p>
            <w:pPr>
              <w:rPr>
                <w:rFonts w:hint="default" w:ascii="方正仿宋_GB2312" w:hAnsi="方正仿宋_GB2312" w:eastAsia="方正仿宋_GB2312" w:cs="方正仿宋_GB2312"/>
                <w:b/>
                <w:bCs/>
                <w:i w:val="0"/>
                <w:iCs w:val="0"/>
                <w:color w:val="FFFFFF"/>
                <w:sz w:val="24"/>
                <w:szCs w:val="24"/>
                <w:u w:val="none"/>
              </w:rPr>
            </w:pPr>
          </w:p>
        </w:tc>
        <w:tc>
          <w:tcPr>
            <w:tcW w:w="1078" w:type="dxa"/>
            <w:shd w:val="clear" w:color="auto" w:fill="37ADFF"/>
            <w:noWrap/>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教室地面改造</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1.环保级别：ENF级，甲醛释放：≤0.05mg/m</w:t>
            </w:r>
            <w:r>
              <w:rPr>
                <w:rFonts w:hint="eastAsia" w:ascii="宋体" w:hAnsi="宋体" w:eastAsia="宋体" w:cs="宋体"/>
                <w:i w:val="0"/>
                <w:iCs w:val="0"/>
                <w:color w:val="000000"/>
                <w:kern w:val="0"/>
                <w:sz w:val="20"/>
                <w:szCs w:val="20"/>
                <w:u w:val="none"/>
                <w:lang w:val="en-US" w:eastAsia="zh-CN" w:bidi="ar"/>
              </w:rPr>
              <w:t>³</w:t>
            </w:r>
            <w:r>
              <w:rPr>
                <w:rFonts w:hint="default" w:ascii="方正仿宋_GB2312" w:hAnsi="方正仿宋_GB2312" w:eastAsia="方正仿宋_GB2312" w:cs="方正仿宋_GB2312"/>
                <w:i w:val="0"/>
                <w:iCs w:val="0"/>
                <w:color w:val="000000"/>
                <w:kern w:val="0"/>
                <w:sz w:val="20"/>
                <w:szCs w:val="20"/>
                <w:u w:val="none"/>
                <w:lang w:val="en-US" w:eastAsia="zh-CN" w:bidi="ar"/>
              </w:rPr>
              <w:t>；</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2.实木类型：三层实木≥13mm；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3.耐磨转数：≥6000转；</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4.安装：大锁扣，免胶安装；</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5.结构：排骨芯结构；</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平方</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￥100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490</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2</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顶面工程</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吊杆：采用φ6全螺纹镀锌吊杆，配合膨胀螺栓固定于原建筑顶板。吊杆间距≤1200mm，距主龙骨端部不大于300mm。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调平：使用激光水准仪进行整体调平，平整度误差≤3mm。</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封面材料：</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材质：微孔铝扣板，板厚≥0.5mm，表面冲孔率&gt;20%以兼具吸声功能。</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规格：600mmx600mm或300mmx1200mm，与灯具规格匹配。</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性能：A级防火，板背面附无纺布吸音毡，吸音系数NRC≥0.60。</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颜色：亚光白色或浅灰色，确保光线反射柔和。</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￥55</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490</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3</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教室照明灯</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1.调光能力：单色；</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2.光源类型：LED；</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3.工艺：烤漆；</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4.灯身材质:亚克力；</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5.灯罩材质:铝；</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6.色温:冷光（≥5000K）；</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7.瓦数:≥42W；</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盏</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￥320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84</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4</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教室制度牌</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1.制作工艺：采用亚克力，底层为彩色（如蓝色、灰色、黑色），上层为透明。文字和图案通过雕刻或UV打印实现。</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2.雕刻：文字部分是镂空的，露出底层颜色，质感好，永久不掉色。</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块</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￥180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21</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5</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教室窗帘</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（亚麻布对开）</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1.双层复合面料：外层为亚麻/亚麻混纺；</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2.内层为丝绸/仿丝绸底布；</w:t>
            </w:r>
          </w:p>
        </w:tc>
        <w:tc>
          <w:tcPr>
            <w:tcW w:w="664"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道</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￥550</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14</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6</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教室强电改造</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1.强电墙插更换；</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2.照明开关更换；</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3.教室主电线；</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4.网线或光纤切槽预埋等内容；</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平方</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￥15</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560</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7</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教室墙面翻新</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1.喷刷涂料部位:内墙面</w:t>
            </w:r>
            <w:r>
              <w:rPr>
                <w:rFonts w:hint="default" w:ascii="方正仿宋_GB2312" w:hAnsi="方正仿宋_GB2312" w:eastAsia="方正仿宋_GB2312" w:cs="方正仿宋_GB2312"/>
                <w:i w:val="0"/>
                <w:iCs w:val="0"/>
                <w:color w:val="000000"/>
                <w:kern w:val="0"/>
                <w:sz w:val="20"/>
                <w:szCs w:val="20"/>
                <w:u w:val="none"/>
                <w:lang w:val="en-US" w:eastAsia="zh-CN" w:bidi="ar"/>
              </w:rPr>
              <w:br w:type="textWrapping"/>
            </w:r>
            <w:r>
              <w:rPr>
                <w:rFonts w:hint="default" w:ascii="方正仿宋_GB2312" w:hAnsi="方正仿宋_GB2312" w:eastAsia="方正仿宋_GB2312" w:cs="方正仿宋_GB2312"/>
                <w:i w:val="0"/>
                <w:iCs w:val="0"/>
                <w:color w:val="000000"/>
                <w:kern w:val="0"/>
                <w:sz w:val="20"/>
                <w:szCs w:val="20"/>
                <w:u w:val="none"/>
                <w:lang w:val="en-US" w:eastAsia="zh-CN" w:bidi="ar"/>
              </w:rPr>
              <w:t>2.涂料品种、喷刷遍数:乳胶漆三遍</w:t>
            </w:r>
          </w:p>
        </w:tc>
        <w:tc>
          <w:tcPr>
            <w:tcW w:w="664" w:type="dxa"/>
            <w:shd w:val="clear" w:color="auto" w:fill="FFFFFF"/>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平方</w:t>
            </w:r>
          </w:p>
        </w:tc>
        <w:tc>
          <w:tcPr>
            <w:tcW w:w="761"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￥12</w:t>
            </w:r>
          </w:p>
        </w:tc>
        <w:tc>
          <w:tcPr>
            <w:tcW w:w="750" w:type="dxa"/>
            <w:shd w:val="clear" w:color="auto" w:fill="auto"/>
            <w:vAlign w:val="center"/>
          </w:tcPr>
          <w:p>
            <w:pPr>
              <w:keepNext w:val="0"/>
              <w:keepLines w:val="0"/>
              <w:widowControl/>
              <w:suppressLineNumbers w:val="0"/>
              <w:jc w:val="righ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18"/>
                <w:szCs w:val="18"/>
                <w:u w:val="none"/>
                <w:lang w:val="en-US" w:eastAsia="zh-CN" w:bidi="ar"/>
              </w:rPr>
              <w:t>840</w:t>
            </w:r>
          </w:p>
        </w:tc>
        <w:tc>
          <w:tcPr>
            <w:tcW w:w="1078" w:type="dxa"/>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6511" w:type="dxa"/>
            <w:gridSpan w:val="3"/>
            <w:shd w:val="clear" w:color="auto" w:fill="37ADFF"/>
            <w:vAlign w:val="center"/>
          </w:tcPr>
          <w:p>
            <w:pPr>
              <w:keepNext w:val="0"/>
              <w:keepLines w:val="0"/>
              <w:widowControl/>
              <w:suppressLineNumbers w:val="0"/>
              <w:jc w:val="left"/>
              <w:textAlignment w:val="center"/>
              <w:rPr>
                <w:rFonts w:hint="default" w:ascii="方正仿宋_GB2312" w:hAnsi="方正仿宋_GB2312" w:eastAsia="方正仿宋_GB2312" w:cs="方正仿宋_GB2312"/>
                <w:b/>
                <w:bCs/>
                <w:i w:val="0"/>
                <w:iCs w:val="0"/>
                <w:color w:val="FFFFFF"/>
                <w:sz w:val="24"/>
                <w:szCs w:val="24"/>
                <w:u w:val="none"/>
              </w:rPr>
            </w:pPr>
            <w:r>
              <w:rPr>
                <w:rFonts w:hint="default" w:ascii="方正仿宋_GB2312" w:hAnsi="方正仿宋_GB2312" w:eastAsia="方正仿宋_GB2312" w:cs="方正仿宋_GB2312"/>
                <w:b/>
                <w:bCs/>
                <w:i w:val="0"/>
                <w:iCs w:val="0"/>
                <w:color w:val="FFFFFF"/>
                <w:kern w:val="0"/>
                <w:sz w:val="24"/>
                <w:szCs w:val="24"/>
                <w:u w:val="none"/>
                <w:lang w:val="en-US" w:eastAsia="zh-CN" w:bidi="ar"/>
              </w:rPr>
              <w:t>F、项目全质保五年承诺</w:t>
            </w:r>
          </w:p>
        </w:tc>
        <w:tc>
          <w:tcPr>
            <w:tcW w:w="664" w:type="dxa"/>
            <w:shd w:val="clear" w:color="auto" w:fill="37ADFF"/>
            <w:vAlign w:val="center"/>
          </w:tcPr>
          <w:p>
            <w:pPr>
              <w:jc w:val="center"/>
            </w:pPr>
          </w:p>
        </w:tc>
        <w:tc>
          <w:tcPr>
            <w:tcW w:w="761" w:type="dxa"/>
            <w:shd w:val="clear" w:color="auto" w:fill="37ADFF"/>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c>
          <w:tcPr>
            <w:tcW w:w="750" w:type="dxa"/>
            <w:shd w:val="clear" w:color="auto" w:fill="37ADFF"/>
            <w:vAlign w:val="center"/>
          </w:tcPr>
          <w:p>
            <w:pPr>
              <w:rPr>
                <w:rFonts w:hint="default" w:ascii="方正仿宋_GB2312" w:hAnsi="方正仿宋_GB2312" w:eastAsia="方正仿宋_GB2312" w:cs="方正仿宋_GB2312"/>
                <w:b/>
                <w:bCs/>
                <w:i w:val="0"/>
                <w:iCs w:val="0"/>
                <w:color w:val="FFFFFF"/>
                <w:sz w:val="24"/>
                <w:szCs w:val="24"/>
                <w:u w:val="none"/>
              </w:rPr>
            </w:pPr>
          </w:p>
        </w:tc>
        <w:tc>
          <w:tcPr>
            <w:tcW w:w="1078" w:type="dxa"/>
            <w:shd w:val="clear" w:color="auto" w:fill="37ADFF"/>
            <w:noWrap/>
            <w:vAlign w:val="center"/>
          </w:tcPr>
          <w:p>
            <w:pPr>
              <w:jc w:val="center"/>
              <w:rPr>
                <w:rFonts w:hint="default" w:ascii="方正仿宋_GB2312" w:hAnsi="方正仿宋_GB2312" w:eastAsia="方正仿宋_GB2312" w:cs="方正仿宋_GB2312"/>
                <w:b/>
                <w:bCs/>
                <w:i w:val="0"/>
                <w:iCs w:val="0"/>
                <w:color w:val="FFFFFF"/>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5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1</w:t>
            </w:r>
          </w:p>
        </w:tc>
        <w:tc>
          <w:tcPr>
            <w:tcW w:w="765" w:type="dxa"/>
            <w:shd w:val="clear" w:color="auto" w:fill="auto"/>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i w:val="0"/>
                <w:iCs w:val="0"/>
                <w:color w:val="000000"/>
                <w:kern w:val="0"/>
                <w:sz w:val="20"/>
                <w:szCs w:val="20"/>
                <w:u w:val="none"/>
                <w:lang w:val="en-US" w:eastAsia="zh-CN" w:bidi="ar"/>
              </w:rPr>
              <w:t>质保承诺</w:t>
            </w:r>
          </w:p>
        </w:tc>
        <w:tc>
          <w:tcPr>
            <w:tcW w:w="5291" w:type="dxa"/>
            <w:shd w:val="clear" w:color="auto" w:fill="auto"/>
            <w:vAlign w:val="center"/>
          </w:tcPr>
          <w:p>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rPr>
            </w:pPr>
            <w:r>
              <w:rPr>
                <w:rFonts w:hint="default" w:ascii="方正仿宋_GB2312" w:hAnsi="方正仿宋_GB2312" w:eastAsia="方正仿宋_GB2312" w:cs="方正仿宋_GB2312"/>
                <w:b/>
                <w:bCs/>
                <w:i w:val="0"/>
                <w:iCs w:val="0"/>
                <w:color w:val="FF0000"/>
                <w:kern w:val="0"/>
                <w:sz w:val="20"/>
                <w:szCs w:val="20"/>
                <w:u w:val="none"/>
                <w:lang w:val="en-US" w:eastAsia="zh-CN" w:bidi="ar"/>
              </w:rPr>
              <w:t>针对工程项目中的所有项目，提供为期五年的非人为因素导致的质量保证。</w:t>
            </w:r>
          </w:p>
        </w:tc>
        <w:tc>
          <w:tcPr>
            <w:tcW w:w="664" w:type="dxa"/>
            <w:shd w:val="clear" w:color="auto" w:fill="FFFFFF"/>
            <w:vAlign w:val="center"/>
          </w:tcPr>
          <w:p>
            <w:pPr>
              <w:jc w:val="center"/>
              <w:rPr>
                <w:rFonts w:hint="default" w:ascii="方正仿宋_GB2312" w:hAnsi="方正仿宋_GB2312" w:eastAsia="方正仿宋_GB2312" w:cs="方正仿宋_GB2312"/>
                <w:b/>
                <w:bCs/>
                <w:i w:val="0"/>
                <w:iCs w:val="0"/>
                <w:color w:val="FF0000"/>
                <w:sz w:val="20"/>
                <w:szCs w:val="20"/>
                <w:u w:val="none"/>
              </w:rPr>
            </w:pPr>
          </w:p>
        </w:tc>
        <w:tc>
          <w:tcPr>
            <w:tcW w:w="761" w:type="dxa"/>
            <w:shd w:val="clear" w:color="auto" w:fill="auto"/>
            <w:vAlign w:val="center"/>
          </w:tcPr>
          <w:p>
            <w:pPr>
              <w:jc w:val="center"/>
              <w:rPr>
                <w:rFonts w:hint="default" w:ascii="方正仿宋_GB2312" w:hAnsi="方正仿宋_GB2312" w:eastAsia="方正仿宋_GB2312" w:cs="方正仿宋_GB2312"/>
                <w:i w:val="0"/>
                <w:iCs w:val="0"/>
                <w:color w:val="000000"/>
                <w:sz w:val="20"/>
                <w:szCs w:val="20"/>
                <w:u w:val="none"/>
              </w:rPr>
            </w:pPr>
          </w:p>
        </w:tc>
        <w:tc>
          <w:tcPr>
            <w:tcW w:w="750" w:type="dxa"/>
            <w:shd w:val="clear" w:color="auto" w:fill="auto"/>
            <w:vAlign w:val="center"/>
          </w:tcPr>
          <w:p>
            <w:pPr>
              <w:rPr>
                <w:rFonts w:hint="default" w:ascii="方正仿宋_GB2312" w:hAnsi="方正仿宋_GB2312" w:eastAsia="方正仿宋_GB2312" w:cs="方正仿宋_GB2312"/>
                <w:i w:val="0"/>
                <w:iCs w:val="0"/>
                <w:color w:val="000000"/>
                <w:sz w:val="20"/>
                <w:szCs w:val="20"/>
                <w:u w:val="none"/>
              </w:rPr>
            </w:pPr>
          </w:p>
        </w:tc>
        <w:tc>
          <w:tcPr>
            <w:tcW w:w="1078" w:type="dxa"/>
            <w:shd w:val="clear" w:color="auto" w:fill="auto"/>
            <w:noWrap/>
            <w:vAlign w:val="center"/>
          </w:tcPr>
          <w:p>
            <w:pPr>
              <w:jc w:val="center"/>
              <w:rPr>
                <w:rFonts w:hint="default" w:ascii="方正仿宋_GB2312" w:hAnsi="方正仿宋_GB2312" w:eastAsia="方正仿宋_GB2312" w:cs="方正仿宋_GB2312"/>
                <w:i w:val="0"/>
                <w:iCs w:val="0"/>
                <w:color w:val="000000"/>
                <w:sz w:val="20"/>
                <w:szCs w:val="20"/>
                <w:u w:val="none"/>
              </w:rPr>
            </w:pPr>
          </w:p>
        </w:tc>
      </w:tr>
    </w:tbl>
    <w:p>
      <w:pPr>
        <w:numPr>
          <w:ilvl w:val="0"/>
          <w:numId w:val="0"/>
        </w:numPr>
        <w:ind w:firstLine="560" w:firstLineChars="200"/>
        <w:jc w:val="left"/>
        <w:outlineLvl w:val="1"/>
        <w:rPr>
          <w:rFonts w:hint="eastAsia" w:asciiTheme="minorEastAsia" w:hAnsiTheme="minorEastAsia" w:eastAsiaTheme="minorEastAsia" w:cstheme="minorEastAsia"/>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w:t>
      </w:r>
      <w:r>
        <w:rPr>
          <w:rFonts w:hint="eastAsia" w:asciiTheme="minorEastAsia" w:hAnsiTheme="minorEastAsia" w:eastAsiaTheme="minorEastAsia" w:cstheme="minorEastAsia"/>
          <w:b w:val="0"/>
          <w:bCs/>
          <w:color w:val="auto"/>
          <w:sz w:val="28"/>
          <w:szCs w:val="28"/>
          <w:highlight w:val="none"/>
          <w:lang w:val="en-US" w:eastAsia="zh-CN"/>
        </w:rPr>
        <w:t>其他要求：</w:t>
      </w:r>
    </w:p>
    <w:p>
      <w:pPr>
        <w:numPr>
          <w:ilvl w:val="0"/>
          <w:numId w:val="0"/>
        </w:numPr>
        <w:ind w:firstLine="480" w:firstLineChars="200"/>
        <w:jc w:val="left"/>
        <w:outlineLvl w:val="1"/>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1.质量要求：符合国家有关部门规定的相应技术、节能、安全和环保标准及国家有关部门对所采购设备的强制性规定和要求。2.质保期限：</w:t>
      </w:r>
      <w:r>
        <w:rPr>
          <w:rFonts w:hint="eastAsia" w:ascii="宋体" w:hAnsi="宋体" w:cs="宋体"/>
          <w:color w:val="auto"/>
          <w:kern w:val="2"/>
          <w:sz w:val="24"/>
          <w:szCs w:val="24"/>
          <w:lang w:val="en-US" w:eastAsia="zh-CN" w:bidi="ar-SA"/>
        </w:rPr>
        <w:t>提供5年硬件免费质保，非人为故障免费维修、免费更换。提供</w:t>
      </w:r>
      <w:r>
        <w:rPr>
          <w:rFonts w:hint="default"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5年售后服务，含技术支持、故障排查及后期维护。</w:t>
      </w:r>
      <w:r>
        <w:rPr>
          <w:rFonts w:hint="eastAsia" w:ascii="宋体" w:hAnsi="宋体" w:eastAsia="宋体" w:cs="宋体"/>
          <w:color w:val="auto"/>
          <w:kern w:val="2"/>
          <w:sz w:val="24"/>
          <w:szCs w:val="24"/>
          <w:lang w:val="en-US" w:eastAsia="zh-CN" w:bidi="ar-SA"/>
        </w:rPr>
        <w:t>3.合同履行期限：</w:t>
      </w:r>
      <w:r>
        <w:rPr>
          <w:rFonts w:hint="eastAsia" w:ascii="宋体" w:hAnsi="宋体" w:cs="宋体"/>
          <w:color w:val="auto"/>
          <w:kern w:val="2"/>
          <w:sz w:val="24"/>
          <w:szCs w:val="24"/>
          <w:lang w:val="en-US" w:eastAsia="zh-CN" w:bidi="ar-SA"/>
        </w:rPr>
        <w:t>6</w:t>
      </w:r>
      <w:r>
        <w:rPr>
          <w:rFonts w:hint="eastAsia" w:ascii="宋体" w:hAnsi="宋体" w:eastAsia="宋体" w:cs="宋体"/>
          <w:color w:val="auto"/>
          <w:kern w:val="2"/>
          <w:sz w:val="24"/>
          <w:szCs w:val="24"/>
          <w:lang w:val="en-US" w:eastAsia="zh-CN" w:bidi="ar-SA"/>
        </w:rPr>
        <w:t>0日历天</w:t>
      </w:r>
      <w:bookmarkStart w:id="96" w:name="hmcheck_7240ca8993624b4588ddffd6b1ec9a27"/>
      <w:r>
        <w:rPr>
          <w:rFonts w:hint="eastAsia" w:ascii="宋体" w:hAnsi="宋体" w:eastAsia="宋体" w:cs="宋体"/>
          <w:color w:val="auto"/>
          <w:kern w:val="2"/>
          <w:sz w:val="24"/>
          <w:szCs w:val="24"/>
          <w:shd w:val="clear" w:fill="FFFFFF"/>
          <w:lang w:val="en-US" w:eastAsia="zh-CN" w:bidi="ar-SA"/>
        </w:rPr>
        <w:t>(</w:t>
      </w:r>
      <w:bookmarkEnd w:id="96"/>
      <w:r>
        <w:rPr>
          <w:rFonts w:hint="eastAsia" w:ascii="宋体" w:hAnsi="宋体" w:eastAsia="宋体" w:cs="宋体"/>
          <w:color w:val="auto"/>
          <w:kern w:val="2"/>
          <w:sz w:val="24"/>
          <w:szCs w:val="24"/>
          <w:lang w:val="en-US" w:eastAsia="zh-CN" w:bidi="ar-SA"/>
        </w:rPr>
        <w:t>合同签订之日起</w:t>
      </w:r>
      <w:r>
        <w:rPr>
          <w:rFonts w:hint="eastAsia" w:ascii="宋体" w:hAnsi="宋体" w:cs="宋体"/>
          <w:color w:val="auto"/>
          <w:kern w:val="2"/>
          <w:sz w:val="24"/>
          <w:szCs w:val="24"/>
          <w:lang w:val="en-US" w:eastAsia="zh-CN" w:bidi="ar-SA"/>
        </w:rPr>
        <w:t>60</w:t>
      </w:r>
      <w:r>
        <w:rPr>
          <w:rFonts w:hint="eastAsia" w:ascii="宋体" w:hAnsi="宋体" w:eastAsia="宋体" w:cs="宋体"/>
          <w:color w:val="auto"/>
          <w:kern w:val="2"/>
          <w:sz w:val="24"/>
          <w:szCs w:val="24"/>
          <w:lang w:val="en-US" w:eastAsia="zh-CN" w:bidi="ar-SA"/>
        </w:rPr>
        <w:t>日历天内，完成设备配送、安装、调试并正常投入使用)。4.履约地点：采购人指定地点。5.售后服务要求：中标人投标的所有设备配有完整备件，不能出现设备损坏无临时替换备件情况，确保发生故障时及时维护更换；有维修要求时10分钟内作出响应，30分钟内完成维修；3个小时内日不能完成维修的，每次支付违约金1000元；1个</w:t>
      </w:r>
      <w:bookmarkStart w:id="97" w:name="hmcheck_424b16cfb4c4403fb47baa919fbf9a8d"/>
      <w:r>
        <w:rPr>
          <w:rFonts w:hint="eastAsia" w:ascii="宋体" w:hAnsi="宋体" w:eastAsia="宋体" w:cs="宋体"/>
          <w:color w:val="auto"/>
          <w:kern w:val="2"/>
          <w:sz w:val="24"/>
          <w:szCs w:val="24"/>
          <w:shd w:val="clear" w:fill="FFFFFF"/>
          <w:lang w:val="en-US" w:eastAsia="zh-CN" w:bidi="ar-SA"/>
        </w:rPr>
        <w:t>工作内日</w:t>
      </w:r>
      <w:bookmarkEnd w:id="97"/>
      <w:r>
        <w:rPr>
          <w:rFonts w:hint="eastAsia" w:ascii="宋体" w:hAnsi="宋体" w:eastAsia="宋体" w:cs="宋体"/>
          <w:color w:val="auto"/>
          <w:kern w:val="2"/>
          <w:sz w:val="24"/>
          <w:szCs w:val="24"/>
          <w:lang w:val="en-US" w:eastAsia="zh-CN" w:bidi="ar-SA"/>
        </w:rPr>
        <w:t>不能完成维修的，每次支付违约金2000元。6.付款方式：</w:t>
      </w:r>
      <w:r>
        <w:rPr>
          <w:rFonts w:hint="eastAsia" w:cs="宋体"/>
          <w:color w:val="auto"/>
          <w:kern w:val="0"/>
          <w:sz w:val="24"/>
          <w:szCs w:val="24"/>
          <w:lang w:val="en-US" w:eastAsia="zh-CN" w:bidi="ar"/>
        </w:rPr>
        <w:t>所有货物按规定的日期、地点向招标人交货及安装完毕并验收合格后，招标人根据财政资金安排，款项拨到招标人账户后的7个工作日内支付货款。</w:t>
      </w:r>
      <w:r>
        <w:rPr>
          <w:rFonts w:hint="eastAsia" w:ascii="宋体" w:hAnsi="宋体" w:eastAsia="宋体" w:cs="宋体"/>
          <w:color w:val="auto"/>
          <w:kern w:val="2"/>
          <w:sz w:val="24"/>
          <w:szCs w:val="24"/>
          <w:lang w:val="en-US" w:eastAsia="zh-CN" w:bidi="ar-SA"/>
        </w:rPr>
        <w:t>7.验收方式：供货后一次性验收合格，验收不合格的撤销并解除采购合同，采购单位不承担任何责任，供应商自行承担所有损失。</w:t>
      </w:r>
    </w:p>
    <w:p>
      <w:pPr>
        <w:numPr>
          <w:ilvl w:val="0"/>
          <w:numId w:val="4"/>
        </w:numPr>
        <w:jc w:val="left"/>
        <w:outlineLvl w:val="9"/>
        <w:rPr>
          <w:rFonts w:hint="eastAsia" w:asciiTheme="minorEastAsia" w:hAnsiTheme="minorEastAsia" w:eastAsiaTheme="minorEastAsia" w:cstheme="minorEastAsia"/>
          <w:b/>
          <w:color w:val="auto"/>
          <w:sz w:val="44"/>
          <w:szCs w:val="44"/>
          <w:highlight w:val="none"/>
          <w:lang w:val="en-US" w:eastAsia="zh-CN"/>
        </w:rPr>
      </w:pPr>
      <w:r>
        <w:rPr>
          <w:rFonts w:hint="eastAsia" w:asciiTheme="minorEastAsia" w:hAnsiTheme="minorEastAsia" w:eastAsiaTheme="minorEastAsia" w:cstheme="minorEastAsia"/>
          <w:b/>
          <w:color w:val="auto"/>
          <w:sz w:val="44"/>
          <w:szCs w:val="44"/>
          <w:highlight w:val="none"/>
          <w:lang w:val="en-US" w:eastAsia="zh-CN"/>
        </w:rPr>
        <w:br w:type="page"/>
      </w:r>
    </w:p>
    <w:p>
      <w:pPr>
        <w:numPr>
          <w:ilvl w:val="0"/>
          <w:numId w:val="0"/>
        </w:numPr>
        <w:jc w:val="center"/>
        <w:outlineLvl w:val="0"/>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lang w:val="en-US" w:eastAsia="zh-CN"/>
        </w:rPr>
        <w:t xml:space="preserve">第五章  </w:t>
      </w:r>
      <w:r>
        <w:rPr>
          <w:rFonts w:hint="eastAsia" w:asciiTheme="minorEastAsia" w:hAnsiTheme="minorEastAsia" w:eastAsiaTheme="minorEastAsia" w:cstheme="minorEastAsia"/>
          <w:b/>
          <w:color w:val="auto"/>
          <w:sz w:val="44"/>
          <w:szCs w:val="44"/>
          <w:highlight w:val="none"/>
        </w:rPr>
        <w:t>合同书样式及主要条款</w:t>
      </w:r>
    </w:p>
    <w:p>
      <w:pPr>
        <w:rPr>
          <w:rFonts w:hint="eastAsia" w:asciiTheme="minorEastAsia" w:hAnsiTheme="minorEastAsia" w:eastAsiaTheme="minorEastAsia" w:cstheme="minorEastAsia"/>
          <w:b/>
          <w:color w:val="auto"/>
          <w:sz w:val="44"/>
          <w:szCs w:val="44"/>
          <w:highlight w:val="none"/>
        </w:rPr>
      </w:pPr>
    </w:p>
    <w:p>
      <w:pPr>
        <w:widowControl/>
        <w:tabs>
          <w:tab w:val="left" w:pos="1155"/>
          <w:tab w:val="left" w:pos="2865"/>
          <w:tab w:val="left" w:pos="5190"/>
          <w:tab w:val="left" w:pos="6620"/>
          <w:tab w:val="left" w:pos="7940"/>
        </w:tabs>
        <w:ind w:right="-109" w:rightChars="-52"/>
        <w:jc w:val="left"/>
        <w:rPr>
          <w:rFonts w:hint="eastAsia" w:asciiTheme="minorEastAsia" w:hAnsiTheme="minorEastAsia" w:eastAsiaTheme="minorEastAsia" w:cstheme="minorEastAsia"/>
          <w:color w:val="auto"/>
          <w:kern w:val="0"/>
          <w:sz w:val="24"/>
          <w:highlight w:val="none"/>
        </w:rPr>
      </w:pPr>
    </w:p>
    <w:p>
      <w:pPr>
        <w:widowControl/>
        <w:tabs>
          <w:tab w:val="left" w:pos="1155"/>
          <w:tab w:val="left" w:pos="2865"/>
          <w:tab w:val="left" w:pos="5190"/>
          <w:tab w:val="left" w:pos="6620"/>
          <w:tab w:val="left" w:pos="7940"/>
        </w:tabs>
        <w:ind w:right="-109" w:rightChars="-52"/>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合同编号</w:t>
      </w:r>
      <w:r>
        <w:rPr>
          <w:rFonts w:hint="eastAsia" w:asciiTheme="minorEastAsia" w:hAnsiTheme="minorEastAsia" w:eastAsiaTheme="minorEastAsia" w:cstheme="minorEastAsia"/>
          <w:color w:val="auto"/>
          <w:kern w:val="0"/>
          <w:sz w:val="24"/>
          <w:highlight w:val="none"/>
          <w:shd w:val="clear" w:fill="FFFFFF"/>
          <w:lang w:eastAsia="zh-CN"/>
        </w:rPr>
        <w:t>：</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rPr>
        <w:tab/>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rPr>
        <w:tab/>
      </w:r>
      <w:r>
        <w:rPr>
          <w:rFonts w:hint="eastAsia" w:asciiTheme="minorEastAsia" w:hAnsiTheme="minorEastAsia" w:eastAsiaTheme="minorEastAsia" w:cstheme="minorEastAsia"/>
          <w:color w:val="auto"/>
          <w:kern w:val="0"/>
          <w:sz w:val="24"/>
          <w:highlight w:val="none"/>
        </w:rPr>
        <w:t>招标编号：</w:t>
      </w:r>
      <w:r>
        <w:rPr>
          <w:rFonts w:hint="eastAsia" w:asciiTheme="minorEastAsia" w:hAnsiTheme="minorEastAsia" w:eastAsiaTheme="minorEastAsia" w:cstheme="minorEastAsia"/>
          <w:color w:val="auto"/>
          <w:sz w:val="24"/>
          <w:highlight w:val="none"/>
        </w:rPr>
        <w:t xml:space="preserve"> </w:t>
      </w:r>
    </w:p>
    <w:p>
      <w:pPr>
        <w:widowControl/>
        <w:tabs>
          <w:tab w:val="left" w:pos="1155"/>
          <w:tab w:val="left" w:pos="3110"/>
          <w:tab w:val="left" w:pos="5307"/>
          <w:tab w:val="left" w:pos="6073"/>
          <w:tab w:val="left" w:pos="6620"/>
          <w:tab w:val="left" w:pos="7940"/>
        </w:tabs>
        <w:ind w:right="-109" w:rightChars="-52"/>
        <w:jc w:val="left"/>
        <w:rPr>
          <w:rFonts w:hint="eastAsia" w:asciiTheme="minorEastAsia" w:hAnsiTheme="minorEastAsia" w:eastAsiaTheme="minorEastAsia" w:cstheme="minorEastAsia"/>
          <w:color w:val="auto"/>
          <w:kern w:val="0"/>
          <w:sz w:val="24"/>
          <w:highlight w:val="none"/>
        </w:rPr>
      </w:pPr>
    </w:p>
    <w:p>
      <w:pPr>
        <w:widowControl/>
        <w:ind w:right="-109" w:rightChars="-52"/>
        <w:jc w:val="left"/>
        <w:rPr>
          <w:rFonts w:hint="eastAsia" w:asciiTheme="minorEastAsia" w:hAnsiTheme="minorEastAsia" w:eastAsiaTheme="minorEastAsia" w:cstheme="minorEastAsia"/>
          <w:color w:val="auto"/>
          <w:kern w:val="0"/>
          <w:sz w:val="24"/>
          <w:highlight w:val="none"/>
        </w:rPr>
      </w:pPr>
    </w:p>
    <w:p>
      <w:pPr>
        <w:widowControl/>
        <w:spacing w:after="240"/>
        <w:ind w:right="-109" w:rightChars="-52"/>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本合同须加盖甲乙双方骑缝章有效</w:t>
      </w:r>
    </w:p>
    <w:p>
      <w:pPr>
        <w:widowControl/>
        <w:spacing w:after="240"/>
        <w:ind w:right="-109" w:rightChars="-52"/>
        <w:jc w:val="left"/>
        <w:rPr>
          <w:rFonts w:hint="eastAsia" w:asciiTheme="minorEastAsia" w:hAnsiTheme="minorEastAsia" w:eastAsiaTheme="minorEastAsia" w:cstheme="minorEastAsia"/>
          <w:color w:val="auto"/>
          <w:kern w:val="0"/>
          <w:sz w:val="24"/>
          <w:highlight w:val="none"/>
        </w:rPr>
      </w:pPr>
    </w:p>
    <w:p>
      <w:pPr>
        <w:widowControl/>
        <w:spacing w:after="240"/>
        <w:ind w:right="-109" w:rightChars="-52"/>
        <w:jc w:val="left"/>
        <w:rPr>
          <w:rFonts w:hint="eastAsia" w:asciiTheme="minorEastAsia" w:hAnsiTheme="minorEastAsia" w:eastAsiaTheme="minorEastAsia" w:cstheme="minorEastAsia"/>
          <w:color w:val="auto"/>
          <w:kern w:val="0"/>
          <w:sz w:val="24"/>
          <w:highlight w:val="none"/>
        </w:rPr>
      </w:pPr>
    </w:p>
    <w:p>
      <w:pPr>
        <w:widowControl/>
        <w:spacing w:line="600" w:lineRule="exact"/>
        <w:ind w:right="-109" w:rightChars="-52"/>
        <w:jc w:val="center"/>
        <w:outlineLvl w:val="1"/>
        <w:rPr>
          <w:rFonts w:hint="eastAsia" w:asciiTheme="minorEastAsia" w:hAnsiTheme="minorEastAsia" w:eastAsiaTheme="minorEastAsia" w:cstheme="minorEastAsia"/>
          <w:b/>
          <w:color w:val="auto"/>
          <w:kern w:val="0"/>
          <w:sz w:val="44"/>
          <w:szCs w:val="44"/>
          <w:highlight w:val="none"/>
        </w:rPr>
      </w:pPr>
      <w:r>
        <w:rPr>
          <w:rFonts w:hint="eastAsia" w:asciiTheme="minorEastAsia" w:hAnsiTheme="minorEastAsia" w:eastAsiaTheme="minorEastAsia" w:cstheme="minorEastAsia"/>
          <w:b/>
          <w:color w:val="auto"/>
          <w:kern w:val="0"/>
          <w:sz w:val="44"/>
          <w:szCs w:val="44"/>
          <w:highlight w:val="none"/>
        </w:rPr>
        <w:t>政府采购</w:t>
      </w:r>
    </w:p>
    <w:p>
      <w:pPr>
        <w:widowControl/>
        <w:spacing w:line="600" w:lineRule="exact"/>
        <w:ind w:right="-109" w:rightChars="-52"/>
        <w:jc w:val="center"/>
        <w:outlineLvl w:val="1"/>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shd w:val="clear" w:fill="FFFFFF"/>
          <w:lang w:eastAsia="zh-CN"/>
        </w:rPr>
        <w:t>（</w:t>
      </w:r>
      <w:r>
        <w:rPr>
          <w:rFonts w:hint="eastAsia" w:asciiTheme="minorEastAsia" w:hAnsiTheme="minorEastAsia" w:eastAsiaTheme="minorEastAsia" w:cstheme="minorEastAsia"/>
          <w:b/>
          <w:color w:val="auto"/>
          <w:kern w:val="0"/>
          <w:sz w:val="32"/>
          <w:szCs w:val="32"/>
          <w:highlight w:val="none"/>
        </w:rPr>
        <w:t>委托采购)</w:t>
      </w:r>
    </w:p>
    <w:p>
      <w:pPr>
        <w:widowControl/>
        <w:spacing w:after="240"/>
        <w:ind w:right="-109" w:rightChars="-52"/>
        <w:jc w:val="both"/>
        <w:rPr>
          <w:rFonts w:hint="eastAsia" w:asciiTheme="minorEastAsia" w:hAnsiTheme="minorEastAsia" w:eastAsiaTheme="minorEastAsia" w:cstheme="minorEastAsia"/>
          <w:color w:val="auto"/>
          <w:kern w:val="0"/>
          <w:sz w:val="84"/>
          <w:szCs w:val="84"/>
          <w:highlight w:val="none"/>
        </w:rPr>
      </w:pPr>
    </w:p>
    <w:p>
      <w:pPr>
        <w:widowControl/>
        <w:spacing w:after="240"/>
        <w:ind w:right="-109" w:rightChars="-52"/>
        <w:jc w:val="center"/>
        <w:outlineLvl w:val="1"/>
        <w:rPr>
          <w:rFonts w:hint="eastAsia" w:asciiTheme="minorEastAsia" w:hAnsiTheme="minorEastAsia" w:eastAsiaTheme="minorEastAsia" w:cstheme="minorEastAsia"/>
          <w:b/>
          <w:color w:val="auto"/>
          <w:kern w:val="0"/>
          <w:sz w:val="84"/>
          <w:szCs w:val="84"/>
          <w:highlight w:val="none"/>
        </w:rPr>
      </w:pPr>
      <w:r>
        <w:rPr>
          <w:rFonts w:hint="eastAsia" w:asciiTheme="minorEastAsia" w:hAnsiTheme="minorEastAsia" w:eastAsiaTheme="minorEastAsia" w:cstheme="minorEastAsia"/>
          <w:b/>
          <w:color w:val="auto"/>
          <w:kern w:val="0"/>
          <w:sz w:val="84"/>
          <w:szCs w:val="84"/>
          <w:highlight w:val="none"/>
        </w:rPr>
        <w:t>合</w:t>
      </w:r>
    </w:p>
    <w:p>
      <w:pPr>
        <w:widowControl/>
        <w:spacing w:after="240"/>
        <w:ind w:right="-109" w:rightChars="-52"/>
        <w:jc w:val="center"/>
        <w:outlineLvl w:val="1"/>
        <w:rPr>
          <w:rFonts w:hint="eastAsia" w:asciiTheme="minorEastAsia" w:hAnsiTheme="minorEastAsia" w:eastAsiaTheme="minorEastAsia" w:cstheme="minorEastAsia"/>
          <w:b/>
          <w:color w:val="auto"/>
          <w:kern w:val="0"/>
          <w:sz w:val="84"/>
          <w:szCs w:val="84"/>
          <w:highlight w:val="none"/>
        </w:rPr>
      </w:pPr>
      <w:r>
        <w:rPr>
          <w:rFonts w:hint="eastAsia" w:asciiTheme="minorEastAsia" w:hAnsiTheme="minorEastAsia" w:eastAsiaTheme="minorEastAsia" w:cstheme="minorEastAsia"/>
          <w:b/>
          <w:color w:val="auto"/>
          <w:kern w:val="0"/>
          <w:sz w:val="84"/>
          <w:szCs w:val="84"/>
          <w:highlight w:val="none"/>
        </w:rPr>
        <w:t>同</w:t>
      </w:r>
    </w:p>
    <w:p>
      <w:pPr>
        <w:widowControl/>
        <w:spacing w:after="240"/>
        <w:ind w:right="-109" w:rightChars="-52"/>
        <w:jc w:val="center"/>
        <w:outlineLvl w:val="1"/>
        <w:rPr>
          <w:rFonts w:hint="eastAsia" w:asciiTheme="minorEastAsia" w:hAnsiTheme="minorEastAsia" w:eastAsiaTheme="minorEastAsia" w:cstheme="minorEastAsia"/>
          <w:b/>
          <w:color w:val="auto"/>
          <w:kern w:val="0"/>
          <w:sz w:val="72"/>
          <w:szCs w:val="72"/>
          <w:highlight w:val="none"/>
        </w:rPr>
      </w:pPr>
      <w:r>
        <w:rPr>
          <w:rFonts w:hint="eastAsia" w:asciiTheme="minorEastAsia" w:hAnsiTheme="minorEastAsia" w:eastAsiaTheme="minorEastAsia" w:cstheme="minorEastAsia"/>
          <w:b/>
          <w:color w:val="auto"/>
          <w:kern w:val="0"/>
          <w:sz w:val="84"/>
          <w:szCs w:val="84"/>
          <w:highlight w:val="none"/>
        </w:rPr>
        <w:t>书</w:t>
      </w:r>
      <w:r>
        <w:rPr>
          <w:rFonts w:hint="eastAsia" w:asciiTheme="minorEastAsia" w:hAnsiTheme="minorEastAsia" w:eastAsiaTheme="minorEastAsia" w:cstheme="minorEastAsia"/>
          <w:b/>
          <w:color w:val="auto"/>
          <w:kern w:val="0"/>
          <w:sz w:val="72"/>
          <w:szCs w:val="72"/>
          <w:highlight w:val="none"/>
        </w:rPr>
        <w:t xml:space="preserve"> </w:t>
      </w:r>
    </w:p>
    <w:p>
      <w:pPr>
        <w:widowControl/>
        <w:spacing w:after="240"/>
        <w:ind w:right="-109" w:rightChars="-52"/>
        <w:jc w:val="both"/>
        <w:rPr>
          <w:rFonts w:hint="eastAsia" w:asciiTheme="minorEastAsia" w:hAnsiTheme="minorEastAsia" w:eastAsiaTheme="minorEastAsia" w:cstheme="minorEastAsia"/>
          <w:b/>
          <w:color w:val="auto"/>
          <w:kern w:val="0"/>
          <w:sz w:val="72"/>
          <w:szCs w:val="72"/>
          <w:highlight w:val="none"/>
        </w:rPr>
      </w:pPr>
    </w:p>
    <w:p>
      <w:pPr>
        <w:widowControl/>
        <w:spacing w:line="520" w:lineRule="exact"/>
        <w:ind w:right="-109" w:rightChars="-52" w:firstLine="2339" w:firstLineChars="832"/>
        <w:outlineLvl w:val="2"/>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签订地点</w:t>
      </w:r>
      <w:r>
        <w:rPr>
          <w:rFonts w:hint="eastAsia" w:asciiTheme="minorEastAsia" w:hAnsiTheme="minorEastAsia" w:eastAsiaTheme="minorEastAsia" w:cstheme="minorEastAsia"/>
          <w:b/>
          <w:bCs/>
          <w:color w:val="auto"/>
          <w:kern w:val="0"/>
          <w:sz w:val="28"/>
          <w:szCs w:val="28"/>
          <w:highlight w:val="none"/>
          <w:shd w:val="clear" w:fill="FFFFFF"/>
          <w:lang w:eastAsia="zh-CN"/>
        </w:rPr>
        <w:t>：</w:t>
      </w:r>
    </w:p>
    <w:p>
      <w:pPr>
        <w:widowControl/>
        <w:spacing w:line="520" w:lineRule="exact"/>
        <w:ind w:right="-109" w:rightChars="-52" w:firstLine="2339" w:firstLineChars="832"/>
        <w:outlineLvl w:val="2"/>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签订日期</w:t>
      </w:r>
      <w:r>
        <w:rPr>
          <w:rFonts w:hint="eastAsia" w:asciiTheme="minorEastAsia" w:hAnsiTheme="minorEastAsia" w:eastAsiaTheme="minorEastAsia" w:cstheme="minorEastAsia"/>
          <w:b/>
          <w:bCs/>
          <w:color w:val="auto"/>
          <w:kern w:val="0"/>
          <w:sz w:val="28"/>
          <w:szCs w:val="28"/>
          <w:highlight w:val="none"/>
          <w:shd w:val="clear" w:fill="FFFFFF"/>
          <w:lang w:eastAsia="zh-CN"/>
        </w:rPr>
        <w:t>：</w:t>
      </w:r>
      <w:r>
        <w:rPr>
          <w:rFonts w:hint="eastAsia" w:asciiTheme="minorEastAsia" w:hAnsiTheme="minorEastAsia" w:eastAsiaTheme="minorEastAsia" w:cstheme="minorEastAsia"/>
          <w:b/>
          <w:bCs/>
          <w:color w:val="auto"/>
          <w:kern w:val="0"/>
          <w:sz w:val="28"/>
          <w:szCs w:val="28"/>
          <w:highlight w:val="none"/>
        </w:rPr>
        <w:t xml:space="preserve">    年　 月　日</w:t>
      </w:r>
    </w:p>
    <w:p>
      <w:pPr>
        <w:widowControl/>
        <w:spacing w:after="240"/>
        <w:ind w:right="-109" w:rightChars="-52"/>
        <w:jc w:val="left"/>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 xml:space="preserve"> </w:t>
      </w:r>
    </w:p>
    <w:p>
      <w:pPr>
        <w:spacing w:line="480" w:lineRule="exact"/>
        <w:rPr>
          <w:rFonts w:hint="eastAsia" w:asciiTheme="minorEastAsia" w:hAnsiTheme="minorEastAsia" w:eastAsiaTheme="minorEastAsia" w:cstheme="minorEastAsia"/>
          <w:color w:val="auto"/>
          <w:sz w:val="24"/>
          <w:highlight w:val="none"/>
        </w:rPr>
      </w:pPr>
    </w:p>
    <w:p>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合同登记编号：                   本合同需甲乙双方加盖骑缝章</w:t>
      </w:r>
    </w:p>
    <w:p>
      <w:pPr>
        <w:spacing w:line="480" w:lineRule="exact"/>
        <w:rPr>
          <w:rFonts w:hint="eastAsia" w:asciiTheme="minorEastAsia" w:hAnsiTheme="minorEastAsia" w:eastAsiaTheme="minorEastAsia" w:cstheme="minorEastAsia"/>
          <w:color w:val="auto"/>
          <w:sz w:val="24"/>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甲方（</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人）名称：</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邮编：</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单位负责人：                 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 xml:space="preserve">项目负责人：                 </w:t>
      </w:r>
      <w:r>
        <w:rPr>
          <w:rFonts w:hint="eastAsia" w:asciiTheme="minorEastAsia" w:hAnsiTheme="minorEastAsia" w:eastAsiaTheme="minorEastAsia" w:cstheme="minorEastAsia"/>
          <w:color w:val="auto"/>
          <w:highlight w:val="none"/>
        </w:rPr>
        <w:t>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 xml:space="preserve">联系人：                     </w:t>
      </w:r>
      <w:r>
        <w:rPr>
          <w:rFonts w:hint="eastAsia" w:asciiTheme="minorEastAsia" w:hAnsiTheme="minorEastAsia" w:eastAsiaTheme="minorEastAsia" w:cstheme="minorEastAsia"/>
          <w:color w:val="auto"/>
          <w:highlight w:val="none"/>
        </w:rPr>
        <w:t>联系电话/手机：</w:t>
      </w: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乙方（供应商）名称：</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邮编：</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法定代表人： </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委托代理人：      </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 xml:space="preserve">项目负责人：                 </w:t>
      </w:r>
      <w:r>
        <w:rPr>
          <w:rFonts w:hint="eastAsia" w:asciiTheme="minorEastAsia" w:hAnsiTheme="minorEastAsia" w:eastAsiaTheme="minorEastAsia" w:cstheme="minorEastAsia"/>
          <w:color w:val="auto"/>
          <w:highlight w:val="none"/>
        </w:rPr>
        <w:t>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售后服务联系人：    </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 xml:space="preserve">  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开户银行全称：</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银行</w:t>
      </w:r>
      <w:r>
        <w:rPr>
          <w:rFonts w:hint="eastAsia" w:asciiTheme="minorEastAsia" w:hAnsiTheme="minorEastAsia" w:eastAsiaTheme="minorEastAsia" w:cstheme="minorEastAsia"/>
          <w:color w:val="auto"/>
          <w:highlight w:val="none"/>
          <w:lang w:val="en-US" w:eastAsia="zh-CN"/>
        </w:rPr>
        <w:t>账号</w:t>
      </w:r>
      <w:r>
        <w:rPr>
          <w:rFonts w:hint="eastAsia" w:asciiTheme="minorEastAsia" w:hAnsiTheme="minorEastAsia" w:eastAsiaTheme="minorEastAsia" w:cstheme="minorEastAsia"/>
          <w:color w:val="auto"/>
          <w:highlight w:val="none"/>
        </w:rPr>
        <w:t>：</w:t>
      </w: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合同签订日期：    年   月   日</w:t>
      </w: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spacing w:line="480" w:lineRule="exact"/>
        <w:jc w:val="center"/>
        <w:outlineLvl w:val="2"/>
        <w:rPr>
          <w:rFonts w:ascii="宋体" w:hAnsi="宋体"/>
          <w:color w:val="auto"/>
          <w:sz w:val="24"/>
          <w:highlight w:val="none"/>
        </w:rPr>
      </w:pPr>
      <w:bookmarkStart w:id="98" w:name="_Toc16701"/>
      <w:bookmarkStart w:id="99" w:name="_Toc524527295"/>
      <w:bookmarkStart w:id="100" w:name="_Toc436773173"/>
      <w:bookmarkStart w:id="101" w:name="_Toc493515550"/>
      <w:r>
        <w:rPr>
          <w:rFonts w:hint="eastAsia" w:ascii="宋体" w:hAnsi="宋体"/>
          <w:b/>
          <w:bCs/>
          <w:color w:val="auto"/>
          <w:sz w:val="36"/>
          <w:szCs w:val="36"/>
          <w:highlight w:val="none"/>
        </w:rPr>
        <w:t>政府采购合同（参考文本）</w:t>
      </w:r>
      <w:bookmarkEnd w:id="98"/>
      <w:bookmarkEnd w:id="99"/>
      <w:bookmarkEnd w:id="100"/>
      <w:bookmarkEnd w:id="101"/>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olor w:val="auto"/>
          <w:sz w:val="24"/>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根据</w:t>
      </w:r>
      <w:r>
        <w:rPr>
          <w:rFonts w:hint="eastAsia" w:ascii="宋体" w:hAnsi="宋体"/>
          <w:b/>
          <w:bCs/>
          <w:color w:val="auto"/>
          <w:sz w:val="24"/>
          <w:highlight w:val="none"/>
          <w:u w:val="single"/>
          <w:lang w:val="en-US" w:eastAsia="zh-CN"/>
        </w:rPr>
        <w:t>XX</w:t>
      </w:r>
      <w:r>
        <w:rPr>
          <w:rFonts w:hint="eastAsia" w:ascii="宋体" w:hAnsi="宋体"/>
          <w:b/>
          <w:bCs/>
          <w:color w:val="auto"/>
          <w:sz w:val="24"/>
          <w:highlight w:val="none"/>
          <w:u w:val="single"/>
          <w:lang w:eastAsia="zh-CN"/>
        </w:rPr>
        <w:t>采购项目</w:t>
      </w:r>
      <w:r>
        <w:rPr>
          <w:rFonts w:hint="eastAsia" w:ascii="宋体" w:hAnsi="宋体"/>
          <w:color w:val="auto"/>
          <w:sz w:val="24"/>
          <w:highlight w:val="none"/>
        </w:rPr>
        <w:t>的采购结果，依据《</w:t>
      </w:r>
      <w:r>
        <w:rPr>
          <w:rFonts w:hint="eastAsia" w:ascii="宋体" w:hAnsi="宋体"/>
          <w:color w:val="auto"/>
          <w:sz w:val="24"/>
          <w:highlight w:val="none"/>
          <w:lang w:eastAsia="zh-CN"/>
        </w:rPr>
        <w:t>中华人民共和国民法典</w:t>
      </w:r>
      <w:r>
        <w:rPr>
          <w:rFonts w:hint="eastAsia" w:ascii="宋体" w:hAnsi="宋体"/>
          <w:color w:val="auto"/>
          <w:sz w:val="24"/>
          <w:highlight w:val="none"/>
        </w:rPr>
        <w:t>》有关规定，甲乙双方在平等自愿、互惠互利的基础上，确认乙方为甲方供货单位。经双方充分协商一致，现就货物的供应及相关事宜达成合同样式及主要条款如下：</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jc w:val="left"/>
        <w:textAlignment w:val="auto"/>
        <w:rPr>
          <w:rFonts w:ascii="宋体" w:hAnsi="宋体"/>
          <w:color w:val="auto"/>
          <w:sz w:val="24"/>
          <w:highlight w:val="none"/>
        </w:rPr>
      </w:pPr>
      <w:r>
        <w:rPr>
          <w:rFonts w:hint="eastAsia" w:ascii="宋体" w:hAnsi="宋体"/>
          <w:color w:val="auto"/>
          <w:sz w:val="24"/>
          <w:highlight w:val="none"/>
        </w:rPr>
        <w:t>一、项目或设备（产品）名称、品牌、型号规格、产地、</w:t>
      </w:r>
      <w:r>
        <w:rPr>
          <w:rFonts w:hint="eastAsia" w:ascii="宋体" w:hAnsi="宋体"/>
          <w:color w:val="auto"/>
          <w:sz w:val="24"/>
          <w:highlight w:val="none"/>
          <w:shd w:val="clear" w:fill="FFFFFF"/>
          <w:lang w:eastAsia="zh-CN"/>
        </w:rPr>
        <w:t>制造商</w:t>
      </w:r>
      <w:r>
        <w:rPr>
          <w:rFonts w:hint="eastAsia" w:ascii="宋体" w:hAnsi="宋体"/>
          <w:color w:val="auto"/>
          <w:sz w:val="24"/>
          <w:highlight w:val="none"/>
        </w:rPr>
        <w:t>、数量、单价（人民币元）</w:t>
      </w:r>
    </w:p>
    <w:tbl>
      <w:tblPr>
        <w:tblStyle w:val="25"/>
        <w:tblW w:w="9296"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610"/>
        <w:gridCol w:w="2146"/>
        <w:gridCol w:w="889"/>
        <w:gridCol w:w="1125"/>
        <w:gridCol w:w="1502"/>
        <w:gridCol w:w="122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0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序号</w:t>
            </w:r>
          </w:p>
        </w:tc>
        <w:tc>
          <w:tcPr>
            <w:tcW w:w="161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标的名称</w:t>
            </w:r>
          </w:p>
        </w:tc>
        <w:tc>
          <w:tcPr>
            <w:tcW w:w="2146"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品牌、型号规格</w:t>
            </w:r>
          </w:p>
        </w:tc>
        <w:tc>
          <w:tcPr>
            <w:tcW w:w="889"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数量</w:t>
            </w:r>
          </w:p>
        </w:tc>
        <w:tc>
          <w:tcPr>
            <w:tcW w:w="1125"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单价</w:t>
            </w:r>
          </w:p>
        </w:tc>
        <w:tc>
          <w:tcPr>
            <w:tcW w:w="1502"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总价</w:t>
            </w:r>
          </w:p>
        </w:tc>
        <w:tc>
          <w:tcPr>
            <w:tcW w:w="1224"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61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2146" w:type="dxa"/>
            <w:vAlign w:val="center"/>
          </w:tcPr>
          <w:p>
            <w:pPr>
              <w:adjustRightInd w:val="0"/>
              <w:snapToGrid w:val="0"/>
              <w:spacing w:before="120" w:beforeLines="50" w:line="360" w:lineRule="auto"/>
              <w:ind w:left="31" w:leftChars="15"/>
              <w:jc w:val="center"/>
              <w:rPr>
                <w:rFonts w:hint="default" w:eastAsia="宋体"/>
                <w:color w:val="auto"/>
                <w:szCs w:val="21"/>
                <w:highlight w:val="none"/>
                <w:shd w:val="clear" w:color="auto" w:fill="FFFFFF"/>
                <w:lang w:val="en-US" w:eastAsia="zh-CN"/>
              </w:rPr>
            </w:pPr>
          </w:p>
        </w:tc>
        <w:tc>
          <w:tcPr>
            <w:tcW w:w="889"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125"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502"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224"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61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2146"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889"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125"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502"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224"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296" w:type="dxa"/>
            <w:gridSpan w:val="7"/>
            <w:vAlign w:val="center"/>
          </w:tcPr>
          <w:p>
            <w:pPr>
              <w:adjustRightInd w:val="0"/>
              <w:snapToGrid w:val="0"/>
              <w:spacing w:before="120" w:beforeLines="50" w:line="360" w:lineRule="auto"/>
              <w:ind w:left="31" w:leftChars="15"/>
              <w:rPr>
                <w:color w:val="auto"/>
                <w:szCs w:val="21"/>
                <w:highlight w:val="none"/>
                <w:shd w:val="clear" w:color="auto" w:fill="FFFFFF"/>
              </w:rPr>
            </w:pPr>
            <w:r>
              <w:rPr>
                <w:rFonts w:hint="eastAsia"/>
                <w:color w:val="auto"/>
                <w:szCs w:val="21"/>
                <w:highlight w:val="none"/>
                <w:shd w:val="clear" w:color="auto" w:fill="FFFFFF"/>
              </w:rPr>
              <w:t>合同金额小写：</w:t>
            </w:r>
          </w:p>
          <w:p>
            <w:pPr>
              <w:adjustRightInd w:val="0"/>
              <w:snapToGrid w:val="0"/>
              <w:spacing w:before="120" w:beforeLines="50" w:line="360" w:lineRule="auto"/>
              <w:ind w:left="31" w:leftChars="15" w:firstLine="840" w:firstLineChars="400"/>
              <w:rPr>
                <w:color w:val="auto"/>
                <w:szCs w:val="21"/>
                <w:highlight w:val="none"/>
                <w:shd w:val="clear" w:color="auto" w:fill="FFFFFF"/>
              </w:rPr>
            </w:pPr>
            <w:r>
              <w:rPr>
                <w:rFonts w:hint="eastAsia"/>
                <w:color w:val="auto"/>
                <w:szCs w:val="21"/>
                <w:highlight w:val="none"/>
                <w:shd w:val="clear" w:color="auto" w:fill="FFFFFF"/>
              </w:rPr>
              <w:t>大写：</w:t>
            </w:r>
          </w:p>
        </w:tc>
      </w:tr>
    </w:tbl>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产品须满足招标文件及投标书承诺的技术要求。（技术参数和详细配置不够填写须另作附件）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二、随机资料和配套附属产品要求：乙方应按照招标文件要求及投标书所承诺的事项履行义务。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三、安装调试要求：制造商派工程师到用户现场负责设备安装、调试。用户在现场配合并提供必要的安装条件。制造商自备安装、调试专用工具。</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设备安装调试符合</w:t>
      </w:r>
      <w:r>
        <w:rPr>
          <w:rFonts w:hint="eastAsia" w:ascii="宋体" w:hAnsi="宋体"/>
          <w:color w:val="auto"/>
          <w:sz w:val="24"/>
          <w:highlight w:val="none"/>
          <w:u w:val="none"/>
        </w:rPr>
        <w:t>国家规定的相</w:t>
      </w:r>
      <w:r>
        <w:rPr>
          <w:rFonts w:hint="eastAsia" w:ascii="宋体" w:hAnsi="宋体"/>
          <w:color w:val="auto"/>
          <w:sz w:val="24"/>
          <w:highlight w:val="none"/>
        </w:rPr>
        <w:t>应标准，并满足甲方技术要求，乙方负责进行设备的免费安装测试同时完成。</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四、配套设备、备品备件（含易损件或消耗品）要求及长期供应优惠条件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乙方应按照招标文件要求及投标书所承诺的事项履行义务。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五、合同总价（大写）：                 （人民币：元）小写：          元</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其中：以上价格为甲方指定地点统一交货价并包含安装运输调试费用。本合同的供货范围，除包括上述货物外，还包括随机的辅助电气设备、专用电线电缆、随机软件、技术文档、设备运行所必需的随机消耗品（如箱包等），相应的技术服务与质量保证文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六、甲乙双方的权利和义务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outlineLvl w:val="1"/>
        <w:rPr>
          <w:rFonts w:ascii="宋体" w:hAnsi="宋体"/>
          <w:color w:val="auto"/>
          <w:sz w:val="24"/>
          <w:highlight w:val="none"/>
        </w:rPr>
      </w:pPr>
      <w:r>
        <w:rPr>
          <w:rFonts w:hint="eastAsia" w:ascii="宋体" w:hAnsi="宋体"/>
          <w:color w:val="auto"/>
          <w:sz w:val="24"/>
          <w:highlight w:val="none"/>
        </w:rPr>
        <w:t>（一）甲方的权利和义务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1．负责合同签订后项目实施的工作（如与乙方的具体联系和</w:t>
      </w:r>
      <w:r>
        <w:rPr>
          <w:rFonts w:hint="eastAsia" w:ascii="宋体" w:hAnsi="宋体"/>
          <w:color w:val="auto"/>
          <w:sz w:val="24"/>
          <w:highlight w:val="none"/>
          <w:shd w:val="clear" w:fill="FFFFFF"/>
          <w:lang w:eastAsia="zh-CN"/>
        </w:rPr>
        <w:t>衔接</w:t>
      </w:r>
      <w:r>
        <w:rPr>
          <w:rFonts w:hint="eastAsia" w:ascii="宋体" w:hAnsi="宋体"/>
          <w:color w:val="auto"/>
          <w:sz w:val="24"/>
          <w:highlight w:val="none"/>
        </w:rPr>
        <w:t>，货物现场安装调试或项目建设施工时配备人员进行监管控制）；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2．负责提供货物和安装调试或项目建设施工</w:t>
      </w:r>
      <w:r>
        <w:rPr>
          <w:rFonts w:hint="eastAsia" w:ascii="宋体" w:hAnsi="宋体"/>
          <w:color w:val="auto"/>
          <w:sz w:val="24"/>
          <w:highlight w:val="none"/>
          <w:shd w:val="clear" w:fill="FFFFFF"/>
          <w:lang w:eastAsia="zh-CN"/>
        </w:rPr>
        <w:t>所必需的</w:t>
      </w:r>
      <w:r>
        <w:rPr>
          <w:rFonts w:hint="eastAsia" w:ascii="宋体" w:hAnsi="宋体"/>
          <w:color w:val="auto"/>
          <w:sz w:val="24"/>
          <w:highlight w:val="none"/>
        </w:rPr>
        <w:t>场地和环境；</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3．负责组织成立验收小组对货物或项目进行验收并签署验收报告；</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4．按合同规定享有乙方提供的货物或项目服务；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outlineLvl w:val="1"/>
        <w:rPr>
          <w:rFonts w:ascii="宋体" w:hAnsi="宋体"/>
          <w:color w:val="auto"/>
          <w:sz w:val="24"/>
          <w:highlight w:val="none"/>
        </w:rPr>
      </w:pPr>
      <w:r>
        <w:rPr>
          <w:rFonts w:hint="eastAsia" w:ascii="宋体" w:hAnsi="宋体"/>
          <w:color w:val="auto"/>
          <w:sz w:val="24"/>
          <w:highlight w:val="none"/>
        </w:rPr>
        <w:t>（二）乙方的权利和义务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 xml:space="preserve">1．乙方保证按本合同一、二、三、四、五条款负责完成甲方项目，并保证提供的设备是全新（包括零部件）、符合招标文件规定、具有国家有关部门注册并符合国家质量检测标准（进口产品具有国家有关部门完整手续）和产品出厂标准的设备；设备及主要配件保修期为（  ）年，终身负责维修；并保证设备在甲方报废前正常运行。 </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具体服务：保修期内，乙方对设备提供全免费上门保修或免费更换；保修期后，收取成本费维修（自然灾害及人为故意损坏除外）；主设备乙方提供现场维修，维修人员在收到故障报告后保证（  ）小时内到达现场，乙方保证在甲方指定地点供应备品备件（含易损件）和配套消耗品；乙方对所提供的设备实行（  ）月时间定期进行保养（或维护、巡检）制度；</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2．保证甲方在合同设备或项目（有配套软件的还包括软件产品）使用期间不受第三方提出侵犯其专利权、商标权和工业设计权的起诉。</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3．严格遵守投标、技术澄清、商务谈判、中标所承诺的一切规定和条款；</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4．</w:t>
      </w:r>
      <w:r>
        <w:rPr>
          <w:rFonts w:hint="eastAsia" w:ascii="宋体" w:hAnsi="宋体"/>
          <w:color w:val="auto"/>
          <w:sz w:val="24"/>
          <w:highlight w:val="none"/>
          <w:shd w:val="clear" w:fill="FFFFFF"/>
          <w:lang w:eastAsia="zh-CN"/>
        </w:rPr>
        <w:t>与</w:t>
      </w:r>
      <w:r>
        <w:rPr>
          <w:rFonts w:hint="eastAsia" w:ascii="宋体" w:hAnsi="宋体"/>
          <w:color w:val="auto"/>
          <w:sz w:val="24"/>
          <w:highlight w:val="none"/>
        </w:rPr>
        <w:t xml:space="preserve">甲方共同进行设备和项目的验收。                                       </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七、以上内容与甲方采购确认和乙方中标承诺情况一致。</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八、技术培训：</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乙方向甲方提供不少于   天的设备使用人员现场免费培训，培训内容包括设备的调试、使用、一般的维修、维护及保养等；食宿自理（各自负责）；</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其他由甲乙双方协定：</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九、甲方在设备使用过程中发生技术质量问题，乙方应提供及时有效的技术支持，乙方应向甲方提供在省内的维修服务中心、特约维修服务站等售后服务网点的名单、联系地址、联系电话。</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乙方技术支持电话：                   ，联系人：                。</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十、整体项目完成时间或设备送达甲方指定地点并按规范安装调试完毕时间为合同签订生效后          日内。</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十一、验收及验收标准</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1．设备验收：设备到达甲方指定地点后甲方统一初验是否符合合同要求</w:t>
      </w:r>
      <w:r>
        <w:rPr>
          <w:rFonts w:hint="eastAsia" w:ascii="宋体" w:hAnsi="宋体"/>
          <w:color w:val="auto"/>
          <w:sz w:val="24"/>
          <w:highlight w:val="none"/>
          <w:shd w:val="clear" w:fill="FFFFFF"/>
          <w:lang w:eastAsia="zh-CN"/>
        </w:rPr>
        <w:t>（</w:t>
      </w:r>
      <w:r>
        <w:rPr>
          <w:rFonts w:hint="eastAsia" w:ascii="宋体" w:hAnsi="宋体"/>
          <w:color w:val="auto"/>
          <w:sz w:val="24"/>
          <w:highlight w:val="none"/>
        </w:rPr>
        <w:t>或按所提供样品进行验收)。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设备交验地点和方式：合同签订后，乙方负责将完整配套的原封设备（含开机必要消耗品）送到甲方指定的地点（                            ），由甲乙双方共同开箱初验，并由乙方按合同规范要求完成安装及加电测试等。交货时，乙方随货向甲方交付设备必需的合格证、保修卡，相关资料（如操作手册、使用指南、维修手册、安装调试说明书、服务手册等）及配备的</w:t>
      </w:r>
      <w:r>
        <w:rPr>
          <w:rFonts w:hint="eastAsia" w:ascii="宋体" w:hAnsi="宋体"/>
          <w:color w:val="auto"/>
          <w:sz w:val="24"/>
          <w:highlight w:val="none"/>
          <w:shd w:val="clear" w:fill="FFFFFF"/>
          <w:lang w:eastAsia="zh-CN"/>
        </w:rPr>
        <w:t>工件</w:t>
      </w:r>
      <w:r>
        <w:rPr>
          <w:rFonts w:hint="eastAsia" w:ascii="宋体" w:hAnsi="宋体"/>
          <w:color w:val="auto"/>
          <w:sz w:val="24"/>
          <w:highlight w:val="none"/>
        </w:rPr>
        <w:t>、工具等；货物到达指定</w:t>
      </w:r>
      <w:r>
        <w:rPr>
          <w:rFonts w:hint="eastAsia" w:ascii="宋体" w:hAnsi="宋体"/>
          <w:color w:val="auto"/>
          <w:sz w:val="24"/>
          <w:highlight w:val="none"/>
          <w:lang w:eastAsia="zh-CN"/>
        </w:rPr>
        <w:t>履约地点</w:t>
      </w:r>
      <w:r>
        <w:rPr>
          <w:rFonts w:hint="eastAsia" w:ascii="宋体" w:hAnsi="宋体"/>
          <w:color w:val="auto"/>
          <w:sz w:val="24"/>
          <w:highlight w:val="none"/>
        </w:rPr>
        <w:t>后，将由甲方和乙方进行集中验货，若开箱加电测试发现不合格的货物，乙方必须予以更换；在货物最终验收后的质量保证期，乙方应对由于设计、工艺或者材料的缺陷而发生的任何不足或故障负责，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2．项目验收：设备安装和调试或项目建设施工完成后，甲方检验、测试是否合格并满足合同技术要求；</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十二、合同价款结算</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（一）合同生效</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（二）合同价款支付方式</w:t>
      </w:r>
      <w:r>
        <w:rPr>
          <w:rFonts w:hint="eastAsia" w:ascii="宋体" w:hAnsi="宋体"/>
          <w:color w:val="auto"/>
          <w:sz w:val="24"/>
          <w:highlight w:val="none"/>
          <w:lang w:eastAsia="zh-CN"/>
        </w:rPr>
        <w:t>：（</w:t>
      </w:r>
      <w:r>
        <w:rPr>
          <w:rFonts w:hint="eastAsia" w:ascii="宋体" w:hAnsi="宋体"/>
          <w:b/>
          <w:bCs/>
          <w:color w:val="auto"/>
          <w:sz w:val="24"/>
          <w:highlight w:val="none"/>
          <w:lang w:eastAsia="zh-CN"/>
        </w:rPr>
        <w:t>具体付款条件及付款方式以采购人和中标人在合同谈判中双方商定）</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十三、违约责任：</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除发生不可抗力事实外，乙方所交设备和安装调试与合同标准不相符合的，甲方有权拒收设备；逾期交货将向甲方每日偿付合同总额千分之一的滞纳金。因乙方不能按期交付设备和完成安装调试及所交设备和安装调试与合同标准不符使甲方造成经济损失的应依法赔偿。</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甲方无正当理由拒收设备，甲方向乙方偿付合同款总价</w:t>
      </w:r>
      <w:r>
        <w:rPr>
          <w:rFonts w:hint="eastAsia" w:ascii="宋体" w:hAnsi="宋体"/>
          <w:color w:val="auto"/>
          <w:sz w:val="24"/>
          <w:highlight w:val="none"/>
          <w:shd w:val="clear" w:fill="FFFFFF"/>
          <w:lang w:eastAsia="zh-CN"/>
        </w:rPr>
        <w:t>5%</w:t>
      </w:r>
      <w:r>
        <w:rPr>
          <w:rFonts w:hint="eastAsia" w:ascii="宋体" w:hAnsi="宋体"/>
          <w:color w:val="auto"/>
          <w:sz w:val="24"/>
          <w:highlight w:val="none"/>
        </w:rPr>
        <w:t>的违约金；逾期支付合同款将向乙方每日偿付欠款总额千分之一的滞纳金。</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甲方有权拒付合同价以外的任何费用；乙方有权拒绝合同整体范围以外的条件。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十四、甲乙双方在履行合同过程中发生纠纷，应及时向有关政府采购监督管理部门反映，以便相关部门进行协调或处理；也可以直接向合同签订地仲裁部门申请仲裁</w:t>
      </w:r>
      <w:r>
        <w:rPr>
          <w:rFonts w:hint="eastAsia" w:ascii="宋体" w:hAnsi="宋体"/>
          <w:color w:val="auto"/>
          <w:sz w:val="24"/>
          <w:highlight w:val="none"/>
          <w:shd w:val="clear" w:fill="FFFFFF"/>
          <w:lang w:eastAsia="zh-CN"/>
        </w:rPr>
        <w:t>；在</w:t>
      </w:r>
      <w:r>
        <w:rPr>
          <w:rFonts w:hint="eastAsia" w:ascii="宋体" w:hAnsi="宋体"/>
          <w:color w:val="auto"/>
          <w:sz w:val="24"/>
          <w:highlight w:val="none"/>
        </w:rPr>
        <w:t>本合同发生争议产生的诉讼，由合同签订地人民法院管辖。</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十五、本合同其他未尽事宜，按国家《</w:t>
      </w:r>
      <w:r>
        <w:rPr>
          <w:rFonts w:hint="eastAsia" w:ascii="宋体" w:hAnsi="宋体"/>
          <w:color w:val="auto"/>
          <w:sz w:val="24"/>
          <w:highlight w:val="none"/>
          <w:lang w:eastAsia="zh-CN"/>
        </w:rPr>
        <w:t>中华人民共和国民法典</w:t>
      </w:r>
      <w:r>
        <w:rPr>
          <w:rFonts w:hint="eastAsia" w:ascii="宋体" w:hAnsi="宋体"/>
          <w:color w:val="auto"/>
          <w:sz w:val="24"/>
          <w:highlight w:val="none"/>
        </w:rPr>
        <w:t>》有关规定处理。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十六、本合同一式六份，甲方四份，乙方二份。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十七、本合同自签订之日起生效。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十八、本合同不可分割之部分：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1．招标文件；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2．中标人投标文件及澄清文件；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3．中标通知书；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4．合同书附件。</w:t>
      </w:r>
    </w:p>
    <w:p>
      <w:pPr>
        <w:pStyle w:val="32"/>
        <w:ind w:left="0" w:leftChars="0" w:firstLine="0" w:firstLineChars="0"/>
        <w:rPr>
          <w:rFonts w:hint="eastAsia" w:ascii="宋体" w:hAnsi="宋体"/>
          <w:color w:val="auto"/>
          <w:sz w:val="24"/>
          <w:highlight w:val="none"/>
        </w:rPr>
      </w:pPr>
    </w:p>
    <w:p>
      <w:pPr>
        <w:rPr>
          <w:rFonts w:hint="eastAsia" w:ascii="宋体" w:hAnsi="宋体"/>
          <w:color w:val="auto"/>
          <w:sz w:val="24"/>
          <w:highlight w:val="none"/>
        </w:rPr>
      </w:pPr>
    </w:p>
    <w:p>
      <w:pPr>
        <w:pStyle w:val="32"/>
        <w:ind w:left="0" w:leftChars="0" w:firstLine="0" w:firstLineChars="0"/>
        <w:rPr>
          <w:rFonts w:hint="eastAsia" w:ascii="宋体" w:hAnsi="宋体"/>
          <w:color w:val="auto"/>
          <w:sz w:val="24"/>
          <w:highlight w:val="none"/>
        </w:rPr>
      </w:pPr>
    </w:p>
    <w:p>
      <w:pPr>
        <w:pStyle w:val="32"/>
        <w:spacing w:line="360" w:lineRule="auto"/>
        <w:ind w:left="0" w:leftChars="0" w:firstLine="442" w:firstLineChars="200"/>
        <w:rPr>
          <w:color w:val="auto"/>
          <w:highlight w:val="none"/>
        </w:rPr>
      </w:pPr>
      <w:r>
        <w:rPr>
          <w:rFonts w:hint="eastAsia" w:ascii="宋体" w:hAnsi="宋体" w:cs="宋体"/>
          <w:b/>
          <w:color w:val="auto"/>
          <w:sz w:val="22"/>
          <w:szCs w:val="22"/>
          <w:highlight w:val="none"/>
        </w:rPr>
        <w:t>注：此范本仅为普通格式合同范本，仅供参考。采购双方可根据最终达成的成交内容进行调整、修改、补充，正式合同以采购双方根据民法典有关规定并参照此范本格式进行签订为准。</w:t>
      </w:r>
    </w:p>
    <w:p>
      <w:pPr>
        <w:spacing w:line="480" w:lineRule="exact"/>
        <w:rPr>
          <w:color w:val="auto"/>
          <w:sz w:val="24"/>
          <w:highlight w:val="none"/>
        </w:rPr>
      </w:pPr>
    </w:p>
    <w:bookmarkEnd w:id="90"/>
    <w:bookmarkEnd w:id="93"/>
    <w:bookmarkEnd w:id="94"/>
    <w:bookmarkEnd w:id="95"/>
    <w:p>
      <w:pPr>
        <w:spacing w:line="480" w:lineRule="exact"/>
        <w:jc w:val="both"/>
        <w:outlineLvl w:val="0"/>
        <w:rPr>
          <w:rFonts w:hint="eastAsia" w:ascii="黑体" w:hAnsi="黑体" w:eastAsia="黑体"/>
          <w:b/>
          <w:color w:val="auto"/>
          <w:sz w:val="44"/>
          <w:szCs w:val="44"/>
          <w:highlight w:val="none"/>
        </w:rPr>
      </w:pPr>
      <w:bookmarkStart w:id="102" w:name="_Toc3542"/>
      <w:bookmarkStart w:id="103" w:name="_Toc370"/>
      <w:bookmarkStart w:id="104" w:name="_Toc32019"/>
    </w:p>
    <w:p>
      <w:pPr>
        <w:spacing w:line="480" w:lineRule="exact"/>
        <w:jc w:val="center"/>
        <w:outlineLvl w:val="0"/>
        <w:rPr>
          <w:rFonts w:hint="eastAsia" w:ascii="黑体" w:hAnsi="黑体" w:eastAsia="黑体"/>
          <w:b/>
          <w:color w:val="auto"/>
          <w:sz w:val="44"/>
          <w:szCs w:val="44"/>
          <w:highlight w:val="none"/>
        </w:rPr>
      </w:pPr>
      <w:r>
        <w:rPr>
          <w:rFonts w:hint="eastAsia" w:ascii="黑体" w:hAnsi="黑体" w:eastAsia="黑体"/>
          <w:b/>
          <w:color w:val="auto"/>
          <w:sz w:val="44"/>
          <w:szCs w:val="44"/>
          <w:highlight w:val="none"/>
        </w:rPr>
        <w:t>第六章  投标文件格式</w:t>
      </w:r>
      <w:bookmarkEnd w:id="102"/>
      <w:bookmarkEnd w:id="103"/>
      <w:bookmarkEnd w:id="104"/>
    </w:p>
    <w:p>
      <w:pPr>
        <w:spacing w:line="360" w:lineRule="auto"/>
        <w:rPr>
          <w:rFonts w:hint="eastAsia"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编写说明：</w:t>
      </w:r>
    </w:p>
    <w:p>
      <w:pPr>
        <w:spacing w:line="360" w:lineRule="auto"/>
        <w:ind w:firstLine="540" w:firstLineChars="225"/>
        <w:rPr>
          <w:rFonts w:hint="eastAsia"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lang w:val="en-US" w:eastAsia="zh-CN"/>
        </w:rPr>
        <w:t>.</w:t>
      </w:r>
      <w:r>
        <w:rPr>
          <w:rFonts w:hint="eastAsia" w:ascii="宋体" w:hAnsi="宋体"/>
          <w:color w:val="auto"/>
          <w:sz w:val="24"/>
          <w:highlight w:val="none"/>
        </w:rPr>
        <w:t>为帮助投标人高效规范编写投标文件，也便于评委充分有效查阅投标人的投标情况，特提供本投标文件要求和格式。</w:t>
      </w:r>
    </w:p>
    <w:p>
      <w:pPr>
        <w:spacing w:line="360" w:lineRule="auto"/>
        <w:ind w:firstLine="540" w:firstLineChars="225"/>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lang w:val="en-US" w:eastAsia="zh-CN"/>
        </w:rPr>
        <w:t>.</w:t>
      </w:r>
      <w:r>
        <w:rPr>
          <w:rFonts w:hint="eastAsia" w:ascii="宋体" w:hAnsi="宋体"/>
          <w:color w:val="auto"/>
          <w:sz w:val="24"/>
          <w:highlight w:val="none"/>
        </w:rPr>
        <w:t>投标人按以下文件顺序编写。投标人另行提供的文件顺序其后罗列。</w:t>
      </w:r>
    </w:p>
    <w:p>
      <w:pPr>
        <w:spacing w:line="360" w:lineRule="auto"/>
        <w:ind w:firstLine="540" w:firstLineChars="225"/>
        <w:rPr>
          <w:rFonts w:hint="eastAsia"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lang w:val="en-US" w:eastAsia="zh-CN"/>
        </w:rPr>
        <w:t>.</w:t>
      </w:r>
      <w:r>
        <w:rPr>
          <w:rFonts w:hint="eastAsia" w:ascii="宋体" w:hAnsi="宋体"/>
          <w:color w:val="auto"/>
          <w:sz w:val="24"/>
          <w:highlight w:val="none"/>
        </w:rPr>
        <w:t>投标人应如实填写投标文件。</w:t>
      </w:r>
    </w:p>
    <w:p>
      <w:pPr>
        <w:spacing w:line="360" w:lineRule="auto"/>
        <w:ind w:firstLine="540" w:firstLineChars="225"/>
        <w:rPr>
          <w:rFonts w:hint="eastAsia"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lang w:val="en-US" w:eastAsia="zh-CN"/>
        </w:rPr>
        <w:t>.</w:t>
      </w:r>
      <w:r>
        <w:rPr>
          <w:rFonts w:hint="eastAsia" w:ascii="宋体" w:hAnsi="宋体"/>
          <w:color w:val="auto"/>
          <w:sz w:val="24"/>
          <w:highlight w:val="none"/>
          <w:lang w:eastAsia="zh-CN"/>
        </w:rPr>
        <w:t>采购人</w:t>
      </w:r>
      <w:r>
        <w:rPr>
          <w:rFonts w:hint="eastAsia" w:ascii="宋体" w:hAnsi="宋体"/>
          <w:color w:val="auto"/>
          <w:sz w:val="24"/>
          <w:highlight w:val="none"/>
        </w:rPr>
        <w:t>有权利在投标人中标后，对中标人的投标文件进行再次的审查。中标人有义务配合</w:t>
      </w:r>
      <w:r>
        <w:rPr>
          <w:rFonts w:hint="eastAsia" w:ascii="宋体" w:hAnsi="宋体"/>
          <w:color w:val="auto"/>
          <w:sz w:val="24"/>
          <w:highlight w:val="none"/>
          <w:lang w:eastAsia="zh-CN"/>
        </w:rPr>
        <w:t>采购人</w:t>
      </w:r>
      <w:r>
        <w:rPr>
          <w:rFonts w:hint="eastAsia" w:ascii="宋体" w:hAnsi="宋体"/>
          <w:color w:val="auto"/>
          <w:sz w:val="24"/>
          <w:highlight w:val="none"/>
        </w:rPr>
        <w:t>的审查，如拒绝提供对其投标文件中相应的审查说明或证明材料，或提供的证明材料和投标文件有重大实质性负向误差，</w:t>
      </w:r>
      <w:r>
        <w:rPr>
          <w:rFonts w:hint="eastAsia" w:ascii="宋体" w:hAnsi="宋体"/>
          <w:color w:val="auto"/>
          <w:sz w:val="24"/>
          <w:highlight w:val="none"/>
          <w:lang w:eastAsia="zh-CN"/>
        </w:rPr>
        <w:t>采购人</w:t>
      </w:r>
      <w:r>
        <w:rPr>
          <w:rFonts w:hint="eastAsia" w:ascii="宋体" w:hAnsi="宋体"/>
          <w:color w:val="auto"/>
          <w:sz w:val="24"/>
          <w:highlight w:val="none"/>
        </w:rPr>
        <w:t>可视为中标人提供虚假文件材料，从而拒绝中标人的中标资格，并可追究中标人的法律责任。</w:t>
      </w:r>
    </w:p>
    <w:p>
      <w:pPr>
        <w:spacing w:line="360" w:lineRule="auto"/>
        <w:ind w:firstLine="540" w:firstLineChars="225"/>
        <w:rPr>
          <w:rFonts w:hint="eastAsia" w:ascii="宋体" w:hAnsi="宋体"/>
          <w:color w:val="auto"/>
          <w:sz w:val="24"/>
          <w:highlight w:val="none"/>
        </w:rPr>
      </w:pPr>
      <w:r>
        <w:rPr>
          <w:rFonts w:hint="eastAsia" w:ascii="宋体" w:hAnsi="宋体"/>
          <w:color w:val="auto"/>
          <w:sz w:val="24"/>
          <w:highlight w:val="none"/>
        </w:rPr>
        <w:t>注：1.投标文件应编写统一的目录。</w:t>
      </w:r>
    </w:p>
    <w:p>
      <w:pPr>
        <w:pStyle w:val="24"/>
        <w:spacing w:line="360" w:lineRule="auto"/>
        <w:ind w:firstLine="480" w:firstLineChars="200"/>
        <w:rPr>
          <w:rFonts w:ascii="黑体" w:hAnsi="黑体" w:eastAsia="黑体"/>
          <w:b/>
          <w:color w:val="auto"/>
          <w:sz w:val="24"/>
          <w:szCs w:val="24"/>
          <w:highlight w:val="none"/>
        </w:rPr>
      </w:pPr>
      <w:r>
        <w:rPr>
          <w:rFonts w:hint="eastAsia" w:ascii="宋体" w:hAnsi="宋体" w:eastAsia="宋体" w:cs="宋体"/>
          <w:color w:val="auto"/>
          <w:sz w:val="24"/>
          <w:highlight w:val="none"/>
        </w:rPr>
        <w:t>2.已提供格式的请各竞标单位认真填写，无格式提供的请各竞标单位根据企业自身情况结合本项目的实际需求自拟。</w:t>
      </w: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outlineLvl w:val="0"/>
        <w:rPr>
          <w:rFonts w:hint="eastAsia" w:ascii="黑体" w:hAnsi="黑体" w:eastAsia="黑体"/>
          <w:b w:val="0"/>
          <w:bCs/>
          <w:color w:val="auto"/>
          <w:sz w:val="28"/>
          <w:szCs w:val="28"/>
          <w:highlight w:val="none"/>
          <w:lang w:val="en-US" w:eastAsia="zh-CN"/>
        </w:rPr>
      </w:pPr>
    </w:p>
    <w:p>
      <w:pPr>
        <w:pStyle w:val="14"/>
        <w:spacing w:line="1200" w:lineRule="exact"/>
        <w:jc w:val="center"/>
        <w:outlineLvl w:val="0"/>
        <w:rPr>
          <w:rFonts w:hint="default" w:ascii="黑体" w:hAnsi="黑体" w:eastAsia="黑体"/>
          <w:b w:val="0"/>
          <w:bCs/>
          <w:color w:val="auto"/>
          <w:sz w:val="28"/>
          <w:szCs w:val="28"/>
          <w:highlight w:val="none"/>
          <w:lang w:val="en-US" w:eastAsia="zh-CN"/>
        </w:rPr>
      </w:pPr>
      <w:r>
        <w:rPr>
          <w:rFonts w:hint="eastAsia" w:ascii="黑体" w:hAnsi="黑体" w:eastAsia="黑体"/>
          <w:b w:val="0"/>
          <w:bCs/>
          <w:color w:val="auto"/>
          <w:sz w:val="28"/>
          <w:szCs w:val="28"/>
          <w:highlight w:val="none"/>
          <w:lang w:val="en-US" w:eastAsia="zh-CN"/>
        </w:rPr>
        <w:t>项目名称：XX</w:t>
      </w:r>
    </w:p>
    <w:p>
      <w:pPr>
        <w:pStyle w:val="14"/>
        <w:spacing w:line="1200" w:lineRule="exact"/>
        <w:jc w:val="center"/>
        <w:rPr>
          <w:rFonts w:ascii="黑体" w:hAnsi="黑体" w:eastAsia="黑体"/>
          <w:b/>
          <w:color w:val="auto"/>
          <w:sz w:val="84"/>
          <w:szCs w:val="84"/>
          <w:highlight w:val="none"/>
        </w:rPr>
      </w:pPr>
      <w:r>
        <w:rPr>
          <w:rFonts w:hint="eastAsia" w:ascii="黑体" w:hAnsi="黑体" w:eastAsia="黑体"/>
          <w:b/>
          <w:color w:val="auto"/>
          <w:sz w:val="84"/>
          <w:szCs w:val="84"/>
          <w:highlight w:val="none"/>
        </w:rPr>
        <w:t>投 标 文 件</w:t>
      </w:r>
    </w:p>
    <w:p>
      <w:pPr>
        <w:pStyle w:val="14"/>
        <w:spacing w:line="500" w:lineRule="exact"/>
        <w:jc w:val="both"/>
        <w:rPr>
          <w:rFonts w:ascii="黑体" w:hAnsi="黑体" w:eastAsia="黑体"/>
          <w:color w:val="auto"/>
          <w:sz w:val="72"/>
          <w:szCs w:val="72"/>
          <w:highlight w:val="none"/>
        </w:rPr>
      </w:pPr>
    </w:p>
    <w:p>
      <w:pPr>
        <w:pStyle w:val="14"/>
        <w:spacing w:line="500" w:lineRule="exact"/>
        <w:jc w:val="both"/>
        <w:rPr>
          <w:rFonts w:hint="eastAsia" w:ascii="黑体" w:hAnsi="黑体" w:eastAsia="黑体"/>
          <w:b/>
          <w:color w:val="auto"/>
          <w:sz w:val="28"/>
          <w:szCs w:val="28"/>
          <w:highlight w:val="none"/>
        </w:rPr>
      </w:pPr>
    </w:p>
    <w:p>
      <w:pPr>
        <w:pStyle w:val="14"/>
        <w:spacing w:line="500" w:lineRule="exact"/>
        <w:jc w:val="center"/>
        <w:outlineLvl w:val="0"/>
        <w:rPr>
          <w:rFonts w:hint="default" w:ascii="黑体" w:hAnsi="黑体" w:eastAsia="黑体" w:cs="Times New Roman"/>
          <w:b/>
          <w:color w:val="auto"/>
          <w:kern w:val="2"/>
          <w:sz w:val="28"/>
          <w:szCs w:val="28"/>
          <w:highlight w:val="none"/>
          <w:lang w:val="en-US" w:eastAsia="zh-CN" w:bidi="ar-SA"/>
        </w:rPr>
      </w:pPr>
      <w:r>
        <w:rPr>
          <w:rFonts w:hint="eastAsia" w:ascii="黑体" w:hAnsi="黑体" w:eastAsia="黑体" w:cs="Times New Roman"/>
          <w:b/>
          <w:color w:val="auto"/>
          <w:kern w:val="2"/>
          <w:sz w:val="28"/>
          <w:szCs w:val="28"/>
          <w:highlight w:val="none"/>
          <w:lang w:val="en-US" w:eastAsia="zh-CN" w:bidi="ar-SA"/>
        </w:rPr>
        <w:t>项目编号：xx</w:t>
      </w:r>
    </w:p>
    <w:p>
      <w:pPr>
        <w:pStyle w:val="14"/>
        <w:spacing w:line="500" w:lineRule="exact"/>
        <w:jc w:val="both"/>
        <w:rPr>
          <w:rFonts w:ascii="黑体" w:hAnsi="黑体" w:eastAsia="黑体"/>
          <w:b/>
          <w:color w:val="auto"/>
          <w:sz w:val="72"/>
          <w:szCs w:val="72"/>
          <w:highlight w:val="none"/>
        </w:rPr>
      </w:pPr>
    </w:p>
    <w:p>
      <w:pPr>
        <w:pStyle w:val="14"/>
        <w:spacing w:line="500" w:lineRule="exact"/>
        <w:jc w:val="both"/>
        <w:rPr>
          <w:rFonts w:ascii="黑体" w:hAnsi="黑体" w:eastAsia="黑体"/>
          <w:b/>
          <w:color w:val="auto"/>
          <w:sz w:val="72"/>
          <w:szCs w:val="72"/>
          <w:highlight w:val="none"/>
        </w:rPr>
      </w:pPr>
    </w:p>
    <w:p>
      <w:pPr>
        <w:pStyle w:val="14"/>
        <w:spacing w:line="500" w:lineRule="exact"/>
        <w:jc w:val="both"/>
        <w:rPr>
          <w:rFonts w:ascii="黑体" w:hAnsi="黑体" w:eastAsia="黑体"/>
          <w:b/>
          <w:color w:val="auto"/>
          <w:sz w:val="72"/>
          <w:szCs w:val="72"/>
          <w:highlight w:val="none"/>
        </w:rPr>
      </w:pPr>
    </w:p>
    <w:p>
      <w:pPr>
        <w:pStyle w:val="14"/>
        <w:spacing w:line="500" w:lineRule="exact"/>
        <w:jc w:val="both"/>
        <w:rPr>
          <w:rFonts w:ascii="黑体" w:hAnsi="黑体" w:eastAsia="黑体"/>
          <w:b/>
          <w:color w:val="auto"/>
          <w:sz w:val="72"/>
          <w:szCs w:val="72"/>
          <w:highlight w:val="none"/>
        </w:rPr>
      </w:pPr>
    </w:p>
    <w:p>
      <w:pPr>
        <w:rPr>
          <w:color w:val="auto"/>
          <w:highlight w:val="none"/>
        </w:rPr>
      </w:pPr>
    </w:p>
    <w:p>
      <w:pPr>
        <w:pStyle w:val="14"/>
        <w:spacing w:line="500" w:lineRule="exact"/>
        <w:rPr>
          <w:rFonts w:ascii="黑体" w:hAnsi="黑体" w:eastAsia="黑体"/>
          <w:b/>
          <w:color w:val="auto"/>
          <w:sz w:val="72"/>
          <w:szCs w:val="72"/>
          <w:highlight w:val="none"/>
        </w:rPr>
      </w:pPr>
    </w:p>
    <w:p>
      <w:pPr>
        <w:spacing w:line="900" w:lineRule="exact"/>
        <w:jc w:val="center"/>
        <w:outlineLvl w:val="0"/>
        <w:rPr>
          <w:rFonts w:ascii="黑体" w:hAnsi="黑体" w:eastAsia="黑体"/>
          <w:b/>
          <w:color w:val="auto"/>
          <w:sz w:val="28"/>
          <w:szCs w:val="28"/>
          <w:highlight w:val="none"/>
        </w:rPr>
      </w:pPr>
      <w:r>
        <w:rPr>
          <w:rFonts w:hint="eastAsia" w:ascii="黑体" w:hAnsi="黑体" w:eastAsia="黑体"/>
          <w:b/>
          <w:color w:val="auto"/>
          <w:sz w:val="28"/>
          <w:szCs w:val="28"/>
          <w:highlight w:val="none"/>
        </w:rPr>
        <w:t>投标单位：</w:t>
      </w:r>
      <w:r>
        <w:rPr>
          <w:rFonts w:hint="eastAsia" w:ascii="黑体" w:hAnsi="黑体" w:eastAsia="黑体"/>
          <w:b/>
          <w:color w:val="auto"/>
          <w:sz w:val="28"/>
          <w:szCs w:val="28"/>
          <w:highlight w:val="none"/>
          <w:u w:val="single"/>
          <w:lang w:val="en-US" w:eastAsia="zh-CN"/>
        </w:rPr>
        <w:t xml:space="preserve">                     </w:t>
      </w:r>
      <w:r>
        <w:rPr>
          <w:rFonts w:hint="eastAsia" w:ascii="黑体" w:hAnsi="黑体" w:eastAsia="黑体"/>
          <w:b/>
          <w:color w:val="auto"/>
          <w:sz w:val="28"/>
          <w:szCs w:val="28"/>
          <w:highlight w:val="none"/>
          <w:u w:val="single"/>
          <w:shd w:val="clear" w:fill="FFFFFF"/>
          <w:lang w:val="en-US" w:eastAsia="zh-CN"/>
        </w:rPr>
        <w:t>（</w:t>
      </w:r>
      <w:r>
        <w:rPr>
          <w:rFonts w:hint="eastAsia" w:ascii="黑体" w:hAnsi="黑体" w:eastAsia="黑体"/>
          <w:b/>
          <w:color w:val="auto"/>
          <w:sz w:val="28"/>
          <w:szCs w:val="28"/>
          <w:highlight w:val="none"/>
        </w:rPr>
        <w:t>电子签章)</w:t>
      </w:r>
    </w:p>
    <w:p>
      <w:pPr>
        <w:spacing w:line="900" w:lineRule="exact"/>
        <w:jc w:val="center"/>
        <w:outlineLvl w:val="0"/>
        <w:rPr>
          <w:rFonts w:ascii="黑体" w:hAnsi="黑体" w:eastAsia="黑体"/>
          <w:b/>
          <w:color w:val="auto"/>
          <w:sz w:val="28"/>
          <w:szCs w:val="28"/>
          <w:highlight w:val="none"/>
        </w:rPr>
      </w:pPr>
      <w:r>
        <w:rPr>
          <w:rFonts w:hint="eastAsia" w:ascii="黑体" w:hAnsi="黑体" w:eastAsia="黑体"/>
          <w:b/>
          <w:color w:val="auto"/>
          <w:sz w:val="28"/>
          <w:szCs w:val="28"/>
          <w:highlight w:val="none"/>
        </w:rPr>
        <w:t>法定代表人或其</w:t>
      </w:r>
      <w:r>
        <w:rPr>
          <w:rFonts w:hint="eastAsia" w:ascii="黑体" w:hAnsi="黑体" w:eastAsia="黑体"/>
          <w:b/>
          <w:color w:val="auto"/>
          <w:sz w:val="28"/>
          <w:szCs w:val="28"/>
          <w:highlight w:val="none"/>
          <w:lang w:eastAsia="zh-CN"/>
        </w:rPr>
        <w:t>委托代理人</w:t>
      </w:r>
      <w:r>
        <w:rPr>
          <w:rFonts w:hint="eastAsia" w:ascii="黑体" w:hAnsi="黑体" w:eastAsia="黑体"/>
          <w:b/>
          <w:color w:val="auto"/>
          <w:sz w:val="28"/>
          <w:szCs w:val="28"/>
          <w:highlight w:val="none"/>
        </w:rPr>
        <w:t>：</w:t>
      </w:r>
      <w:r>
        <w:rPr>
          <w:rFonts w:hint="eastAsia" w:ascii="黑体" w:hAnsi="黑体" w:eastAsia="黑体"/>
          <w:b/>
          <w:color w:val="auto"/>
          <w:sz w:val="28"/>
          <w:szCs w:val="28"/>
          <w:highlight w:val="none"/>
          <w:u w:val="single"/>
          <w:lang w:val="en-US" w:eastAsia="zh-CN"/>
        </w:rPr>
        <w:t xml:space="preserve">           </w:t>
      </w:r>
      <w:r>
        <w:rPr>
          <w:rFonts w:hint="eastAsia" w:ascii="黑体" w:hAnsi="黑体" w:eastAsia="黑体"/>
          <w:b/>
          <w:color w:val="auto"/>
          <w:sz w:val="28"/>
          <w:szCs w:val="28"/>
          <w:highlight w:val="none"/>
        </w:rPr>
        <w:t>（电子签章）</w:t>
      </w:r>
    </w:p>
    <w:p>
      <w:pPr>
        <w:spacing w:line="900" w:lineRule="exact"/>
        <w:jc w:val="center"/>
        <w:outlineLvl w:val="0"/>
        <w:rPr>
          <w:b/>
          <w:color w:val="auto"/>
          <w:sz w:val="24"/>
          <w:highlight w:val="none"/>
        </w:rPr>
      </w:pPr>
      <w:r>
        <w:rPr>
          <w:rFonts w:hint="eastAsia" w:ascii="黑体" w:hAnsi="黑体" w:eastAsia="黑体"/>
          <w:b/>
          <w:color w:val="auto"/>
          <w:sz w:val="28"/>
          <w:szCs w:val="28"/>
          <w:highlight w:val="none"/>
        </w:rPr>
        <w:t>日   期：</w:t>
      </w:r>
      <w:r>
        <w:rPr>
          <w:rFonts w:hint="eastAsia" w:ascii="黑体" w:hAnsi="黑体" w:eastAsia="黑体"/>
          <w:b/>
          <w:color w:val="auto"/>
          <w:sz w:val="28"/>
          <w:szCs w:val="28"/>
          <w:highlight w:val="none"/>
          <w:u w:val="single"/>
          <w:lang w:val="en-US" w:eastAsia="zh-CN"/>
        </w:rPr>
        <w:t>2026</w:t>
      </w:r>
      <w:r>
        <w:rPr>
          <w:rFonts w:hint="eastAsia" w:ascii="黑体" w:hAnsi="黑体" w:eastAsia="黑体"/>
          <w:b/>
          <w:color w:val="auto"/>
          <w:sz w:val="28"/>
          <w:szCs w:val="28"/>
          <w:highlight w:val="none"/>
        </w:rPr>
        <w:t>年</w:t>
      </w:r>
      <w:r>
        <w:rPr>
          <w:rFonts w:hint="eastAsia" w:ascii="黑体" w:hAnsi="黑体" w:eastAsia="黑体"/>
          <w:b/>
          <w:color w:val="auto"/>
          <w:sz w:val="28"/>
          <w:szCs w:val="28"/>
          <w:highlight w:val="none"/>
          <w:u w:val="single"/>
          <w:lang w:val="en-US" w:eastAsia="zh-CN"/>
        </w:rPr>
        <w:t xml:space="preserve">    </w:t>
      </w:r>
      <w:r>
        <w:rPr>
          <w:rFonts w:hint="eastAsia" w:ascii="黑体" w:hAnsi="黑体" w:eastAsia="黑体"/>
          <w:b/>
          <w:color w:val="auto"/>
          <w:sz w:val="28"/>
          <w:szCs w:val="28"/>
          <w:highlight w:val="none"/>
        </w:rPr>
        <w:t>月</w:t>
      </w:r>
      <w:r>
        <w:rPr>
          <w:rFonts w:hint="eastAsia" w:ascii="黑体" w:hAnsi="黑体" w:eastAsia="黑体"/>
          <w:b/>
          <w:color w:val="auto"/>
          <w:sz w:val="28"/>
          <w:szCs w:val="28"/>
          <w:highlight w:val="none"/>
          <w:u w:val="single"/>
          <w:lang w:val="en-US" w:eastAsia="zh-CN"/>
        </w:rPr>
        <w:t xml:space="preserve">    </w:t>
      </w:r>
      <w:r>
        <w:rPr>
          <w:rFonts w:hint="eastAsia" w:ascii="黑体" w:hAnsi="黑体" w:eastAsia="黑体"/>
          <w:b/>
          <w:color w:val="auto"/>
          <w:sz w:val="28"/>
          <w:szCs w:val="28"/>
          <w:highlight w:val="none"/>
        </w:rPr>
        <w:t>日</w:t>
      </w:r>
    </w:p>
    <w:p>
      <w:pPr>
        <w:pStyle w:val="14"/>
        <w:spacing w:line="500" w:lineRule="exact"/>
        <w:jc w:val="both"/>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宋体" w:hAnsi="宋体"/>
          <w:color w:val="auto"/>
          <w:sz w:val="20"/>
          <w:szCs w:val="20"/>
          <w:highlight w:val="none"/>
        </w:rPr>
      </w:pPr>
      <w:r>
        <w:rPr>
          <w:rFonts w:hint="eastAsia" w:ascii="黑体" w:hAnsi="黑体" w:eastAsia="黑体"/>
          <w:b/>
          <w:color w:val="auto"/>
          <w:sz w:val="44"/>
          <w:szCs w:val="44"/>
          <w:highlight w:val="none"/>
        </w:rPr>
        <w:t>开标一览表</w:t>
      </w:r>
    </w:p>
    <w:p>
      <w:pPr>
        <w:spacing w:line="560" w:lineRule="exact"/>
        <w:rPr>
          <w:rFonts w:hint="eastAsia" w:ascii="宋体" w:hAnsi="宋体"/>
          <w:b/>
          <w:bCs/>
          <w:color w:val="auto"/>
          <w:sz w:val="24"/>
          <w:highlight w:val="none"/>
        </w:rPr>
      </w:pPr>
    </w:p>
    <w:p>
      <w:pPr>
        <w:spacing w:line="560" w:lineRule="exact"/>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项目名称：</w:t>
      </w:r>
      <w:r>
        <w:rPr>
          <w:rFonts w:hint="eastAsia" w:ascii="宋体" w:hAnsi="宋体"/>
          <w:b/>
          <w:bCs/>
          <w:color w:val="auto"/>
          <w:sz w:val="24"/>
          <w:highlight w:val="none"/>
          <w:lang w:val="en-US" w:eastAsia="zh-CN"/>
        </w:rPr>
        <w:t>xx</w:t>
      </w:r>
    </w:p>
    <w:p>
      <w:pPr>
        <w:pStyle w:val="5"/>
        <w:numPr>
          <w:ilvl w:val="3"/>
          <w:numId w:val="0"/>
        </w:numPr>
        <w:tabs>
          <w:tab w:val="clear" w:pos="2515"/>
        </w:tabs>
        <w:rPr>
          <w:rFonts w:hint="default"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项目编号：xx</w:t>
      </w:r>
    </w:p>
    <w:tbl>
      <w:tblPr>
        <w:tblStyle w:val="25"/>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910"/>
        <w:gridCol w:w="4424"/>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138" w:type="dxa"/>
            <w:vAlign w:val="center"/>
          </w:tcPr>
          <w:p>
            <w:pPr>
              <w:jc w:val="center"/>
              <w:rPr>
                <w:b/>
                <w:color w:val="auto"/>
                <w:sz w:val="24"/>
                <w:highlight w:val="none"/>
              </w:rPr>
            </w:pPr>
            <w:r>
              <w:rPr>
                <w:rFonts w:hint="eastAsia"/>
                <w:b/>
                <w:color w:val="auto"/>
                <w:sz w:val="24"/>
                <w:highlight w:val="none"/>
              </w:rPr>
              <w:t>序号</w:t>
            </w:r>
          </w:p>
        </w:tc>
        <w:tc>
          <w:tcPr>
            <w:tcW w:w="2910" w:type="dxa"/>
            <w:vAlign w:val="center"/>
          </w:tcPr>
          <w:p>
            <w:pPr>
              <w:jc w:val="center"/>
              <w:rPr>
                <w:b/>
                <w:color w:val="auto"/>
                <w:sz w:val="24"/>
                <w:highlight w:val="none"/>
              </w:rPr>
            </w:pPr>
            <w:r>
              <w:rPr>
                <w:rFonts w:hint="eastAsia"/>
                <w:b/>
                <w:color w:val="auto"/>
                <w:sz w:val="24"/>
                <w:highlight w:val="none"/>
              </w:rPr>
              <w:t>分项</w:t>
            </w:r>
          </w:p>
        </w:tc>
        <w:tc>
          <w:tcPr>
            <w:tcW w:w="4424" w:type="dxa"/>
            <w:vAlign w:val="center"/>
          </w:tcPr>
          <w:p>
            <w:pPr>
              <w:jc w:val="center"/>
              <w:rPr>
                <w:b/>
                <w:color w:val="auto"/>
                <w:sz w:val="24"/>
                <w:highlight w:val="none"/>
              </w:rPr>
            </w:pPr>
            <w:r>
              <w:rPr>
                <w:rFonts w:hint="eastAsia"/>
                <w:b/>
                <w:color w:val="auto"/>
                <w:sz w:val="24"/>
                <w:highlight w:val="none"/>
              </w:rPr>
              <w:t>投标人填报</w:t>
            </w:r>
          </w:p>
        </w:tc>
        <w:tc>
          <w:tcPr>
            <w:tcW w:w="1549" w:type="dxa"/>
            <w:vAlign w:val="center"/>
          </w:tcPr>
          <w:p>
            <w:pPr>
              <w:jc w:val="center"/>
              <w:rPr>
                <w:b/>
                <w:color w:val="auto"/>
                <w:sz w:val="24"/>
                <w:highlight w:val="none"/>
              </w:rPr>
            </w:pPr>
            <w:r>
              <w:rPr>
                <w:rFonts w:hint="eastAsia"/>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38" w:type="dxa"/>
            <w:vMerge w:val="restart"/>
            <w:vAlign w:val="center"/>
          </w:tcPr>
          <w:p>
            <w:pPr>
              <w:jc w:val="center"/>
              <w:rPr>
                <w:rFonts w:hint="eastAsia" w:ascii="宋体" w:hAnsi="宋体"/>
                <w:color w:val="auto"/>
                <w:sz w:val="24"/>
                <w:highlight w:val="none"/>
              </w:rPr>
            </w:pPr>
          </w:p>
        </w:tc>
        <w:tc>
          <w:tcPr>
            <w:tcW w:w="2910" w:type="dxa"/>
            <w:vMerge w:val="restart"/>
            <w:vAlign w:val="center"/>
          </w:tcPr>
          <w:p>
            <w:pPr>
              <w:jc w:val="center"/>
              <w:rPr>
                <w:rFonts w:hint="eastAsia" w:ascii="宋体" w:hAnsi="宋体"/>
                <w:color w:val="auto"/>
                <w:kern w:val="0"/>
                <w:sz w:val="24"/>
                <w:highlight w:val="none"/>
              </w:rPr>
            </w:pPr>
            <w:bookmarkStart w:id="105" w:name="OLE_LINK10"/>
            <w:r>
              <w:rPr>
                <w:rFonts w:hint="eastAsia" w:ascii="宋体" w:hAnsi="宋体"/>
                <w:color w:val="auto"/>
                <w:kern w:val="0"/>
                <w:sz w:val="24"/>
                <w:highlight w:val="none"/>
              </w:rPr>
              <w:t>投标总报价（元）</w:t>
            </w:r>
            <w:bookmarkEnd w:id="105"/>
          </w:p>
        </w:tc>
        <w:tc>
          <w:tcPr>
            <w:tcW w:w="4424" w:type="dxa"/>
            <w:vAlign w:val="center"/>
          </w:tcPr>
          <w:p>
            <w:pPr>
              <w:jc w:val="both"/>
              <w:rPr>
                <w:rFonts w:hint="eastAsia" w:ascii="宋体" w:hAnsi="宋体"/>
                <w:color w:val="auto"/>
                <w:sz w:val="24"/>
                <w:highlight w:val="none"/>
              </w:rPr>
            </w:pPr>
            <w:r>
              <w:rPr>
                <w:rFonts w:hint="eastAsia" w:ascii="宋体" w:hAnsi="宋体"/>
                <w:color w:val="auto"/>
                <w:sz w:val="24"/>
                <w:highlight w:val="none"/>
              </w:rPr>
              <w:t>大写：</w:t>
            </w:r>
          </w:p>
        </w:tc>
        <w:tc>
          <w:tcPr>
            <w:tcW w:w="1549" w:type="dxa"/>
            <w:vMerge w:val="restart"/>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38" w:type="dxa"/>
            <w:vMerge w:val="continue"/>
            <w:vAlign w:val="center"/>
          </w:tcPr>
          <w:p>
            <w:pPr>
              <w:jc w:val="center"/>
              <w:rPr>
                <w:color w:val="auto"/>
                <w:highlight w:val="none"/>
              </w:rPr>
            </w:pPr>
          </w:p>
        </w:tc>
        <w:tc>
          <w:tcPr>
            <w:tcW w:w="2910" w:type="dxa"/>
            <w:vMerge w:val="continue"/>
            <w:vAlign w:val="center"/>
          </w:tcPr>
          <w:p>
            <w:pPr>
              <w:jc w:val="center"/>
              <w:rPr>
                <w:color w:val="auto"/>
                <w:highlight w:val="none"/>
              </w:rPr>
            </w:pPr>
          </w:p>
        </w:tc>
        <w:tc>
          <w:tcPr>
            <w:tcW w:w="4424" w:type="dxa"/>
            <w:vAlign w:val="center"/>
          </w:tcPr>
          <w:p>
            <w:pPr>
              <w:jc w:val="both"/>
              <w:rPr>
                <w:rFonts w:ascii="宋体" w:hAnsi="宋体"/>
                <w:color w:val="auto"/>
                <w:sz w:val="24"/>
                <w:highlight w:val="none"/>
              </w:rPr>
            </w:pPr>
            <w:r>
              <w:rPr>
                <w:rFonts w:hint="eastAsia" w:ascii="宋体" w:hAnsi="宋体"/>
                <w:color w:val="auto"/>
                <w:sz w:val="24"/>
                <w:highlight w:val="none"/>
              </w:rPr>
              <w:t>小写：</w:t>
            </w:r>
          </w:p>
        </w:tc>
        <w:tc>
          <w:tcPr>
            <w:tcW w:w="1549" w:type="dxa"/>
            <w:vMerge w:val="continue"/>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2</w:t>
            </w:r>
          </w:p>
        </w:tc>
        <w:tc>
          <w:tcPr>
            <w:tcW w:w="2910" w:type="dxa"/>
            <w:vAlign w:val="center"/>
          </w:tcPr>
          <w:p>
            <w:pPr>
              <w:jc w:val="center"/>
              <w:rPr>
                <w:rFonts w:hint="eastAsia" w:ascii="宋体" w:hAnsi="宋体"/>
                <w:color w:val="auto"/>
                <w:kern w:val="0"/>
                <w:sz w:val="24"/>
                <w:highlight w:val="none"/>
                <w:lang w:val="en-US" w:eastAsia="zh-CN"/>
              </w:rPr>
            </w:pPr>
            <w:r>
              <w:rPr>
                <w:rFonts w:hint="eastAsia" w:ascii="宋体" w:hAnsi="宋体"/>
                <w:color w:val="auto"/>
                <w:kern w:val="0"/>
                <w:sz w:val="24"/>
                <w:highlight w:val="none"/>
                <w:lang w:val="en-US" w:eastAsia="zh-CN"/>
              </w:rPr>
              <w:t>合同履行期限（交货期）</w:t>
            </w:r>
          </w:p>
        </w:tc>
        <w:tc>
          <w:tcPr>
            <w:tcW w:w="4424" w:type="dxa"/>
            <w:vAlign w:val="center"/>
          </w:tcPr>
          <w:p>
            <w:pPr>
              <w:jc w:val="both"/>
              <w:rPr>
                <w:rFonts w:ascii="宋体" w:hAnsi="宋体"/>
                <w:b/>
                <w:color w:val="auto"/>
                <w:sz w:val="24"/>
                <w:highlight w:val="none"/>
              </w:rPr>
            </w:pPr>
          </w:p>
        </w:tc>
        <w:tc>
          <w:tcPr>
            <w:tcW w:w="1549" w:type="dxa"/>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3</w:t>
            </w:r>
          </w:p>
        </w:tc>
        <w:tc>
          <w:tcPr>
            <w:tcW w:w="2910" w:type="dxa"/>
            <w:vAlign w:val="center"/>
          </w:tcPr>
          <w:p>
            <w:pPr>
              <w:jc w:val="center"/>
              <w:rPr>
                <w:rFonts w:hint="eastAsia" w:ascii="宋体" w:hAnsi="宋体"/>
                <w:color w:val="auto"/>
                <w:kern w:val="0"/>
                <w:sz w:val="24"/>
                <w:highlight w:val="none"/>
                <w:lang w:val="en-US" w:eastAsia="zh-CN"/>
              </w:rPr>
            </w:pPr>
            <w:r>
              <w:rPr>
                <w:rFonts w:hint="eastAsia" w:ascii="宋体" w:hAnsi="宋体"/>
                <w:color w:val="auto"/>
                <w:sz w:val="24"/>
                <w:highlight w:val="none"/>
                <w:lang w:val="en-US" w:eastAsia="zh-CN"/>
              </w:rPr>
              <w:t>质保期</w:t>
            </w:r>
          </w:p>
        </w:tc>
        <w:tc>
          <w:tcPr>
            <w:tcW w:w="4424" w:type="dxa"/>
            <w:vAlign w:val="center"/>
          </w:tcPr>
          <w:p>
            <w:pPr>
              <w:jc w:val="both"/>
              <w:rPr>
                <w:rFonts w:ascii="宋体" w:hAnsi="宋体"/>
                <w:b/>
                <w:color w:val="auto"/>
                <w:sz w:val="24"/>
                <w:highlight w:val="none"/>
              </w:rPr>
            </w:pPr>
          </w:p>
        </w:tc>
        <w:tc>
          <w:tcPr>
            <w:tcW w:w="1549" w:type="dxa"/>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4</w:t>
            </w:r>
          </w:p>
        </w:tc>
        <w:tc>
          <w:tcPr>
            <w:tcW w:w="2910" w:type="dxa"/>
            <w:vAlign w:val="center"/>
          </w:tcPr>
          <w:p>
            <w:pPr>
              <w:jc w:val="center"/>
              <w:rPr>
                <w:rFonts w:ascii="宋体" w:hAnsi="宋体"/>
                <w:color w:val="auto"/>
                <w:sz w:val="24"/>
                <w:highlight w:val="none"/>
              </w:rPr>
            </w:pPr>
            <w:r>
              <w:rPr>
                <w:rFonts w:hint="eastAsia" w:ascii="宋体" w:hAnsi="宋体"/>
                <w:color w:val="auto"/>
                <w:sz w:val="24"/>
                <w:highlight w:val="none"/>
              </w:rPr>
              <w:t>质量</w:t>
            </w:r>
            <w:r>
              <w:rPr>
                <w:rFonts w:hint="eastAsia" w:ascii="宋体" w:hAnsi="宋体"/>
                <w:color w:val="auto"/>
                <w:sz w:val="24"/>
                <w:highlight w:val="none"/>
                <w:lang w:val="en-US" w:eastAsia="zh-CN"/>
              </w:rPr>
              <w:t>承诺</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5</w:t>
            </w:r>
          </w:p>
        </w:tc>
        <w:tc>
          <w:tcPr>
            <w:tcW w:w="291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履约地点</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6</w:t>
            </w:r>
          </w:p>
        </w:tc>
        <w:tc>
          <w:tcPr>
            <w:tcW w:w="291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项目联系人及电话</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bl>
    <w:p>
      <w:pPr>
        <w:pStyle w:val="14"/>
        <w:rPr>
          <w:b/>
          <w:color w:val="auto"/>
          <w:highlight w:val="none"/>
        </w:rPr>
      </w:pPr>
    </w:p>
    <w:p>
      <w:pPr>
        <w:pStyle w:val="14"/>
        <w:rPr>
          <w:b/>
          <w:bCs w:val="0"/>
          <w:color w:val="auto"/>
          <w:sz w:val="24"/>
          <w:szCs w:val="24"/>
          <w:highlight w:val="none"/>
        </w:rPr>
      </w:pPr>
      <w:r>
        <w:rPr>
          <w:rFonts w:hint="eastAsia"/>
          <w:b/>
          <w:bCs w:val="0"/>
          <w:color w:val="auto"/>
          <w:sz w:val="24"/>
          <w:szCs w:val="24"/>
          <w:highlight w:val="none"/>
          <w:lang w:eastAsia="zh-CN"/>
        </w:rPr>
        <w:t>注：表中“投标总报价</w:t>
      </w:r>
      <w:r>
        <w:rPr>
          <w:rFonts w:hint="eastAsia"/>
          <w:b/>
          <w:bCs w:val="0"/>
          <w:color w:val="auto"/>
          <w:sz w:val="24"/>
          <w:szCs w:val="24"/>
          <w:highlight w:val="none"/>
        </w:rPr>
        <w:t>”应与“投标报价汇总表</w:t>
      </w:r>
      <w:r>
        <w:rPr>
          <w:rFonts w:hint="eastAsia"/>
          <w:b/>
          <w:bCs w:val="0"/>
          <w:color w:val="auto"/>
          <w:sz w:val="24"/>
          <w:szCs w:val="24"/>
          <w:highlight w:val="none"/>
          <w:shd w:val="clear" w:fill="FFFFFF"/>
          <w:lang w:eastAsia="zh-CN"/>
        </w:rPr>
        <w:t>”“</w:t>
      </w:r>
      <w:r>
        <w:rPr>
          <w:rFonts w:hint="eastAsia"/>
          <w:b/>
          <w:bCs w:val="0"/>
          <w:color w:val="auto"/>
          <w:sz w:val="24"/>
          <w:szCs w:val="24"/>
          <w:highlight w:val="none"/>
        </w:rPr>
        <w:t>投标函”中的</w:t>
      </w:r>
      <w:r>
        <w:rPr>
          <w:rFonts w:hint="eastAsia"/>
          <w:b/>
          <w:bCs w:val="0"/>
          <w:color w:val="auto"/>
          <w:sz w:val="24"/>
          <w:szCs w:val="24"/>
          <w:highlight w:val="none"/>
          <w:lang w:eastAsia="zh-CN"/>
        </w:rPr>
        <w:t>投标总报价</w:t>
      </w:r>
      <w:r>
        <w:rPr>
          <w:rFonts w:hint="eastAsia"/>
          <w:b/>
          <w:bCs w:val="0"/>
          <w:color w:val="auto"/>
          <w:sz w:val="24"/>
          <w:szCs w:val="24"/>
          <w:highlight w:val="none"/>
        </w:rPr>
        <w:t>一致。</w:t>
      </w:r>
    </w:p>
    <w:p>
      <w:pPr>
        <w:pStyle w:val="14"/>
        <w:rPr>
          <w:color w:val="auto"/>
          <w:sz w:val="24"/>
          <w:szCs w:val="24"/>
          <w:highlight w:val="none"/>
        </w:rPr>
      </w:pPr>
    </w:p>
    <w:p>
      <w:pPr>
        <w:pStyle w:val="14"/>
        <w:rPr>
          <w:color w:val="auto"/>
          <w:sz w:val="24"/>
          <w:szCs w:val="24"/>
          <w:highlight w:val="none"/>
        </w:rPr>
      </w:pPr>
    </w:p>
    <w:p>
      <w:pPr>
        <w:spacing w:line="480" w:lineRule="auto"/>
        <w:ind w:right="1120"/>
        <w:rPr>
          <w:rFonts w:hint="eastAsia" w:ascii="宋体" w:hAnsi="宋体"/>
          <w:color w:val="auto"/>
          <w:sz w:val="24"/>
          <w:highlight w:val="none"/>
        </w:rPr>
      </w:pPr>
    </w:p>
    <w:p>
      <w:pPr>
        <w:spacing w:line="480" w:lineRule="auto"/>
        <w:ind w:right="1120" w:firstLine="360" w:firstLineChars="150"/>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firstLine="360" w:firstLineChars="150"/>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firstLine="360" w:firstLineChars="150"/>
        <w:rPr>
          <w:b/>
          <w:color w:val="auto"/>
          <w:sz w:val="44"/>
          <w:szCs w:val="44"/>
          <w:highlight w:val="non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pStyle w:val="14"/>
        <w:jc w:val="center"/>
        <w:rPr>
          <w:rFonts w:hint="eastAsia"/>
          <w:b/>
          <w:color w:val="auto"/>
          <w:sz w:val="44"/>
          <w:szCs w:val="44"/>
          <w:highlight w:val="none"/>
        </w:rPr>
      </w:pPr>
    </w:p>
    <w:p>
      <w:pPr>
        <w:pStyle w:val="14"/>
        <w:jc w:val="center"/>
        <w:rPr>
          <w:b/>
          <w:color w:val="auto"/>
          <w:sz w:val="24"/>
          <w:szCs w:val="24"/>
          <w:highlight w:val="none"/>
        </w:rPr>
      </w:pPr>
      <w:r>
        <w:rPr>
          <w:rFonts w:hint="eastAsia"/>
          <w:b/>
          <w:color w:val="auto"/>
          <w:sz w:val="44"/>
          <w:szCs w:val="44"/>
          <w:highlight w:val="none"/>
        </w:rPr>
        <w:t>一、</w:t>
      </w:r>
      <w:r>
        <w:rPr>
          <w:rFonts w:hint="eastAsia" w:ascii="Times New Roman" w:hAnsi="Times New Roman" w:eastAsia="宋体" w:cs="Times New Roman"/>
          <w:b/>
          <w:color w:val="auto"/>
          <w:kern w:val="2"/>
          <w:sz w:val="44"/>
          <w:szCs w:val="44"/>
          <w:highlight w:val="none"/>
          <w:lang w:val="en-US" w:eastAsia="zh-CN" w:bidi="ar-SA"/>
        </w:rPr>
        <w:t>资格审查文件</w:t>
      </w:r>
    </w:p>
    <w:p>
      <w:pPr>
        <w:pStyle w:val="14"/>
        <w:rPr>
          <w:b/>
          <w:color w:val="auto"/>
          <w:sz w:val="24"/>
          <w:szCs w:val="24"/>
          <w:highlight w:val="none"/>
        </w:r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1</w:t>
      </w:r>
      <w:r>
        <w:rPr>
          <w:rFonts w:hint="eastAsia" w:ascii="宋体" w:hAnsi="宋体"/>
          <w:b/>
          <w:color w:val="auto"/>
          <w:sz w:val="24"/>
          <w:highlight w:val="none"/>
        </w:rPr>
        <w:t>：</w:t>
      </w:r>
    </w:p>
    <w:p>
      <w:pPr>
        <w:jc w:val="center"/>
        <w:outlineLvl w:val="0"/>
        <w:rPr>
          <w:rFonts w:ascii="黑体" w:hAnsi="黑体" w:eastAsia="黑体"/>
          <w:b/>
          <w:color w:val="auto"/>
          <w:sz w:val="36"/>
          <w:szCs w:val="36"/>
          <w:highlight w:val="none"/>
        </w:rPr>
      </w:pPr>
      <w:r>
        <w:rPr>
          <w:rFonts w:hint="eastAsia" w:ascii="黑体" w:hAnsi="黑体" w:eastAsia="黑体" w:cs="Times New Roman"/>
          <w:b/>
          <w:color w:val="auto"/>
          <w:kern w:val="2"/>
          <w:sz w:val="44"/>
          <w:szCs w:val="44"/>
          <w:highlight w:val="none"/>
          <w:lang w:val="en-US" w:eastAsia="zh-CN" w:bidi="ar-SA"/>
        </w:rPr>
        <w:t>投标单位基本情况表</w:t>
      </w:r>
    </w:p>
    <w:tbl>
      <w:tblPr>
        <w:tblStyle w:val="25"/>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4117"/>
        <w:gridCol w:w="4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1</w:t>
            </w:r>
          </w:p>
        </w:tc>
        <w:tc>
          <w:tcPr>
            <w:tcW w:w="8544" w:type="dxa"/>
            <w:gridSpan w:val="2"/>
            <w:vAlign w:val="center"/>
          </w:tcPr>
          <w:p>
            <w:pPr>
              <w:jc w:val="both"/>
              <w:rPr>
                <w:rFonts w:hint="eastAsia" w:ascii="宋体" w:hAnsi="宋体" w:eastAsia="宋体"/>
                <w:color w:val="auto"/>
                <w:sz w:val="24"/>
                <w:highlight w:val="none"/>
                <w:lang w:eastAsia="zh-CN"/>
              </w:rPr>
            </w:pPr>
            <w:r>
              <w:rPr>
                <w:rFonts w:hint="eastAsia" w:ascii="宋体" w:hAnsi="宋体"/>
                <w:color w:val="auto"/>
                <w:sz w:val="24"/>
                <w:highlight w:val="none"/>
              </w:rPr>
              <w:t>企业名称</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2</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总部地址</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3</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当地代表处地址</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4</w:t>
            </w:r>
          </w:p>
        </w:tc>
        <w:tc>
          <w:tcPr>
            <w:tcW w:w="4117" w:type="dxa"/>
            <w:vAlign w:val="center"/>
          </w:tcPr>
          <w:p>
            <w:pPr>
              <w:jc w:val="both"/>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lang w:eastAsia="zh-CN"/>
              </w:rPr>
              <w:t>：</w:t>
            </w:r>
          </w:p>
        </w:tc>
        <w:tc>
          <w:tcPr>
            <w:tcW w:w="4427" w:type="dxa"/>
            <w:vAlign w:val="center"/>
          </w:tcPr>
          <w:p>
            <w:pPr>
              <w:jc w:val="both"/>
              <w:rPr>
                <w:rFonts w:hint="eastAsia"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5</w:t>
            </w:r>
          </w:p>
        </w:tc>
        <w:tc>
          <w:tcPr>
            <w:tcW w:w="4117" w:type="dxa"/>
            <w:vAlign w:val="center"/>
          </w:tcPr>
          <w:p>
            <w:pPr>
              <w:jc w:val="both"/>
              <w:rPr>
                <w:rFonts w:hint="eastAsia" w:ascii="宋体" w:hAnsi="宋体"/>
                <w:color w:val="auto"/>
                <w:sz w:val="24"/>
                <w:highlight w:val="none"/>
              </w:rPr>
            </w:pPr>
            <w:r>
              <w:rPr>
                <w:rFonts w:hint="eastAsia" w:ascii="宋体" w:hAnsi="宋体"/>
                <w:color w:val="auto"/>
                <w:sz w:val="24"/>
                <w:highlight w:val="none"/>
              </w:rPr>
              <w:t>传真</w:t>
            </w:r>
            <w:r>
              <w:rPr>
                <w:rFonts w:hint="eastAsia" w:ascii="宋体" w:hAnsi="宋体"/>
                <w:color w:val="auto"/>
                <w:sz w:val="24"/>
                <w:highlight w:val="none"/>
                <w:lang w:eastAsia="zh-CN"/>
              </w:rPr>
              <w:t>：</w:t>
            </w:r>
          </w:p>
        </w:tc>
        <w:tc>
          <w:tcPr>
            <w:tcW w:w="4427" w:type="dxa"/>
            <w:vAlign w:val="center"/>
          </w:tcPr>
          <w:p>
            <w:pPr>
              <w:jc w:val="both"/>
              <w:rPr>
                <w:rFonts w:hint="eastAsia" w:ascii="宋体" w:hAnsi="宋体"/>
                <w:color w:val="auto"/>
                <w:sz w:val="24"/>
                <w:highlight w:val="none"/>
              </w:rPr>
            </w:pPr>
            <w:r>
              <w:rPr>
                <w:rFonts w:hint="eastAsia" w:ascii="宋体" w:hAnsi="宋体"/>
                <w:color w:val="auto"/>
                <w:sz w:val="24"/>
                <w:highlight w:val="none"/>
              </w:rPr>
              <w:t>电子邮箱</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6</w:t>
            </w:r>
          </w:p>
        </w:tc>
        <w:tc>
          <w:tcPr>
            <w:tcW w:w="4117" w:type="dxa"/>
            <w:vAlign w:val="center"/>
          </w:tcPr>
          <w:p>
            <w:pPr>
              <w:jc w:val="both"/>
              <w:rPr>
                <w:rFonts w:hint="eastAsia" w:ascii="宋体" w:hAnsi="宋体"/>
                <w:color w:val="auto"/>
                <w:sz w:val="24"/>
                <w:highlight w:val="none"/>
              </w:rPr>
            </w:pPr>
            <w:r>
              <w:rPr>
                <w:rFonts w:hint="eastAsia" w:ascii="宋体" w:hAnsi="宋体"/>
                <w:color w:val="auto"/>
                <w:sz w:val="24"/>
                <w:highlight w:val="none"/>
              </w:rPr>
              <w:t>注册地</w:t>
            </w:r>
            <w:r>
              <w:rPr>
                <w:rFonts w:hint="eastAsia" w:ascii="宋体" w:hAnsi="宋体"/>
                <w:color w:val="auto"/>
                <w:sz w:val="24"/>
                <w:highlight w:val="none"/>
                <w:lang w:eastAsia="zh-CN"/>
              </w:rPr>
              <w:t>：</w:t>
            </w:r>
          </w:p>
        </w:tc>
        <w:tc>
          <w:tcPr>
            <w:tcW w:w="4427" w:type="dxa"/>
            <w:vAlign w:val="center"/>
          </w:tcPr>
          <w:p>
            <w:pPr>
              <w:jc w:val="both"/>
              <w:rPr>
                <w:rFonts w:hint="eastAsia" w:ascii="宋体" w:hAnsi="宋体"/>
                <w:color w:val="auto"/>
                <w:sz w:val="24"/>
                <w:highlight w:val="none"/>
              </w:rPr>
            </w:pPr>
            <w:r>
              <w:rPr>
                <w:rFonts w:hint="eastAsia" w:ascii="宋体" w:hAnsi="宋体"/>
                <w:color w:val="auto"/>
                <w:sz w:val="24"/>
                <w:highlight w:val="none"/>
              </w:rPr>
              <w:t>注册年份</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7</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公司有关证书（请附有关证书的扫描件）</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8</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公司（是否通过，何种）质量保证体系认证</w:t>
            </w:r>
            <w:r>
              <w:rPr>
                <w:rFonts w:hint="eastAsia" w:ascii="宋体" w:hAnsi="宋体"/>
                <w:color w:val="auto"/>
                <w:sz w:val="24"/>
                <w:highlight w:val="none"/>
                <w:lang w:eastAsia="zh-CN"/>
              </w:rPr>
              <w:t>（</w:t>
            </w:r>
            <w:r>
              <w:rPr>
                <w:rFonts w:hint="eastAsia" w:ascii="宋体" w:hAnsi="宋体"/>
                <w:color w:val="auto"/>
                <w:sz w:val="24"/>
                <w:highlight w:val="none"/>
              </w:rPr>
              <w:t>如通过请附相关证书扫描件，并提供认证机构年审监督报告</w:t>
            </w:r>
            <w:r>
              <w:rPr>
                <w:rFonts w:hint="eastAsia" w:ascii="宋体" w:hAnsi="宋体"/>
                <w:color w:val="auto"/>
                <w:sz w:val="24"/>
                <w:highlight w:val="none"/>
                <w:lang w:eastAsia="zh-CN"/>
              </w:rPr>
              <w:t>）</w:t>
            </w:r>
            <w:r>
              <w:rPr>
                <w:rFonts w:hint="eastAsia" w:ascii="宋体" w:hAnsi="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9</w:t>
            </w:r>
          </w:p>
        </w:tc>
        <w:tc>
          <w:tcPr>
            <w:tcW w:w="8544" w:type="dxa"/>
            <w:gridSpan w:val="2"/>
            <w:vAlign w:val="center"/>
          </w:tcPr>
          <w:p>
            <w:pPr>
              <w:jc w:val="both"/>
              <w:rPr>
                <w:rFonts w:hint="eastAsia" w:ascii="宋体" w:hAnsi="宋体" w:eastAsia="宋体"/>
                <w:color w:val="auto"/>
                <w:sz w:val="24"/>
                <w:highlight w:val="none"/>
                <w:lang w:eastAsia="zh-CN"/>
              </w:rPr>
            </w:pPr>
            <w:r>
              <w:rPr>
                <w:rFonts w:hint="eastAsia" w:ascii="宋体" w:hAnsi="宋体"/>
                <w:color w:val="auto"/>
                <w:sz w:val="24"/>
                <w:highlight w:val="none"/>
              </w:rPr>
              <w:t>主营范围</w:t>
            </w:r>
            <w:r>
              <w:rPr>
                <w:rFonts w:hint="eastAsia" w:ascii="宋体" w:hAnsi="宋体"/>
                <w:color w:val="auto"/>
                <w:sz w:val="24"/>
                <w:highlight w:val="none"/>
                <w:lang w:eastAsia="zh-CN"/>
              </w:rPr>
              <w:t>：</w:t>
            </w:r>
          </w:p>
          <w:p>
            <w:pPr>
              <w:jc w:val="both"/>
              <w:rPr>
                <w:rFonts w:hint="eastAsia" w:ascii="宋体" w:hAnsi="宋体"/>
                <w:color w:val="auto"/>
                <w:sz w:val="24"/>
                <w:highlight w:val="none"/>
              </w:rPr>
            </w:pPr>
            <w:r>
              <w:rPr>
                <w:rFonts w:hint="eastAsia" w:ascii="宋体" w:hAnsi="宋体"/>
                <w:color w:val="auto"/>
                <w:sz w:val="24"/>
                <w:highlight w:val="none"/>
              </w:rPr>
              <w:t>1.</w:t>
            </w:r>
          </w:p>
          <w:p>
            <w:pPr>
              <w:jc w:val="both"/>
              <w:rPr>
                <w:rFonts w:hint="eastAsia" w:ascii="宋体" w:hAnsi="宋体"/>
                <w:color w:val="auto"/>
                <w:sz w:val="24"/>
                <w:highlight w:val="none"/>
              </w:rPr>
            </w:pPr>
            <w:r>
              <w:rPr>
                <w:rFonts w:hint="eastAsia" w:ascii="宋体" w:hAnsi="宋体"/>
                <w:color w:val="auto"/>
                <w:sz w:val="24"/>
                <w:highlight w:val="none"/>
              </w:rPr>
              <w:t>2.</w:t>
            </w:r>
          </w:p>
          <w:p>
            <w:pPr>
              <w:jc w:val="both"/>
              <w:rPr>
                <w:rFonts w:hint="eastAsia" w:ascii="宋体" w:hAnsi="宋体"/>
                <w:color w:val="auto"/>
                <w:sz w:val="24"/>
                <w:highlight w:val="none"/>
              </w:rPr>
            </w:pPr>
            <w:r>
              <w:rPr>
                <w:rFonts w:hint="eastAsia" w:ascii="宋体" w:hAnsi="宋体"/>
                <w:color w:val="auto"/>
                <w:sz w:val="24"/>
                <w:highlight w:val="none"/>
              </w:rPr>
              <w:t>3.</w:t>
            </w:r>
          </w:p>
          <w:p>
            <w:pPr>
              <w:jc w:val="both"/>
              <w:rPr>
                <w:rFonts w:hint="eastAsia" w:ascii="宋体" w:hAnsi="宋体"/>
                <w:color w:val="auto"/>
                <w:sz w:val="24"/>
                <w:highlight w:val="none"/>
              </w:rPr>
            </w:pPr>
            <w:r>
              <w:rPr>
                <w:rFonts w:hint="eastAsia" w:ascii="宋体" w:hAnsi="宋体"/>
                <w:color w:val="auto"/>
                <w:sz w:val="24"/>
                <w:highlight w:val="none"/>
              </w:rPr>
              <w:t>4.</w:t>
            </w:r>
          </w:p>
          <w:p>
            <w:pPr>
              <w:jc w:val="both"/>
              <w:rPr>
                <w:rFonts w:hint="eastAsia" w:ascii="宋体" w:hAnsi="宋体"/>
                <w:color w:val="auto"/>
                <w:sz w:val="24"/>
                <w:highlight w:val="none"/>
              </w:rPr>
            </w:pPr>
            <w:r>
              <w:rPr>
                <w:rFonts w:hint="eastAsia" w:ascii="宋体" w:hAnsi="宋体"/>
                <w:color w:val="auto"/>
                <w:sz w:val="24"/>
                <w:highlight w:val="none"/>
              </w:rPr>
              <w:t>……</w:t>
            </w:r>
          </w:p>
          <w:p>
            <w:pPr>
              <w:jc w:val="both"/>
              <w:rPr>
                <w:rFonts w:hint="eastAsia" w:ascii="宋体" w:hAnsi="宋体"/>
                <w:color w:val="auto"/>
                <w:sz w:val="24"/>
                <w:highlight w:val="none"/>
              </w:rPr>
            </w:pPr>
            <w:r>
              <w:rPr>
                <w:rFonts w:hint="eastAsia" w:ascii="宋体" w:hAnsi="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10</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其他要求说明的情况</w:t>
            </w:r>
            <w:r>
              <w:rPr>
                <w:rFonts w:hint="eastAsia" w:ascii="宋体" w:hAnsi="宋体"/>
                <w:color w:val="auto"/>
                <w:sz w:val="24"/>
                <w:highlight w:val="none"/>
                <w:lang w:eastAsia="zh-CN"/>
              </w:rPr>
              <w:t>：</w:t>
            </w:r>
          </w:p>
        </w:tc>
      </w:tr>
    </w:tbl>
    <w:p>
      <w:pPr>
        <w:pStyle w:val="10"/>
        <w:rPr>
          <w:rFonts w:hint="eastAsia" w:ascii="宋体" w:hAnsi="宋体"/>
          <w:b/>
          <w:bCs/>
          <w:color w:val="auto"/>
          <w:sz w:val="24"/>
          <w:szCs w:val="24"/>
          <w:highlight w:val="none"/>
        </w:rPr>
      </w:pPr>
    </w:p>
    <w:p>
      <w:pPr>
        <w:pStyle w:val="10"/>
        <w:rPr>
          <w:rFonts w:hint="eastAsia" w:ascii="宋体" w:hAnsi="宋体" w:eastAsia="宋体" w:cs="Times New Roman"/>
          <w:b/>
          <w:bCs/>
          <w:color w:val="auto"/>
          <w:sz w:val="24"/>
          <w:szCs w:val="24"/>
          <w:highlight w:val="none"/>
          <w:lang w:val="en-US" w:eastAsia="zh-CN"/>
        </w:rPr>
      </w:pPr>
      <w:r>
        <w:rPr>
          <w:rFonts w:hint="eastAsia" w:ascii="宋体" w:hAnsi="宋体"/>
          <w:b/>
          <w:bCs/>
          <w:color w:val="auto"/>
          <w:sz w:val="24"/>
          <w:szCs w:val="24"/>
          <w:highlight w:val="none"/>
        </w:rPr>
        <w:t>注：</w:t>
      </w:r>
      <w:r>
        <w:rPr>
          <w:rFonts w:hint="eastAsia" w:ascii="宋体" w:hAnsi="宋体" w:eastAsia="宋体" w:cs="Times New Roman"/>
          <w:b/>
          <w:bCs/>
          <w:color w:val="auto"/>
          <w:sz w:val="24"/>
          <w:szCs w:val="24"/>
          <w:highlight w:val="none"/>
          <w:lang w:val="en-US" w:eastAsia="zh-CN"/>
        </w:rPr>
        <w:t>在本表后须附法人或者其他组织的营业执照等证明文件，自然人的身份证明。</w:t>
      </w:r>
    </w:p>
    <w:p>
      <w:pPr>
        <w:pStyle w:val="10"/>
        <w:rPr>
          <w:rFonts w:hint="eastAsia" w:ascii="宋体" w:hAnsi="宋体"/>
          <w:b/>
          <w:color w:val="auto"/>
          <w:sz w:val="24"/>
          <w:highlight w:val="none"/>
          <w:lang w:val="en-US" w:eastAsia="zh-CN"/>
        </w:r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2</w:t>
      </w:r>
      <w:r>
        <w:rPr>
          <w:rFonts w:hint="eastAsia" w:ascii="宋体" w:hAnsi="宋体"/>
          <w:b/>
          <w:color w:val="auto"/>
          <w:sz w:val="24"/>
          <w:highlight w:val="none"/>
        </w:rPr>
        <w:t>：</w:t>
      </w:r>
    </w:p>
    <w:p>
      <w:pPr>
        <w:rPr>
          <w:rFonts w:ascii="黑体" w:hAnsi="宋体" w:eastAsia="黑体"/>
          <w:b/>
          <w:color w:val="auto"/>
          <w:sz w:val="32"/>
          <w:szCs w:val="32"/>
          <w:highlight w:val="none"/>
        </w:rPr>
      </w:pPr>
    </w:p>
    <w:p>
      <w:pPr>
        <w:jc w:val="center"/>
        <w:outlineLvl w:val="0"/>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具有履行合同所必需的设备和专业技术能力</w:t>
      </w:r>
    </w:p>
    <w:p>
      <w:pPr>
        <w:spacing w:line="360" w:lineRule="auto"/>
        <w:rPr>
          <w:rFonts w:hint="eastAsia" w:ascii="宋体" w:hAnsi="宋体" w:eastAsia="宋体" w:cs="宋体"/>
          <w:color w:val="auto"/>
          <w:kern w:val="2"/>
          <w:sz w:val="24"/>
          <w:szCs w:val="24"/>
          <w:highlight w:val="none"/>
          <w:lang w:val="en-US" w:eastAsia="zh-CN" w:bidi="ar-SA"/>
        </w:rPr>
      </w:pPr>
    </w:p>
    <w:p>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供应商具有履行合同所必需的设备和专业技术能力，并在资金、设备和其他物质设施状况、管理能力、经验、信誉和相应的从业人员</w:t>
      </w:r>
      <w:r>
        <w:rPr>
          <w:rFonts w:hint="eastAsia" w:ascii="宋体" w:hAnsi="宋体" w:cs="宋体"/>
          <w:color w:val="auto"/>
          <w:kern w:val="2"/>
          <w:sz w:val="24"/>
          <w:szCs w:val="24"/>
          <w:highlight w:val="none"/>
          <w:shd w:val="clear" w:fill="FFFFFF"/>
          <w:lang w:val="en-US" w:eastAsia="zh-CN" w:bidi="ar-SA"/>
        </w:rPr>
        <w:t>能够</w:t>
      </w:r>
      <w:r>
        <w:rPr>
          <w:rFonts w:hint="eastAsia" w:ascii="宋体" w:hAnsi="宋体" w:cs="宋体"/>
          <w:color w:val="auto"/>
          <w:kern w:val="2"/>
          <w:sz w:val="24"/>
          <w:szCs w:val="24"/>
          <w:highlight w:val="none"/>
          <w:lang w:val="en-US" w:eastAsia="zh-CN" w:bidi="ar-SA"/>
        </w:rPr>
        <w:t>满足本采购项目的供货和服务；投标人所供货物应符合国家有关部门规定的相应技术规范标准要求；如国家有关部门对投标人或其投标产品有强制性规定或要求的，则投标人及投标产品必须符合相应规定或要求</w:t>
      </w:r>
      <w:r>
        <w:rPr>
          <w:rFonts w:hint="eastAsia" w:ascii="宋体" w:hAnsi="宋体" w:eastAsia="宋体" w:cs="宋体"/>
          <w:color w:val="auto"/>
          <w:kern w:val="2"/>
          <w:sz w:val="24"/>
          <w:szCs w:val="24"/>
          <w:highlight w:val="none"/>
          <w:lang w:val="en-US" w:eastAsia="zh-CN" w:bidi="ar-SA"/>
        </w:rPr>
        <w:t>。（须提供承诺书，格式自拟）</w:t>
      </w:r>
      <w:r>
        <w:rPr>
          <w:rFonts w:hint="eastAsia" w:ascii="宋体" w:hAnsi="宋体" w:cs="宋体"/>
          <w:color w:val="auto"/>
          <w:kern w:val="2"/>
          <w:sz w:val="24"/>
          <w:szCs w:val="24"/>
          <w:highlight w:val="none"/>
          <w:lang w:val="en-US" w:eastAsia="zh-CN" w:bidi="ar-SA"/>
        </w:rPr>
        <w:t>。</w:t>
      </w: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ascii="黑体" w:hAnsi="宋体" w:eastAsia="黑体"/>
          <w:b/>
          <w:color w:val="auto"/>
          <w:sz w:val="32"/>
          <w:szCs w:val="32"/>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pPr>
        <w:jc w:val="center"/>
        <w:outlineLvl w:val="0"/>
        <w:rPr>
          <w:rFonts w:ascii="黑体" w:hAnsi="黑体" w:eastAsia="黑体"/>
          <w:b/>
          <w:color w:val="auto"/>
          <w:sz w:val="36"/>
          <w:szCs w:val="36"/>
          <w:highlight w:val="none"/>
        </w:rPr>
      </w:pPr>
      <w:r>
        <w:rPr>
          <w:rFonts w:hint="eastAsia" w:ascii="黑体" w:hAnsi="黑体" w:eastAsia="黑体" w:cs="Times New Roman"/>
          <w:b/>
          <w:color w:val="auto"/>
          <w:kern w:val="2"/>
          <w:sz w:val="44"/>
          <w:szCs w:val="44"/>
          <w:highlight w:val="none"/>
          <w:lang w:val="en-US" w:eastAsia="zh-CN" w:bidi="ar-SA"/>
        </w:rPr>
        <w:t>具有良好的商业信誉和健全的财务会计制度</w:t>
      </w:r>
    </w:p>
    <w:p>
      <w:pPr>
        <w:ind w:left="4426" w:hanging="4443" w:hangingChars="1844"/>
        <w:rPr>
          <w:rFonts w:ascii="宋体"/>
          <w:b/>
          <w:color w:val="auto"/>
          <w:sz w:val="24"/>
          <w:highlight w:val="none"/>
        </w:rPr>
      </w:pPr>
    </w:p>
    <w:p>
      <w:pPr>
        <w:numPr>
          <w:ilvl w:val="0"/>
          <w:numId w:val="0"/>
        </w:numPr>
        <w:ind w:leftChars="0"/>
        <w:rPr>
          <w:rFonts w:ascii="宋体"/>
          <w:color w:val="auto"/>
          <w:sz w:val="24"/>
          <w:highlight w:val="none"/>
        </w:rPr>
      </w:pPr>
      <w:r>
        <w:rPr>
          <w:rFonts w:hint="eastAsia" w:ascii="宋体" w:hAnsi="宋体"/>
          <w:b/>
          <w:bCs/>
          <w:color w:val="auto"/>
          <w:sz w:val="24"/>
          <w:highlight w:val="none"/>
          <w:lang w:val="en-US" w:eastAsia="zh-CN"/>
        </w:rPr>
        <w:t>一、</w:t>
      </w:r>
      <w:r>
        <w:rPr>
          <w:rFonts w:hint="eastAsia" w:ascii="宋体" w:hAnsi="宋体"/>
          <w:b/>
          <w:bCs/>
          <w:color w:val="auto"/>
          <w:sz w:val="24"/>
          <w:highlight w:val="none"/>
        </w:rPr>
        <w:t>开户银行情况</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7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320" w:type="dxa"/>
            <w:vMerge w:val="restart"/>
            <w:vAlign w:val="center"/>
          </w:tcPr>
          <w:p>
            <w:pPr>
              <w:rPr>
                <w:rFonts w:ascii="宋体"/>
                <w:color w:val="auto"/>
                <w:sz w:val="24"/>
                <w:highlight w:val="none"/>
              </w:rPr>
            </w:pPr>
            <w:r>
              <w:rPr>
                <w:rFonts w:hint="eastAsia" w:ascii="宋体" w:hAnsi="宋体"/>
                <w:color w:val="auto"/>
                <w:sz w:val="24"/>
                <w:highlight w:val="none"/>
              </w:rPr>
              <w:t>开户银行</w:t>
            </w:r>
          </w:p>
        </w:tc>
        <w:tc>
          <w:tcPr>
            <w:tcW w:w="7922" w:type="dxa"/>
            <w:vAlign w:val="center"/>
          </w:tcPr>
          <w:p>
            <w:pPr>
              <w:ind w:firstLine="480"/>
              <w:rPr>
                <w:rFonts w:ascii="宋体"/>
                <w:color w:val="auto"/>
                <w:sz w:val="24"/>
                <w:highlight w:val="none"/>
              </w:rPr>
            </w:pPr>
            <w:r>
              <w:rPr>
                <w:rFonts w:hint="eastAsia" w:ascii="宋体" w:hAnsi="宋体"/>
                <w:color w:val="auto"/>
                <w:sz w:val="24"/>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320" w:type="dxa"/>
            <w:vMerge w:val="continue"/>
            <w:vAlign w:val="center"/>
          </w:tcPr>
          <w:p>
            <w:pPr>
              <w:ind w:firstLine="480"/>
              <w:jc w:val="center"/>
              <w:rPr>
                <w:rFonts w:ascii="宋体"/>
                <w:color w:val="auto"/>
                <w:sz w:val="24"/>
                <w:highlight w:val="none"/>
              </w:rPr>
            </w:pPr>
          </w:p>
        </w:tc>
        <w:tc>
          <w:tcPr>
            <w:tcW w:w="7922" w:type="dxa"/>
            <w:vAlign w:val="center"/>
          </w:tcPr>
          <w:p>
            <w:pPr>
              <w:ind w:firstLine="480"/>
              <w:rPr>
                <w:rFonts w:ascii="宋体"/>
                <w:color w:val="auto"/>
                <w:sz w:val="24"/>
                <w:highlight w:val="none"/>
              </w:rPr>
            </w:pPr>
            <w:r>
              <w:rPr>
                <w:rFonts w:hint="eastAsia" w:ascii="宋体" w:hAnsi="宋体"/>
                <w:color w:val="auto"/>
                <w:sz w:val="24"/>
                <w:highlight w:val="none"/>
              </w:rPr>
              <w:t>地址：</w:t>
            </w:r>
          </w:p>
        </w:tc>
      </w:tr>
    </w:tbl>
    <w:p>
      <w:pPr>
        <w:rPr>
          <w:rFonts w:ascii="宋体"/>
          <w:color w:val="auto"/>
          <w:sz w:val="24"/>
          <w:highlight w:val="none"/>
        </w:rPr>
      </w:pPr>
    </w:p>
    <w:p>
      <w:pPr>
        <w:rPr>
          <w:rFonts w:ascii="宋体"/>
          <w:color w:val="auto"/>
          <w:sz w:val="24"/>
          <w:highlight w:val="none"/>
        </w:rPr>
      </w:pPr>
    </w:p>
    <w:p>
      <w:pPr>
        <w:numPr>
          <w:ilvl w:val="0"/>
          <w:numId w:val="0"/>
        </w:numPr>
        <w:jc w:val="left"/>
        <w:rPr>
          <w:rFonts w:ascii="宋体"/>
          <w:b/>
          <w:bCs/>
          <w:color w:val="auto"/>
          <w:sz w:val="24"/>
          <w:highlight w:val="none"/>
        </w:rPr>
      </w:pPr>
      <w:r>
        <w:rPr>
          <w:rFonts w:hint="eastAsia" w:ascii="宋体" w:hAnsi="宋体"/>
          <w:b/>
          <w:bCs/>
          <w:color w:val="auto"/>
          <w:sz w:val="24"/>
          <w:highlight w:val="none"/>
          <w:lang w:val="en-US" w:eastAsia="zh-CN"/>
        </w:rPr>
        <w:t>二、</w:t>
      </w:r>
      <w:r>
        <w:rPr>
          <w:rFonts w:hint="eastAsia" w:ascii="宋体" w:hAnsi="宋体"/>
          <w:b/>
          <w:bCs/>
          <w:color w:val="auto"/>
          <w:sz w:val="24"/>
          <w:highlight w:val="none"/>
        </w:rPr>
        <w:t>202</w:t>
      </w:r>
      <w:r>
        <w:rPr>
          <w:rFonts w:hint="eastAsia" w:ascii="宋体" w:hAnsi="宋体"/>
          <w:b/>
          <w:bCs/>
          <w:color w:val="auto"/>
          <w:sz w:val="24"/>
          <w:highlight w:val="none"/>
          <w:lang w:val="en-US" w:eastAsia="zh-CN"/>
        </w:rPr>
        <w:t>5</w:t>
      </w:r>
      <w:r>
        <w:rPr>
          <w:rFonts w:hint="eastAsia" w:ascii="宋体" w:hAnsi="宋体"/>
          <w:b/>
          <w:bCs/>
          <w:color w:val="auto"/>
          <w:sz w:val="24"/>
          <w:highlight w:val="none"/>
        </w:rPr>
        <w:t>年度的财务情况</w:t>
      </w:r>
    </w:p>
    <w:tbl>
      <w:tblPr>
        <w:tblStyle w:val="25"/>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8"/>
        <w:gridCol w:w="6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trPr>
        <w:tc>
          <w:tcPr>
            <w:tcW w:w="2388" w:type="dxa"/>
            <w:vAlign w:val="center"/>
          </w:tcPr>
          <w:p>
            <w:pPr>
              <w:jc w:val="center"/>
              <w:rPr>
                <w:rFonts w:ascii="宋体"/>
                <w:color w:val="auto"/>
                <w:sz w:val="24"/>
                <w:highlight w:val="none"/>
              </w:rPr>
            </w:pPr>
            <w:r>
              <w:rPr>
                <w:rFonts w:hint="eastAsia" w:ascii="宋体" w:hAnsi="宋体"/>
                <w:color w:val="auto"/>
                <w:sz w:val="24"/>
                <w:highlight w:val="none"/>
              </w:rPr>
              <w:t>财务状况（位</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元</w:t>
            </w:r>
            <w:r>
              <w:rPr>
                <w:rFonts w:hint="eastAsia" w:ascii="宋体" w:hAnsi="宋体"/>
                <w:color w:val="auto"/>
                <w:sz w:val="24"/>
                <w:highlight w:val="none"/>
              </w:rPr>
              <w:t>）</w:t>
            </w:r>
          </w:p>
        </w:tc>
        <w:tc>
          <w:tcPr>
            <w:tcW w:w="6854" w:type="dxa"/>
            <w:vAlign w:val="center"/>
          </w:tcPr>
          <w:p>
            <w:pPr>
              <w:ind w:hanging="163"/>
              <w:jc w:val="center"/>
              <w:rPr>
                <w:rFonts w:ascii="宋体"/>
                <w:color w:val="auto"/>
                <w:sz w:val="24"/>
                <w:highlight w:val="none"/>
              </w:rPr>
            </w:pPr>
            <w:r>
              <w:rPr>
                <w:rFonts w:hint="eastAsia" w:ascii="宋体" w:hAnsi="宋体"/>
                <w:color w:val="auto"/>
                <w:sz w:val="24"/>
                <w:highlight w:val="none"/>
              </w:rPr>
              <w:t>202</w:t>
            </w:r>
            <w:r>
              <w:rPr>
                <w:rFonts w:hint="eastAsia" w:ascii="宋体" w:hAnsi="宋体"/>
                <w:color w:val="auto"/>
                <w:sz w:val="24"/>
                <w:highlight w:val="none"/>
                <w:lang w:val="en-US" w:eastAsia="zh-CN"/>
              </w:rPr>
              <w:t>5</w:t>
            </w:r>
            <w:r>
              <w:rPr>
                <w:rFonts w:hint="eastAsia" w:ascii="宋体" w:hAnsi="宋体"/>
                <w:color w:val="auto"/>
                <w:sz w:val="24"/>
                <w:highlight w:val="none"/>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3" w:hRule="atLeast"/>
        </w:trPr>
        <w:tc>
          <w:tcPr>
            <w:tcW w:w="2388" w:type="dxa"/>
            <w:vAlign w:val="center"/>
          </w:tcPr>
          <w:p>
            <w:pPr>
              <w:ind w:firstLine="16" w:firstLineChars="7"/>
              <w:rPr>
                <w:rFonts w:ascii="宋体"/>
                <w:color w:val="auto"/>
                <w:sz w:val="24"/>
                <w:highlight w:val="none"/>
              </w:rPr>
            </w:pPr>
            <w:r>
              <w:rPr>
                <w:rFonts w:ascii="宋体" w:hAnsi="宋体"/>
                <w:color w:val="auto"/>
                <w:sz w:val="24"/>
                <w:highlight w:val="none"/>
              </w:rPr>
              <w:t>1</w:t>
            </w:r>
            <w:r>
              <w:rPr>
                <w:rFonts w:hint="eastAsia" w:ascii="宋体" w:hAnsi="宋体"/>
                <w:color w:val="auto"/>
                <w:sz w:val="24"/>
                <w:highlight w:val="none"/>
              </w:rPr>
              <w:t>.总资产</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388" w:type="dxa"/>
            <w:vAlign w:val="center"/>
          </w:tcPr>
          <w:p>
            <w:pPr>
              <w:rPr>
                <w:rFonts w:ascii="宋体"/>
                <w:color w:val="auto"/>
                <w:sz w:val="24"/>
                <w:highlight w:val="none"/>
              </w:rPr>
            </w:pPr>
            <w:r>
              <w:rPr>
                <w:rFonts w:ascii="宋体" w:hAnsi="宋体"/>
                <w:color w:val="auto"/>
                <w:sz w:val="24"/>
                <w:highlight w:val="none"/>
              </w:rPr>
              <w:t>2</w:t>
            </w:r>
            <w:r>
              <w:rPr>
                <w:rFonts w:hint="eastAsia" w:ascii="宋体" w:hAnsi="宋体"/>
                <w:color w:val="auto"/>
                <w:sz w:val="24"/>
                <w:highlight w:val="none"/>
              </w:rPr>
              <w:t>.流动资产</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388" w:type="dxa"/>
            <w:vAlign w:val="center"/>
          </w:tcPr>
          <w:p>
            <w:pPr>
              <w:ind w:firstLine="16" w:firstLineChars="7"/>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.总负债</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388" w:type="dxa"/>
            <w:vAlign w:val="center"/>
          </w:tcPr>
          <w:p>
            <w:pPr>
              <w:rPr>
                <w:rFonts w:ascii="宋体"/>
                <w:color w:val="auto"/>
                <w:sz w:val="24"/>
                <w:highlight w:val="none"/>
              </w:rPr>
            </w:pPr>
            <w:r>
              <w:rPr>
                <w:rFonts w:ascii="宋体" w:hAnsi="宋体"/>
                <w:color w:val="auto"/>
                <w:sz w:val="24"/>
                <w:highlight w:val="none"/>
              </w:rPr>
              <w:t>4</w:t>
            </w:r>
            <w:r>
              <w:rPr>
                <w:rFonts w:hint="eastAsia" w:ascii="宋体" w:hAnsi="宋体"/>
                <w:color w:val="auto"/>
                <w:sz w:val="24"/>
                <w:highlight w:val="none"/>
              </w:rPr>
              <w:t>.流动负债</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388" w:type="dxa"/>
            <w:vAlign w:val="center"/>
          </w:tcPr>
          <w:p>
            <w:pPr>
              <w:rPr>
                <w:rFonts w:ascii="宋体"/>
                <w:color w:val="auto"/>
                <w:sz w:val="24"/>
                <w:highlight w:val="none"/>
              </w:rPr>
            </w:pPr>
            <w:r>
              <w:rPr>
                <w:rFonts w:ascii="宋体" w:hAnsi="宋体"/>
                <w:color w:val="auto"/>
                <w:sz w:val="24"/>
                <w:highlight w:val="none"/>
              </w:rPr>
              <w:t>5</w:t>
            </w:r>
            <w:r>
              <w:rPr>
                <w:rFonts w:hint="eastAsia" w:ascii="宋体" w:hAnsi="宋体"/>
                <w:color w:val="auto"/>
                <w:sz w:val="24"/>
                <w:highlight w:val="none"/>
              </w:rPr>
              <w:t>.税前利润</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388" w:type="dxa"/>
            <w:vAlign w:val="center"/>
          </w:tcPr>
          <w:p>
            <w:pPr>
              <w:rPr>
                <w:rFonts w:ascii="宋体"/>
                <w:color w:val="auto"/>
                <w:sz w:val="24"/>
                <w:highlight w:val="none"/>
              </w:rPr>
            </w:pPr>
            <w:r>
              <w:rPr>
                <w:rFonts w:ascii="宋体" w:hAnsi="宋体"/>
                <w:color w:val="auto"/>
                <w:sz w:val="24"/>
                <w:highlight w:val="none"/>
              </w:rPr>
              <w:t>6</w:t>
            </w:r>
            <w:r>
              <w:rPr>
                <w:rFonts w:hint="eastAsia" w:ascii="宋体" w:hAnsi="宋体"/>
                <w:color w:val="auto"/>
                <w:sz w:val="24"/>
                <w:highlight w:val="none"/>
              </w:rPr>
              <w:t>.税后利润</w:t>
            </w:r>
          </w:p>
        </w:tc>
        <w:tc>
          <w:tcPr>
            <w:tcW w:w="6854" w:type="dxa"/>
            <w:vAlign w:val="center"/>
          </w:tcPr>
          <w:p>
            <w:pPr>
              <w:ind w:firstLine="480"/>
              <w:jc w:val="center"/>
              <w:rPr>
                <w:rFonts w:ascii="宋体"/>
                <w:color w:val="auto"/>
                <w:sz w:val="24"/>
                <w:highlight w:val="none"/>
              </w:rPr>
            </w:pPr>
          </w:p>
        </w:tc>
      </w:tr>
    </w:tbl>
    <w:p>
      <w:pPr>
        <w:spacing w:line="480" w:lineRule="exact"/>
        <w:ind w:firstLine="527" w:firstLineChars="250"/>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注：</w:t>
      </w:r>
      <w:r>
        <w:rPr>
          <w:rFonts w:hint="eastAsia" w:asciiTheme="minorEastAsia" w:hAnsiTheme="minorEastAsia" w:eastAsiaTheme="minorEastAsia" w:cstheme="minorEastAsia"/>
          <w:b/>
          <w:bCs w:val="0"/>
          <w:color w:val="auto"/>
          <w:szCs w:val="21"/>
          <w:highlight w:val="none"/>
          <w:lang w:val="en-US" w:eastAsia="zh-CN"/>
        </w:rPr>
        <w:t>提供2025年度经社会审计机构审计的财报表</w:t>
      </w:r>
      <w:r>
        <w:rPr>
          <w:rFonts w:hint="eastAsia" w:asciiTheme="minorEastAsia" w:hAnsiTheme="minorEastAsia" w:eastAsiaTheme="minorEastAsia" w:cstheme="minorEastAsia"/>
          <w:b/>
          <w:bCs w:val="0"/>
          <w:color w:val="auto"/>
          <w:szCs w:val="21"/>
          <w:highlight w:val="none"/>
          <w:shd w:val="clear" w:fill="FFFFFF"/>
          <w:lang w:val="en-US" w:eastAsia="zh-CN"/>
        </w:rPr>
        <w:t>（</w:t>
      </w:r>
      <w:r>
        <w:rPr>
          <w:rFonts w:hint="eastAsia" w:asciiTheme="minorEastAsia" w:hAnsiTheme="minorEastAsia" w:eastAsiaTheme="minorEastAsia" w:cstheme="minorEastAsia"/>
          <w:b/>
          <w:bCs w:val="0"/>
          <w:color w:val="auto"/>
          <w:szCs w:val="21"/>
          <w:highlight w:val="none"/>
          <w:lang w:val="en-US" w:eastAsia="zh-CN"/>
        </w:rPr>
        <w:t>包括审计报告、资产负债表、利润表等)和健全的财务制度的相关证明材料，若无经社会审计机构审计的财务报表可提供企业财务报表（2025年度）或投标单位开户银行出具的资信证明或信用等级证明；【注：投标单位成立时间不足1年，提交注册之日至今即可】，</w:t>
      </w:r>
      <w:r>
        <w:rPr>
          <w:rFonts w:hint="default" w:asciiTheme="minorEastAsia" w:hAnsiTheme="minorEastAsia" w:eastAsiaTheme="minorEastAsia" w:cstheme="minorEastAsia"/>
          <w:b/>
          <w:bCs w:val="0"/>
          <w:color w:val="auto"/>
          <w:szCs w:val="21"/>
          <w:highlight w:val="none"/>
          <w:lang w:val="en-US" w:eastAsia="zh-CN"/>
        </w:rPr>
        <w:t>自然人提供银行出具的资信证明</w:t>
      </w:r>
      <w:r>
        <w:rPr>
          <w:rFonts w:hint="eastAsia" w:asciiTheme="minorEastAsia" w:hAnsiTheme="minorEastAsia" w:eastAsiaTheme="minorEastAsia" w:cstheme="minorEastAsia"/>
          <w:b/>
          <w:bCs w:val="0"/>
          <w:color w:val="auto"/>
          <w:szCs w:val="21"/>
          <w:highlight w:val="none"/>
          <w:lang w:val="en-US" w:eastAsia="zh-CN"/>
        </w:rPr>
        <w:t>。</w:t>
      </w:r>
    </w:p>
    <w:p>
      <w:pPr>
        <w:spacing w:line="480" w:lineRule="auto"/>
        <w:ind w:right="1120"/>
        <w:rPr>
          <w:rFonts w:hint="eastAsia" w:ascii="宋体" w:hAnsi="宋体"/>
          <w:color w:val="auto"/>
          <w:sz w:val="24"/>
          <w:highlight w:val="none"/>
        </w:rPr>
      </w:pPr>
    </w:p>
    <w:p>
      <w:pPr>
        <w:spacing w:line="480" w:lineRule="auto"/>
        <w:ind w:right="1120"/>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rPr>
          <w:rFonts w:hint="eastAsia" w:ascii="宋体" w:hAnsi="宋体"/>
          <w:b/>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4</w:t>
      </w:r>
      <w:r>
        <w:rPr>
          <w:rFonts w:hint="eastAsia" w:ascii="宋体" w:hAnsi="宋体"/>
          <w:b/>
          <w:color w:val="auto"/>
          <w:sz w:val="24"/>
          <w:highlight w:val="none"/>
        </w:rPr>
        <w:t>：</w:t>
      </w:r>
    </w:p>
    <w:p>
      <w:pPr>
        <w:pStyle w:val="10"/>
        <w:rPr>
          <w:color w:val="auto"/>
          <w:highlight w:val="none"/>
        </w:rPr>
      </w:pPr>
    </w:p>
    <w:p>
      <w:pPr>
        <w:spacing w:line="480" w:lineRule="exact"/>
        <w:jc w:val="center"/>
        <w:rPr>
          <w:rFonts w:hint="eastAsia" w:ascii="宋体" w:hAnsi="宋体"/>
          <w:color w:val="auto"/>
          <w:sz w:val="24"/>
          <w:highlight w:val="none"/>
          <w:lang w:val="en-US" w:eastAsia="zh-CN"/>
        </w:rPr>
      </w:pPr>
      <w:r>
        <w:rPr>
          <w:rFonts w:hint="eastAsia" w:ascii="黑体" w:hAnsi="黑体" w:eastAsia="黑体" w:cs="Times New Roman"/>
          <w:b/>
          <w:color w:val="auto"/>
          <w:kern w:val="2"/>
          <w:sz w:val="44"/>
          <w:szCs w:val="44"/>
          <w:highlight w:val="none"/>
          <w:lang w:val="en-US" w:eastAsia="zh-CN" w:bidi="ar-SA"/>
        </w:rPr>
        <w:t>依法缴纳税收的证明资料</w:t>
      </w:r>
    </w:p>
    <w:p>
      <w:pPr>
        <w:spacing w:line="360" w:lineRule="auto"/>
        <w:rPr>
          <w:rFonts w:hint="eastAsia" w:ascii="宋体" w:hAnsi="宋体"/>
          <w:bCs/>
          <w:color w:val="auto"/>
          <w:sz w:val="24"/>
          <w:highlight w:val="none"/>
          <w:lang w:val="en-US" w:eastAsia="zh-CN"/>
        </w:rPr>
      </w:pPr>
    </w:p>
    <w:p>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投标人须提供缴税所属时间在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税（费）凭证或税务局出具纳税情况的相关证明，依法免税的，应提供依法免税的相关证明文件（加盖公章的清晰扫描件）；若投标单位成立时间不足1年，则应当出具依法纳税的承诺书；依法免税的，应提供依法免税的相关证明文件。</w:t>
      </w:r>
    </w:p>
    <w:p>
      <w:pPr>
        <w:spacing w:line="480" w:lineRule="exact"/>
        <w:rPr>
          <w:rFonts w:hint="eastAsia" w:ascii="宋体" w:hAnsi="宋体"/>
          <w:bCs/>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5</w:t>
      </w:r>
      <w:r>
        <w:rPr>
          <w:rFonts w:hint="eastAsia" w:ascii="宋体" w:hAnsi="宋体"/>
          <w:b/>
          <w:color w:val="auto"/>
          <w:sz w:val="24"/>
          <w:highlight w:val="none"/>
        </w:rPr>
        <w:t>：</w:t>
      </w:r>
    </w:p>
    <w:p>
      <w:pPr>
        <w:pStyle w:val="10"/>
        <w:rPr>
          <w:color w:val="auto"/>
          <w:highlight w:val="none"/>
        </w:rPr>
      </w:pPr>
    </w:p>
    <w:p>
      <w:pPr>
        <w:spacing w:line="480" w:lineRule="exact"/>
        <w:jc w:val="center"/>
        <w:rPr>
          <w:rFonts w:hint="eastAsia" w:ascii="宋体" w:hAnsi="宋体"/>
          <w:color w:val="auto"/>
          <w:sz w:val="24"/>
          <w:highlight w:val="none"/>
          <w:lang w:val="en-US" w:eastAsia="zh-CN"/>
        </w:rPr>
      </w:pPr>
      <w:r>
        <w:rPr>
          <w:rFonts w:hint="eastAsia" w:ascii="黑体" w:hAnsi="黑体" w:eastAsia="黑体" w:cs="Times New Roman"/>
          <w:b/>
          <w:color w:val="auto"/>
          <w:kern w:val="2"/>
          <w:sz w:val="44"/>
          <w:szCs w:val="44"/>
          <w:highlight w:val="none"/>
          <w:lang w:val="en-US" w:eastAsia="zh-CN" w:bidi="ar-SA"/>
        </w:rPr>
        <w:t>依法缴纳社会保障资金的证明资料</w:t>
      </w:r>
    </w:p>
    <w:p>
      <w:pPr>
        <w:spacing w:line="480" w:lineRule="exact"/>
        <w:rPr>
          <w:rFonts w:hint="eastAsia" w:ascii="宋体" w:hAnsi="宋体"/>
          <w:color w:val="auto"/>
          <w:sz w:val="24"/>
          <w:highlight w:val="none"/>
          <w:lang w:val="en-US" w:eastAsia="zh-CN"/>
        </w:rPr>
      </w:pPr>
    </w:p>
    <w:p>
      <w:pPr>
        <w:spacing w:line="480" w:lineRule="exact"/>
        <w:ind w:firstLine="537" w:firstLineChars="224"/>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投标人须提供缴费所属时间在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费凭证或社保管理部门出具的有效的缴款证明，依法免缴的，应提供依法免缴的相关证明文件（加盖公章的清晰扫描件）；若投标单位成立时间不足1年，则应当出具依法缴纳社会保障资金的承诺书；依法免缴的，应提供依法免缴的相关证明文件。</w:t>
      </w:r>
    </w:p>
    <w:p>
      <w:pPr>
        <w:spacing w:line="480" w:lineRule="exact"/>
        <w:ind w:firstLine="537" w:firstLineChars="224"/>
        <w:rPr>
          <w:rFonts w:hint="eastAsia" w:ascii="宋体" w:hAnsi="宋体" w:eastAsia="宋体" w:cs="宋体"/>
          <w:color w:val="auto"/>
          <w:kern w:val="2"/>
          <w:sz w:val="24"/>
          <w:szCs w:val="24"/>
          <w:highlight w:val="none"/>
          <w:lang w:val="en-US" w:eastAsia="zh-CN" w:bidi="ar-SA"/>
        </w:rPr>
      </w:pPr>
    </w:p>
    <w:p>
      <w:pPr>
        <w:pStyle w:val="10"/>
        <w:rPr>
          <w:rFonts w:hint="eastAsia"/>
          <w:color w:val="auto"/>
          <w:highlight w:val="none"/>
        </w:rPr>
      </w:pPr>
    </w:p>
    <w:p>
      <w:pPr>
        <w:spacing w:line="520" w:lineRule="exact"/>
        <w:rPr>
          <w:rFonts w:hint="eastAsia"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6</w:t>
      </w:r>
      <w:r>
        <w:rPr>
          <w:rFonts w:hint="eastAsia" w:ascii="宋体" w:hAnsi="宋体"/>
          <w:b/>
          <w:color w:val="auto"/>
          <w:sz w:val="24"/>
          <w:highlight w:val="none"/>
        </w:rPr>
        <w:t>：</w:t>
      </w:r>
    </w:p>
    <w:p>
      <w:pPr>
        <w:pStyle w:val="10"/>
        <w:rPr>
          <w:color w:val="auto"/>
          <w:highlight w:val="none"/>
        </w:rPr>
      </w:pPr>
    </w:p>
    <w:p>
      <w:pPr>
        <w:spacing w:line="480" w:lineRule="exact"/>
        <w:jc w:val="center"/>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无重大违法记录声明</w:t>
      </w:r>
    </w:p>
    <w:p>
      <w:pPr>
        <w:spacing w:line="480" w:lineRule="exact"/>
        <w:ind w:firstLine="537" w:firstLineChars="224"/>
        <w:rPr>
          <w:rFonts w:hint="eastAsia" w:ascii="宋体" w:hAnsi="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投标人参与本次政府采购活动前三年内，在经营活动中没有重大违法记录，提供参加本次政府采购活动前三年内在经营活动中没有重大违法记录的书面声明。</w:t>
      </w:r>
      <w:r>
        <w:rPr>
          <w:rFonts w:hint="eastAsia" w:ascii="宋体" w:hAnsi="宋体" w:eastAsia="宋体" w:cs="宋体"/>
          <w:color w:val="auto"/>
          <w:kern w:val="0"/>
          <w:sz w:val="24"/>
          <w:szCs w:val="24"/>
          <w:highlight w:val="none"/>
          <w:lang w:val="en-US" w:eastAsia="zh-CN" w:bidi="ar"/>
        </w:rPr>
        <w:t>【注：投标单位成立时间不足</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，提交注册之日至今即可】</w:t>
      </w:r>
      <w:r>
        <w:rPr>
          <w:rFonts w:hint="eastAsia" w:ascii="宋体" w:hAnsi="宋体" w:cs="宋体"/>
          <w:color w:val="auto"/>
          <w:kern w:val="0"/>
          <w:sz w:val="24"/>
          <w:szCs w:val="24"/>
          <w:highlight w:val="none"/>
          <w:lang w:val="en-US" w:eastAsia="zh-CN" w:bidi="ar"/>
        </w:rPr>
        <w:t>。</w:t>
      </w:r>
    </w:p>
    <w:p>
      <w:pPr>
        <w:pStyle w:val="31"/>
        <w:rPr>
          <w:rFonts w:hint="eastAsia"/>
          <w:color w:val="auto"/>
          <w:lang w:val="en-US" w:eastAsia="zh-CN"/>
        </w:rPr>
      </w:pPr>
    </w:p>
    <w:p>
      <w:pPr>
        <w:spacing w:line="480" w:lineRule="exact"/>
        <w:jc w:val="center"/>
        <w:rPr>
          <w:rFonts w:hint="eastAsia" w:asciiTheme="minorEastAsia" w:hAnsiTheme="minorEastAsia" w:eastAsiaTheme="minorEastAsia" w:cstheme="minorEastAsia"/>
          <w:color w:val="auto"/>
          <w:sz w:val="24"/>
          <w:highlight w:val="none"/>
          <w:lang w:val="en-US" w:eastAsia="zh-CN"/>
        </w:rPr>
      </w:pPr>
      <w:r>
        <w:rPr>
          <w:rFonts w:hint="eastAsia" w:ascii="黑体" w:hAnsi="黑体" w:eastAsia="黑体" w:cs="Times New Roman"/>
          <w:b/>
          <w:color w:val="auto"/>
          <w:kern w:val="2"/>
          <w:sz w:val="44"/>
          <w:szCs w:val="44"/>
          <w:highlight w:val="none"/>
          <w:lang w:val="en-US" w:eastAsia="zh-CN" w:bidi="ar-SA"/>
        </w:rPr>
        <w:t>声明</w:t>
      </w:r>
    </w:p>
    <w:p>
      <w:pPr>
        <w:spacing w:line="480" w:lineRule="exact"/>
        <w:rPr>
          <w:rFonts w:hint="eastAsia" w:asciiTheme="minorEastAsia" w:hAnsiTheme="minorEastAsia" w:eastAsiaTheme="minorEastAsia" w:cstheme="minorEastAsia"/>
          <w:color w:val="auto"/>
          <w:sz w:val="24"/>
          <w:highlight w:val="none"/>
          <w:lang w:val="en-US" w:eastAsia="zh-CN"/>
        </w:rPr>
      </w:pPr>
    </w:p>
    <w:p>
      <w:pPr>
        <w:spacing w:line="48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lang w:eastAsia="zh-CN"/>
        </w:rPr>
        <w:t>采购</w:t>
      </w:r>
      <w:r>
        <w:rPr>
          <w:rFonts w:hint="eastAsia" w:ascii="宋体" w:hAnsi="宋体" w:cs="宋体"/>
          <w:color w:val="auto"/>
          <w:sz w:val="24"/>
          <w:szCs w:val="24"/>
          <w:lang w:val="en-US" w:eastAsia="zh-CN"/>
        </w:rPr>
        <w:t>人名称</w:t>
      </w:r>
      <w:r>
        <w:rPr>
          <w:rFonts w:hint="eastAsia" w:ascii="宋体" w:hAnsi="宋体" w:cs="宋体"/>
          <w:color w:val="auto"/>
          <w:sz w:val="24"/>
          <w:szCs w:val="24"/>
        </w:rPr>
        <w:t xml:space="preserve">）  </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我公司郑重承诺在参加本项目政府采购活动前三年内，在经营活动中无重大违法记录。公司未受到行政处罚或责令停业、吊销许可证（或执照）；未处于财产被接管、冻结、破产状况。</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特此声明。</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 </w:t>
      </w: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投标人：</w:t>
      </w:r>
      <w:r>
        <w:rPr>
          <w:rFonts w:hint="eastAsia" w:ascii="宋体" w:hAnsi="宋体" w:cs="宋体"/>
          <w:color w:val="auto"/>
          <w:sz w:val="24"/>
          <w:szCs w:val="24"/>
          <w:u w:val="single"/>
        </w:rPr>
        <w:tab/>
      </w:r>
      <w:r>
        <w:rPr>
          <w:rFonts w:hint="eastAsia" w:ascii="宋体" w:hAnsi="宋体" w:cs="宋体"/>
          <w:color w:val="auto"/>
          <w:sz w:val="24"/>
          <w:szCs w:val="24"/>
          <w:u w:val="single"/>
        </w:rPr>
        <w:t xml:space="preserve">           </w:t>
      </w:r>
      <w:r>
        <w:rPr>
          <w:rFonts w:hint="eastAsia" w:ascii="宋体" w:hAnsi="宋体" w:cs="宋体"/>
          <w:color w:val="auto"/>
          <w:sz w:val="24"/>
          <w:szCs w:val="24"/>
        </w:rPr>
        <w:t>（电子签章）</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 </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法定代表人或其委托代理人：</w:t>
      </w:r>
      <w:r>
        <w:rPr>
          <w:rFonts w:hint="eastAsia" w:ascii="宋体" w:hAnsi="宋体" w:cs="宋体"/>
          <w:color w:val="auto"/>
          <w:sz w:val="24"/>
          <w:szCs w:val="24"/>
          <w:u w:val="single"/>
        </w:rPr>
        <w:t xml:space="preserve">      </w:t>
      </w:r>
      <w:r>
        <w:rPr>
          <w:rFonts w:hint="eastAsia" w:ascii="宋体" w:hAnsi="宋体" w:cs="宋体"/>
          <w:color w:val="auto"/>
          <w:sz w:val="24"/>
          <w:szCs w:val="24"/>
        </w:rPr>
        <w:t>（</w:t>
      </w:r>
      <w:r>
        <w:rPr>
          <w:rFonts w:hint="eastAsia" w:ascii="宋体" w:hAnsi="宋体" w:cs="宋体"/>
          <w:color w:val="auto"/>
          <w:sz w:val="24"/>
          <w:szCs w:val="24"/>
          <w:lang w:val="en-US" w:eastAsia="zh-CN"/>
        </w:rPr>
        <w:t>电子签章或签字</w:t>
      </w:r>
      <w:r>
        <w:rPr>
          <w:rFonts w:hint="eastAsia" w:ascii="宋体" w:hAnsi="宋体" w:cs="宋体"/>
          <w:color w:val="auto"/>
          <w:sz w:val="24"/>
          <w:szCs w:val="24"/>
        </w:rPr>
        <w:t>）</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 </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日期：         年 </w:t>
      </w:r>
      <w:r>
        <w:rPr>
          <w:rFonts w:hint="eastAsia" w:ascii="宋体" w:hAnsi="宋体" w:cs="宋体"/>
          <w:color w:val="auto"/>
          <w:sz w:val="24"/>
          <w:szCs w:val="24"/>
        </w:rPr>
        <w:tab/>
      </w:r>
      <w:r>
        <w:rPr>
          <w:rFonts w:hint="eastAsia" w:ascii="宋体" w:hAnsi="宋体" w:cs="宋体"/>
          <w:color w:val="auto"/>
          <w:sz w:val="24"/>
          <w:szCs w:val="24"/>
        </w:rPr>
        <w:t xml:space="preserve"> 月    日</w:t>
      </w:r>
    </w:p>
    <w:p>
      <w:pPr>
        <w:spacing w:line="480" w:lineRule="exact"/>
        <w:ind w:firstLine="480" w:firstLineChars="200"/>
        <w:rPr>
          <w:rFonts w:hint="eastAsia" w:ascii="宋体" w:hAnsi="宋体" w:cs="宋体"/>
          <w:color w:val="auto"/>
          <w:sz w:val="24"/>
          <w:szCs w:val="24"/>
          <w:lang w:val="zh-CN" w:eastAsia="zh-CN"/>
        </w:rPr>
        <w:sectPr>
          <w:pgSz w:w="11906" w:h="16838"/>
          <w:pgMar w:top="1440" w:right="1349" w:bottom="1440" w:left="1349"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520" w:lineRule="exact"/>
        <w:jc w:val="left"/>
        <w:rPr>
          <w:rFonts w:hint="eastAsia" w:ascii="宋体" w:hAnsi="宋体"/>
          <w:b/>
          <w:color w:val="auto"/>
          <w:sz w:val="24"/>
          <w:highlight w:val="none"/>
          <w:lang w:val="en-US" w:eastAsia="zh-CN"/>
        </w:rPr>
      </w:pPr>
      <w:r>
        <w:rPr>
          <w:rFonts w:hint="eastAsia" w:ascii="宋体" w:hAnsi="宋体"/>
          <w:b/>
          <w:color w:val="auto"/>
          <w:sz w:val="24"/>
          <w:highlight w:val="none"/>
        </w:rPr>
        <w:t>格式</w:t>
      </w:r>
      <w:r>
        <w:rPr>
          <w:rFonts w:hint="eastAsia" w:ascii="宋体" w:hAnsi="宋体"/>
          <w:b/>
          <w:color w:val="auto"/>
          <w:sz w:val="24"/>
          <w:highlight w:val="none"/>
          <w:lang w:val="en-US" w:eastAsia="zh-CN"/>
        </w:rPr>
        <w:t>7</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p>
    <w:p>
      <w:pPr>
        <w:spacing w:line="520" w:lineRule="exact"/>
        <w:jc w:val="center"/>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具有良好的商业信誉</w:t>
      </w:r>
    </w:p>
    <w:p>
      <w:pPr>
        <w:numPr>
          <w:ilvl w:val="0"/>
          <w:numId w:val="0"/>
        </w:numPr>
        <w:spacing w:line="480" w:lineRule="exact"/>
        <w:ind w:firstLine="480" w:firstLineChars="200"/>
        <w:rPr>
          <w:rFonts w:hint="eastAsia" w:ascii="宋体" w:hAnsi="宋体" w:eastAsia="宋体" w:cs="宋体"/>
          <w:color w:val="auto"/>
          <w:sz w:val="24"/>
          <w:highlight w:val="none"/>
          <w:lang w:val="en-US" w:eastAsia="zh-CN"/>
        </w:rPr>
      </w:pPr>
    </w:p>
    <w:p>
      <w:pPr>
        <w:numPr>
          <w:ilvl w:val="0"/>
          <w:numId w:val="0"/>
        </w:numPr>
        <w:spacing w:line="48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按照《政府采购货物和服务招标投标管理办法》《财政部关于在政府采购活动中查询及使用信用记录有关问题的通知》相关要求，参加投标的投标人在投标文件递交截止时间前未被列入①严重失信主体名单；②失信被执行人③政府采购严重违法失信行为记录名单④重大税收违法失信主体。采购人或采购代理机构将通过“信用中国”网站(www.creditchina.gov.cn)、中国政府采购网（www.ccgp.gov.cn）查询投标人信用记录，若投标人或法定代表人有不良信誉信用，将视为不满足资格要求:（以采购人和采购代理机构在开标当天查询结果为准）。</w:t>
      </w:r>
    </w:p>
    <w:p>
      <w:pPr>
        <w:spacing w:line="440" w:lineRule="exact"/>
        <w:rPr>
          <w:rFonts w:hint="eastAsia" w:ascii="宋体" w:hAnsi="宋体"/>
          <w:b/>
          <w:bCs/>
          <w:color w:val="auto"/>
          <w:sz w:val="24"/>
          <w:highlight w:val="none"/>
        </w:rPr>
      </w:pPr>
    </w:p>
    <w:p>
      <w:pPr>
        <w:spacing w:line="440" w:lineRule="exact"/>
        <w:rPr>
          <w:rFonts w:hint="eastAsia" w:ascii="宋体" w:hAnsi="宋体"/>
          <w:b/>
          <w:bCs/>
          <w:color w:val="auto"/>
          <w:sz w:val="24"/>
          <w:highlight w:val="none"/>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b/>
          <w:color w:val="auto"/>
          <w:sz w:val="24"/>
          <w:highlight w:val="none"/>
        </w:rPr>
      </w:pPr>
      <w:r>
        <w:rPr>
          <w:rFonts w:hint="eastAsia"/>
          <w:b/>
          <w:color w:val="auto"/>
          <w:sz w:val="44"/>
          <w:szCs w:val="44"/>
          <w:highlight w:val="none"/>
          <w:lang w:val="en-US" w:eastAsia="zh-CN"/>
        </w:rPr>
        <w:t>二、</w:t>
      </w:r>
      <w:r>
        <w:rPr>
          <w:rFonts w:hint="eastAsia"/>
          <w:b/>
          <w:color w:val="auto"/>
          <w:sz w:val="44"/>
          <w:szCs w:val="44"/>
          <w:highlight w:val="none"/>
        </w:rPr>
        <w:t>商务文件</w:t>
      </w:r>
    </w:p>
    <w:p>
      <w:pPr>
        <w:pStyle w:val="14"/>
        <w:spacing w:line="500" w:lineRule="exact"/>
        <w:rPr>
          <w:b/>
          <w:color w:val="auto"/>
          <w:sz w:val="24"/>
          <w:szCs w:val="24"/>
          <w:highlight w:val="none"/>
        </w:rPr>
      </w:pPr>
      <w:r>
        <w:rPr>
          <w:rFonts w:hint="eastAsia"/>
          <w:b/>
          <w:color w:val="auto"/>
          <w:sz w:val="24"/>
          <w:szCs w:val="24"/>
          <w:highlight w:val="none"/>
        </w:rPr>
        <w:t>格式1：</w:t>
      </w:r>
    </w:p>
    <w:p>
      <w:pPr>
        <w:pStyle w:val="14"/>
        <w:spacing w:line="500" w:lineRule="exact"/>
        <w:jc w:val="center"/>
        <w:outlineLvl w:val="0"/>
        <w:rPr>
          <w:rFonts w:ascii="黑体" w:hAnsi="黑体" w:eastAsia="黑体"/>
          <w:b/>
          <w:color w:val="auto"/>
          <w:sz w:val="44"/>
          <w:szCs w:val="44"/>
          <w:highlight w:val="none"/>
        </w:rPr>
      </w:pPr>
      <w:r>
        <w:rPr>
          <w:rFonts w:hint="eastAsia" w:ascii="黑体" w:hAnsi="黑体" w:eastAsia="黑体" w:cs="Times New Roman"/>
          <w:b/>
          <w:color w:val="auto"/>
          <w:sz w:val="44"/>
          <w:szCs w:val="44"/>
          <w:highlight w:val="none"/>
        </w:rPr>
        <w:t>投标报价汇总表</w:t>
      </w:r>
    </w:p>
    <w:p>
      <w:pPr>
        <w:spacing w:line="560" w:lineRule="exact"/>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项目名称：</w:t>
      </w:r>
      <w:r>
        <w:rPr>
          <w:rFonts w:hint="eastAsia" w:ascii="宋体" w:hAnsi="宋体"/>
          <w:b/>
          <w:bCs/>
          <w:color w:val="auto"/>
          <w:sz w:val="24"/>
          <w:highlight w:val="none"/>
          <w:lang w:val="en-US" w:eastAsia="zh-CN"/>
        </w:rPr>
        <w:t>xx</w:t>
      </w:r>
    </w:p>
    <w:p>
      <w:pPr>
        <w:pStyle w:val="5"/>
        <w:numPr>
          <w:ilvl w:val="3"/>
          <w:numId w:val="0"/>
        </w:numPr>
        <w:tabs>
          <w:tab w:val="clear" w:pos="2515"/>
        </w:tabs>
        <w:rPr>
          <w:rFonts w:hint="default" w:ascii="宋体" w:hAnsi="宋体" w:eastAsia="宋体" w:cs="Times New Roman"/>
          <w:b/>
          <w:bCs/>
          <w:color w:val="auto"/>
          <w:sz w:val="24"/>
          <w:highlight w:val="none"/>
          <w:lang w:val="en-US" w:eastAsia="zh-CN"/>
        </w:rPr>
      </w:pPr>
      <w:r>
        <w:rPr>
          <w:rFonts w:hint="eastAsia" w:ascii="宋体" w:hAnsi="宋体" w:eastAsia="宋体" w:cs="Times New Roman"/>
          <w:b/>
          <w:bCs/>
          <w:color w:val="auto"/>
          <w:kern w:val="2"/>
          <w:sz w:val="24"/>
          <w:szCs w:val="24"/>
          <w:highlight w:val="none"/>
          <w:lang w:val="en-US" w:eastAsia="zh-CN" w:bidi="ar-SA"/>
        </w:rPr>
        <w:t>项目编号：xx</w:t>
      </w:r>
    </w:p>
    <w:tbl>
      <w:tblPr>
        <w:tblStyle w:val="25"/>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910"/>
        <w:gridCol w:w="4424"/>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138" w:type="dxa"/>
            <w:vAlign w:val="center"/>
          </w:tcPr>
          <w:p>
            <w:pPr>
              <w:jc w:val="center"/>
              <w:rPr>
                <w:b/>
                <w:color w:val="auto"/>
                <w:sz w:val="24"/>
                <w:highlight w:val="none"/>
              </w:rPr>
            </w:pPr>
            <w:r>
              <w:rPr>
                <w:rFonts w:hint="eastAsia"/>
                <w:b/>
                <w:color w:val="auto"/>
                <w:sz w:val="24"/>
                <w:highlight w:val="none"/>
              </w:rPr>
              <w:t>序号</w:t>
            </w:r>
          </w:p>
        </w:tc>
        <w:tc>
          <w:tcPr>
            <w:tcW w:w="2910" w:type="dxa"/>
            <w:vAlign w:val="center"/>
          </w:tcPr>
          <w:p>
            <w:pPr>
              <w:jc w:val="center"/>
              <w:rPr>
                <w:b/>
                <w:color w:val="auto"/>
                <w:sz w:val="24"/>
                <w:highlight w:val="none"/>
              </w:rPr>
            </w:pPr>
            <w:r>
              <w:rPr>
                <w:rFonts w:hint="eastAsia"/>
                <w:b/>
                <w:color w:val="auto"/>
                <w:sz w:val="24"/>
                <w:highlight w:val="none"/>
              </w:rPr>
              <w:t>分项</w:t>
            </w:r>
          </w:p>
        </w:tc>
        <w:tc>
          <w:tcPr>
            <w:tcW w:w="4424" w:type="dxa"/>
            <w:vAlign w:val="center"/>
          </w:tcPr>
          <w:p>
            <w:pPr>
              <w:jc w:val="center"/>
              <w:rPr>
                <w:b/>
                <w:color w:val="auto"/>
                <w:sz w:val="24"/>
                <w:highlight w:val="none"/>
              </w:rPr>
            </w:pPr>
            <w:r>
              <w:rPr>
                <w:rFonts w:hint="eastAsia"/>
                <w:b/>
                <w:color w:val="auto"/>
                <w:sz w:val="24"/>
                <w:highlight w:val="none"/>
              </w:rPr>
              <w:t>投标人填报</w:t>
            </w:r>
          </w:p>
        </w:tc>
        <w:tc>
          <w:tcPr>
            <w:tcW w:w="1549" w:type="dxa"/>
            <w:vAlign w:val="center"/>
          </w:tcPr>
          <w:p>
            <w:pPr>
              <w:jc w:val="center"/>
              <w:rPr>
                <w:b/>
                <w:color w:val="auto"/>
                <w:sz w:val="24"/>
                <w:highlight w:val="none"/>
              </w:rPr>
            </w:pPr>
            <w:r>
              <w:rPr>
                <w:rFonts w:hint="eastAsia"/>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38" w:type="dxa"/>
            <w:vMerge w:val="restart"/>
            <w:vAlign w:val="center"/>
          </w:tcPr>
          <w:p>
            <w:pPr>
              <w:jc w:val="center"/>
              <w:rPr>
                <w:rFonts w:hint="eastAsia" w:ascii="宋体" w:hAnsi="宋体"/>
                <w:color w:val="auto"/>
                <w:sz w:val="24"/>
                <w:highlight w:val="none"/>
              </w:rPr>
            </w:pPr>
          </w:p>
        </w:tc>
        <w:tc>
          <w:tcPr>
            <w:tcW w:w="2910" w:type="dxa"/>
            <w:vMerge w:val="restart"/>
            <w:vAlign w:val="center"/>
          </w:tcPr>
          <w:p>
            <w:pPr>
              <w:jc w:val="both"/>
              <w:rPr>
                <w:rFonts w:hint="eastAsia" w:ascii="宋体" w:hAnsi="宋体"/>
                <w:color w:val="auto"/>
                <w:kern w:val="0"/>
                <w:sz w:val="24"/>
                <w:highlight w:val="none"/>
              </w:rPr>
            </w:pPr>
            <w:r>
              <w:rPr>
                <w:rFonts w:hint="eastAsia" w:ascii="宋体" w:hAnsi="宋体"/>
                <w:color w:val="auto"/>
                <w:kern w:val="0"/>
                <w:sz w:val="24"/>
                <w:highlight w:val="none"/>
              </w:rPr>
              <w:t>投标总报价（元）</w:t>
            </w:r>
          </w:p>
        </w:tc>
        <w:tc>
          <w:tcPr>
            <w:tcW w:w="4424" w:type="dxa"/>
            <w:vAlign w:val="center"/>
          </w:tcPr>
          <w:p>
            <w:pPr>
              <w:jc w:val="both"/>
              <w:rPr>
                <w:rFonts w:hint="eastAsia" w:ascii="宋体" w:hAnsi="宋体"/>
                <w:color w:val="auto"/>
                <w:sz w:val="24"/>
                <w:highlight w:val="none"/>
              </w:rPr>
            </w:pPr>
            <w:r>
              <w:rPr>
                <w:rFonts w:hint="eastAsia" w:ascii="宋体" w:hAnsi="宋体"/>
                <w:color w:val="auto"/>
                <w:sz w:val="24"/>
                <w:highlight w:val="none"/>
              </w:rPr>
              <w:t>大写：</w:t>
            </w:r>
          </w:p>
        </w:tc>
        <w:tc>
          <w:tcPr>
            <w:tcW w:w="1549" w:type="dxa"/>
            <w:vMerge w:val="restart"/>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38" w:type="dxa"/>
            <w:vMerge w:val="continue"/>
            <w:vAlign w:val="center"/>
          </w:tcPr>
          <w:p>
            <w:pPr>
              <w:jc w:val="center"/>
              <w:rPr>
                <w:color w:val="auto"/>
                <w:highlight w:val="none"/>
              </w:rPr>
            </w:pPr>
          </w:p>
        </w:tc>
        <w:tc>
          <w:tcPr>
            <w:tcW w:w="2910" w:type="dxa"/>
            <w:vMerge w:val="continue"/>
            <w:vAlign w:val="center"/>
          </w:tcPr>
          <w:p>
            <w:pPr>
              <w:jc w:val="center"/>
              <w:rPr>
                <w:color w:val="auto"/>
                <w:highlight w:val="none"/>
              </w:rPr>
            </w:pPr>
          </w:p>
        </w:tc>
        <w:tc>
          <w:tcPr>
            <w:tcW w:w="4424" w:type="dxa"/>
            <w:vAlign w:val="center"/>
          </w:tcPr>
          <w:p>
            <w:pPr>
              <w:jc w:val="both"/>
              <w:rPr>
                <w:rFonts w:ascii="宋体" w:hAnsi="宋体"/>
                <w:color w:val="auto"/>
                <w:sz w:val="24"/>
                <w:highlight w:val="none"/>
              </w:rPr>
            </w:pPr>
            <w:r>
              <w:rPr>
                <w:rFonts w:hint="eastAsia" w:ascii="宋体" w:hAnsi="宋体"/>
                <w:color w:val="auto"/>
                <w:sz w:val="24"/>
                <w:highlight w:val="none"/>
              </w:rPr>
              <w:t>小写：</w:t>
            </w:r>
          </w:p>
        </w:tc>
        <w:tc>
          <w:tcPr>
            <w:tcW w:w="1549" w:type="dxa"/>
            <w:vMerge w:val="continue"/>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2</w:t>
            </w:r>
          </w:p>
        </w:tc>
        <w:tc>
          <w:tcPr>
            <w:tcW w:w="2910" w:type="dxa"/>
            <w:vAlign w:val="center"/>
          </w:tcPr>
          <w:p>
            <w:pPr>
              <w:jc w:val="center"/>
              <w:rPr>
                <w:rFonts w:hint="eastAsia" w:ascii="宋体" w:hAnsi="宋体"/>
                <w:color w:val="auto"/>
                <w:kern w:val="0"/>
                <w:sz w:val="24"/>
                <w:highlight w:val="none"/>
                <w:lang w:val="en-US" w:eastAsia="zh-CN"/>
              </w:rPr>
            </w:pPr>
            <w:r>
              <w:rPr>
                <w:rFonts w:hint="eastAsia" w:ascii="宋体" w:hAnsi="宋体"/>
                <w:color w:val="auto"/>
                <w:kern w:val="0"/>
                <w:sz w:val="24"/>
                <w:highlight w:val="none"/>
                <w:lang w:val="en-US" w:eastAsia="zh-CN"/>
              </w:rPr>
              <w:t>合同履行期限（交货期）</w:t>
            </w:r>
          </w:p>
        </w:tc>
        <w:tc>
          <w:tcPr>
            <w:tcW w:w="4424" w:type="dxa"/>
            <w:vAlign w:val="center"/>
          </w:tcPr>
          <w:p>
            <w:pPr>
              <w:jc w:val="both"/>
              <w:rPr>
                <w:rFonts w:ascii="宋体" w:hAnsi="宋体"/>
                <w:b/>
                <w:color w:val="auto"/>
                <w:sz w:val="24"/>
                <w:highlight w:val="none"/>
              </w:rPr>
            </w:pPr>
          </w:p>
        </w:tc>
        <w:tc>
          <w:tcPr>
            <w:tcW w:w="1549" w:type="dxa"/>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3</w:t>
            </w:r>
          </w:p>
        </w:tc>
        <w:tc>
          <w:tcPr>
            <w:tcW w:w="2910" w:type="dxa"/>
            <w:vAlign w:val="center"/>
          </w:tcPr>
          <w:p>
            <w:pPr>
              <w:jc w:val="center"/>
              <w:rPr>
                <w:rFonts w:hint="eastAsia" w:ascii="宋体" w:hAnsi="宋体"/>
                <w:color w:val="auto"/>
                <w:kern w:val="0"/>
                <w:sz w:val="24"/>
                <w:highlight w:val="none"/>
                <w:lang w:val="en-US" w:eastAsia="zh-CN"/>
              </w:rPr>
            </w:pPr>
            <w:r>
              <w:rPr>
                <w:rFonts w:hint="eastAsia" w:ascii="宋体" w:hAnsi="宋体"/>
                <w:color w:val="auto"/>
                <w:sz w:val="24"/>
                <w:highlight w:val="none"/>
                <w:lang w:val="en-US" w:eastAsia="zh-CN"/>
              </w:rPr>
              <w:t>质保期</w:t>
            </w:r>
          </w:p>
        </w:tc>
        <w:tc>
          <w:tcPr>
            <w:tcW w:w="4424" w:type="dxa"/>
            <w:vAlign w:val="center"/>
          </w:tcPr>
          <w:p>
            <w:pPr>
              <w:jc w:val="both"/>
              <w:rPr>
                <w:rFonts w:ascii="宋体" w:hAnsi="宋体"/>
                <w:b/>
                <w:color w:val="auto"/>
                <w:sz w:val="24"/>
                <w:highlight w:val="none"/>
              </w:rPr>
            </w:pPr>
          </w:p>
        </w:tc>
        <w:tc>
          <w:tcPr>
            <w:tcW w:w="1549" w:type="dxa"/>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4</w:t>
            </w:r>
          </w:p>
        </w:tc>
        <w:tc>
          <w:tcPr>
            <w:tcW w:w="2910" w:type="dxa"/>
            <w:vAlign w:val="center"/>
          </w:tcPr>
          <w:p>
            <w:pPr>
              <w:jc w:val="center"/>
              <w:rPr>
                <w:rFonts w:ascii="宋体" w:hAnsi="宋体"/>
                <w:color w:val="auto"/>
                <w:sz w:val="24"/>
                <w:highlight w:val="none"/>
              </w:rPr>
            </w:pPr>
            <w:r>
              <w:rPr>
                <w:rFonts w:hint="eastAsia" w:ascii="宋体" w:hAnsi="宋体"/>
                <w:color w:val="auto"/>
                <w:sz w:val="24"/>
                <w:highlight w:val="none"/>
              </w:rPr>
              <w:t>质量</w:t>
            </w:r>
            <w:r>
              <w:rPr>
                <w:rFonts w:hint="eastAsia" w:ascii="宋体" w:hAnsi="宋体"/>
                <w:color w:val="auto"/>
                <w:sz w:val="24"/>
                <w:highlight w:val="none"/>
                <w:lang w:val="en-US" w:eastAsia="zh-CN"/>
              </w:rPr>
              <w:t>承诺</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5</w:t>
            </w:r>
          </w:p>
        </w:tc>
        <w:tc>
          <w:tcPr>
            <w:tcW w:w="291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履约地点</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6</w:t>
            </w:r>
          </w:p>
        </w:tc>
        <w:tc>
          <w:tcPr>
            <w:tcW w:w="291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项目联系人及电话</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bl>
    <w:p>
      <w:pPr>
        <w:pStyle w:val="14"/>
        <w:rPr>
          <w:b/>
          <w:color w:val="auto"/>
          <w:highlight w:val="none"/>
        </w:rPr>
      </w:pPr>
    </w:p>
    <w:p>
      <w:pPr>
        <w:pStyle w:val="14"/>
        <w:rPr>
          <w:b/>
          <w:bCs w:val="0"/>
          <w:color w:val="auto"/>
          <w:highlight w:val="none"/>
        </w:rPr>
      </w:pPr>
      <w:r>
        <w:rPr>
          <w:rFonts w:hint="eastAsia"/>
          <w:b/>
          <w:bCs w:val="0"/>
          <w:color w:val="auto"/>
          <w:sz w:val="24"/>
          <w:szCs w:val="24"/>
          <w:highlight w:val="none"/>
          <w:lang w:eastAsia="zh-CN"/>
        </w:rPr>
        <w:t>注：表中“投标总报价</w:t>
      </w:r>
      <w:r>
        <w:rPr>
          <w:rFonts w:hint="eastAsia"/>
          <w:b/>
          <w:bCs w:val="0"/>
          <w:color w:val="auto"/>
          <w:sz w:val="24"/>
          <w:szCs w:val="24"/>
          <w:highlight w:val="none"/>
        </w:rPr>
        <w:t>”应与“开标一览表</w:t>
      </w:r>
      <w:r>
        <w:rPr>
          <w:rFonts w:hint="eastAsia"/>
          <w:b/>
          <w:bCs w:val="0"/>
          <w:color w:val="auto"/>
          <w:sz w:val="24"/>
          <w:szCs w:val="24"/>
          <w:highlight w:val="none"/>
          <w:shd w:val="clear" w:fill="FFFFFF"/>
          <w:lang w:eastAsia="zh-CN"/>
        </w:rPr>
        <w:t>”“</w:t>
      </w:r>
      <w:r>
        <w:rPr>
          <w:rFonts w:hint="eastAsia"/>
          <w:b/>
          <w:bCs w:val="0"/>
          <w:color w:val="auto"/>
          <w:sz w:val="24"/>
          <w:szCs w:val="24"/>
          <w:highlight w:val="none"/>
        </w:rPr>
        <w:t>投标函”中的</w:t>
      </w:r>
      <w:r>
        <w:rPr>
          <w:rFonts w:hint="eastAsia"/>
          <w:b/>
          <w:bCs w:val="0"/>
          <w:color w:val="auto"/>
          <w:sz w:val="24"/>
          <w:szCs w:val="24"/>
          <w:highlight w:val="none"/>
          <w:lang w:eastAsia="zh-CN"/>
        </w:rPr>
        <w:t>投标总报价</w:t>
      </w:r>
      <w:r>
        <w:rPr>
          <w:rFonts w:hint="eastAsia"/>
          <w:b/>
          <w:bCs w:val="0"/>
          <w:color w:val="auto"/>
          <w:sz w:val="24"/>
          <w:szCs w:val="24"/>
          <w:highlight w:val="none"/>
        </w:rPr>
        <w:t>一致。</w:t>
      </w:r>
    </w:p>
    <w:p>
      <w:pPr>
        <w:pStyle w:val="14"/>
        <w:spacing w:line="480" w:lineRule="exact"/>
        <w:rPr>
          <w:color w:val="auto"/>
          <w:sz w:val="24"/>
          <w:szCs w:val="24"/>
          <w:highlight w:val="none"/>
        </w:rPr>
      </w:pPr>
    </w:p>
    <w:p>
      <w:pPr>
        <w:spacing w:line="480" w:lineRule="auto"/>
        <w:ind w:right="1120"/>
        <w:rPr>
          <w:rFonts w:hint="eastAsia" w:ascii="宋体" w:hAnsi="宋体"/>
          <w:color w:val="auto"/>
          <w:sz w:val="24"/>
          <w:highlight w:val="none"/>
        </w:rPr>
      </w:pPr>
    </w:p>
    <w:p>
      <w:pPr>
        <w:spacing w:line="480" w:lineRule="auto"/>
        <w:ind w:right="1120" w:firstLine="360" w:firstLineChars="150"/>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firstLine="360" w:firstLineChars="150"/>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firstLine="360" w:firstLineChars="150"/>
        <w:rPr>
          <w:rFonts w:hint="eastAsia" w:ascii="宋体" w:hAnsi="宋体"/>
          <w:b/>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spacing w:line="520" w:lineRule="exact"/>
        <w:rPr>
          <w:rFonts w:hint="eastAsia" w:ascii="宋体" w:hAnsi="宋体"/>
          <w:b/>
          <w:color w:val="auto"/>
          <w:sz w:val="24"/>
          <w:highlight w:val="none"/>
        </w:rPr>
      </w:pPr>
    </w:p>
    <w:p>
      <w:pPr>
        <w:spacing w:line="520" w:lineRule="exact"/>
        <w:rPr>
          <w:rFonts w:ascii="宋体" w:hAnsi="宋体"/>
          <w:b/>
          <w:color w:val="auto"/>
          <w:sz w:val="24"/>
          <w:highlight w:val="none"/>
        </w:rPr>
      </w:pPr>
      <w:r>
        <w:rPr>
          <w:rFonts w:hint="eastAsia" w:ascii="宋体" w:hAnsi="宋体"/>
          <w:b/>
          <w:color w:val="auto"/>
          <w:sz w:val="24"/>
          <w:highlight w:val="none"/>
        </w:rPr>
        <w:t>格式2：</w:t>
      </w:r>
    </w:p>
    <w:p>
      <w:pPr>
        <w:spacing w:line="520" w:lineRule="exact"/>
        <w:jc w:val="center"/>
        <w:outlineLvl w:val="0"/>
        <w:rPr>
          <w:rFonts w:ascii="黑体" w:hAnsi="黑体" w:eastAsia="黑体"/>
          <w:b/>
          <w:color w:val="auto"/>
          <w:sz w:val="44"/>
          <w:szCs w:val="44"/>
          <w:highlight w:val="none"/>
        </w:rPr>
      </w:pPr>
      <w:r>
        <w:rPr>
          <w:rFonts w:hint="eastAsia" w:ascii="黑体" w:hAnsi="黑体" w:eastAsia="黑体" w:cs="Times New Roman"/>
          <w:b/>
          <w:color w:val="auto"/>
          <w:kern w:val="2"/>
          <w:sz w:val="44"/>
          <w:szCs w:val="44"/>
          <w:highlight w:val="none"/>
          <w:lang w:val="en-US" w:eastAsia="zh-CN" w:bidi="ar-SA"/>
        </w:rPr>
        <w:t>投 标 函</w:t>
      </w:r>
    </w:p>
    <w:p>
      <w:pPr>
        <w:spacing w:line="360" w:lineRule="auto"/>
        <w:rPr>
          <w:rFonts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b/>
          <w:bCs/>
          <w:color w:val="auto"/>
          <w:sz w:val="24"/>
          <w:highlight w:val="none"/>
        </w:rPr>
        <w:t>致：</w:t>
      </w:r>
      <w:r>
        <w:rPr>
          <w:rFonts w:hint="eastAsia" w:ascii="宋体" w:hAnsi="宋体" w:cs="宋体"/>
          <w:b/>
          <w:bCs/>
          <w:color w:val="auto"/>
          <w:sz w:val="24"/>
          <w:highlight w:val="none"/>
          <w:u w:val="single"/>
          <w:lang w:val="en-US" w:eastAsia="zh-CN"/>
        </w:rPr>
        <w:t xml:space="preserve"> XX </w:t>
      </w:r>
      <w:r>
        <w:rPr>
          <w:rFonts w:hint="eastAsia" w:ascii="宋体" w:hAnsi="宋体" w:cs="宋体"/>
          <w:b/>
          <w:bCs/>
          <w:color w:val="auto"/>
          <w:sz w:val="24"/>
          <w:highlight w:val="none"/>
        </w:rPr>
        <w:t>（采购人名称）：</w:t>
      </w:r>
    </w:p>
    <w:p>
      <w:pPr>
        <w:pStyle w:val="5"/>
        <w:numPr>
          <w:ilvl w:val="3"/>
          <w:numId w:val="0"/>
        </w:numPr>
        <w:tabs>
          <w:tab w:val="clear" w:pos="2515"/>
        </w:tabs>
        <w:ind w:firstLine="480" w:firstLineChars="200"/>
        <w:rPr>
          <w:rFonts w:hint="eastAsia" w:ascii="宋体" w:hAnsi="宋体" w:cs="宋体"/>
          <w:color w:val="auto"/>
          <w:sz w:val="24"/>
          <w:highlight w:val="none"/>
        </w:rPr>
      </w:pPr>
      <w:r>
        <w:rPr>
          <w:rFonts w:hint="eastAsia" w:ascii="宋体" w:hAnsi="宋体" w:eastAsia="宋体" w:cs="宋体"/>
          <w:color w:val="auto"/>
          <w:kern w:val="2"/>
          <w:sz w:val="24"/>
          <w:szCs w:val="24"/>
          <w:highlight w:val="none"/>
          <w:lang w:val="en-US" w:eastAsia="zh-CN" w:bidi="ar-SA"/>
        </w:rPr>
        <w:t>我方已仔细研究了项目编号：xx的 XX 招标文件的全部内容，正式授权下述签字人    （姓名和职务）    全权代表投标人  （供应商名称）  参加投标，并提交电子投标文件一份。</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据此函，签字人兹宣布同意如下：</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按招标文件招标项目要求</w:t>
      </w:r>
      <w:r>
        <w:rPr>
          <w:rFonts w:hint="eastAsia" w:ascii="宋体" w:hAnsi="宋体" w:cs="宋体"/>
          <w:color w:val="auto"/>
          <w:sz w:val="24"/>
          <w:highlight w:val="none"/>
          <w:lang w:eastAsia="zh-CN"/>
        </w:rPr>
        <w:t>，</w:t>
      </w:r>
      <w:r>
        <w:rPr>
          <w:rFonts w:hint="eastAsia" w:ascii="宋体" w:hAnsi="宋体" w:eastAsia="宋体" w:cs="宋体"/>
          <w:b w:val="0"/>
          <w:bCs w:val="0"/>
          <w:color w:val="auto"/>
          <w:sz w:val="24"/>
          <w:highlight w:val="none"/>
        </w:rPr>
        <w:t>投标</w:t>
      </w:r>
      <w:r>
        <w:rPr>
          <w:rFonts w:hint="eastAsia" w:ascii="宋体" w:hAnsi="宋体" w:cs="宋体"/>
          <w:b w:val="0"/>
          <w:bCs w:val="0"/>
          <w:color w:val="auto"/>
          <w:sz w:val="24"/>
          <w:highlight w:val="none"/>
        </w:rPr>
        <w:t>总</w:t>
      </w:r>
      <w:r>
        <w:rPr>
          <w:rFonts w:hint="eastAsia" w:ascii="宋体" w:hAnsi="宋体" w:cs="宋体"/>
          <w:b w:val="0"/>
          <w:bCs w:val="0"/>
          <w:color w:val="auto"/>
          <w:sz w:val="24"/>
          <w:highlight w:val="none"/>
          <w:lang w:val="en-US" w:eastAsia="zh-CN"/>
        </w:rPr>
        <w:t>报</w:t>
      </w:r>
      <w:r>
        <w:rPr>
          <w:rFonts w:hint="eastAsia" w:ascii="宋体" w:hAnsi="宋体" w:cs="宋体"/>
          <w:b w:val="0"/>
          <w:bCs w:val="0"/>
          <w:color w:val="auto"/>
          <w:sz w:val="24"/>
          <w:highlight w:val="none"/>
        </w:rPr>
        <w:t>价</w:t>
      </w:r>
      <w:r>
        <w:rPr>
          <w:rFonts w:hint="eastAsia" w:ascii="宋体" w:hAnsi="宋体" w:cs="宋体"/>
          <w:color w:val="auto"/>
          <w:sz w:val="24"/>
          <w:highlight w:val="none"/>
        </w:rPr>
        <w:t>（含税价）</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shd w:val="clear" w:fill="FFFFFF"/>
          <w:lang w:eastAsia="zh-CN"/>
        </w:rPr>
        <w:t>（</w:t>
      </w: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在承诺的</w:t>
      </w:r>
      <w:r>
        <w:rPr>
          <w:rFonts w:hint="eastAsia" w:ascii="宋体" w:hAnsi="宋体" w:cs="宋体"/>
          <w:color w:val="auto"/>
          <w:sz w:val="24"/>
          <w:highlight w:val="none"/>
          <w:lang w:eastAsia="zh-CN"/>
        </w:rPr>
        <w:t>服务</w:t>
      </w:r>
      <w:r>
        <w:rPr>
          <w:rFonts w:hint="eastAsia" w:ascii="宋体" w:hAnsi="宋体" w:cs="宋体"/>
          <w:color w:val="auto"/>
          <w:sz w:val="24"/>
          <w:highlight w:val="none"/>
        </w:rPr>
        <w:t>期内</w:t>
      </w:r>
      <w:r>
        <w:rPr>
          <w:rFonts w:hint="eastAsia" w:ascii="宋体" w:hAnsi="宋体" w:cs="宋体"/>
          <w:color w:val="auto"/>
          <w:sz w:val="24"/>
          <w:highlight w:val="none"/>
          <w:lang w:eastAsia="zh-CN"/>
        </w:rPr>
        <w:t>完成本项目包含的全部工作内容</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我方已详细审查全部招标文件，包括</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（澄清文件</w:t>
      </w:r>
      <w:bookmarkStart w:id="106" w:name="hmcheck_c8f1a7a80c6b44368fb91d8651e00d9d"/>
      <w:r>
        <w:rPr>
          <w:rFonts w:hint="eastAsia" w:ascii="宋体" w:hAnsi="宋体" w:cs="宋体"/>
          <w:color w:val="auto"/>
          <w:sz w:val="24"/>
          <w:highlight w:val="none"/>
          <w:u w:val="single"/>
        </w:rPr>
        <w:t>）(</w:t>
      </w:r>
      <w:bookmarkEnd w:id="106"/>
      <w:r>
        <w:rPr>
          <w:rFonts w:hint="eastAsia" w:ascii="宋体" w:hAnsi="宋体" w:cs="宋体"/>
          <w:color w:val="auto"/>
          <w:sz w:val="24"/>
          <w:highlight w:val="none"/>
          <w:u w:val="single"/>
        </w:rPr>
        <w:t>如果有的话，没有填无)</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。我方完全理解相关文件要求，并承担对这方面有不明及误解的后果，遵守国家有关</w:t>
      </w:r>
      <w:r>
        <w:rPr>
          <w:rFonts w:hint="eastAsia" w:ascii="宋体" w:hAnsi="宋体" w:cs="宋体"/>
          <w:color w:val="auto"/>
          <w:sz w:val="24"/>
          <w:highlight w:val="none"/>
          <w:shd w:val="clear" w:fill="FFFFFF"/>
          <w:lang w:eastAsia="zh-CN"/>
        </w:rPr>
        <w:t>法律法规</w:t>
      </w:r>
      <w:r>
        <w:rPr>
          <w:rFonts w:hint="eastAsia" w:ascii="宋体" w:hAnsi="宋体" w:cs="宋体"/>
          <w:color w:val="auto"/>
          <w:sz w:val="24"/>
          <w:highlight w:val="none"/>
        </w:rPr>
        <w:t>和规章。</w:t>
      </w:r>
    </w:p>
    <w:p>
      <w:pPr>
        <w:spacing w:line="360" w:lineRule="auto"/>
        <w:ind w:left="479" w:leftChars="228" w:firstLine="0" w:firstLineChars="0"/>
        <w:rPr>
          <w:rFonts w:hint="eastAsia" w:ascii="宋体" w:hAnsi="宋体" w:cs="宋体"/>
          <w:b w:val="0"/>
          <w:bCs w:val="0"/>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在投标人须知规定的开标日期起遵循本投标文件，</w:t>
      </w:r>
      <w:r>
        <w:rPr>
          <w:rFonts w:hint="eastAsia" w:ascii="宋体" w:hAnsi="宋体" w:cs="宋体"/>
          <w:b w:val="0"/>
          <w:bCs w:val="0"/>
          <w:color w:val="auto"/>
          <w:sz w:val="24"/>
          <w:highlight w:val="none"/>
        </w:rPr>
        <w:t>并在本投标有效期自</w:t>
      </w:r>
      <w:r>
        <w:rPr>
          <w:rFonts w:hint="eastAsia" w:ascii="宋体" w:hAnsi="宋体" w:cs="宋体"/>
          <w:b w:val="0"/>
          <w:bCs w:val="0"/>
          <w:color w:val="auto"/>
          <w:sz w:val="24"/>
          <w:highlight w:val="none"/>
          <w:lang w:val="en-US" w:eastAsia="zh-CN"/>
        </w:rPr>
        <w:t>投标文件截止之日</w:t>
      </w:r>
      <w:r>
        <w:rPr>
          <w:rFonts w:hint="eastAsia" w:ascii="宋体" w:hAnsi="宋体" w:cs="宋体"/>
          <w:b w:val="0"/>
          <w:bCs w:val="0"/>
          <w:color w:val="auto"/>
          <w:sz w:val="24"/>
          <w:highlight w:val="none"/>
        </w:rPr>
        <w:t>起</w:t>
      </w:r>
      <w:r>
        <w:rPr>
          <w:rFonts w:hint="eastAsia" w:ascii="宋体" w:hAnsi="宋体" w:cs="宋体"/>
          <w:b w:val="0"/>
          <w:bCs w:val="0"/>
          <w:color w:val="auto"/>
          <w:sz w:val="24"/>
          <w:highlight w:val="none"/>
          <w:u w:val="single"/>
          <w:lang w:val="en-US" w:eastAsia="zh-CN"/>
        </w:rPr>
        <w:t xml:space="preserve"> </w:t>
      </w:r>
      <w:r>
        <w:rPr>
          <w:rFonts w:hint="eastAsia" w:ascii="宋体" w:hAnsi="宋体" w:cs="宋体"/>
          <w:b w:val="0"/>
          <w:bCs w:val="0"/>
          <w:color w:val="auto"/>
          <w:sz w:val="24"/>
          <w:highlight w:val="none"/>
          <w:lang w:val="en-US" w:eastAsia="zh-CN"/>
        </w:rPr>
        <w:t>日</w:t>
      </w:r>
      <w:r>
        <w:rPr>
          <w:rFonts w:hint="eastAsia" w:ascii="宋体" w:hAnsi="宋体" w:cs="宋体"/>
          <w:b w:val="0"/>
          <w:bCs w:val="0"/>
          <w:color w:val="auto"/>
          <w:sz w:val="24"/>
          <w:highlight w:val="none"/>
        </w:rPr>
        <w:t>历</w:t>
      </w:r>
      <w:r>
        <w:rPr>
          <w:rFonts w:hint="eastAsia" w:ascii="宋体" w:hAnsi="宋体" w:cs="宋体"/>
          <w:b w:val="0"/>
          <w:bCs w:val="0"/>
          <w:color w:val="auto"/>
          <w:sz w:val="24"/>
          <w:highlight w:val="none"/>
          <w:lang w:eastAsia="zh-CN"/>
        </w:rPr>
        <w:t>天</w:t>
      </w:r>
      <w:r>
        <w:rPr>
          <w:rFonts w:hint="eastAsia" w:ascii="宋体" w:hAnsi="宋体" w:cs="宋体"/>
          <w:b w:val="0"/>
          <w:bCs w:val="0"/>
          <w:color w:val="auto"/>
          <w:sz w:val="24"/>
          <w:highlight w:val="none"/>
        </w:rPr>
        <w:t>满之前均具有约束力。</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同意应贵方要求提供与本投标有关的任何数据或资料，并保证数据和资料的完整性和真实性。</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我们郑重声明：我们符合政府采购法规定的参加采购活动应当具备的条件：具有健全的财务会计制度、依法缴纳税收和社会保障资金、参加本次采购活动之前的三年内在经营活动中无重大违法活动。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具备《中华人民共和国政府采购法》第二十二条规定的所有条件。我方保证没有处于被责令停业，投标资料被取消，财产被接管、冻结，破产状态；保证在最近三年内的经营活动中没有重大违法记录、骗取中标和严重违约及重大质量、安全问题。我方不是为此招标项目的前期准备工作提供设计、咨询服务的任何法人及其任何附属机构（单位）。与招标采购单位聘请的为此项目提供咨询服务的公司及任何附属机构均无关联，我方不是招标采购单位的附属机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完全理解贵方不一定要接受最低报价的投标人为中标人的行为。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如我方中标：</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eastAsia="zh-CN"/>
        </w:rPr>
        <w:t>我方承诺在中标通知书规定的期限内与你方签订合同，并履行相应的合同责任和义务</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（2）我方承诺按照招标文件规定向你方递交履约担保。</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）我公司承诺，假若我公司中标严格按照相应的技术要求及规范</w:t>
      </w:r>
      <w:r>
        <w:rPr>
          <w:rFonts w:hint="eastAsia" w:ascii="宋体" w:hAnsi="宋体" w:cs="宋体"/>
          <w:color w:val="auto"/>
          <w:sz w:val="24"/>
          <w:highlight w:val="none"/>
          <w:shd w:val="clear" w:fill="FFFFFF"/>
          <w:lang w:eastAsia="zh-CN"/>
        </w:rPr>
        <w:t>实施</w:t>
      </w:r>
      <w:r>
        <w:rPr>
          <w:rFonts w:hint="eastAsia" w:ascii="宋体" w:hAnsi="宋体" w:cs="宋体"/>
          <w:color w:val="auto"/>
          <w:sz w:val="24"/>
          <w:highlight w:val="none"/>
        </w:rPr>
        <w:t>，在履行项目的过程中由此产生的安全责任事故由我方自行负责。</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）我公司、法人无任何违法犯罪及不良失信记录。如有虚假，一经查实，自愿放弃中标人资格并承担全部后果。</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我方在此声明，所递交的投标文件及有关资料内容完整、真实和准确。</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（1）我方同意按照贵方的要求，提供有关的数据和资料。为此，我们授权任何相关的个人和公司向贵方提供要求的和必要的真实情况和资料以证实我们所填报的各项内容。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如果在该项目招标过程中或者在获得中标后，采购人或有管辖权的行政监管机构发现并查实我方在该项目的投标中所报的资料存在虚假或不真实的信息或者伪造数据、资料或证书等情况，我方将无条件地自动放弃该项目的投标资格和中标资格；</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）本段</w:t>
      </w:r>
      <w:r>
        <w:rPr>
          <w:rFonts w:hint="eastAsia" w:ascii="宋体" w:hAnsi="宋体" w:eastAsia="宋体" w:cs="宋体"/>
          <w:color w:val="auto"/>
          <w:sz w:val="24"/>
          <w:highlight w:val="none"/>
        </w:rPr>
        <w:t>承诺是我方真实意思的表示且具有相对独立性，不管是否有其他相反的说明，本段承诺均为我方投标文件的有效组成内容，对我方在与该项目有关的任何行为中始终具有优先的法律约束力。</w:t>
      </w:r>
    </w:p>
    <w:p>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（其他补充说明）</w:t>
      </w:r>
      <w:r>
        <w:rPr>
          <w:rFonts w:hint="eastAsia" w:ascii="宋体" w:hAnsi="宋体" w:eastAsia="宋体" w:cs="宋体"/>
          <w:color w:val="auto"/>
          <w:sz w:val="24"/>
          <w:highlight w:val="none"/>
          <w:u w:val="none"/>
          <w:lang w:eastAsia="zh-CN"/>
        </w:rPr>
        <w:t>。</w:t>
      </w:r>
    </w:p>
    <w:p>
      <w:pPr>
        <w:spacing w:line="360" w:lineRule="auto"/>
        <w:rPr>
          <w:rFonts w:ascii="宋体" w:hAnsi="宋体"/>
          <w:color w:val="auto"/>
          <w:sz w:val="24"/>
          <w:highlight w:val="none"/>
          <w:u w:val="singl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与本投标有关的正式通讯地址为：</w:t>
      </w:r>
    </w:p>
    <w:p>
      <w:pPr>
        <w:spacing w:line="360" w:lineRule="auto"/>
        <w:ind w:firstLine="480" w:firstLineChars="200"/>
        <w:rPr>
          <w:rFonts w:hint="eastAsia" w:ascii="宋体" w:hAnsi="宋体" w:cs="宋体"/>
          <w:color w:val="auto"/>
          <w:sz w:val="24"/>
          <w:highlight w:val="none"/>
          <w:u w:val="none"/>
          <w:lang w:eastAsia="zh-CN"/>
        </w:rPr>
      </w:pPr>
      <w:r>
        <w:rPr>
          <w:rFonts w:hint="eastAsia" w:ascii="宋体" w:hAnsi="宋体" w:cs="宋体"/>
          <w:color w:val="auto"/>
          <w:sz w:val="24"/>
          <w:highlight w:val="none"/>
        </w:rPr>
        <w:t>地</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eastAsia="zh-CN"/>
        </w:rPr>
        <w:t>；</w:t>
      </w:r>
      <w:r>
        <w:rPr>
          <w:rFonts w:hint="eastAsia" w:ascii="宋体" w:hAnsi="宋体" w:cs="宋体"/>
          <w:color w:val="auto"/>
          <w:sz w:val="24"/>
          <w:highlight w:val="none"/>
        </w:rPr>
        <w:t>邮政编码：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p>
    <w:p>
      <w:pPr>
        <w:spacing w:line="360" w:lineRule="auto"/>
        <w:ind w:firstLine="480" w:firstLineChars="200"/>
        <w:rPr>
          <w:rFonts w:hint="eastAsia" w:ascii="宋体" w:hAnsi="宋体" w:cs="宋体"/>
          <w:color w:val="auto"/>
          <w:sz w:val="24"/>
          <w:highlight w:val="none"/>
          <w:u w:val="none"/>
          <w:lang w:eastAsia="zh-CN"/>
        </w:rPr>
      </w:pPr>
      <w:r>
        <w:rPr>
          <w:rFonts w:hint="eastAsia" w:ascii="宋体" w:hAnsi="宋体" w:cs="宋体"/>
          <w:color w:val="auto"/>
          <w:sz w:val="24"/>
          <w:highlight w:val="none"/>
        </w:rPr>
        <w:t>电</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eastAsia="zh-CN"/>
        </w:rPr>
        <w:t>；</w:t>
      </w:r>
      <w:r>
        <w:rPr>
          <w:rFonts w:hint="eastAsia" w:ascii="宋体" w:hAnsi="宋体" w:cs="宋体"/>
          <w:color w:val="auto"/>
          <w:sz w:val="24"/>
          <w:highlight w:val="none"/>
        </w:rPr>
        <w:t>传</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p>
    <w:p>
      <w:pPr>
        <w:spacing w:line="360" w:lineRule="auto"/>
        <w:ind w:firstLine="480" w:firstLineChars="200"/>
        <w:rPr>
          <w:rFonts w:hint="eastAsia" w:ascii="宋体" w:hAnsi="宋体" w:cs="宋体"/>
          <w:color w:val="auto"/>
          <w:sz w:val="24"/>
          <w:highlight w:val="none"/>
          <w:u w:val="none"/>
          <w:lang w:eastAsia="zh-CN"/>
        </w:rPr>
      </w:pPr>
      <w:r>
        <w:rPr>
          <w:rFonts w:hint="eastAsia" w:ascii="宋体" w:hAnsi="宋体" w:cs="宋体"/>
          <w:color w:val="auto"/>
          <w:sz w:val="24"/>
          <w:highlight w:val="none"/>
        </w:rPr>
        <w:t>开户名称：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eastAsia="zh-CN"/>
        </w:rPr>
        <w:t>；</w:t>
      </w:r>
    </w:p>
    <w:p>
      <w:pPr>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eastAsia="zh-CN"/>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账    号</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p>
    <w:p>
      <w:pPr>
        <w:spacing w:line="360" w:lineRule="auto"/>
        <w:ind w:right="1120"/>
        <w:rPr>
          <w:rFonts w:hint="eastAsia" w:ascii="宋体" w:hAnsi="宋体"/>
          <w:color w:val="auto"/>
          <w:sz w:val="24"/>
          <w:highlight w:val="none"/>
        </w:rPr>
      </w:pPr>
    </w:p>
    <w:p>
      <w:pPr>
        <w:spacing w:line="360" w:lineRule="auto"/>
        <w:ind w:right="1120"/>
        <w:rPr>
          <w:rFonts w:hint="eastAsia" w:ascii="宋体" w:hAnsi="宋体"/>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ind w:right="1120" w:firstLine="480" w:firstLineChars="200"/>
        <w:textAlignment w:val="auto"/>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480" w:lineRule="auto"/>
        <w:ind w:right="1120" w:firstLine="480" w:firstLineChars="200"/>
        <w:textAlignment w:val="auto"/>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spacing w:line="480" w:lineRule="auto"/>
        <w:rPr>
          <w:rFonts w:hint="eastAsia" w:ascii="宋体" w:hAnsi="宋体"/>
          <w:color w:val="auto"/>
          <w:sz w:val="24"/>
          <w:highlight w:val="none"/>
          <w:lang w:val="en-US" w:eastAsia="zh-CN"/>
        </w:r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pPr>
        <w:jc w:val="both"/>
        <w:rPr>
          <w:rFonts w:ascii="黑体" w:hAnsi="黑体" w:eastAsia="黑体"/>
          <w:b/>
          <w:color w:val="auto"/>
          <w:sz w:val="28"/>
          <w:szCs w:val="28"/>
          <w:highlight w:val="none"/>
        </w:rPr>
      </w:pPr>
    </w:p>
    <w:p>
      <w:pPr>
        <w:spacing w:line="440" w:lineRule="exact"/>
        <w:jc w:val="center"/>
        <w:outlineLvl w:val="0"/>
        <w:rPr>
          <w:rFonts w:ascii="黑体" w:hAnsi="黑体" w:eastAsia="黑体"/>
          <w:b/>
          <w:color w:val="auto"/>
          <w:sz w:val="44"/>
          <w:szCs w:val="44"/>
          <w:highlight w:val="none"/>
        </w:rPr>
      </w:pPr>
      <w:r>
        <w:rPr>
          <w:rFonts w:hint="eastAsia" w:ascii="黑体" w:hAnsi="黑体" w:eastAsia="黑体" w:cs="Times New Roman"/>
          <w:b/>
          <w:color w:val="auto"/>
          <w:kern w:val="2"/>
          <w:sz w:val="44"/>
          <w:szCs w:val="44"/>
          <w:highlight w:val="none"/>
          <w:lang w:val="en-US" w:eastAsia="zh-CN" w:bidi="ar-SA"/>
        </w:rPr>
        <w:t>履约承诺书</w:t>
      </w:r>
    </w:p>
    <w:p>
      <w:pPr>
        <w:snapToGrid w:val="0"/>
        <w:spacing w:line="360" w:lineRule="auto"/>
        <w:ind w:right="56"/>
        <w:rPr>
          <w:rFonts w:hint="eastAsia" w:asciiTheme="minorEastAsia" w:hAnsiTheme="minorEastAsia" w:eastAsiaTheme="minorEastAsia" w:cstheme="minorEastAsia"/>
          <w:b/>
          <w:color w:val="auto"/>
          <w:sz w:val="24"/>
          <w:highlight w:val="none"/>
        </w:rPr>
      </w:pPr>
    </w:p>
    <w:p>
      <w:pPr>
        <w:snapToGrid w:val="0"/>
        <w:spacing w:line="360" w:lineRule="auto"/>
        <w:ind w:right="56"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一、我单位承诺：</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一</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我单位已详细阅读并完全理解、同意《招标文件》的全部内容，包括修改补充文件以及全部参考资料和有关附件；除我单位在《招标文件》规定期间内书面提出的疑问外，我单位放弃对招标文件不明白及误解的权</w:t>
      </w:r>
      <w:r>
        <w:rPr>
          <w:rFonts w:hint="eastAsia" w:asciiTheme="minorEastAsia" w:hAnsiTheme="minorEastAsia" w:eastAsiaTheme="minorEastAsia" w:cstheme="minorEastAsia"/>
          <w:color w:val="auto"/>
          <w:sz w:val="24"/>
          <w:highlight w:val="none"/>
          <w:lang w:val="en-US" w:eastAsia="zh-CN"/>
        </w:rPr>
        <w:t>利</w:t>
      </w:r>
      <w:r>
        <w:rPr>
          <w:rFonts w:hint="eastAsia" w:asciiTheme="minorEastAsia" w:hAnsiTheme="minorEastAsia" w:eastAsiaTheme="minorEastAsia" w:cstheme="minorEastAsia"/>
          <w:color w:val="auto"/>
          <w:sz w:val="24"/>
          <w:highlight w:val="none"/>
        </w:rPr>
        <w:t>，并严格按</w:t>
      </w:r>
      <w:r>
        <w:rPr>
          <w:rFonts w:hint="eastAsia" w:asciiTheme="minorEastAsia" w:hAnsiTheme="minorEastAsia" w:eastAsiaTheme="minorEastAsia" w:cstheme="minorEastAsia"/>
          <w:color w:val="auto"/>
          <w:sz w:val="24"/>
          <w:highlight w:val="none"/>
          <w:lang w:eastAsia="zh-CN"/>
        </w:rPr>
        <w:t>采购人</w:t>
      </w:r>
      <w:r>
        <w:rPr>
          <w:rFonts w:hint="eastAsia" w:asciiTheme="minorEastAsia" w:hAnsiTheme="minorEastAsia" w:eastAsiaTheme="minorEastAsia" w:cstheme="minorEastAsia"/>
          <w:color w:val="auto"/>
          <w:sz w:val="24"/>
          <w:highlight w:val="none"/>
        </w:rPr>
        <w:t>确定的技术及商务要求等履行。</w:t>
      </w:r>
    </w:p>
    <w:p>
      <w:pPr>
        <w:keepNext w:val="0"/>
        <w:keepLines w:val="0"/>
        <w:pageBreakBefore w:val="0"/>
        <w:widowControl w:val="0"/>
        <w:tabs>
          <w:tab w:val="left" w:pos="9354"/>
        </w:tabs>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二</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按招标要求编制投标报价；我单位的投标报价包括《招标文件》所述报价组成的所有内容、并包括《招标文件》未列明而与采购项目相关的、</w:t>
      </w:r>
      <w:r>
        <w:rPr>
          <w:rFonts w:hint="eastAsia" w:asciiTheme="minorEastAsia" w:hAnsiTheme="minorEastAsia" w:eastAsiaTheme="minorEastAsia" w:cstheme="minorEastAsia"/>
          <w:color w:val="auto"/>
          <w:sz w:val="24"/>
          <w:highlight w:val="none"/>
          <w:shd w:val="clear" w:fill="FFFFFF"/>
          <w:lang w:eastAsia="zh-CN"/>
        </w:rPr>
        <w:t>必需的</w:t>
      </w:r>
      <w:r>
        <w:rPr>
          <w:rFonts w:hint="eastAsia" w:asciiTheme="minorEastAsia" w:hAnsiTheme="minorEastAsia" w:eastAsiaTheme="minorEastAsia" w:cstheme="minorEastAsia"/>
          <w:color w:val="auto"/>
          <w:sz w:val="24"/>
          <w:highlight w:val="none"/>
        </w:rPr>
        <w:t>所有款项及费用等达到交付使用及验收条件的所有一切风险、责任和义务的费用。</w:t>
      </w:r>
    </w:p>
    <w:p>
      <w:pPr>
        <w:keepNext w:val="0"/>
        <w:keepLines w:val="0"/>
        <w:pageBreakBefore w:val="0"/>
        <w:widowControl w:val="0"/>
        <w:tabs>
          <w:tab w:val="left" w:pos="9354"/>
        </w:tabs>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三</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我单位确认本次投标报价未低于成本价，保证按《招标文件》要求及投标承诺的质量诚信履约。</w:t>
      </w:r>
    </w:p>
    <w:p>
      <w:pPr>
        <w:keepNext w:val="0"/>
        <w:keepLines w:val="0"/>
        <w:pageBreakBefore w:val="0"/>
        <w:widowControl w:val="0"/>
        <w:numPr>
          <w:ilvl w:val="0"/>
          <w:numId w:val="0"/>
        </w:numPr>
        <w:tabs>
          <w:tab w:val="left" w:pos="9354"/>
        </w:tabs>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四</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我单位保证在《招标文件》要求的时间内按期、保质完成中标项目。如我单位中标，将在推荐中标结果公示后，积极、主动</w:t>
      </w:r>
      <w:r>
        <w:rPr>
          <w:rFonts w:hint="eastAsia" w:asciiTheme="minorEastAsia" w:hAnsiTheme="minorEastAsia" w:eastAsiaTheme="minorEastAsia" w:cstheme="minorEastAsia"/>
          <w:color w:val="auto"/>
          <w:sz w:val="24"/>
          <w:highlight w:val="none"/>
          <w:shd w:val="clear" w:fill="FFFFFF"/>
          <w:lang w:eastAsia="zh-CN"/>
        </w:rPr>
        <w:t>地</w:t>
      </w:r>
      <w:r>
        <w:rPr>
          <w:rFonts w:hint="eastAsia" w:asciiTheme="minorEastAsia" w:hAnsiTheme="minorEastAsia" w:eastAsiaTheme="minorEastAsia" w:cstheme="minorEastAsia"/>
          <w:color w:val="auto"/>
          <w:sz w:val="24"/>
          <w:highlight w:val="none"/>
        </w:rPr>
        <w:t>与</w:t>
      </w:r>
      <w:r>
        <w:rPr>
          <w:rFonts w:hint="eastAsia" w:asciiTheme="minorEastAsia" w:hAnsiTheme="minorEastAsia" w:eastAsiaTheme="minorEastAsia" w:cstheme="minorEastAsia"/>
          <w:color w:val="auto"/>
          <w:sz w:val="24"/>
          <w:highlight w:val="none"/>
          <w:lang w:eastAsia="zh-CN"/>
        </w:rPr>
        <w:t>采购人</w:t>
      </w:r>
      <w:r>
        <w:rPr>
          <w:rFonts w:hint="eastAsia" w:asciiTheme="minorEastAsia" w:hAnsiTheme="minorEastAsia" w:eastAsiaTheme="minorEastAsia" w:cstheme="minorEastAsia"/>
          <w:color w:val="auto"/>
          <w:sz w:val="24"/>
          <w:highlight w:val="none"/>
        </w:rPr>
        <w:t>联系合同签订事宜，合同签订中如有任何的问题，我单位保证及时书面反映情况，否则视为我单位责任、按违约处理。</w:t>
      </w:r>
    </w:p>
    <w:p>
      <w:pPr>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五</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我方保证</w:t>
      </w:r>
      <w:r>
        <w:rPr>
          <w:rFonts w:hint="eastAsia" w:asciiTheme="minorEastAsia" w:hAnsiTheme="minorEastAsia" w:eastAsiaTheme="minorEastAsia" w:cstheme="minorEastAsia"/>
          <w:bCs/>
          <w:color w:val="auto"/>
          <w:sz w:val="24"/>
          <w:highlight w:val="none"/>
        </w:rPr>
        <w:t>本次投标所提交的证明材料真实合法有效，如提供虚假证明材料的，将依法依规处罚并取消本次投标的合法性和有效性。</w:t>
      </w:r>
    </w:p>
    <w:p>
      <w:pPr>
        <w:keepNext w:val="0"/>
        <w:keepLines w:val="0"/>
        <w:pageBreakBefore w:val="0"/>
        <w:widowControl w:val="0"/>
        <w:tabs>
          <w:tab w:val="left" w:pos="9354"/>
        </w:tabs>
        <w:kinsoku/>
        <w:wordWrap/>
        <w:overflowPunct/>
        <w:topLinePunct w:val="0"/>
        <w:autoSpaceDE/>
        <w:autoSpaceDN/>
        <w:bidi w:val="0"/>
        <w:adjustRightInd/>
        <w:snapToGrid w:val="0"/>
        <w:spacing w:line="440" w:lineRule="exact"/>
        <w:textAlignment w:val="auto"/>
        <w:rPr>
          <w:rFonts w:hint="eastAsia" w:asciiTheme="minorEastAsia" w:hAnsiTheme="minorEastAsia" w:eastAsiaTheme="minorEastAsia" w:cstheme="minorEastAsia"/>
          <w:color w:val="auto"/>
          <w:sz w:val="24"/>
          <w:highlight w:val="none"/>
        </w:rPr>
      </w:pPr>
    </w:p>
    <w:p>
      <w:pPr>
        <w:snapToGrid w:val="0"/>
        <w:spacing w:line="360" w:lineRule="auto"/>
        <w:ind w:right="56"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二、我单位承诺：</w:t>
      </w:r>
    </w:p>
    <w:p>
      <w:pPr>
        <w:keepNext w:val="0"/>
        <w:keepLines w:val="0"/>
        <w:pageBreakBefore w:val="0"/>
        <w:widowControl w:val="0"/>
        <w:tabs>
          <w:tab w:val="left" w:pos="9354"/>
        </w:tabs>
        <w:kinsoku/>
        <w:wordWrap/>
        <w:overflowPunct/>
        <w:topLinePunct w:val="0"/>
        <w:autoSpaceDE/>
        <w:autoSpaceDN/>
        <w:bidi w:val="0"/>
        <w:adjustRightInd/>
        <w:snapToGrid w:val="0"/>
        <w:spacing w:line="440" w:lineRule="exact"/>
        <w:ind w:firstLine="480" w:firstLineChars="200"/>
        <w:textAlignment w:val="auto"/>
        <w:rPr>
          <w:rFonts w:hint="eastAsia"/>
          <w:color w:val="auto"/>
          <w:sz w:val="24"/>
          <w:highlight w:val="none"/>
        </w:rPr>
      </w:pPr>
      <w:r>
        <w:rPr>
          <w:rFonts w:hint="eastAsia" w:asciiTheme="minorEastAsia" w:hAnsiTheme="minorEastAsia" w:eastAsiaTheme="minorEastAsia" w:cstheme="minorEastAsia"/>
          <w:color w:val="auto"/>
          <w:sz w:val="24"/>
          <w:highlight w:val="none"/>
        </w:rPr>
        <w:t>除法律规定的不可抗力因素外，我单位中标后以任何理由</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包括违背上述承诺的事项</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提出不能满足《招标文件》技术等要求或不能实现投标承诺的或提出变更的，我单位将无条件接受违约处理、并放弃我单位中标资格。我单位知悉违约责任及其处理，并无条件接受：情节严重的，由财政部门列入不良行为记录名单，在一至三年内禁止参加政府采购活动，并予以通报，处以罚金，给</w:t>
      </w:r>
      <w:r>
        <w:rPr>
          <w:rFonts w:hint="eastAsia" w:asciiTheme="minorEastAsia" w:hAnsiTheme="minorEastAsia" w:eastAsiaTheme="minorEastAsia" w:cstheme="minorEastAsia"/>
          <w:color w:val="auto"/>
          <w:sz w:val="24"/>
          <w:highlight w:val="none"/>
          <w:lang w:eastAsia="zh-CN"/>
        </w:rPr>
        <w:t>采购人</w:t>
      </w:r>
      <w:r>
        <w:rPr>
          <w:rFonts w:hint="eastAsia" w:asciiTheme="minorEastAsia" w:hAnsiTheme="minorEastAsia" w:eastAsiaTheme="minorEastAsia" w:cstheme="minorEastAsia"/>
          <w:color w:val="auto"/>
          <w:sz w:val="24"/>
          <w:highlight w:val="none"/>
        </w:rPr>
        <w:t>及他人造成损失的，承担相应的赔偿责任。</w:t>
      </w:r>
    </w:p>
    <w:p>
      <w:pPr>
        <w:spacing w:line="460" w:lineRule="exact"/>
        <w:rPr>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560" w:lineRule="exact"/>
        <w:ind w:right="1120" w:firstLine="480" w:firstLineChars="200"/>
        <w:textAlignment w:val="auto"/>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560" w:lineRule="exact"/>
        <w:ind w:right="1120" w:firstLine="480" w:firstLineChars="200"/>
        <w:textAlignment w:val="auto"/>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olor w:val="auto"/>
          <w:sz w:val="24"/>
          <w:highlight w:val="none"/>
          <w:u w:val="singl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r>
        <w:rPr>
          <w:rFonts w:ascii="宋体" w:hAnsi="宋体"/>
          <w:color w:val="auto"/>
          <w:sz w:val="24"/>
          <w:highlight w:val="none"/>
        </w:rPr>
        <w:t xml:space="preserve"> </w:t>
      </w:r>
    </w:p>
    <w:p>
      <w:pPr>
        <w:pStyle w:val="14"/>
        <w:rPr>
          <w:rFonts w:hint="eastAsia"/>
          <w:b/>
          <w:color w:val="auto"/>
          <w:sz w:val="24"/>
          <w:szCs w:val="24"/>
          <w:highlight w:val="none"/>
        </w:rPr>
      </w:pPr>
    </w:p>
    <w:p>
      <w:pPr>
        <w:spacing w:line="520" w:lineRule="exact"/>
        <w:rPr>
          <w:color w:val="auto"/>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4</w:t>
      </w:r>
      <w:r>
        <w:rPr>
          <w:rFonts w:hint="eastAsia" w:ascii="宋体" w:hAnsi="宋体"/>
          <w:b/>
          <w:color w:val="auto"/>
          <w:sz w:val="24"/>
          <w:highlight w:val="none"/>
        </w:rPr>
        <w:t>：</w:t>
      </w:r>
    </w:p>
    <w:p>
      <w:pPr>
        <w:spacing w:line="440" w:lineRule="exact"/>
        <w:jc w:val="both"/>
        <w:outlineLvl w:val="0"/>
        <w:rPr>
          <w:rFonts w:hint="eastAsia" w:ascii="黑体" w:hAnsi="黑体" w:eastAsia="黑体"/>
          <w:b/>
          <w:color w:val="auto"/>
          <w:sz w:val="36"/>
          <w:szCs w:val="36"/>
          <w:highlight w:val="none"/>
        </w:rPr>
      </w:pPr>
    </w:p>
    <w:p>
      <w:pPr>
        <w:spacing w:line="440" w:lineRule="exact"/>
        <w:jc w:val="center"/>
        <w:outlineLvl w:val="0"/>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法定代表人身份证明书</w:t>
      </w:r>
    </w:p>
    <w:p>
      <w:pPr>
        <w:spacing w:line="360" w:lineRule="auto"/>
        <w:rPr>
          <w:rFonts w:hint="eastAsia" w:ascii="宋体"/>
          <w:color w:val="auto"/>
          <w:sz w:val="24"/>
          <w:highlight w:val="none"/>
        </w:rPr>
      </w:pPr>
    </w:p>
    <w:p>
      <w:pPr>
        <w:spacing w:line="360" w:lineRule="auto"/>
        <w:rPr>
          <w:rFonts w:hint="eastAsia" w:ascii="宋体"/>
          <w:color w:val="auto"/>
          <w:sz w:val="24"/>
          <w:highlight w:val="none"/>
        </w:rPr>
      </w:pPr>
    </w:p>
    <w:p>
      <w:pPr>
        <w:spacing w:line="480" w:lineRule="auto"/>
        <w:rPr>
          <w:rFonts w:hint="eastAsia"/>
          <w:color w:val="auto"/>
          <w:sz w:val="24"/>
          <w:highlight w:val="none"/>
        </w:rPr>
      </w:pPr>
      <w:r>
        <w:rPr>
          <w:rFonts w:hint="eastAsia" w:ascii="宋体"/>
          <w:color w:val="auto"/>
          <w:sz w:val="24"/>
          <w:highlight w:val="none"/>
        </w:rPr>
        <w:t>投标单位名称：</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rFonts w:hint="eastAsia"/>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color w:val="auto"/>
          <w:sz w:val="24"/>
          <w:highlight w:val="none"/>
        </w:rPr>
      </w:pPr>
      <w:r>
        <w:rPr>
          <w:rFonts w:hint="eastAsia" w:ascii="宋体"/>
          <w:color w:val="auto"/>
          <w:sz w:val="24"/>
          <w:highlight w:val="none"/>
        </w:rPr>
        <w:t>成立时间：</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rFonts w:hint="eastAsia" w:ascii="宋体"/>
          <w:color w:val="auto"/>
          <w:sz w:val="24"/>
          <w:highlight w:val="none"/>
        </w:rPr>
        <w:t>年</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rFonts w:hint="eastAsia" w:ascii="宋体"/>
          <w:color w:val="auto"/>
          <w:sz w:val="24"/>
          <w:highlight w:val="none"/>
        </w:rPr>
        <w:t>月</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rFonts w:hint="eastAsia" w:ascii="宋体"/>
          <w:color w:val="auto"/>
          <w:sz w:val="24"/>
          <w:highlight w:val="none"/>
        </w:rPr>
        <w:t>日</w:t>
      </w:r>
    </w:p>
    <w:p>
      <w:pPr>
        <w:spacing w:line="480" w:lineRule="auto"/>
        <w:rPr>
          <w:rFonts w:hint="eastAsia"/>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rFonts w:hint="eastAsia"/>
          <w:color w:val="auto"/>
          <w:sz w:val="24"/>
          <w:highlight w:val="none"/>
        </w:rPr>
      </w:pPr>
      <w:r>
        <w:rPr>
          <w:rFonts w:hint="eastAsia" w:ascii="宋体"/>
          <w:color w:val="auto"/>
          <w:sz w:val="24"/>
          <w:highlight w:val="none"/>
        </w:rPr>
        <w:t>姓名：</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color w:val="auto"/>
          <w:sz w:val="24"/>
          <w:highlight w:val="none"/>
        </w:rPr>
      </w:pP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color w:val="auto"/>
          <w:sz w:val="24"/>
          <w:highlight w:val="none"/>
        </w:rPr>
      </w:pPr>
      <w:r>
        <w:rPr>
          <w:rFonts w:hint="eastAsia" w:ascii="宋体"/>
          <w:color w:val="auto"/>
          <w:sz w:val="24"/>
          <w:highlight w:val="none"/>
        </w:rPr>
        <w:t>系</w:t>
      </w:r>
      <w:r>
        <w:rPr>
          <w:color w:val="auto"/>
          <w:sz w:val="24"/>
          <w:highlight w:val="none"/>
          <w:u w:val="single"/>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color w:val="auto"/>
          <w:sz w:val="24"/>
          <w:highlight w:val="none"/>
          <w:u w:val="single"/>
        </w:rPr>
        <w:t xml:space="preserve">  </w:t>
      </w:r>
      <w:r>
        <w:rPr>
          <w:rFonts w:hint="eastAsia" w:ascii="宋体"/>
          <w:color w:val="auto"/>
          <w:sz w:val="24"/>
          <w:highlight w:val="none"/>
        </w:rPr>
        <w:t>（投标人名称）的法定代表人。</w:t>
      </w:r>
    </w:p>
    <w:p>
      <w:pPr>
        <w:spacing w:line="480" w:lineRule="auto"/>
        <w:rPr>
          <w:color w:val="auto"/>
          <w:sz w:val="24"/>
          <w:highlight w:val="none"/>
        </w:rPr>
      </w:pPr>
    </w:p>
    <w:p>
      <w:pPr>
        <w:spacing w:line="480" w:lineRule="exact"/>
        <w:rPr>
          <w:color w:val="auto"/>
          <w:sz w:val="24"/>
          <w:highlight w:val="none"/>
        </w:rPr>
      </w:pPr>
    </w:p>
    <w:p>
      <w:pPr>
        <w:spacing w:line="360" w:lineRule="auto"/>
        <w:ind w:firstLine="480" w:firstLineChars="200"/>
        <w:rPr>
          <w:color w:val="auto"/>
          <w:sz w:val="24"/>
          <w:highlight w:val="none"/>
        </w:rPr>
      </w:pPr>
      <w:r>
        <w:rPr>
          <w:rFonts w:hint="eastAsia" w:ascii="宋体"/>
          <w:color w:val="auto"/>
          <w:sz w:val="24"/>
          <w:highlight w:val="none"/>
        </w:rPr>
        <w:t>特此证明。</w:t>
      </w:r>
    </w:p>
    <w:p>
      <w:pPr>
        <w:spacing w:line="360" w:lineRule="auto"/>
        <w:rPr>
          <w:color w:val="auto"/>
          <w:szCs w:val="21"/>
          <w:highlight w:val="none"/>
        </w:rPr>
      </w:pPr>
    </w:p>
    <w:p>
      <w:pPr>
        <w:spacing w:line="360" w:lineRule="auto"/>
        <w:rPr>
          <w:color w:val="auto"/>
          <w:szCs w:val="21"/>
          <w:highlight w:val="none"/>
        </w:rPr>
      </w:pPr>
    </w:p>
    <w:p>
      <w:pPr>
        <w:spacing w:line="360" w:lineRule="auto"/>
        <w:rPr>
          <w:rFonts w:hint="eastAsia"/>
          <w:b/>
          <w:color w:val="auto"/>
          <w:sz w:val="24"/>
          <w:highlight w:val="none"/>
        </w:rPr>
      </w:pPr>
      <w:r>
        <w:rPr>
          <w:rFonts w:hint="eastAsia"/>
          <w:b/>
          <w:color w:val="auto"/>
          <w:sz w:val="24"/>
          <w:highlight w:val="none"/>
        </w:rPr>
        <w:t>附：法定代表人身份证</w:t>
      </w:r>
      <w:r>
        <w:rPr>
          <w:rFonts w:hint="eastAsia"/>
          <w:b/>
          <w:color w:val="auto"/>
          <w:sz w:val="24"/>
          <w:highlight w:val="none"/>
          <w:lang w:val="en-US" w:eastAsia="zh-CN"/>
        </w:rPr>
        <w:t>正反面</w:t>
      </w:r>
      <w:r>
        <w:rPr>
          <w:rFonts w:hint="eastAsia"/>
          <w:b/>
          <w:color w:val="auto"/>
          <w:sz w:val="24"/>
          <w:highlight w:val="none"/>
        </w:rPr>
        <w:t>扫描件。</w:t>
      </w:r>
    </w:p>
    <w:p>
      <w:pPr>
        <w:pStyle w:val="10"/>
        <w:rPr>
          <w:rFonts w:hint="eastAsia"/>
          <w:b/>
          <w:color w:val="auto"/>
          <w:sz w:val="24"/>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spacing w:line="360" w:lineRule="auto"/>
        <w:rPr>
          <w:color w:val="auto"/>
          <w:szCs w:val="21"/>
          <w:highlight w:val="none"/>
        </w:rPr>
      </w:pPr>
    </w:p>
    <w:p>
      <w:pPr>
        <w:spacing w:line="360" w:lineRule="auto"/>
        <w:ind w:left="4200" w:leftChars="2000"/>
        <w:rPr>
          <w:rFonts w:hint="eastAsia" w:ascii="宋体"/>
          <w:color w:val="auto"/>
          <w:sz w:val="24"/>
          <w:highlight w:val="none"/>
          <w:u w:val="single"/>
        </w:rPr>
      </w:pPr>
      <w:r>
        <w:rPr>
          <w:rFonts w:hint="eastAsia" w:ascii="宋体"/>
          <w:color w:val="auto"/>
          <w:sz w:val="24"/>
          <w:highlight w:val="none"/>
        </w:rPr>
        <w:t>投标单位：</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（电子签章）</w:t>
      </w:r>
    </w:p>
    <w:p>
      <w:pPr>
        <w:spacing w:line="360" w:lineRule="auto"/>
        <w:rPr>
          <w:rFonts w:hint="eastAsia"/>
          <w:color w:val="auto"/>
          <w:sz w:val="24"/>
          <w:highlight w:val="none"/>
        </w:rPr>
      </w:pPr>
    </w:p>
    <w:p>
      <w:pPr>
        <w:spacing w:line="360" w:lineRule="auto"/>
        <w:ind w:firstLine="4320" w:firstLineChars="1800"/>
        <w:rPr>
          <w:color w:val="auto"/>
          <w:sz w:val="24"/>
          <w:highlight w:val="none"/>
        </w:rPr>
      </w:pPr>
      <w:r>
        <w:rPr>
          <w:rFonts w:hint="eastAsia"/>
          <w:color w:val="auto"/>
          <w:sz w:val="24"/>
          <w:szCs w:val="24"/>
          <w:highlight w:val="none"/>
        </w:rPr>
        <w:t>日</w:t>
      </w:r>
      <w:r>
        <w:rPr>
          <w:rFonts w:hint="eastAsia"/>
          <w:color w:val="auto"/>
          <w:sz w:val="24"/>
          <w:szCs w:val="24"/>
          <w:highlight w:val="none"/>
          <w:lang w:val="en-US" w:eastAsia="zh-CN"/>
        </w:rPr>
        <w:t xml:space="preserve">   </w:t>
      </w:r>
      <w:r>
        <w:rPr>
          <w:rFonts w:hint="eastAsia"/>
          <w:color w:val="auto"/>
          <w:sz w:val="24"/>
          <w:szCs w:val="24"/>
          <w:highlight w:val="none"/>
        </w:rPr>
        <w:t>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spacing w:line="360" w:lineRule="auto"/>
        <w:rPr>
          <w:rFonts w:hint="eastAsia"/>
          <w:color w:val="auto"/>
          <w:szCs w:val="21"/>
          <w:highlight w:val="none"/>
        </w:rPr>
      </w:pPr>
    </w:p>
    <w:p>
      <w:pPr>
        <w:spacing w:line="440" w:lineRule="exact"/>
        <w:rPr>
          <w:rFonts w:hint="eastAsia" w:ascii="黑体" w:hAnsi="黑体" w:eastAsia="黑体"/>
          <w:b/>
          <w:color w:val="auto"/>
          <w:sz w:val="44"/>
          <w:szCs w:val="44"/>
          <w:highlight w:val="none"/>
        </w:rPr>
      </w:pPr>
    </w:p>
    <w:p>
      <w:pPr>
        <w:pStyle w:val="14"/>
        <w:spacing w:line="600" w:lineRule="exact"/>
        <w:rPr>
          <w:rFonts w:hint="eastAsia"/>
          <w:b/>
          <w:color w:val="auto"/>
          <w:sz w:val="24"/>
          <w:szCs w:val="24"/>
          <w:highlight w:val="none"/>
        </w:r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5</w:t>
      </w:r>
      <w:r>
        <w:rPr>
          <w:rFonts w:hint="eastAsia" w:ascii="宋体" w:hAnsi="宋体"/>
          <w:b/>
          <w:color w:val="auto"/>
          <w:sz w:val="24"/>
          <w:highlight w:val="none"/>
        </w:rPr>
        <w:t>：</w:t>
      </w:r>
    </w:p>
    <w:p>
      <w:pPr>
        <w:spacing w:line="520" w:lineRule="exact"/>
        <w:jc w:val="both"/>
        <w:outlineLvl w:val="0"/>
        <w:rPr>
          <w:rFonts w:hint="eastAsia" w:ascii="黑体" w:hAnsi="黑体" w:eastAsia="黑体"/>
          <w:b/>
          <w:color w:val="auto"/>
          <w:sz w:val="44"/>
          <w:szCs w:val="44"/>
          <w:highlight w:val="none"/>
        </w:rPr>
      </w:pPr>
    </w:p>
    <w:p>
      <w:pPr>
        <w:spacing w:line="520" w:lineRule="exact"/>
        <w:jc w:val="center"/>
        <w:outlineLvl w:val="0"/>
        <w:rPr>
          <w:rFonts w:hint="eastAsia" w:ascii="黑体" w:hAnsi="黑体" w:eastAsia="黑体"/>
          <w:b/>
          <w:color w:val="auto"/>
          <w:sz w:val="44"/>
          <w:szCs w:val="44"/>
          <w:highlight w:val="none"/>
        </w:rPr>
      </w:pPr>
      <w:r>
        <w:rPr>
          <w:rFonts w:hint="eastAsia" w:ascii="黑体" w:hAnsi="黑体" w:eastAsia="黑体" w:cs="Times New Roman"/>
          <w:b/>
          <w:color w:val="auto"/>
          <w:kern w:val="2"/>
          <w:sz w:val="44"/>
          <w:szCs w:val="44"/>
          <w:highlight w:val="none"/>
          <w:lang w:val="en-US" w:eastAsia="zh-CN" w:bidi="ar-SA"/>
        </w:rPr>
        <w:t>法定代表人授权委托书</w:t>
      </w:r>
    </w:p>
    <w:p>
      <w:pPr>
        <w:pStyle w:val="14"/>
        <w:spacing w:line="480" w:lineRule="auto"/>
        <w:rPr>
          <w:rFonts w:hint="eastAsia"/>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eastAsia="宋体"/>
          <w:color w:val="auto"/>
          <w:sz w:val="24"/>
          <w:szCs w:val="24"/>
          <w:highlight w:val="none"/>
          <w:u w:val="single"/>
          <w:lang w:eastAsia="zh-CN"/>
        </w:rPr>
      </w:pPr>
      <w:r>
        <w:rPr>
          <w:rFonts w:hint="eastAsia"/>
          <w:color w:val="auto"/>
          <w:sz w:val="24"/>
          <w:szCs w:val="24"/>
          <w:highlight w:val="none"/>
        </w:rPr>
        <w:t>致：</w:t>
      </w:r>
      <w:r>
        <w:rPr>
          <w:rFonts w:hint="eastAsia" w:ascii="宋体" w:hAnsi="宋体" w:cs="宋体"/>
          <w:color w:val="auto"/>
          <w:sz w:val="24"/>
          <w:highlight w:val="none"/>
          <w:u w:val="single"/>
        </w:rPr>
        <w:t xml:space="preserve"> </w:t>
      </w:r>
      <w:r>
        <w:rPr>
          <w:rFonts w:hint="eastAsia" w:hAnsi="宋体" w:cs="宋体"/>
          <w:b/>
          <w:bCs/>
          <w:color w:val="auto"/>
          <w:sz w:val="24"/>
          <w:highlight w:val="none"/>
          <w:u w:val="single"/>
          <w:lang w:val="en-US" w:eastAsia="zh-CN"/>
        </w:rPr>
        <w:t>XX</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pPr>
        <w:pStyle w:val="14"/>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color w:val="auto"/>
          <w:sz w:val="24"/>
          <w:szCs w:val="24"/>
          <w:highlight w:val="none"/>
        </w:rPr>
      </w:pPr>
      <w:r>
        <w:rPr>
          <w:rFonts w:hint="eastAsia"/>
          <w:color w:val="auto"/>
          <w:sz w:val="24"/>
          <w:szCs w:val="24"/>
          <w:highlight w:val="none"/>
        </w:rPr>
        <w:t>本授权书声明：</w:t>
      </w:r>
      <w:r>
        <w:rPr>
          <w:rFonts w:hint="eastAsia"/>
          <w:color w:val="auto"/>
          <w:sz w:val="24"/>
          <w:szCs w:val="24"/>
          <w:highlight w:val="none"/>
          <w:u w:val="single"/>
        </w:rPr>
        <w:t xml:space="preserve"> （投标人全称） </w:t>
      </w:r>
      <w:r>
        <w:rPr>
          <w:rFonts w:hint="eastAsia"/>
          <w:color w:val="auto"/>
          <w:sz w:val="24"/>
          <w:szCs w:val="24"/>
          <w:highlight w:val="none"/>
        </w:rPr>
        <w:t>的法定代表人代表本公司授权</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（委托代理人姓名）</w:t>
      </w:r>
      <w:r>
        <w:rPr>
          <w:rFonts w:hint="eastAsia"/>
          <w:color w:val="auto"/>
          <w:sz w:val="24"/>
          <w:szCs w:val="24"/>
          <w:highlight w:val="none"/>
        </w:rPr>
        <w:t>为本公司合法代理人，就贵方组织的有关</w:t>
      </w:r>
      <w:r>
        <w:rPr>
          <w:rFonts w:hint="eastAsia"/>
          <w:color w:val="auto"/>
          <w:sz w:val="24"/>
          <w:szCs w:val="24"/>
          <w:highlight w:val="none"/>
          <w:u w:val="single"/>
          <w:lang w:val="en-US" w:eastAsia="zh-CN"/>
        </w:rPr>
        <w:t xml:space="preserve"> </w:t>
      </w:r>
      <w:r>
        <w:rPr>
          <w:rFonts w:hint="eastAsia" w:hAnsi="宋体" w:cs="宋体"/>
          <w:b/>
          <w:bCs/>
          <w:color w:val="auto"/>
          <w:sz w:val="24"/>
          <w:highlight w:val="none"/>
          <w:u w:val="single"/>
          <w:lang w:val="en-US" w:eastAsia="zh-CN"/>
        </w:rPr>
        <w:t xml:space="preserve">XX </w:t>
      </w:r>
      <w:r>
        <w:rPr>
          <w:rFonts w:hint="eastAsia"/>
          <w:color w:val="auto"/>
          <w:sz w:val="24"/>
          <w:szCs w:val="24"/>
          <w:highlight w:val="none"/>
        </w:rPr>
        <w:t>项目（</w:t>
      </w:r>
      <w:r>
        <w:rPr>
          <w:rFonts w:hint="eastAsia"/>
          <w:color w:val="auto"/>
          <w:sz w:val="24"/>
          <w:szCs w:val="24"/>
          <w:highlight w:val="none"/>
          <w:lang w:val="en-US" w:eastAsia="zh-CN"/>
        </w:rPr>
        <w:t>项目</w:t>
      </w:r>
      <w:r>
        <w:rPr>
          <w:rFonts w:hint="eastAsia"/>
          <w:color w:val="auto"/>
          <w:sz w:val="24"/>
          <w:szCs w:val="24"/>
          <w:highlight w:val="none"/>
        </w:rPr>
        <w:t>编号：</w:t>
      </w:r>
      <w:r>
        <w:rPr>
          <w:rFonts w:hint="eastAsia"/>
          <w:color w:val="auto"/>
          <w:sz w:val="24"/>
          <w:szCs w:val="24"/>
          <w:highlight w:val="none"/>
          <w:u w:val="single"/>
          <w:lang w:val="en-US" w:eastAsia="zh-CN"/>
        </w:rPr>
        <w:t xml:space="preserve">  </w:t>
      </w:r>
      <w:r>
        <w:rPr>
          <w:rFonts w:hint="eastAsia"/>
          <w:color w:val="auto"/>
          <w:sz w:val="24"/>
          <w:szCs w:val="24"/>
          <w:highlight w:val="none"/>
        </w:rPr>
        <w:t>）的</w:t>
      </w:r>
      <w:r>
        <w:rPr>
          <w:color w:val="auto"/>
          <w:sz w:val="24"/>
          <w:szCs w:val="24"/>
          <w:highlight w:val="none"/>
        </w:rPr>
        <w:t>招标</w:t>
      </w:r>
      <w:r>
        <w:rPr>
          <w:rFonts w:hint="eastAsia"/>
          <w:color w:val="auto"/>
          <w:sz w:val="24"/>
          <w:szCs w:val="24"/>
          <w:highlight w:val="none"/>
        </w:rPr>
        <w:t>，以本单位名义</w:t>
      </w:r>
      <w:r>
        <w:rPr>
          <w:color w:val="auto"/>
          <w:sz w:val="24"/>
          <w:szCs w:val="24"/>
          <w:highlight w:val="none"/>
        </w:rPr>
        <w:t>投标，</w:t>
      </w:r>
      <w:r>
        <w:rPr>
          <w:rFonts w:hint="eastAsia"/>
          <w:color w:val="auto"/>
          <w:sz w:val="24"/>
          <w:szCs w:val="24"/>
          <w:highlight w:val="none"/>
        </w:rPr>
        <w:t>处理一切与之有关的事务。</w:t>
      </w:r>
    </w:p>
    <w:p>
      <w:pPr>
        <w:pStyle w:val="10"/>
        <w:keepNext w:val="0"/>
        <w:keepLines w:val="0"/>
        <w:pageBreakBefore w:val="0"/>
        <w:widowControl w:val="0"/>
        <w:tabs>
          <w:tab w:val="left" w:pos="3566"/>
        </w:tabs>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auto"/>
          <w:sz w:val="24"/>
          <w:szCs w:val="24"/>
          <w:highlight w:val="none"/>
          <w:lang w:val="en-US" w:eastAsia="zh-CN"/>
        </w:rPr>
      </w:pPr>
      <w:r>
        <w:rPr>
          <w:rFonts w:ascii="宋体" w:hAnsi="宋体" w:eastAsia="宋体"/>
          <w:color w:val="auto"/>
          <w:sz w:val="24"/>
          <w:szCs w:val="24"/>
          <w:highlight w:val="none"/>
          <w:lang w:eastAsia="zh-CN"/>
        </w:rPr>
        <w:t>委托</w:t>
      </w:r>
      <w:r>
        <w:rPr>
          <w:rFonts w:ascii="宋体" w:hAnsi="宋体" w:eastAsia="宋体"/>
          <w:color w:val="auto"/>
          <w:spacing w:val="-3"/>
          <w:sz w:val="24"/>
          <w:szCs w:val="24"/>
          <w:highlight w:val="none"/>
          <w:lang w:eastAsia="zh-CN"/>
        </w:rPr>
        <w:t>期</w:t>
      </w:r>
      <w:r>
        <w:rPr>
          <w:rFonts w:ascii="宋体" w:hAnsi="宋体" w:eastAsia="宋体"/>
          <w:color w:val="auto"/>
          <w:sz w:val="24"/>
          <w:szCs w:val="24"/>
          <w:highlight w:val="none"/>
          <w:lang w:eastAsia="zh-CN"/>
        </w:rPr>
        <w:t>限</w:t>
      </w:r>
      <w:r>
        <w:rPr>
          <w:rFonts w:ascii="宋体" w:hAnsi="宋体" w:eastAsia="宋体"/>
          <w:color w:val="auto"/>
          <w:spacing w:val="-3"/>
          <w:sz w:val="24"/>
          <w:szCs w:val="24"/>
          <w:highlight w:val="none"/>
          <w:lang w:eastAsia="zh-CN"/>
        </w:rPr>
        <w:t>：</w:t>
      </w:r>
      <w:r>
        <w:rPr>
          <w:rFonts w:ascii="宋体" w:hAnsi="宋体" w:eastAsia="宋体"/>
          <w:color w:val="auto"/>
          <w:spacing w:val="-3"/>
          <w:sz w:val="24"/>
          <w:szCs w:val="24"/>
          <w:highlight w:val="none"/>
          <w:u w:val="single"/>
          <w:lang w:eastAsia="zh-CN"/>
        </w:rPr>
        <w:t xml:space="preserve"> </w:t>
      </w:r>
      <w:r>
        <w:rPr>
          <w:rFonts w:hint="eastAsia" w:ascii="宋体" w:hAnsi="宋体"/>
          <w:color w:val="auto"/>
          <w:spacing w:val="-3"/>
          <w:sz w:val="24"/>
          <w:szCs w:val="24"/>
          <w:highlight w:val="none"/>
          <w:u w:val="single"/>
          <w:lang w:val="en-US" w:eastAsia="zh-CN"/>
        </w:rPr>
        <w:t xml:space="preserve">                 </w:t>
      </w:r>
      <w:r>
        <w:rPr>
          <w:rFonts w:ascii="宋体" w:hAnsi="宋体" w:eastAsia="宋体"/>
          <w:color w:val="auto"/>
          <w:sz w:val="24"/>
          <w:szCs w:val="24"/>
          <w:highlight w:val="none"/>
          <w:lang w:eastAsia="zh-CN"/>
        </w:rPr>
        <w:t>。</w:t>
      </w:r>
    </w:p>
    <w:p>
      <w:pPr>
        <w:pStyle w:val="14"/>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color w:val="auto"/>
          <w:sz w:val="24"/>
          <w:szCs w:val="24"/>
          <w:highlight w:val="none"/>
        </w:rPr>
      </w:pPr>
      <w:r>
        <w:rPr>
          <w:rFonts w:ascii="宋体" w:hAnsi="宋体" w:eastAsia="宋体"/>
          <w:color w:val="auto"/>
          <w:sz w:val="24"/>
          <w:szCs w:val="24"/>
          <w:highlight w:val="none"/>
          <w:lang w:eastAsia="zh-CN"/>
        </w:rPr>
        <w:t>代理人无转委托权。</w:t>
      </w:r>
    </w:p>
    <w:p>
      <w:pPr>
        <w:pStyle w:val="14"/>
        <w:spacing w:line="480" w:lineRule="auto"/>
        <w:rPr>
          <w:rFonts w:hint="eastAsia"/>
          <w:color w:val="auto"/>
          <w:sz w:val="24"/>
          <w:szCs w:val="24"/>
          <w:highlight w:val="none"/>
        </w:rPr>
      </w:pPr>
    </w:p>
    <w:p>
      <w:pPr>
        <w:pStyle w:val="14"/>
        <w:spacing w:line="480" w:lineRule="auto"/>
        <w:ind w:firstLine="4080" w:firstLineChars="1700"/>
        <w:rPr>
          <w:rFonts w:hint="eastAsia"/>
          <w:color w:val="auto"/>
          <w:sz w:val="24"/>
          <w:szCs w:val="24"/>
          <w:highlight w:val="none"/>
          <w:u w:val="single"/>
        </w:rPr>
      </w:pPr>
      <w:r>
        <w:rPr>
          <w:rFonts w:hint="eastAsia"/>
          <w:color w:val="auto"/>
          <w:sz w:val="24"/>
          <w:szCs w:val="24"/>
          <w:highlight w:val="none"/>
        </w:rPr>
        <w:t>投标单位：</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（电子签章）</w:t>
      </w:r>
    </w:p>
    <w:p>
      <w:pPr>
        <w:pStyle w:val="14"/>
        <w:spacing w:line="480" w:lineRule="auto"/>
        <w:ind w:firstLine="3840" w:firstLineChars="1600"/>
        <w:rPr>
          <w:rFonts w:hint="eastAsia"/>
          <w:color w:val="auto"/>
          <w:sz w:val="24"/>
          <w:szCs w:val="24"/>
          <w:highlight w:val="none"/>
          <w:u w:val="single"/>
        </w:rPr>
      </w:pPr>
      <w:r>
        <w:rPr>
          <w:rFonts w:hint="eastAsia"/>
          <w:color w:val="auto"/>
          <w:sz w:val="24"/>
          <w:szCs w:val="24"/>
          <w:highlight w:val="none"/>
        </w:rPr>
        <w:t>法定代表人：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（电子签章）</w:t>
      </w:r>
    </w:p>
    <w:p>
      <w:pPr>
        <w:pStyle w:val="14"/>
        <w:spacing w:line="480" w:lineRule="auto"/>
        <w:ind w:firstLine="4320" w:firstLineChars="1800"/>
        <w:rPr>
          <w:rFonts w:hint="eastAsia"/>
          <w:color w:val="auto"/>
          <w:sz w:val="24"/>
          <w:szCs w:val="24"/>
          <w:highlight w:val="none"/>
        </w:rPr>
      </w:pPr>
      <w:r>
        <w:rPr>
          <w:rFonts w:hint="eastAsia"/>
          <w:color w:val="auto"/>
          <w:sz w:val="24"/>
          <w:szCs w:val="24"/>
          <w:highlight w:val="none"/>
        </w:rPr>
        <w:t>日</w:t>
      </w:r>
      <w:r>
        <w:rPr>
          <w:rFonts w:hint="eastAsia"/>
          <w:color w:val="auto"/>
          <w:sz w:val="24"/>
          <w:szCs w:val="24"/>
          <w:highlight w:val="none"/>
          <w:lang w:val="en-US" w:eastAsia="zh-CN"/>
        </w:rPr>
        <w:t xml:space="preserve">  </w:t>
      </w:r>
      <w:r>
        <w:rPr>
          <w:rFonts w:hint="eastAsia"/>
          <w:color w:val="auto"/>
          <w:sz w:val="24"/>
          <w:szCs w:val="24"/>
          <w:highlight w:val="none"/>
        </w:rPr>
        <w:t>期：</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日</w:t>
      </w:r>
    </w:p>
    <w:p>
      <w:pPr>
        <w:pStyle w:val="14"/>
        <w:spacing w:line="500" w:lineRule="exact"/>
        <w:rPr>
          <w:rFonts w:hint="eastAsia"/>
          <w:color w:val="auto"/>
          <w:highlight w:val="none"/>
        </w:rPr>
      </w:pPr>
      <w:r>
        <w:rPr>
          <w:rFonts w:hint="eastAsia"/>
          <w:color w:val="auto"/>
          <w:highlight w:val="none"/>
        </w:rPr>
        <w:t>___________________________________________________________________________________</w:t>
      </w:r>
    </w:p>
    <w:tbl>
      <w:tblPr>
        <w:tblStyle w:val="25"/>
        <w:tblW w:w="0" w:type="auto"/>
        <w:tblInd w:w="1321" w:type="dxa"/>
        <w:tblLayout w:type="fixed"/>
        <w:tblCellMar>
          <w:top w:w="0" w:type="dxa"/>
          <w:left w:w="108" w:type="dxa"/>
          <w:bottom w:w="0" w:type="dxa"/>
          <w:right w:w="108" w:type="dxa"/>
        </w:tblCellMar>
      </w:tblPr>
      <w:tblGrid>
        <w:gridCol w:w="1908"/>
        <w:gridCol w:w="3960"/>
      </w:tblGrid>
      <w:tr>
        <w:tblPrEx>
          <w:tblCellMar>
            <w:top w:w="0" w:type="dxa"/>
            <w:left w:w="108" w:type="dxa"/>
            <w:bottom w:w="0" w:type="dxa"/>
            <w:right w:w="108" w:type="dxa"/>
          </w:tblCellMar>
        </w:tblPrEx>
        <w:tc>
          <w:tcPr>
            <w:tcW w:w="1908" w:type="dxa"/>
            <w:tcBorders>
              <w:right w:val="nil"/>
            </w:tcBorders>
          </w:tcPr>
          <w:p>
            <w:pPr>
              <w:pStyle w:val="14"/>
              <w:spacing w:line="500" w:lineRule="exact"/>
              <w:rPr>
                <w:rFonts w:hint="eastAsia"/>
                <w:color w:val="auto"/>
                <w:sz w:val="24"/>
                <w:szCs w:val="24"/>
                <w:highlight w:val="none"/>
              </w:rPr>
            </w:pPr>
            <w:r>
              <w:rPr>
                <w:rFonts w:hint="eastAsia"/>
                <w:color w:val="auto"/>
                <w:sz w:val="24"/>
                <w:szCs w:val="24"/>
                <w:highlight w:val="none"/>
              </w:rPr>
              <w:t xml:space="preserve">附： </w:t>
            </w:r>
          </w:p>
        </w:tc>
        <w:tc>
          <w:tcPr>
            <w:tcW w:w="3960" w:type="dxa"/>
            <w:tcBorders>
              <w:top w:val="nil"/>
              <w:left w:val="nil"/>
              <w:bottom w:val="nil"/>
              <w:right w:val="nil"/>
            </w:tcBorders>
          </w:tcPr>
          <w:p>
            <w:pPr>
              <w:pStyle w:val="14"/>
              <w:spacing w:line="500" w:lineRule="exact"/>
              <w:rPr>
                <w:rFonts w:hint="eastAsia"/>
                <w:color w:val="auto"/>
                <w:highlight w:val="none"/>
              </w:rPr>
            </w:pPr>
            <w:r>
              <w:rPr>
                <w:rFonts w:hint="eastAsia"/>
                <w:color w:val="auto"/>
                <w:highlight w:val="none"/>
              </w:rPr>
              <w:tab/>
            </w:r>
            <w:r>
              <w:rPr>
                <w:rFonts w:hint="eastAsia"/>
                <w:color w:val="auto"/>
                <w:highlight w:val="none"/>
              </w:rPr>
              <w:tab/>
            </w:r>
            <w:r>
              <w:rPr>
                <w:rFonts w:hint="eastAsia"/>
                <w:color w:val="auto"/>
                <w:highlight w:val="none"/>
              </w:rPr>
              <w:tab/>
            </w:r>
            <w:r>
              <w:rPr>
                <w:rFonts w:hint="eastAsia"/>
                <w:color w:val="auto"/>
                <w:highlight w:val="none"/>
              </w:rPr>
              <w:tab/>
            </w:r>
            <w:r>
              <w:rPr>
                <w:rFonts w:hint="eastAsia"/>
                <w:color w:val="auto"/>
                <w:highlight w:val="none"/>
              </w:rPr>
              <w:tab/>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委托代理人签字：</w:t>
            </w:r>
          </w:p>
        </w:tc>
        <w:tc>
          <w:tcPr>
            <w:tcW w:w="3960" w:type="dxa"/>
            <w:tcBorders>
              <w:top w:val="nil"/>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职       务：</w:t>
            </w:r>
          </w:p>
        </w:tc>
        <w:tc>
          <w:tcPr>
            <w:tcW w:w="3960" w:type="dxa"/>
            <w:tcBorders>
              <w:top w:val="single" w:color="auto" w:sz="4" w:space="0"/>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身份证号码：</w:t>
            </w:r>
          </w:p>
        </w:tc>
        <w:tc>
          <w:tcPr>
            <w:tcW w:w="3960" w:type="dxa"/>
            <w:tcBorders>
              <w:top w:val="single" w:color="auto" w:sz="4" w:space="0"/>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详 细  地 址：</w:t>
            </w:r>
          </w:p>
        </w:tc>
        <w:tc>
          <w:tcPr>
            <w:tcW w:w="3960" w:type="dxa"/>
            <w:tcBorders>
              <w:top w:val="single" w:color="auto" w:sz="4" w:space="0"/>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电       话：</w:t>
            </w:r>
          </w:p>
        </w:tc>
        <w:tc>
          <w:tcPr>
            <w:tcW w:w="3960" w:type="dxa"/>
            <w:tcBorders>
              <w:top w:val="single" w:color="auto" w:sz="4" w:space="0"/>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bl>
    <w:p>
      <w:pPr>
        <w:pStyle w:val="14"/>
        <w:spacing w:line="500" w:lineRule="exact"/>
        <w:rPr>
          <w:rFonts w:hint="eastAsia"/>
          <w:color w:val="auto"/>
          <w:sz w:val="24"/>
          <w:szCs w:val="24"/>
          <w:highlight w:val="none"/>
        </w:rPr>
      </w:pPr>
    </w:p>
    <w:p>
      <w:pPr>
        <w:pStyle w:val="14"/>
        <w:spacing w:line="500" w:lineRule="exact"/>
        <w:ind w:firstLine="420"/>
        <w:rPr>
          <w:rFonts w:hint="eastAsia"/>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附：代理人身份证正反面扫描件。</w:t>
      </w: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sectPr>
          <w:pgSz w:w="11906" w:h="16838"/>
          <w:pgMar w:top="1304" w:right="1247" w:bottom="1304" w:left="1247" w:header="1077" w:footer="907" w:gutter="0"/>
          <w:pgBorders>
            <w:top w:val="none" w:sz="0" w:space="0"/>
            <w:left w:val="none" w:sz="0" w:space="0"/>
            <w:bottom w:val="none" w:sz="0" w:space="0"/>
            <w:right w:val="none" w:sz="0" w:space="0"/>
          </w:pgBorders>
          <w:pgNumType w:fmt="numberInDash"/>
          <w:cols w:space="708" w:num="1"/>
          <w:rtlGutter w:val="0"/>
          <w:docGrid w:linePitch="312" w:charSpace="0"/>
        </w:sect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6</w:t>
      </w:r>
      <w:r>
        <w:rPr>
          <w:rFonts w:hint="eastAsia" w:ascii="宋体" w:hAnsi="宋体"/>
          <w:b/>
          <w:color w:val="auto"/>
          <w:sz w:val="24"/>
          <w:highlight w:val="none"/>
        </w:rPr>
        <w:t>：</w:t>
      </w:r>
    </w:p>
    <w:p>
      <w:pPr>
        <w:rPr>
          <w:rFonts w:hint="eastAsia" w:ascii="宋体" w:hAnsi="宋体"/>
          <w:b/>
          <w:color w:val="auto"/>
          <w:sz w:val="24"/>
          <w:highlight w:val="none"/>
        </w:rPr>
      </w:pPr>
    </w:p>
    <w:p>
      <w:pPr>
        <w:pStyle w:val="10"/>
        <w:jc w:val="center"/>
        <w:rPr>
          <w:rFonts w:hint="eastAsia" w:ascii="宋体" w:hAnsi="宋体"/>
          <w:b/>
          <w:bCs/>
          <w:color w:val="auto"/>
          <w:sz w:val="24"/>
          <w:highlight w:val="none"/>
        </w:rPr>
      </w:pPr>
      <w:r>
        <w:rPr>
          <w:rFonts w:hint="eastAsia" w:ascii="黑体" w:hAnsi="黑体" w:eastAsia="黑体" w:cs="Times New Roman"/>
          <w:b/>
          <w:color w:val="auto"/>
          <w:kern w:val="2"/>
          <w:sz w:val="44"/>
          <w:szCs w:val="44"/>
          <w:highlight w:val="none"/>
          <w:lang w:val="en-US" w:eastAsia="zh-CN" w:bidi="ar-SA"/>
        </w:rPr>
        <w:t>投标报价明细表</w:t>
      </w:r>
    </w:p>
    <w:p>
      <w:pPr>
        <w:spacing w:line="360" w:lineRule="auto"/>
        <w:rPr>
          <w:rFonts w:hint="eastAsia" w:ascii="宋体" w:hAnsi="宋体" w:eastAsia="宋体" w:cs="宋体"/>
          <w:b/>
          <w:bCs/>
          <w:color w:val="auto"/>
          <w:sz w:val="24"/>
          <w:highlight w:val="none"/>
          <w:lang w:eastAsia="zh-CN"/>
        </w:rPr>
      </w:pPr>
      <w:r>
        <w:rPr>
          <w:rFonts w:hint="eastAsia" w:ascii="宋体" w:hAnsi="宋体"/>
          <w:b/>
          <w:bCs/>
          <w:color w:val="auto"/>
          <w:sz w:val="24"/>
          <w:highlight w:val="none"/>
        </w:rPr>
        <w:t>项目名称：</w:t>
      </w:r>
      <w:r>
        <w:rPr>
          <w:rFonts w:hint="eastAsia" w:ascii="宋体" w:hAnsi="宋体"/>
          <w:b/>
          <w:bCs/>
          <w:color w:val="auto"/>
          <w:sz w:val="24"/>
          <w:highlight w:val="none"/>
          <w:lang w:val="en-US" w:eastAsia="zh-CN"/>
        </w:rPr>
        <w:t>XX</w:t>
      </w:r>
    </w:p>
    <w:p>
      <w:pPr>
        <w:spacing w:line="360" w:lineRule="auto"/>
        <w:rPr>
          <w:rFonts w:hint="default" w:eastAsia="宋体"/>
          <w:b/>
          <w:bCs/>
          <w:color w:val="auto"/>
          <w:highlight w:val="none"/>
          <w:lang w:val="en-US" w:eastAsia="zh-CN"/>
        </w:rPr>
      </w:pPr>
      <w:r>
        <w:rPr>
          <w:rFonts w:hint="eastAsia" w:ascii="宋体" w:hAnsi="宋体"/>
          <w:b/>
          <w:bCs/>
          <w:color w:val="auto"/>
          <w:sz w:val="24"/>
          <w:highlight w:val="none"/>
          <w:lang w:val="en-US" w:eastAsia="zh-CN"/>
        </w:rPr>
        <w:t>项目</w:t>
      </w:r>
      <w:r>
        <w:rPr>
          <w:rFonts w:hint="eastAsia" w:ascii="宋体" w:hAnsi="宋体"/>
          <w:b/>
          <w:bCs/>
          <w:color w:val="auto"/>
          <w:sz w:val="24"/>
          <w:highlight w:val="none"/>
        </w:rPr>
        <w:t>编号：</w:t>
      </w:r>
      <w:r>
        <w:rPr>
          <w:rFonts w:hint="eastAsia" w:ascii="宋体" w:hAnsi="宋体"/>
          <w:b/>
          <w:bCs/>
          <w:color w:val="auto"/>
          <w:sz w:val="24"/>
          <w:highlight w:val="none"/>
          <w:lang w:val="en-US" w:eastAsia="zh-CN"/>
        </w:rPr>
        <w:t>xx</w:t>
      </w:r>
    </w:p>
    <w:tbl>
      <w:tblPr>
        <w:tblStyle w:val="25"/>
        <w:tblW w:w="144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665"/>
        <w:gridCol w:w="4725"/>
        <w:gridCol w:w="1665"/>
        <w:gridCol w:w="810"/>
        <w:gridCol w:w="810"/>
        <w:gridCol w:w="1305"/>
        <w:gridCol w:w="144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81" w:type="dxa"/>
            <w:vAlign w:val="center"/>
          </w:tcPr>
          <w:p>
            <w:pPr>
              <w:widowControl/>
              <w:spacing w:line="400" w:lineRule="exact"/>
              <w:jc w:val="center"/>
              <w:rPr>
                <w:rFonts w:hint="eastAsia"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序号</w:t>
            </w:r>
          </w:p>
        </w:tc>
        <w:tc>
          <w:tcPr>
            <w:tcW w:w="1665" w:type="dxa"/>
            <w:vAlign w:val="center"/>
          </w:tcPr>
          <w:p>
            <w:pPr>
              <w:widowControl/>
              <w:spacing w:line="400" w:lineRule="exact"/>
              <w:jc w:val="center"/>
              <w:rPr>
                <w:rFonts w:hint="eastAsia"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val="en-US" w:eastAsia="zh-CN" w:bidi="hi-IN"/>
              </w:rPr>
              <w:t>货物</w:t>
            </w:r>
            <w:r>
              <w:rPr>
                <w:rFonts w:hint="eastAsia" w:ascii="宋体" w:hAnsi="宋体" w:cs="Noto Sans Devanagari"/>
                <w:b/>
                <w:color w:val="auto"/>
                <w:kern w:val="0"/>
                <w:sz w:val="24"/>
                <w:highlight w:val="none"/>
                <w:lang w:bidi="hi-IN"/>
              </w:rPr>
              <w:t>名称</w:t>
            </w:r>
          </w:p>
        </w:tc>
        <w:tc>
          <w:tcPr>
            <w:tcW w:w="4725" w:type="dxa"/>
            <w:vAlign w:val="center"/>
          </w:tcPr>
          <w:p>
            <w:pPr>
              <w:widowControl/>
              <w:spacing w:line="400" w:lineRule="exact"/>
              <w:jc w:val="center"/>
              <w:rPr>
                <w:rFonts w:hint="eastAsia"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品牌、型号</w:t>
            </w:r>
            <w:r>
              <w:rPr>
                <w:rFonts w:hint="eastAsia" w:ascii="宋体" w:hAnsi="宋体" w:cs="Noto Sans Devanagari"/>
                <w:b/>
                <w:color w:val="auto"/>
                <w:kern w:val="0"/>
                <w:sz w:val="24"/>
                <w:highlight w:val="none"/>
                <w:lang w:val="en-US" w:eastAsia="zh-CN" w:bidi="hi-IN"/>
              </w:rPr>
              <w:t>/</w:t>
            </w:r>
            <w:r>
              <w:rPr>
                <w:rFonts w:hint="eastAsia" w:ascii="宋体" w:hAnsi="宋体" w:cs="Noto Sans Devanagari"/>
                <w:b/>
                <w:color w:val="auto"/>
                <w:kern w:val="0"/>
                <w:sz w:val="24"/>
                <w:highlight w:val="none"/>
                <w:lang w:bidi="hi-IN"/>
              </w:rPr>
              <w:t>规格</w:t>
            </w:r>
          </w:p>
        </w:tc>
        <w:tc>
          <w:tcPr>
            <w:tcW w:w="1665"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制造商/生产厂商名称</w:t>
            </w:r>
          </w:p>
        </w:tc>
        <w:tc>
          <w:tcPr>
            <w:tcW w:w="810"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数量</w:t>
            </w:r>
          </w:p>
        </w:tc>
        <w:tc>
          <w:tcPr>
            <w:tcW w:w="810" w:type="dxa"/>
            <w:vAlign w:val="center"/>
          </w:tcPr>
          <w:p>
            <w:pPr>
              <w:widowControl/>
              <w:spacing w:line="400" w:lineRule="exact"/>
              <w:jc w:val="center"/>
              <w:rPr>
                <w:rFonts w:hint="eastAsia" w:ascii="宋体" w:hAnsi="宋体" w:eastAsia="宋体" w:cs="Noto Sans Devanagari"/>
                <w:b/>
                <w:color w:val="auto"/>
                <w:kern w:val="0"/>
                <w:sz w:val="24"/>
                <w:highlight w:val="none"/>
                <w:lang w:val="en-US" w:eastAsia="zh-CN" w:bidi="hi-IN"/>
              </w:rPr>
            </w:pPr>
            <w:r>
              <w:rPr>
                <w:rFonts w:hint="eastAsia" w:ascii="宋体" w:hAnsi="宋体" w:cs="Noto Sans Devanagari"/>
                <w:b/>
                <w:color w:val="auto"/>
                <w:kern w:val="0"/>
                <w:sz w:val="24"/>
                <w:highlight w:val="none"/>
                <w:lang w:val="en-US" w:eastAsia="zh-CN" w:bidi="hi-IN"/>
              </w:rPr>
              <w:t>单位</w:t>
            </w:r>
          </w:p>
        </w:tc>
        <w:tc>
          <w:tcPr>
            <w:tcW w:w="1305"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单价（元）</w:t>
            </w:r>
          </w:p>
        </w:tc>
        <w:tc>
          <w:tcPr>
            <w:tcW w:w="1440"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总价（元）</w:t>
            </w:r>
          </w:p>
        </w:tc>
        <w:tc>
          <w:tcPr>
            <w:tcW w:w="1230"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1" w:type="dxa"/>
            <w:vAlign w:val="center"/>
          </w:tcPr>
          <w:p>
            <w:pPr>
              <w:widowControl/>
              <w:jc w:val="center"/>
              <w:rPr>
                <w:rFonts w:ascii="宋体" w:hAnsi="宋体" w:cs="Noto Sans Devanagari"/>
                <w:b/>
                <w:color w:val="auto"/>
                <w:kern w:val="0"/>
                <w:sz w:val="24"/>
                <w:highlight w:val="none"/>
                <w:lang w:bidi="hi-IN"/>
              </w:rPr>
            </w:pPr>
            <w:r>
              <w:rPr>
                <w:rFonts w:hint="eastAsia" w:ascii="宋体" w:hAnsi="宋体" w:eastAsia="宋体" w:cs="宋体"/>
                <w:color w:val="auto"/>
                <w:kern w:val="0"/>
                <w:sz w:val="21"/>
                <w:szCs w:val="21"/>
                <w:highlight w:val="none"/>
              </w:rPr>
              <w:t>1</w:t>
            </w:r>
          </w:p>
        </w:tc>
        <w:tc>
          <w:tcPr>
            <w:tcW w:w="1665" w:type="dxa"/>
            <w:vAlign w:val="center"/>
          </w:tcPr>
          <w:p>
            <w:pPr>
              <w:widowControl/>
              <w:jc w:val="both"/>
              <w:rPr>
                <w:rFonts w:ascii="宋体" w:hAnsi="宋体" w:cs="Noto Sans Devanagari"/>
                <w:b/>
                <w:color w:val="auto"/>
                <w:kern w:val="0"/>
                <w:sz w:val="24"/>
                <w:highlight w:val="none"/>
                <w:lang w:bidi="hi-IN"/>
              </w:rPr>
            </w:pPr>
          </w:p>
        </w:tc>
        <w:tc>
          <w:tcPr>
            <w:tcW w:w="472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166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both"/>
              <w:textAlignment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both"/>
              <w:textAlignment w:val="center"/>
              <w:rPr>
                <w:rFonts w:ascii="宋体" w:hAnsi="宋体" w:cs="Noto Sans Devanagari"/>
                <w:b/>
                <w:color w:val="auto"/>
                <w:kern w:val="0"/>
                <w:sz w:val="24"/>
                <w:highlight w:val="none"/>
                <w:lang w:bidi="hi-IN"/>
              </w:rPr>
            </w:pPr>
          </w:p>
        </w:tc>
        <w:tc>
          <w:tcPr>
            <w:tcW w:w="1305"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44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230" w:type="dxa"/>
            <w:vAlign w:val="center"/>
          </w:tcPr>
          <w:p>
            <w:pPr>
              <w:jc w:val="center"/>
              <w:rPr>
                <w:rFonts w:ascii="宋体" w:hAnsi="宋体" w:cs="Noto Sans Devanagari"/>
                <w:b/>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1" w:type="dxa"/>
            <w:vAlign w:val="center"/>
          </w:tcPr>
          <w:p>
            <w:pPr>
              <w:widowControl/>
              <w:jc w:val="center"/>
              <w:rPr>
                <w:rFonts w:ascii="宋体" w:hAnsi="宋体" w:cs="Noto Sans Devanagari"/>
                <w:b/>
                <w:color w:val="auto"/>
                <w:kern w:val="0"/>
                <w:sz w:val="24"/>
                <w:highlight w:val="none"/>
                <w:lang w:bidi="hi-IN"/>
              </w:rPr>
            </w:pPr>
            <w:r>
              <w:rPr>
                <w:rFonts w:hint="eastAsia" w:ascii="宋体" w:hAnsi="宋体" w:eastAsia="宋体" w:cs="宋体"/>
                <w:color w:val="auto"/>
                <w:kern w:val="0"/>
                <w:sz w:val="21"/>
                <w:szCs w:val="21"/>
                <w:highlight w:val="none"/>
              </w:rPr>
              <w:t>2</w:t>
            </w:r>
          </w:p>
        </w:tc>
        <w:tc>
          <w:tcPr>
            <w:tcW w:w="1665" w:type="dxa"/>
            <w:vAlign w:val="center"/>
          </w:tcPr>
          <w:p>
            <w:pPr>
              <w:widowControl/>
              <w:jc w:val="both"/>
              <w:rPr>
                <w:rFonts w:ascii="宋体" w:hAnsi="宋体" w:cs="Noto Sans Devanagari"/>
                <w:b/>
                <w:color w:val="auto"/>
                <w:kern w:val="0"/>
                <w:sz w:val="24"/>
                <w:highlight w:val="none"/>
                <w:lang w:bidi="hi-IN"/>
              </w:rPr>
            </w:pPr>
          </w:p>
        </w:tc>
        <w:tc>
          <w:tcPr>
            <w:tcW w:w="472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166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both"/>
              <w:textAlignment w:val="center"/>
              <w:rPr>
                <w:rFonts w:ascii="宋体" w:hAnsi="宋体" w:cs="Noto Sans Devanagari"/>
                <w:b/>
                <w:color w:val="auto"/>
                <w:kern w:val="0"/>
                <w:sz w:val="24"/>
                <w:highlight w:val="none"/>
                <w:lang w:bidi="hi-IN"/>
              </w:rPr>
            </w:pPr>
          </w:p>
        </w:tc>
        <w:tc>
          <w:tcPr>
            <w:tcW w:w="1305"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44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230" w:type="dxa"/>
            <w:vAlign w:val="center"/>
          </w:tcPr>
          <w:p>
            <w:pPr>
              <w:jc w:val="center"/>
              <w:rPr>
                <w:rFonts w:ascii="宋体" w:hAnsi="宋体" w:cs="Noto Sans Devanagari"/>
                <w:b/>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1" w:type="dxa"/>
            <w:vAlign w:val="center"/>
          </w:tcPr>
          <w:p>
            <w:pPr>
              <w:widowControl/>
              <w:jc w:val="center"/>
              <w:rPr>
                <w:rFonts w:ascii="宋体" w:hAnsi="宋体" w:cs="Noto Sans Devanagari"/>
                <w:b/>
                <w:color w:val="auto"/>
                <w:kern w:val="0"/>
                <w:sz w:val="24"/>
                <w:highlight w:val="none"/>
                <w:lang w:bidi="hi-IN"/>
              </w:rPr>
            </w:pPr>
            <w:r>
              <w:rPr>
                <w:rFonts w:hint="eastAsia" w:ascii="宋体" w:hAnsi="宋体" w:eastAsia="宋体" w:cs="宋体"/>
                <w:color w:val="auto"/>
                <w:kern w:val="0"/>
                <w:sz w:val="21"/>
                <w:szCs w:val="21"/>
                <w:highlight w:val="none"/>
              </w:rPr>
              <w:t>3</w:t>
            </w:r>
          </w:p>
        </w:tc>
        <w:tc>
          <w:tcPr>
            <w:tcW w:w="1665" w:type="dxa"/>
            <w:vAlign w:val="center"/>
          </w:tcPr>
          <w:p>
            <w:pPr>
              <w:widowControl/>
              <w:jc w:val="both"/>
              <w:rPr>
                <w:rFonts w:ascii="宋体" w:hAnsi="宋体" w:cs="Noto Sans Devanagari"/>
                <w:b/>
                <w:color w:val="auto"/>
                <w:kern w:val="0"/>
                <w:sz w:val="24"/>
                <w:highlight w:val="none"/>
                <w:lang w:bidi="hi-IN"/>
              </w:rPr>
            </w:pPr>
          </w:p>
        </w:tc>
        <w:tc>
          <w:tcPr>
            <w:tcW w:w="472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166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305"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44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230" w:type="dxa"/>
            <w:vAlign w:val="center"/>
          </w:tcPr>
          <w:p>
            <w:pPr>
              <w:jc w:val="center"/>
              <w:rPr>
                <w:rFonts w:ascii="宋体" w:hAnsi="宋体" w:cs="Noto Sans Devanagari"/>
                <w:b/>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7171" w:type="dxa"/>
            <w:gridSpan w:val="3"/>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Liberation Serif" w:hAnsi="Liberation Serif" w:cs="Noto Sans Devanagari"/>
                <w:b/>
                <w:color w:val="auto"/>
                <w:kern w:val="0"/>
                <w:sz w:val="24"/>
                <w:highlight w:val="none"/>
                <w:lang w:bidi="hi-IN"/>
              </w:rPr>
              <w:t>投标总报价（</w:t>
            </w:r>
            <w:r>
              <w:rPr>
                <w:rFonts w:hint="eastAsia" w:ascii="Liberation Serif" w:hAnsi="Liberation Serif" w:cs="Noto Sans Devanagari"/>
                <w:b/>
                <w:color w:val="auto"/>
                <w:kern w:val="0"/>
                <w:sz w:val="24"/>
                <w:highlight w:val="none"/>
                <w:lang w:val="en-US" w:eastAsia="zh-CN" w:bidi="hi-IN"/>
              </w:rPr>
              <w:t>元</w:t>
            </w:r>
            <w:r>
              <w:rPr>
                <w:rFonts w:hint="eastAsia" w:ascii="Liberation Serif" w:hAnsi="Liberation Serif" w:cs="Noto Sans Devanagari"/>
                <w:b/>
                <w:color w:val="auto"/>
                <w:kern w:val="0"/>
                <w:sz w:val="24"/>
                <w:highlight w:val="none"/>
                <w:lang w:bidi="hi-IN"/>
              </w:rPr>
              <w:t>）</w:t>
            </w:r>
          </w:p>
        </w:tc>
        <w:tc>
          <w:tcPr>
            <w:tcW w:w="7260" w:type="dxa"/>
            <w:gridSpan w:val="6"/>
            <w:vAlign w:val="center"/>
          </w:tcPr>
          <w:p>
            <w:pPr>
              <w:widowControl/>
              <w:spacing w:line="400" w:lineRule="exact"/>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大写：</w:t>
            </w:r>
          </w:p>
          <w:p>
            <w:pPr>
              <w:widowControl/>
              <w:spacing w:line="400" w:lineRule="exact"/>
              <w:rPr>
                <w:rFonts w:hint="eastAsia"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小写：</w:t>
            </w:r>
          </w:p>
        </w:tc>
      </w:tr>
    </w:tbl>
    <w:p>
      <w:pPr>
        <w:spacing w:line="520" w:lineRule="exact"/>
        <w:rPr>
          <w:rFonts w:hint="eastAsia" w:ascii="宋体" w:hAnsi="宋体"/>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ind w:right="1120" w:firstLine="480" w:firstLineChars="200"/>
        <w:textAlignment w:val="auto"/>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480" w:lineRule="auto"/>
        <w:ind w:right="1120" w:firstLine="480" w:firstLineChars="200"/>
        <w:textAlignment w:val="auto"/>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auto"/>
          <w:sz w:val="24"/>
          <w:highlight w:val="none"/>
          <w:u w:val="singl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r>
        <w:rPr>
          <w:rFonts w:ascii="宋体" w:hAnsi="宋体"/>
          <w:color w:val="auto"/>
          <w:sz w:val="24"/>
          <w:highlight w:val="none"/>
        </w:rPr>
        <w:t xml:space="preserve"> </w:t>
      </w: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sectPr>
          <w:headerReference r:id="rId13" w:type="default"/>
          <w:pgSz w:w="16838" w:h="11906" w:orient="landscape"/>
          <w:pgMar w:top="1247" w:right="1304" w:bottom="1247" w:left="1304" w:header="1020" w:footer="907" w:gutter="0"/>
          <w:pgBorders>
            <w:top w:val="none" w:sz="0" w:space="0"/>
            <w:left w:val="none" w:sz="0" w:space="0"/>
            <w:bottom w:val="none" w:sz="0" w:space="0"/>
            <w:right w:val="none" w:sz="0" w:space="0"/>
          </w:pgBorders>
          <w:pgNumType w:fmt="numberInDash"/>
          <w:cols w:space="708" w:num="1"/>
          <w:rtlGutter w:val="0"/>
          <w:docGrid w:linePitch="312" w:charSpace="0"/>
        </w:sect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7</w:t>
      </w:r>
      <w:r>
        <w:rPr>
          <w:rFonts w:hint="eastAsia" w:ascii="宋体" w:hAnsi="宋体"/>
          <w:b/>
          <w:color w:val="auto"/>
          <w:sz w:val="24"/>
          <w:highlight w:val="none"/>
        </w:rPr>
        <w:t>：</w:t>
      </w:r>
    </w:p>
    <w:p>
      <w:pPr>
        <w:rPr>
          <w:rFonts w:hint="eastAsia" w:ascii="宋体" w:hAnsi="宋体"/>
          <w:b/>
          <w:color w:val="auto"/>
          <w:sz w:val="24"/>
          <w:highlight w:val="none"/>
        </w:rPr>
      </w:pPr>
    </w:p>
    <w:p>
      <w:pPr>
        <w:pStyle w:val="10"/>
        <w:jc w:val="center"/>
        <w:outlineLvl w:val="0"/>
        <w:rPr>
          <w:rFonts w:hint="eastAsia" w:ascii="黑体" w:hAnsi="黑体" w:eastAsia="黑体" w:cs="Times New Roman"/>
          <w:b/>
          <w:color w:val="auto"/>
          <w:kern w:val="2"/>
          <w:sz w:val="40"/>
          <w:szCs w:val="40"/>
          <w:highlight w:val="none"/>
          <w:lang w:val="en-US" w:eastAsia="zh-CN" w:bidi="ar-SA"/>
        </w:rPr>
      </w:pPr>
      <w:r>
        <w:rPr>
          <w:rFonts w:hint="eastAsia" w:ascii="黑体" w:hAnsi="黑体" w:eastAsia="黑体" w:cs="Times New Roman"/>
          <w:b/>
          <w:color w:val="auto"/>
          <w:kern w:val="2"/>
          <w:sz w:val="40"/>
          <w:szCs w:val="40"/>
          <w:highlight w:val="none"/>
          <w:lang w:val="en-US" w:eastAsia="zh-CN" w:bidi="ar-SA"/>
        </w:rPr>
        <w:t>中小企业声明函</w:t>
      </w:r>
    </w:p>
    <w:p>
      <w:pPr>
        <w:pStyle w:val="10"/>
        <w:jc w:val="center"/>
        <w:outlineLvl w:val="0"/>
        <w:rPr>
          <w:rFonts w:asciiTheme="minorEastAsia" w:hAnsiTheme="minorEastAsia" w:eastAsiaTheme="minorEastAsia" w:cstheme="minorEastAsia"/>
          <w:b/>
          <w:bCs/>
          <w:color w:val="auto"/>
          <w:sz w:val="28"/>
          <w:szCs w:val="28"/>
          <w:highlight w:val="none"/>
        </w:rPr>
      </w:pPr>
      <w:r>
        <w:rPr>
          <w:rFonts w:hint="eastAsia" w:ascii="黑体" w:hAnsi="黑体" w:eastAsia="黑体" w:cs="Times New Roman"/>
          <w:b/>
          <w:color w:val="auto"/>
          <w:kern w:val="2"/>
          <w:sz w:val="40"/>
          <w:szCs w:val="40"/>
          <w:highlight w:val="none"/>
          <w:lang w:val="en-US" w:eastAsia="zh-CN" w:bidi="ar-SA"/>
        </w:rPr>
        <w:t>或残疾人福利性单位声明函或监狱企业的证明文件</w:t>
      </w:r>
    </w:p>
    <w:p>
      <w:pPr>
        <w:spacing w:line="480" w:lineRule="exact"/>
        <w:jc w:val="center"/>
        <w:outlineLvl w:val="0"/>
        <w:rPr>
          <w:rFonts w:hint="eastAsia" w:ascii="宋体" w:hAnsi="宋体" w:eastAsia="宋体"/>
          <w:b/>
          <w:color w:val="auto"/>
          <w:sz w:val="24"/>
          <w:highlight w:val="none"/>
          <w:lang w:eastAsia="zh-CN"/>
        </w:rPr>
      </w:pPr>
      <w:r>
        <w:rPr>
          <w:rFonts w:hint="eastAsia" w:ascii="宋体" w:hAnsi="宋体" w:cs="宋体"/>
          <w:b/>
          <w:color w:val="auto"/>
          <w:sz w:val="28"/>
          <w:szCs w:val="28"/>
          <w:highlight w:val="none"/>
        </w:rPr>
        <w:t>（一）中小企业声明函</w:t>
      </w:r>
    </w:p>
    <w:p>
      <w:pPr>
        <w:spacing w:line="480" w:lineRule="exact"/>
        <w:jc w:val="center"/>
        <w:rPr>
          <w:rFonts w:ascii="宋体" w:hAnsi="宋体"/>
          <w:b/>
          <w:bCs w:val="0"/>
          <w:color w:val="auto"/>
          <w:sz w:val="24"/>
          <w:highlight w:val="none"/>
        </w:rPr>
      </w:pPr>
      <w:r>
        <w:rPr>
          <w:rFonts w:hint="eastAsia" w:ascii="宋体" w:hAnsi="宋体"/>
          <w:b/>
          <w:bCs w:val="0"/>
          <w:color w:val="auto"/>
          <w:sz w:val="24"/>
          <w:highlight w:val="none"/>
          <w:shd w:val="clear" w:fill="FFFFFF"/>
          <w:lang w:eastAsia="zh-CN"/>
        </w:rPr>
        <w:t>（</w:t>
      </w:r>
      <w:r>
        <w:rPr>
          <w:rFonts w:hint="eastAsia" w:ascii="宋体" w:hAnsi="宋体"/>
          <w:b/>
          <w:bCs w:val="0"/>
          <w:color w:val="auto"/>
          <w:sz w:val="24"/>
          <w:highlight w:val="none"/>
        </w:rPr>
        <w:t>不符合中小企业优惠政策的企业不需填写此表)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bCs/>
          <w:color w:val="auto"/>
          <w:sz w:val="24"/>
          <w:highlight w:val="none"/>
        </w:rPr>
      </w:pPr>
      <w:r>
        <w:rPr>
          <w:rFonts w:hint="eastAsia" w:ascii="宋体" w:hAnsi="宋体"/>
          <w:bCs/>
          <w:color w:val="auto"/>
          <w:sz w:val="24"/>
          <w:highlight w:val="none"/>
        </w:rPr>
        <w:t>本公司郑重声明，根据《政府采购促进中小企业发展管理办法》（财库﹝2020﹞46 号）的规定，本公司参加</w:t>
      </w:r>
      <w:r>
        <w:rPr>
          <w:rFonts w:hint="eastAsia" w:ascii="宋体" w:hAnsi="宋体" w:cs="宋体"/>
          <w:b/>
          <w:bCs/>
          <w:color w:val="auto"/>
          <w:sz w:val="24"/>
          <w:highlight w:val="none"/>
          <w:u w:val="single"/>
          <w:lang w:val="en-US" w:eastAsia="zh-CN"/>
        </w:rPr>
        <w:t xml:space="preserve"> XX </w:t>
      </w:r>
      <w:r>
        <w:rPr>
          <w:rFonts w:hint="eastAsia" w:ascii="宋体" w:hAnsi="宋体"/>
          <w:bCs/>
          <w:color w:val="auto"/>
          <w:sz w:val="24"/>
          <w:highlight w:val="none"/>
        </w:rPr>
        <w:t>的</w:t>
      </w:r>
      <w:r>
        <w:rPr>
          <w:rFonts w:hint="eastAsia" w:ascii="宋体" w:hAnsi="宋体" w:cs="宋体"/>
          <w:b/>
          <w:bCs/>
          <w:color w:val="auto"/>
          <w:sz w:val="24"/>
          <w:highlight w:val="none"/>
          <w:u w:val="single"/>
          <w:lang w:val="en-US" w:eastAsia="zh-CN"/>
        </w:rPr>
        <w:t xml:space="preserve"> XX </w:t>
      </w:r>
      <w:r>
        <w:rPr>
          <w:rFonts w:hint="eastAsia" w:ascii="宋体" w:hAnsi="宋体"/>
          <w:bCs/>
          <w:color w:val="auto"/>
          <w:sz w:val="24"/>
          <w:highlight w:val="none"/>
        </w:rPr>
        <w:t xml:space="preserve">采购活动，提供的货物全部由符合政策要求的中小企业制造。相关企业（含联合体中的中小企业、签订分包意向协议的中小企业）的具体情况如下：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cs="宋体"/>
          <w:b w:val="0"/>
          <w:bCs w:val="0"/>
          <w:color w:val="auto"/>
          <w:sz w:val="24"/>
          <w:highlight w:val="none"/>
          <w:u w:val="none"/>
          <w:lang w:val="en-US" w:eastAsia="zh-CN"/>
        </w:rPr>
        <w:t>1.</w:t>
      </w:r>
      <w:r>
        <w:rPr>
          <w:rFonts w:hint="eastAsia" w:ascii="宋体" w:hAnsi="宋体" w:cs="宋体"/>
          <w:b/>
          <w:bCs/>
          <w:color w:val="auto"/>
          <w:sz w:val="24"/>
          <w:highlight w:val="none"/>
          <w:u w:val="single"/>
          <w:lang w:val="en-US" w:eastAsia="zh-CN"/>
        </w:rPr>
        <w:t xml:space="preserve"> </w:t>
      </w:r>
      <w:r>
        <w:rPr>
          <w:rFonts w:hint="eastAsia" w:ascii="宋体" w:hAnsi="宋体" w:cs="宋体"/>
          <w:b w:val="0"/>
          <w:bCs w:val="0"/>
          <w:color w:val="auto"/>
          <w:sz w:val="24"/>
          <w:highlight w:val="none"/>
          <w:u w:val="single"/>
          <w:lang w:val="en-US" w:eastAsia="zh-CN"/>
        </w:rPr>
        <w:t>（标的名称）</w:t>
      </w:r>
      <w:r>
        <w:rPr>
          <w:rFonts w:hint="eastAsia" w:ascii="宋体" w:hAnsi="宋体"/>
          <w:b/>
          <w:bCs w:val="0"/>
          <w:color w:val="auto"/>
          <w:sz w:val="24"/>
          <w:highlight w:val="none"/>
          <w:u w:val="single"/>
          <w:lang w:val="en-US" w:eastAsia="zh-CN"/>
        </w:rPr>
        <w:t xml:space="preserve"> </w:t>
      </w:r>
      <w:r>
        <w:rPr>
          <w:rFonts w:hint="eastAsia" w:ascii="宋体" w:hAnsi="宋体"/>
          <w:bCs/>
          <w:color w:val="auto"/>
          <w:sz w:val="24"/>
          <w:highlight w:val="none"/>
        </w:rPr>
        <w:t>，属于</w:t>
      </w:r>
      <w:r>
        <w:rPr>
          <w:rFonts w:hint="eastAsia" w:ascii="宋体" w:hAnsi="宋体"/>
          <w:bCs/>
          <w:color w:val="auto"/>
          <w:sz w:val="24"/>
          <w:highlight w:val="none"/>
          <w:u w:val="single"/>
          <w:lang w:val="en-US" w:eastAsia="zh-CN"/>
        </w:rPr>
        <w:t xml:space="preserve"> </w:t>
      </w:r>
      <w:r>
        <w:rPr>
          <w:rFonts w:hint="eastAsia" w:ascii="宋体" w:hAnsi="宋体"/>
          <w:b/>
          <w:bCs w:val="0"/>
          <w:color w:val="auto"/>
          <w:sz w:val="24"/>
          <w:highlight w:val="none"/>
          <w:u w:val="single"/>
          <w:lang w:val="en-US" w:eastAsia="zh-CN"/>
        </w:rPr>
        <w:t xml:space="preserve">制造业 </w:t>
      </w:r>
      <w:r>
        <w:rPr>
          <w:rFonts w:hint="eastAsia" w:ascii="宋体" w:hAnsi="宋体"/>
          <w:bCs/>
          <w:color w:val="auto"/>
          <w:sz w:val="24"/>
          <w:highlight w:val="none"/>
        </w:rPr>
        <w:t>；制造商为</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hint="eastAsia"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hint="eastAsia"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hint="eastAsia"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cs="宋体"/>
          <w:b w:val="0"/>
          <w:bCs w:val="0"/>
          <w:color w:val="auto"/>
          <w:sz w:val="24"/>
          <w:highlight w:val="none"/>
          <w:u w:val="none"/>
          <w:lang w:val="en-US" w:eastAsia="zh-CN"/>
        </w:rPr>
        <w:t>2.</w:t>
      </w:r>
      <w:r>
        <w:rPr>
          <w:rFonts w:hint="eastAsia" w:ascii="宋体" w:hAnsi="宋体" w:cs="宋体"/>
          <w:b/>
          <w:bCs/>
          <w:color w:val="auto"/>
          <w:sz w:val="24"/>
          <w:highlight w:val="none"/>
          <w:u w:val="single"/>
          <w:lang w:val="en-US" w:eastAsia="zh-CN"/>
        </w:rPr>
        <w:t xml:space="preserve"> </w:t>
      </w:r>
      <w:r>
        <w:rPr>
          <w:rFonts w:hint="eastAsia" w:ascii="宋体" w:hAnsi="宋体" w:cs="宋体"/>
          <w:b w:val="0"/>
          <w:bCs w:val="0"/>
          <w:color w:val="auto"/>
          <w:sz w:val="24"/>
          <w:highlight w:val="none"/>
          <w:u w:val="single"/>
          <w:lang w:val="en-US" w:eastAsia="zh-CN"/>
        </w:rPr>
        <w:t>（标的名称）</w:t>
      </w:r>
      <w:r>
        <w:rPr>
          <w:rFonts w:hint="eastAsia" w:ascii="宋体" w:hAnsi="宋体"/>
          <w:b/>
          <w:bCs w:val="0"/>
          <w:color w:val="auto"/>
          <w:sz w:val="24"/>
          <w:highlight w:val="none"/>
          <w:u w:val="single"/>
          <w:lang w:val="en-US" w:eastAsia="zh-CN"/>
        </w:rPr>
        <w:t xml:space="preserve"> </w:t>
      </w:r>
      <w:r>
        <w:rPr>
          <w:rFonts w:hint="eastAsia" w:ascii="宋体" w:hAnsi="宋体"/>
          <w:bCs/>
          <w:color w:val="auto"/>
          <w:sz w:val="24"/>
          <w:highlight w:val="none"/>
        </w:rPr>
        <w:t>，属于</w:t>
      </w:r>
      <w:r>
        <w:rPr>
          <w:rFonts w:hint="eastAsia" w:ascii="宋体" w:hAnsi="宋体"/>
          <w:bCs/>
          <w:color w:val="auto"/>
          <w:sz w:val="24"/>
          <w:highlight w:val="none"/>
          <w:u w:val="single"/>
          <w:lang w:val="en-US" w:eastAsia="zh-CN"/>
        </w:rPr>
        <w:t xml:space="preserve"> </w:t>
      </w:r>
      <w:r>
        <w:rPr>
          <w:rFonts w:hint="eastAsia" w:ascii="宋体" w:hAnsi="宋体"/>
          <w:b/>
          <w:bCs w:val="0"/>
          <w:color w:val="auto"/>
          <w:sz w:val="24"/>
          <w:highlight w:val="none"/>
          <w:u w:val="single"/>
          <w:lang w:val="en-US" w:eastAsia="zh-CN"/>
        </w:rPr>
        <w:t xml:space="preserve">制造业 </w:t>
      </w:r>
      <w:r>
        <w:rPr>
          <w:rFonts w:hint="eastAsia" w:ascii="宋体" w:hAnsi="宋体"/>
          <w:bCs/>
          <w:color w:val="auto"/>
          <w:sz w:val="24"/>
          <w:highlight w:val="none"/>
        </w:rPr>
        <w:t>；制造商为</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hint="eastAsia"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hint="eastAsia"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hint="eastAsia"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bCs/>
          <w:color w:val="auto"/>
          <w:sz w:val="24"/>
          <w:highlight w:val="none"/>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bCs/>
          <w:color w:val="auto"/>
          <w:sz w:val="24"/>
          <w:highlight w:val="none"/>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bCs/>
          <w:color w:val="auto"/>
          <w:sz w:val="24"/>
          <w:highlight w:val="none"/>
        </w:rPr>
        <w:t xml:space="preserve">本企业对上述声明内容的真实性负责。如有虚假，将依法承担相应责任。 </w:t>
      </w:r>
    </w:p>
    <w:p>
      <w:pPr>
        <w:pStyle w:val="24"/>
        <w:ind w:firstLine="0" w:firstLineChars="0"/>
        <w:rPr>
          <w:rFonts w:eastAsia="宋体"/>
          <w:color w:val="auto"/>
          <w:sz w:val="21"/>
          <w:szCs w:val="21"/>
          <w:highlight w:val="none"/>
        </w:rPr>
      </w:pPr>
    </w:p>
    <w:p>
      <w:pPr>
        <w:pStyle w:val="24"/>
        <w:ind w:firstLine="0" w:firstLineChars="0"/>
        <w:rPr>
          <w:rFonts w:eastAsia="宋体"/>
          <w:color w:val="auto"/>
          <w:sz w:val="21"/>
          <w:szCs w:val="21"/>
          <w:highlight w:val="none"/>
        </w:rPr>
      </w:pPr>
    </w:p>
    <w:p>
      <w:pPr>
        <w:pStyle w:val="10"/>
        <w:spacing w:line="360" w:lineRule="auto"/>
        <w:rPr>
          <w:rFonts w:hint="eastAsia" w:ascii="宋体" w:hAnsi="宋体"/>
          <w:bCs/>
          <w:color w:val="auto"/>
          <w:sz w:val="24"/>
          <w:highlight w:val="none"/>
        </w:rPr>
      </w:pPr>
    </w:p>
    <w:p>
      <w:pPr>
        <w:pStyle w:val="10"/>
        <w:spacing w:line="360" w:lineRule="auto"/>
        <w:rPr>
          <w:rFonts w:hint="eastAsia" w:ascii="宋体" w:hAnsi="宋体"/>
          <w:bCs/>
          <w:color w:val="auto"/>
          <w:sz w:val="24"/>
          <w:highlight w:val="none"/>
        </w:rPr>
      </w:pPr>
      <w:r>
        <w:rPr>
          <w:rFonts w:hint="eastAsia" w:ascii="宋体" w:hAnsi="宋体"/>
          <w:bCs/>
          <w:color w:val="auto"/>
          <w:sz w:val="24"/>
          <w:highlight w:val="none"/>
        </w:rPr>
        <w:t>供应商：</w:t>
      </w:r>
      <w:r>
        <w:rPr>
          <w:rFonts w:hint="eastAsia" w:ascii="宋体" w:hAnsi="宋体"/>
          <w:bCs/>
          <w:color w:val="auto"/>
          <w:sz w:val="24"/>
          <w:highlight w:val="none"/>
          <w:u w:val="single"/>
        </w:rPr>
        <w:tab/>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rPr>
        <w:t>（电子签章）</w:t>
      </w:r>
    </w:p>
    <w:p>
      <w:pPr>
        <w:pStyle w:val="10"/>
        <w:spacing w:line="360" w:lineRule="auto"/>
        <w:rPr>
          <w:rFonts w:hint="eastAsia" w:ascii="宋体" w:hAnsi="宋体"/>
          <w:bCs/>
          <w:color w:val="auto"/>
          <w:sz w:val="24"/>
          <w:highlight w:val="none"/>
        </w:rPr>
      </w:pPr>
      <w:r>
        <w:rPr>
          <w:rFonts w:hint="eastAsia" w:ascii="宋体" w:hAnsi="宋体"/>
          <w:bCs/>
          <w:color w:val="auto"/>
          <w:sz w:val="24"/>
          <w:highlight w:val="none"/>
        </w:rPr>
        <w:t>法定代表人或其委托代理人：</w:t>
      </w:r>
      <w:r>
        <w:rPr>
          <w:rFonts w:hint="eastAsia" w:ascii="宋体" w:hAnsi="宋体"/>
          <w:bCs/>
          <w:color w:val="auto"/>
          <w:sz w:val="24"/>
          <w:highlight w:val="none"/>
          <w:u w:val="single"/>
        </w:rPr>
        <w:tab/>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rPr>
        <w:t>（电子签章）</w:t>
      </w:r>
    </w:p>
    <w:p>
      <w:pPr>
        <w:spacing w:line="480" w:lineRule="exact"/>
        <w:rPr>
          <w:rFonts w:ascii="宋体" w:hAnsi="宋体"/>
          <w:bCs/>
          <w:color w:val="auto"/>
          <w:sz w:val="24"/>
          <w:highlight w:val="none"/>
        </w:rPr>
      </w:pPr>
      <w:r>
        <w:rPr>
          <w:rFonts w:hint="eastAsia" w:ascii="宋体" w:hAnsi="宋体"/>
          <w:bCs/>
          <w:color w:val="auto"/>
          <w:sz w:val="24"/>
          <w:highlight w:val="none"/>
        </w:rPr>
        <w:t>日期：</w:t>
      </w:r>
      <w:r>
        <w:rPr>
          <w:rFonts w:hint="eastAsia" w:ascii="宋体" w:hAnsi="宋体"/>
          <w:bCs/>
          <w:i w:val="0"/>
          <w:iCs w:val="0"/>
          <w:color w:val="auto"/>
          <w:sz w:val="24"/>
          <w:highlight w:val="none"/>
          <w:u w:val="single"/>
          <w:lang w:val="en-US" w:eastAsia="zh-CN"/>
        </w:rPr>
        <w:t xml:space="preserve">        </w:t>
      </w:r>
      <w:r>
        <w:rPr>
          <w:rFonts w:hint="eastAsia" w:ascii="宋体" w:hAnsi="宋体"/>
          <w:bCs/>
          <w:color w:val="auto"/>
          <w:sz w:val="24"/>
          <w:highlight w:val="none"/>
          <w:lang w:val="en-US" w:eastAsia="zh-CN"/>
        </w:rPr>
        <w:t>年</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lang w:val="en-US" w:eastAsia="zh-CN"/>
        </w:rPr>
        <w:t>月</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lang w:val="en-US" w:eastAsia="zh-CN"/>
        </w:rPr>
        <w:t>日</w:t>
      </w:r>
    </w:p>
    <w:p>
      <w:pPr>
        <w:spacing w:line="360" w:lineRule="auto"/>
        <w:rPr>
          <w:rFonts w:hint="eastAsia" w:ascii="宋体" w:hAnsi="宋体" w:cs="宋体"/>
          <w:b/>
          <w:color w:val="auto"/>
          <w:szCs w:val="21"/>
          <w:highlight w:val="none"/>
        </w:rPr>
      </w:pPr>
    </w:p>
    <w:p>
      <w:pPr>
        <w:spacing w:line="360" w:lineRule="auto"/>
        <w:rPr>
          <w:rFonts w:hint="eastAsia" w:ascii="宋体" w:hAnsi="宋体" w:cs="宋体"/>
          <w:b/>
          <w:color w:val="auto"/>
          <w:szCs w:val="21"/>
          <w:highlight w:val="none"/>
        </w:rPr>
      </w:pPr>
    </w:p>
    <w:p>
      <w:pPr>
        <w:spacing w:line="360" w:lineRule="auto"/>
        <w:rPr>
          <w:rFonts w:ascii="宋体" w:hAnsi="宋体" w:cs="宋体"/>
          <w:b/>
          <w:color w:val="auto"/>
          <w:szCs w:val="21"/>
          <w:highlight w:val="none"/>
        </w:rPr>
      </w:pPr>
      <w:r>
        <w:rPr>
          <w:rFonts w:hint="eastAsia" w:ascii="宋体" w:hAnsi="宋体" w:cs="宋体"/>
          <w:b/>
          <w:color w:val="auto"/>
          <w:szCs w:val="21"/>
          <w:highlight w:val="none"/>
        </w:rPr>
        <w:t>注：从业人员、营业人员、资产总额填报上一年度数据，无上一年度数据的新成立企业可不填报。</w:t>
      </w:r>
    </w:p>
    <w:p>
      <w:pPr>
        <w:rPr>
          <w:rFonts w:hint="eastAsia" w:ascii="宋体" w:hAnsi="宋体" w:cs="宋体"/>
          <w:b/>
          <w:color w:val="auto"/>
          <w:sz w:val="28"/>
          <w:szCs w:val="28"/>
          <w:highlight w:val="none"/>
          <w:lang w:val="zh-CN"/>
        </w:rPr>
      </w:pPr>
    </w:p>
    <w:p>
      <w:pPr>
        <w:pStyle w:val="10"/>
        <w:rPr>
          <w:rFonts w:hint="eastAsia" w:ascii="宋体" w:hAnsi="宋体" w:cs="宋体"/>
          <w:b/>
          <w:color w:val="auto"/>
          <w:sz w:val="28"/>
          <w:szCs w:val="28"/>
          <w:highlight w:val="none"/>
          <w:lang w:val="zh-CN"/>
        </w:rPr>
      </w:pPr>
    </w:p>
    <w:p>
      <w:pPr>
        <w:spacing w:line="480" w:lineRule="auto"/>
        <w:jc w:val="center"/>
        <w:outlineLvl w:val="0"/>
        <w:rPr>
          <w:rFonts w:ascii="宋体" w:hAnsi="宋体" w:cs="宋体"/>
          <w:color w:val="auto"/>
          <w:kern w:val="1"/>
          <w:szCs w:val="21"/>
          <w:highlight w:val="none"/>
        </w:rPr>
      </w:pPr>
      <w:r>
        <w:rPr>
          <w:rFonts w:hint="eastAsia" w:ascii="宋体" w:hAnsi="宋体" w:cs="宋体"/>
          <w:b/>
          <w:color w:val="auto"/>
          <w:sz w:val="28"/>
          <w:szCs w:val="28"/>
          <w:highlight w:val="none"/>
          <w:lang w:val="zh-CN"/>
        </w:rPr>
        <w:t>（</w:t>
      </w:r>
      <w:r>
        <w:rPr>
          <w:rFonts w:hint="eastAsia" w:ascii="宋体" w:hAnsi="宋体" w:cs="宋体"/>
          <w:b/>
          <w:color w:val="auto"/>
          <w:sz w:val="28"/>
          <w:szCs w:val="28"/>
          <w:highlight w:val="none"/>
        </w:rPr>
        <w:t>二</w:t>
      </w:r>
      <w:r>
        <w:rPr>
          <w:rFonts w:hint="eastAsia" w:ascii="宋体" w:hAnsi="宋体" w:cs="宋体"/>
          <w:b/>
          <w:color w:val="auto"/>
          <w:sz w:val="28"/>
          <w:szCs w:val="28"/>
          <w:highlight w:val="none"/>
          <w:lang w:val="zh-CN"/>
        </w:rPr>
        <w:t>）残疾人福利性单位声明函</w:t>
      </w:r>
    </w:p>
    <w:p>
      <w:pPr>
        <w:spacing w:line="480" w:lineRule="auto"/>
        <w:jc w:val="center"/>
        <w:rPr>
          <w:rFonts w:ascii="宋体" w:hAnsi="宋体" w:cs="宋体"/>
          <w:color w:val="auto"/>
          <w:kern w:val="1"/>
          <w:szCs w:val="21"/>
          <w:highlight w:val="none"/>
        </w:rPr>
      </w:pPr>
      <w:r>
        <w:rPr>
          <w:rFonts w:hint="eastAsia" w:ascii="宋体" w:hAnsi="宋体" w:cs="宋体"/>
          <w:b/>
          <w:color w:val="auto"/>
          <w:szCs w:val="21"/>
          <w:highlight w:val="none"/>
        </w:rPr>
        <w:t>（不享受残疾人福利性单位</w:t>
      </w:r>
      <w:r>
        <w:rPr>
          <w:rFonts w:hint="eastAsia" w:ascii="宋体" w:hAnsi="宋体" w:cs="宋体"/>
          <w:b/>
          <w:color w:val="auto"/>
          <w:szCs w:val="21"/>
          <w:highlight w:val="none"/>
          <w:lang w:val="en-US" w:eastAsia="zh-CN"/>
        </w:rPr>
        <w:t>优惠</w:t>
      </w:r>
      <w:r>
        <w:rPr>
          <w:rFonts w:hint="eastAsia" w:ascii="宋体" w:hAnsi="宋体" w:cs="宋体"/>
          <w:b/>
          <w:color w:val="auto"/>
          <w:szCs w:val="21"/>
          <w:highlight w:val="none"/>
        </w:rPr>
        <w:t>政策的供应商不需填写此表）</w:t>
      </w:r>
    </w:p>
    <w:p>
      <w:pPr>
        <w:spacing w:line="480" w:lineRule="auto"/>
        <w:ind w:firstLine="480" w:firstLineChars="200"/>
        <w:jc w:val="left"/>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本单位郑重声明，根据《财政部 民政部 中国残疾人联合会关于促进残疾人就业政府采购政策的通知》</w:t>
      </w:r>
      <w:r>
        <w:rPr>
          <w:rFonts w:hint="eastAsia" w:ascii="宋体" w:hAnsi="宋体" w:cs="宋体"/>
          <w:color w:val="auto"/>
          <w:kern w:val="1"/>
          <w:sz w:val="24"/>
          <w:szCs w:val="24"/>
          <w:highlight w:val="none"/>
          <w:lang w:eastAsia="zh-CN"/>
        </w:rPr>
        <w:t>（财库〔2017〕141 号）</w:t>
      </w:r>
      <w:r>
        <w:rPr>
          <w:rFonts w:hint="eastAsia" w:ascii="宋体" w:hAnsi="宋体" w:cs="宋体"/>
          <w:color w:val="auto"/>
          <w:kern w:val="1"/>
          <w:sz w:val="24"/>
          <w:szCs w:val="24"/>
          <w:highlight w:val="none"/>
        </w:rPr>
        <w:t>的规定，本单位为符合条件的残疾人福利性单位，且本单位参加</w:t>
      </w:r>
      <w:r>
        <w:rPr>
          <w:rFonts w:hint="eastAsia" w:ascii="宋体" w:hAnsi="宋体" w:cs="宋体"/>
          <w:color w:val="auto"/>
          <w:kern w:val="1"/>
          <w:sz w:val="24"/>
          <w:szCs w:val="24"/>
          <w:highlight w:val="none"/>
          <w:u w:val="single"/>
          <w:lang w:val="en-US" w:eastAsia="zh-CN"/>
        </w:rPr>
        <w:t xml:space="preserve"> XX </w:t>
      </w:r>
      <w:r>
        <w:rPr>
          <w:rFonts w:hint="eastAsia" w:ascii="宋体" w:hAnsi="宋体" w:cs="宋体"/>
          <w:color w:val="auto"/>
          <w:kern w:val="1"/>
          <w:sz w:val="24"/>
          <w:szCs w:val="24"/>
          <w:highlight w:val="none"/>
        </w:rPr>
        <w:t>单位的</w:t>
      </w:r>
      <w:r>
        <w:rPr>
          <w:rFonts w:hint="eastAsia" w:ascii="宋体" w:hAnsi="宋体" w:cs="宋体"/>
          <w:color w:val="auto"/>
          <w:kern w:val="1"/>
          <w:sz w:val="24"/>
          <w:szCs w:val="24"/>
          <w:highlight w:val="none"/>
          <w:u w:val="single"/>
          <w:lang w:val="en-US" w:eastAsia="zh-CN"/>
        </w:rPr>
        <w:t xml:space="preserve">XX </w:t>
      </w:r>
      <w:r>
        <w:rPr>
          <w:rFonts w:hint="eastAsia" w:ascii="宋体" w:hAnsi="宋体" w:cs="宋体"/>
          <w:color w:val="auto"/>
          <w:kern w:val="1"/>
          <w:sz w:val="24"/>
          <w:szCs w:val="24"/>
          <w:highlight w:val="none"/>
        </w:rPr>
        <w:t>项目采购活动提供本单位制造的货物、承担的工程或者服务</w:t>
      </w:r>
      <w:r>
        <w:rPr>
          <w:rFonts w:hint="eastAsia" w:ascii="宋体" w:hAnsi="宋体" w:cs="宋体"/>
          <w:color w:val="auto"/>
          <w:kern w:val="1"/>
          <w:sz w:val="24"/>
          <w:szCs w:val="24"/>
          <w:highlight w:val="none"/>
          <w:shd w:val="clear" w:fill="FFFFFF"/>
          <w:lang w:eastAsia="zh-CN"/>
        </w:rPr>
        <w:t>（</w:t>
      </w:r>
      <w:r>
        <w:rPr>
          <w:rFonts w:hint="eastAsia" w:ascii="宋体" w:hAnsi="宋体" w:cs="宋体"/>
          <w:color w:val="auto"/>
          <w:kern w:val="1"/>
          <w:sz w:val="24"/>
          <w:szCs w:val="24"/>
          <w:highlight w:val="none"/>
        </w:rPr>
        <w:t>以下简称产品)，或者提供其他残疾人福利性单位制造的货物（不包括使用非残疾人福利性单位注册商标的货物）。</w:t>
      </w:r>
    </w:p>
    <w:p>
      <w:pPr>
        <w:spacing w:line="480" w:lineRule="auto"/>
        <w:ind w:firstLine="480" w:firstLineChars="200"/>
        <w:jc w:val="left"/>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本单位对上述声明的真实性负责。如有虚假，将依法承担相应责任。</w:t>
      </w:r>
    </w:p>
    <w:p>
      <w:pPr>
        <w:spacing w:line="500" w:lineRule="exact"/>
        <w:jc w:val="left"/>
        <w:rPr>
          <w:rFonts w:ascii="宋体" w:hAnsi="宋体" w:cs="宋体"/>
          <w:color w:val="auto"/>
          <w:kern w:val="1"/>
          <w:szCs w:val="21"/>
          <w:highlight w:val="none"/>
        </w:rPr>
      </w:pPr>
    </w:p>
    <w:p>
      <w:pPr>
        <w:spacing w:line="500" w:lineRule="exact"/>
        <w:jc w:val="left"/>
        <w:rPr>
          <w:rFonts w:ascii="宋体" w:hAnsi="宋体" w:cs="宋体"/>
          <w:color w:val="auto"/>
          <w:kern w:val="1"/>
          <w:szCs w:val="21"/>
          <w:highlight w:val="none"/>
        </w:rPr>
      </w:pPr>
    </w:p>
    <w:p>
      <w:pPr>
        <w:pStyle w:val="32"/>
        <w:ind w:left="0" w:leftChars="0" w:firstLine="0" w:firstLineChars="0"/>
        <w:rPr>
          <w:color w:val="auto"/>
          <w:highlight w:val="none"/>
        </w:rPr>
      </w:pPr>
    </w:p>
    <w:p>
      <w:pPr>
        <w:pStyle w:val="10"/>
        <w:spacing w:line="480" w:lineRule="auto"/>
        <w:ind w:firstLine="240" w:firstLineChars="100"/>
        <w:rPr>
          <w:color w:val="auto"/>
          <w:sz w:val="24"/>
          <w:szCs w:val="24"/>
          <w:highlight w:val="none"/>
        </w:rPr>
      </w:pPr>
      <w:r>
        <w:rPr>
          <w:color w:val="auto"/>
          <w:sz w:val="24"/>
          <w:szCs w:val="24"/>
          <w:highlight w:val="none"/>
        </w:rPr>
        <w:t>供应商：</w:t>
      </w:r>
      <w:r>
        <w:rPr>
          <w:color w:val="auto"/>
          <w:sz w:val="24"/>
          <w:szCs w:val="24"/>
          <w:highlight w:val="none"/>
          <w:u w:val="single"/>
        </w:rPr>
        <w:tab/>
      </w:r>
      <w:r>
        <w:rPr>
          <w:rFonts w:hint="eastAsia"/>
          <w:color w:val="auto"/>
          <w:sz w:val="24"/>
          <w:szCs w:val="24"/>
          <w:highlight w:val="none"/>
          <w:u w:val="single"/>
          <w:lang w:val="en-US" w:eastAsia="zh-CN"/>
        </w:rPr>
        <w:t xml:space="preserve">               </w:t>
      </w:r>
      <w:r>
        <w:rPr>
          <w:rFonts w:hint="eastAsia"/>
          <w:color w:val="auto"/>
          <w:sz w:val="24"/>
          <w:szCs w:val="24"/>
          <w:highlight w:val="none"/>
        </w:rPr>
        <w:t>（电子签章）</w:t>
      </w:r>
    </w:p>
    <w:p>
      <w:pPr>
        <w:pStyle w:val="10"/>
        <w:spacing w:line="480" w:lineRule="auto"/>
        <w:ind w:firstLine="240" w:firstLineChars="100"/>
        <w:rPr>
          <w:color w:val="auto"/>
          <w:sz w:val="24"/>
          <w:szCs w:val="24"/>
          <w:highlight w:val="none"/>
        </w:rPr>
      </w:pPr>
      <w:r>
        <w:rPr>
          <w:color w:val="auto"/>
          <w:sz w:val="24"/>
          <w:szCs w:val="24"/>
          <w:highlight w:val="none"/>
        </w:rPr>
        <w:t>法定代表人或其委托代理人：</w:t>
      </w:r>
      <w:r>
        <w:rPr>
          <w:color w:val="auto"/>
          <w:sz w:val="24"/>
          <w:szCs w:val="24"/>
          <w:highlight w:val="none"/>
          <w:u w:val="single"/>
        </w:rPr>
        <w:tab/>
      </w:r>
      <w:r>
        <w:rPr>
          <w:rFonts w:hint="eastAsia"/>
          <w:color w:val="auto"/>
          <w:sz w:val="24"/>
          <w:szCs w:val="24"/>
          <w:highlight w:val="none"/>
          <w:u w:val="single"/>
          <w:lang w:val="en-US" w:eastAsia="zh-CN"/>
        </w:rPr>
        <w:t xml:space="preserve">             </w:t>
      </w:r>
      <w:r>
        <w:rPr>
          <w:rFonts w:hint="eastAsia"/>
          <w:color w:val="auto"/>
          <w:sz w:val="24"/>
          <w:szCs w:val="24"/>
          <w:highlight w:val="none"/>
        </w:rPr>
        <w:t>（电子签章）</w:t>
      </w:r>
    </w:p>
    <w:p>
      <w:pPr>
        <w:spacing w:line="480" w:lineRule="auto"/>
        <w:ind w:firstLine="240" w:firstLineChars="100"/>
        <w:jc w:val="left"/>
        <w:rPr>
          <w:rFonts w:ascii="宋体" w:hAnsi="宋体" w:cs="宋体"/>
          <w:color w:val="auto"/>
          <w:kern w:val="1"/>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年</w:t>
      </w:r>
      <w:r>
        <w:rPr>
          <w:rFonts w:hint="eastAsia" w:ascii="宋体" w:hAnsi="宋体"/>
          <w:bCs/>
          <w:color w:val="auto"/>
          <w:sz w:val="24"/>
          <w:highlight w:val="none"/>
          <w:u w:val="single"/>
          <w:lang w:val="en-US" w:eastAsia="zh-CN"/>
        </w:rPr>
        <w:t xml:space="preserve">    </w:t>
      </w:r>
      <w:r>
        <w:rPr>
          <w:rFonts w:hint="eastAsia" w:ascii="宋体" w:hAnsi="宋体"/>
          <w:color w:val="auto"/>
          <w:sz w:val="24"/>
          <w:szCs w:val="24"/>
          <w:highlight w:val="none"/>
          <w:lang w:val="en-US" w:eastAsia="zh-CN"/>
        </w:rPr>
        <w:t>月</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日</w:t>
      </w:r>
    </w:p>
    <w:p>
      <w:pPr>
        <w:pStyle w:val="14"/>
        <w:spacing w:line="480" w:lineRule="auto"/>
        <w:rPr>
          <w:rFonts w:hAnsi="宋体" w:cs="宋体"/>
          <w:b/>
          <w:color w:val="auto"/>
          <w:kern w:val="1"/>
          <w:sz w:val="18"/>
          <w:szCs w:val="1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480" w:lineRule="auto"/>
        <w:jc w:val="both"/>
        <w:rPr>
          <w:rFonts w:hint="eastAsia" w:ascii="宋体" w:hAnsi="宋体" w:cs="宋体"/>
          <w:b/>
          <w:color w:val="auto"/>
          <w:sz w:val="28"/>
          <w:highlight w:val="none"/>
        </w:rPr>
      </w:pPr>
    </w:p>
    <w:p>
      <w:pPr>
        <w:pStyle w:val="10"/>
        <w:rPr>
          <w:rFonts w:hint="eastAsia"/>
          <w:color w:val="auto"/>
          <w:highlight w:val="none"/>
        </w:rPr>
      </w:pPr>
    </w:p>
    <w:p>
      <w:pPr>
        <w:rPr>
          <w:rFonts w:hint="eastAsia"/>
          <w:color w:val="auto"/>
          <w:sz w:val="32"/>
          <w:szCs w:val="40"/>
          <w:highlight w:val="none"/>
        </w:rPr>
      </w:pPr>
    </w:p>
    <w:p>
      <w:pPr>
        <w:spacing w:line="480" w:lineRule="auto"/>
        <w:jc w:val="center"/>
        <w:outlineLvl w:val="0"/>
        <w:rPr>
          <w:rFonts w:hint="eastAsia" w:ascii="宋体" w:hAnsi="宋体" w:cs="宋体"/>
          <w:b/>
          <w:color w:val="auto"/>
          <w:sz w:val="28"/>
          <w:szCs w:val="28"/>
          <w:highlight w:val="none"/>
          <w:lang w:val="zh-CN"/>
        </w:rPr>
      </w:pPr>
      <w:r>
        <w:rPr>
          <w:rFonts w:hint="eastAsia" w:ascii="宋体" w:hAnsi="宋体" w:cs="宋体"/>
          <w:b/>
          <w:color w:val="auto"/>
          <w:sz w:val="28"/>
          <w:szCs w:val="28"/>
          <w:highlight w:val="none"/>
          <w:lang w:val="zh-CN"/>
        </w:rPr>
        <w:t>（三）监狱企业证明</w:t>
      </w:r>
    </w:p>
    <w:p>
      <w:pPr>
        <w:pStyle w:val="10"/>
        <w:spacing w:line="480" w:lineRule="auto"/>
        <w:jc w:val="center"/>
        <w:rPr>
          <w:b/>
          <w:color w:val="auto"/>
          <w:sz w:val="21"/>
          <w:szCs w:val="21"/>
          <w:highlight w:val="none"/>
        </w:rPr>
      </w:pPr>
      <w:r>
        <w:rPr>
          <w:rFonts w:hint="eastAsia"/>
          <w:b/>
          <w:color w:val="auto"/>
          <w:sz w:val="21"/>
          <w:szCs w:val="21"/>
          <w:highlight w:val="none"/>
        </w:rPr>
        <w:t>（不是监狱企业的无需提供证明材料）</w:t>
      </w:r>
    </w:p>
    <w:p>
      <w:pPr>
        <w:pStyle w:val="10"/>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color w:val="auto"/>
          <w:sz w:val="24"/>
          <w:szCs w:val="24"/>
          <w:highlight w:val="none"/>
        </w:rPr>
      </w:pPr>
      <w:r>
        <w:rPr>
          <w:rFonts w:hint="eastAsia"/>
          <w:color w:val="auto"/>
          <w:sz w:val="24"/>
          <w:szCs w:val="24"/>
          <w:highlight w:val="none"/>
        </w:rPr>
        <w:t>注：如是，请提供证明材料；</w:t>
      </w:r>
      <w:r>
        <w:rPr>
          <w:rFonts w:hint="eastAsia"/>
          <w:color w:val="auto"/>
          <w:spacing w:val="-4"/>
          <w:sz w:val="24"/>
          <w:szCs w:val="24"/>
          <w:highlight w:val="none"/>
        </w:rPr>
        <w:t>若产品出自符合国家规定的监狱企业，则该产品制造企业必须出具证明材料；</w:t>
      </w:r>
      <w:r>
        <w:rPr>
          <w:rFonts w:hint="eastAsia"/>
          <w:color w:val="auto"/>
          <w:spacing w:val="-1"/>
          <w:sz w:val="24"/>
          <w:szCs w:val="24"/>
          <w:highlight w:val="none"/>
        </w:rPr>
        <w:t>提供由省级以上监狱管理局、戒毒管理局</w:t>
      </w:r>
      <w:r>
        <w:rPr>
          <w:rFonts w:hint="eastAsia"/>
          <w:color w:val="auto"/>
          <w:sz w:val="24"/>
          <w:szCs w:val="24"/>
          <w:highlight w:val="none"/>
        </w:rPr>
        <w:t>（</w:t>
      </w:r>
      <w:r>
        <w:rPr>
          <w:rFonts w:hint="eastAsia"/>
          <w:color w:val="auto"/>
          <w:spacing w:val="-2"/>
          <w:sz w:val="24"/>
          <w:szCs w:val="24"/>
          <w:highlight w:val="none"/>
        </w:rPr>
        <w:t>含新疆生产建设兵团</w:t>
      </w:r>
      <w:r>
        <w:rPr>
          <w:rFonts w:hint="eastAsia"/>
          <w:color w:val="auto"/>
          <w:sz w:val="24"/>
          <w:szCs w:val="24"/>
          <w:highlight w:val="none"/>
        </w:rPr>
        <w:t>）</w:t>
      </w:r>
      <w:r>
        <w:rPr>
          <w:rFonts w:hint="eastAsia"/>
          <w:color w:val="auto"/>
          <w:spacing w:val="-4"/>
          <w:sz w:val="24"/>
          <w:szCs w:val="24"/>
          <w:highlight w:val="none"/>
        </w:rPr>
        <w:t>出具的属于监狱企业的证明</w:t>
      </w:r>
      <w:r>
        <w:rPr>
          <w:rFonts w:hint="eastAsia"/>
          <w:color w:val="auto"/>
          <w:spacing w:val="-3"/>
          <w:sz w:val="24"/>
          <w:szCs w:val="24"/>
          <w:highlight w:val="none"/>
        </w:rPr>
        <w:t>文件，否则在评审时将不考虑对该监狱企业的相关优惠。</w:t>
      </w:r>
    </w:p>
    <w:p>
      <w:pPr>
        <w:pStyle w:val="10"/>
        <w:keepNext w:val="0"/>
        <w:keepLines w:val="0"/>
        <w:pageBreakBefore w:val="0"/>
        <w:widowControl w:val="0"/>
        <w:kinsoku/>
        <w:wordWrap/>
        <w:overflowPunct/>
        <w:topLinePunct w:val="0"/>
        <w:autoSpaceDE/>
        <w:autoSpaceDN/>
        <w:bidi w:val="0"/>
        <w:adjustRightInd/>
        <w:snapToGrid/>
        <w:spacing w:line="480" w:lineRule="auto"/>
        <w:textAlignment w:val="auto"/>
        <w:rPr>
          <w:color w:val="auto"/>
          <w:sz w:val="24"/>
          <w:szCs w:val="24"/>
          <w:highlight w:val="none"/>
        </w:rPr>
      </w:pPr>
    </w:p>
    <w:p>
      <w:pPr>
        <w:pStyle w:val="10"/>
        <w:keepNext w:val="0"/>
        <w:keepLines w:val="0"/>
        <w:pageBreakBefore w:val="0"/>
        <w:widowControl w:val="0"/>
        <w:kinsoku/>
        <w:wordWrap/>
        <w:overflowPunct/>
        <w:topLinePunct w:val="0"/>
        <w:autoSpaceDE/>
        <w:autoSpaceDN/>
        <w:bidi w:val="0"/>
        <w:adjustRightInd/>
        <w:snapToGrid/>
        <w:spacing w:line="480" w:lineRule="auto"/>
        <w:textAlignment w:val="auto"/>
        <w:rPr>
          <w:rFonts w:ascii="宋体" w:hAnsi="宋体" w:eastAsia="宋体" w:cs="宋体"/>
          <w:b/>
          <w:bCs/>
          <w:color w:val="auto"/>
          <w:sz w:val="24"/>
          <w:szCs w:val="24"/>
          <w:highlight w:val="none"/>
        </w:rPr>
      </w:pPr>
      <w:r>
        <w:rPr>
          <w:rFonts w:hint="eastAsia"/>
          <w:color w:val="auto"/>
          <w:sz w:val="24"/>
          <w:szCs w:val="24"/>
          <w:highlight w:val="none"/>
        </w:rPr>
        <w:t>监狱企业视同小型、微型企业，享受评审中价格扣除等政府采购促进中小企业发展的政府采购政策。</w:t>
      </w:r>
    </w:p>
    <w:p>
      <w:pPr>
        <w:pStyle w:val="10"/>
        <w:rPr>
          <w:rFonts w:ascii="宋体" w:hAnsi="宋体" w:eastAsia="宋体" w:cs="宋体"/>
          <w:b/>
          <w:bCs/>
          <w:color w:val="auto"/>
          <w:sz w:val="24"/>
          <w:szCs w:val="24"/>
          <w:highlight w:val="none"/>
        </w:rPr>
      </w:pPr>
    </w:p>
    <w:p>
      <w:pPr>
        <w:rPr>
          <w:rFonts w:ascii="宋体" w:hAnsi="宋体" w:eastAsia="宋体" w:cs="宋体"/>
          <w:b/>
          <w:bCs/>
          <w:color w:val="auto"/>
          <w:sz w:val="24"/>
          <w:szCs w:val="24"/>
          <w:highlight w:val="none"/>
        </w:rPr>
      </w:pPr>
    </w:p>
    <w:p>
      <w:pPr>
        <w:pStyle w:val="32"/>
        <w:ind w:left="0" w:leftChars="0" w:firstLine="0" w:firstLineChars="0"/>
        <w:rPr>
          <w:rFonts w:ascii="宋体" w:hAnsi="宋体" w:eastAsia="宋体" w:cs="宋体"/>
          <w:b/>
          <w:bCs/>
          <w:color w:val="auto"/>
          <w:sz w:val="24"/>
          <w:szCs w:val="24"/>
          <w:highlight w:val="none"/>
        </w:rPr>
      </w:pPr>
    </w:p>
    <w:p>
      <w:pPr>
        <w:rPr>
          <w:color w:val="auto"/>
          <w:highlight w:val="none"/>
        </w:rPr>
      </w:pPr>
    </w:p>
    <w:p>
      <w:pPr>
        <w:pStyle w:val="10"/>
        <w:spacing w:line="480" w:lineRule="auto"/>
        <w:ind w:firstLine="240" w:firstLineChars="100"/>
        <w:rPr>
          <w:color w:val="auto"/>
          <w:sz w:val="24"/>
          <w:szCs w:val="24"/>
          <w:highlight w:val="none"/>
        </w:rPr>
      </w:pPr>
      <w:r>
        <w:rPr>
          <w:color w:val="auto"/>
          <w:sz w:val="24"/>
          <w:szCs w:val="24"/>
          <w:highlight w:val="none"/>
        </w:rPr>
        <w:t>供应商：</w:t>
      </w:r>
      <w:r>
        <w:rPr>
          <w:color w:val="auto"/>
          <w:sz w:val="24"/>
          <w:szCs w:val="24"/>
          <w:highlight w:val="none"/>
          <w:u w:val="single"/>
        </w:rPr>
        <w:tab/>
      </w:r>
      <w:r>
        <w:rPr>
          <w:rFonts w:hint="eastAsia"/>
          <w:color w:val="auto"/>
          <w:sz w:val="24"/>
          <w:szCs w:val="24"/>
          <w:highlight w:val="none"/>
          <w:u w:val="single"/>
          <w:lang w:val="en-US" w:eastAsia="zh-CN"/>
        </w:rPr>
        <w:t xml:space="preserve">               </w:t>
      </w:r>
      <w:r>
        <w:rPr>
          <w:rFonts w:hint="eastAsia"/>
          <w:color w:val="auto"/>
          <w:sz w:val="24"/>
          <w:szCs w:val="24"/>
          <w:highlight w:val="none"/>
        </w:rPr>
        <w:t>（电子签章）</w:t>
      </w:r>
    </w:p>
    <w:p>
      <w:pPr>
        <w:pStyle w:val="10"/>
        <w:spacing w:line="480" w:lineRule="auto"/>
        <w:ind w:firstLine="240" w:firstLineChars="100"/>
        <w:rPr>
          <w:color w:val="auto"/>
          <w:sz w:val="24"/>
          <w:szCs w:val="24"/>
          <w:highlight w:val="none"/>
        </w:rPr>
      </w:pPr>
      <w:r>
        <w:rPr>
          <w:color w:val="auto"/>
          <w:sz w:val="24"/>
          <w:szCs w:val="24"/>
          <w:highlight w:val="none"/>
        </w:rPr>
        <w:t>法定代表人或其委托代理人：</w:t>
      </w:r>
      <w:r>
        <w:rPr>
          <w:color w:val="auto"/>
          <w:sz w:val="24"/>
          <w:szCs w:val="24"/>
          <w:highlight w:val="none"/>
          <w:u w:val="single"/>
        </w:rPr>
        <w:tab/>
      </w:r>
      <w:r>
        <w:rPr>
          <w:rFonts w:hint="eastAsia"/>
          <w:color w:val="auto"/>
          <w:sz w:val="24"/>
          <w:szCs w:val="24"/>
          <w:highlight w:val="none"/>
          <w:u w:val="single"/>
          <w:lang w:val="en-US" w:eastAsia="zh-CN"/>
        </w:rPr>
        <w:t xml:space="preserve">             </w:t>
      </w:r>
      <w:r>
        <w:rPr>
          <w:rFonts w:hint="eastAsia"/>
          <w:color w:val="auto"/>
          <w:sz w:val="24"/>
          <w:szCs w:val="24"/>
          <w:highlight w:val="none"/>
        </w:rPr>
        <w:t>（电子签章）</w:t>
      </w:r>
    </w:p>
    <w:p>
      <w:pPr>
        <w:pStyle w:val="10"/>
        <w:spacing w:line="480" w:lineRule="auto"/>
        <w:ind w:firstLine="240" w:firstLineChars="100"/>
        <w:rPr>
          <w:rFonts w:ascii="宋体" w:hAnsi="宋体" w:eastAsia="宋体" w:cs="宋体"/>
          <w:b/>
          <w:bCs/>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年</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月</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日</w:t>
      </w:r>
    </w:p>
    <w:p>
      <w:pPr>
        <w:pStyle w:val="21"/>
        <w:rPr>
          <w:color w:val="auto"/>
          <w:highlight w:val="none"/>
        </w:rPr>
      </w:pPr>
    </w:p>
    <w:p>
      <w:pPr>
        <w:pStyle w:val="14"/>
        <w:rPr>
          <w:rFonts w:hint="eastAsia"/>
          <w:b/>
          <w:color w:val="auto"/>
          <w:sz w:val="24"/>
          <w:szCs w:val="24"/>
          <w:highlight w:val="none"/>
        </w:rPr>
      </w:pPr>
    </w:p>
    <w:p>
      <w:pPr>
        <w:pStyle w:val="14"/>
        <w:rPr>
          <w:rFonts w:hint="eastAsia"/>
          <w:b/>
          <w:color w:val="auto"/>
          <w:sz w:val="24"/>
          <w:szCs w:val="24"/>
          <w:highlight w:val="none"/>
        </w:rPr>
      </w:pPr>
    </w:p>
    <w:p>
      <w:pPr>
        <w:pStyle w:val="14"/>
        <w:rPr>
          <w:rFonts w:hint="eastAsia"/>
          <w:b/>
          <w:color w:val="auto"/>
          <w:sz w:val="24"/>
          <w:szCs w:val="24"/>
          <w:highlight w:val="none"/>
        </w:rPr>
      </w:pPr>
    </w:p>
    <w:p>
      <w:pPr>
        <w:pStyle w:val="14"/>
        <w:rPr>
          <w:rFonts w:hint="eastAsia"/>
          <w:b/>
          <w:color w:val="auto"/>
          <w:sz w:val="24"/>
          <w:szCs w:val="24"/>
          <w:highlight w:val="none"/>
        </w:rPr>
      </w:pPr>
    </w:p>
    <w:p>
      <w:pPr>
        <w:pStyle w:val="14"/>
        <w:rPr>
          <w:rFonts w:hint="eastAsia"/>
          <w:b/>
          <w:color w:val="auto"/>
          <w:sz w:val="36"/>
          <w:szCs w:val="36"/>
          <w:highlight w:val="none"/>
        </w:rPr>
      </w:pPr>
    </w:p>
    <w:p>
      <w:pPr>
        <w:pStyle w:val="14"/>
        <w:rPr>
          <w:rFonts w:hint="eastAsia"/>
          <w:b/>
          <w:color w:val="auto"/>
          <w:sz w:val="36"/>
          <w:szCs w:val="36"/>
          <w:highlight w:val="none"/>
        </w:rPr>
      </w:pPr>
    </w:p>
    <w:p>
      <w:pPr>
        <w:pStyle w:val="14"/>
        <w:rPr>
          <w:rFonts w:hint="eastAsia"/>
          <w:b/>
          <w:color w:val="auto"/>
          <w:sz w:val="36"/>
          <w:szCs w:val="36"/>
          <w:highlight w:val="none"/>
        </w:rPr>
      </w:pPr>
    </w:p>
    <w:p>
      <w:pPr>
        <w:pStyle w:val="14"/>
        <w:rPr>
          <w:rFonts w:hAnsi="宋体" w:cs="宋体"/>
          <w:b/>
          <w:bCs/>
          <w:color w:val="auto"/>
          <w:sz w:val="32"/>
          <w:szCs w:val="32"/>
          <w:highlight w:val="none"/>
        </w:rPr>
      </w:pPr>
    </w:p>
    <w:p>
      <w:pPr>
        <w:pStyle w:val="14"/>
        <w:rPr>
          <w:rFonts w:hAnsi="宋体" w:cs="宋体"/>
          <w:b/>
          <w:bCs/>
          <w:color w:val="auto"/>
          <w:sz w:val="32"/>
          <w:szCs w:val="32"/>
          <w:highlight w:val="none"/>
        </w:rPr>
      </w:pPr>
    </w:p>
    <w:p>
      <w:pPr>
        <w:rPr>
          <w:color w:val="auto"/>
          <w:highlight w:val="none"/>
        </w:rPr>
      </w:pPr>
    </w:p>
    <w:p>
      <w:pPr>
        <w:pStyle w:val="14"/>
        <w:rPr>
          <w:rFonts w:hAnsi="宋体" w:cs="宋体"/>
          <w:b/>
          <w:bCs/>
          <w:color w:val="auto"/>
          <w:sz w:val="32"/>
          <w:szCs w:val="32"/>
          <w:highlight w:val="none"/>
        </w:rPr>
      </w:pPr>
    </w:p>
    <w:p>
      <w:pPr>
        <w:pStyle w:val="14"/>
        <w:jc w:val="center"/>
        <w:rPr>
          <w:b/>
          <w:color w:val="auto"/>
          <w:sz w:val="24"/>
          <w:szCs w:val="24"/>
          <w:highlight w:val="none"/>
        </w:rPr>
      </w:pPr>
      <w:r>
        <w:rPr>
          <w:rFonts w:hint="eastAsia" w:ascii="Times New Roman" w:cs="Times New Roman"/>
          <w:b/>
          <w:color w:val="auto"/>
          <w:kern w:val="2"/>
          <w:sz w:val="44"/>
          <w:szCs w:val="44"/>
          <w:highlight w:val="none"/>
          <w:lang w:val="en-US" w:eastAsia="zh-CN" w:bidi="ar-SA"/>
        </w:rPr>
        <w:t>三、</w:t>
      </w:r>
      <w:r>
        <w:rPr>
          <w:rFonts w:hint="eastAsia" w:ascii="Times New Roman" w:hAnsi="Times New Roman" w:eastAsia="宋体" w:cs="Times New Roman"/>
          <w:b/>
          <w:color w:val="auto"/>
          <w:kern w:val="2"/>
          <w:sz w:val="44"/>
          <w:szCs w:val="44"/>
          <w:highlight w:val="none"/>
          <w:lang w:val="en-US" w:eastAsia="zh-CN" w:bidi="ar-SA"/>
        </w:rPr>
        <w:t>技术文件</w:t>
      </w:r>
    </w:p>
    <w:p>
      <w:pPr>
        <w:spacing w:line="360" w:lineRule="auto"/>
        <w:rPr>
          <w:rFonts w:ascii="宋体" w:hAnsi="宋体" w:cs="宋体"/>
          <w:color w:val="auto"/>
          <w:szCs w:val="21"/>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技术部分应包括（但不限于）以下内容：</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olor w:val="auto"/>
          <w:sz w:val="24"/>
          <w:highlight w:val="none"/>
          <w:lang w:eastAsia="zh-CN"/>
        </w:rPr>
        <w:t>投标货物技术规格偏离表</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项目实施方案及保障措施；</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hint="eastAsia" w:ascii="宋体" w:hAnsi="宋体" w:eastAsia="宋体" w:cs="宋体"/>
          <w:color w:val="auto"/>
          <w:sz w:val="24"/>
          <w:highlight w:val="none"/>
          <w:lang w:val="en-US" w:eastAsia="zh-CN"/>
        </w:rPr>
        <w:t>质量承诺及保证措施；</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）售后服务</w:t>
      </w:r>
      <w:r>
        <w:rPr>
          <w:rFonts w:hint="eastAsia" w:ascii="宋体" w:hAnsi="宋体" w:cs="宋体"/>
          <w:color w:val="auto"/>
          <w:sz w:val="24"/>
          <w:highlight w:val="none"/>
          <w:lang w:val="en-US" w:eastAsia="zh-CN"/>
        </w:rPr>
        <w:t>方案；</w:t>
      </w: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spacing w:line="440" w:lineRule="exact"/>
        <w:rPr>
          <w:rFonts w:hint="eastAsia" w:ascii="宋体" w:hAnsi="宋体"/>
          <w:b/>
          <w:color w:val="auto"/>
          <w:sz w:val="24"/>
          <w:highlight w:val="none"/>
        </w:rPr>
        <w:sectPr>
          <w:headerReference r:id="rId14" w:type="default"/>
          <w:pgSz w:w="11906" w:h="16838"/>
          <w:pgMar w:top="1304" w:right="1247" w:bottom="1304" w:left="1247" w:header="1077" w:footer="907" w:gutter="0"/>
          <w:pgBorders>
            <w:top w:val="none" w:sz="0" w:space="0"/>
            <w:left w:val="none" w:sz="0" w:space="0"/>
            <w:bottom w:val="none" w:sz="0" w:space="0"/>
            <w:right w:val="none" w:sz="0" w:space="0"/>
          </w:pgBorders>
          <w:pgNumType w:fmt="numberInDash"/>
          <w:cols w:space="708" w:num="1"/>
          <w:rtlGutter w:val="0"/>
          <w:docGrid w:linePitch="312" w:charSpace="0"/>
        </w:sectPr>
      </w:pPr>
    </w:p>
    <w:p>
      <w:pPr>
        <w:spacing w:line="440" w:lineRule="exact"/>
        <w:rPr>
          <w:rFonts w:hint="eastAsia" w:ascii="宋体" w:hAnsi="宋体"/>
          <w:b/>
          <w:color w:val="auto"/>
          <w:sz w:val="24"/>
          <w:highlight w:val="none"/>
        </w:rPr>
      </w:pPr>
      <w:r>
        <w:rPr>
          <w:rFonts w:hint="eastAsia" w:ascii="宋体" w:hAnsi="宋体"/>
          <w:b/>
          <w:color w:val="auto"/>
          <w:sz w:val="24"/>
          <w:highlight w:val="none"/>
        </w:rPr>
        <w:t>格式1：</w:t>
      </w:r>
    </w:p>
    <w:p>
      <w:pPr>
        <w:pStyle w:val="10"/>
        <w:rPr>
          <w:color w:val="auto"/>
          <w:highlight w:val="none"/>
        </w:rPr>
      </w:pPr>
    </w:p>
    <w:p>
      <w:pPr>
        <w:jc w:val="center"/>
        <w:rPr>
          <w:rFonts w:hint="eastAsia" w:ascii="宋体" w:hAnsi="宋体"/>
          <w:b/>
          <w:bCs/>
          <w:color w:val="auto"/>
          <w:sz w:val="24"/>
          <w:highlight w:val="none"/>
        </w:rPr>
      </w:pPr>
      <w:r>
        <w:rPr>
          <w:rFonts w:hint="eastAsia" w:ascii="黑体" w:hAnsi="黑体" w:eastAsia="黑体" w:cs="Times New Roman"/>
          <w:b/>
          <w:color w:val="auto"/>
          <w:kern w:val="2"/>
          <w:sz w:val="44"/>
          <w:szCs w:val="44"/>
          <w:highlight w:val="none"/>
          <w:lang w:val="en-US" w:eastAsia="zh-CN" w:bidi="ar-SA"/>
        </w:rPr>
        <w:t>投标货物技术规格偏离表</w:t>
      </w:r>
      <w:r>
        <w:rPr>
          <w:rFonts w:hint="eastAsia" w:ascii="黑体" w:hAnsi="黑体" w:eastAsia="黑体"/>
          <w:b/>
          <w:color w:val="auto"/>
          <w:sz w:val="32"/>
          <w:szCs w:val="32"/>
          <w:highlight w:val="none"/>
        </w:rPr>
        <w:t xml:space="preserve"> </w:t>
      </w:r>
    </w:p>
    <w:p>
      <w:pPr>
        <w:spacing w:line="360" w:lineRule="auto"/>
        <w:rPr>
          <w:rFonts w:hint="eastAsia" w:ascii="宋体" w:hAnsi="宋体" w:eastAsia="宋体" w:cs="宋体"/>
          <w:b/>
          <w:bCs/>
          <w:color w:val="auto"/>
          <w:sz w:val="24"/>
          <w:highlight w:val="none"/>
          <w:lang w:eastAsia="zh-CN"/>
        </w:rPr>
      </w:pPr>
      <w:r>
        <w:rPr>
          <w:rFonts w:hint="eastAsia" w:ascii="宋体" w:hAnsi="宋体"/>
          <w:b/>
          <w:bCs/>
          <w:color w:val="auto"/>
          <w:sz w:val="24"/>
          <w:highlight w:val="none"/>
        </w:rPr>
        <w:t>项目名称：</w:t>
      </w:r>
      <w:r>
        <w:rPr>
          <w:rFonts w:hint="eastAsia" w:ascii="宋体" w:hAnsi="宋体"/>
          <w:b/>
          <w:bCs/>
          <w:color w:val="auto"/>
          <w:sz w:val="24"/>
          <w:highlight w:val="none"/>
          <w:lang w:val="en-US" w:eastAsia="zh-CN"/>
        </w:rPr>
        <w:t>XX</w:t>
      </w:r>
    </w:p>
    <w:p>
      <w:pPr>
        <w:tabs>
          <w:tab w:val="left" w:pos="4000"/>
        </w:tabs>
        <w:snapToGrid w:val="0"/>
        <w:spacing w:line="360" w:lineRule="auto"/>
        <w:rPr>
          <w:rFonts w:hint="eastAsia" w:ascii="华文中宋" w:hAnsi="华文中宋" w:eastAsia="宋体"/>
          <w:b/>
          <w:bCs/>
          <w:color w:val="auto"/>
          <w:spacing w:val="20"/>
          <w:sz w:val="24"/>
          <w:highlight w:val="none"/>
          <w:lang w:eastAsia="zh-CN"/>
        </w:rPr>
      </w:pPr>
      <w:r>
        <w:rPr>
          <w:rFonts w:hint="eastAsia" w:ascii="宋体" w:hAnsi="宋体"/>
          <w:b/>
          <w:bCs/>
          <w:color w:val="auto"/>
          <w:sz w:val="24"/>
          <w:highlight w:val="none"/>
          <w:lang w:val="en-US" w:eastAsia="zh-CN"/>
        </w:rPr>
        <w:t>项目</w:t>
      </w:r>
      <w:r>
        <w:rPr>
          <w:rFonts w:hint="eastAsia" w:ascii="宋体" w:hAnsi="宋体"/>
          <w:b/>
          <w:bCs/>
          <w:color w:val="auto"/>
          <w:sz w:val="24"/>
          <w:highlight w:val="none"/>
        </w:rPr>
        <w:t>编号：</w:t>
      </w:r>
    </w:p>
    <w:tbl>
      <w:tblPr>
        <w:tblStyle w:val="25"/>
        <w:tblW w:w="14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012"/>
        <w:gridCol w:w="4995"/>
        <w:gridCol w:w="4305"/>
        <w:gridCol w:w="114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94" w:type="dxa"/>
            <w:vAlign w:val="center"/>
          </w:tcPr>
          <w:p>
            <w:pPr>
              <w:widowControl/>
              <w:spacing w:line="400" w:lineRule="exact"/>
              <w:jc w:val="center"/>
              <w:rPr>
                <w:rFonts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序号</w:t>
            </w:r>
          </w:p>
        </w:tc>
        <w:tc>
          <w:tcPr>
            <w:tcW w:w="2012" w:type="dxa"/>
            <w:vAlign w:val="center"/>
          </w:tcPr>
          <w:p>
            <w:pPr>
              <w:widowControl/>
              <w:spacing w:line="400" w:lineRule="exact"/>
              <w:jc w:val="center"/>
              <w:rPr>
                <w:rFonts w:hint="eastAsia" w:ascii="宋体" w:hAnsi="宋体" w:cs="宋体"/>
                <w:b/>
                <w:bCs/>
                <w:color w:val="auto"/>
                <w:kern w:val="0"/>
                <w:sz w:val="24"/>
                <w:highlight w:val="none"/>
                <w:lang w:bidi="hi-IN"/>
              </w:rPr>
            </w:pPr>
            <w:r>
              <w:rPr>
                <w:rFonts w:hint="eastAsia" w:ascii="宋体" w:hAnsi="宋体" w:cs="宋体"/>
                <w:b/>
                <w:bCs/>
                <w:color w:val="auto"/>
                <w:kern w:val="0"/>
                <w:sz w:val="24"/>
                <w:highlight w:val="none"/>
                <w:lang w:val="en-US" w:eastAsia="zh-CN" w:bidi="hi-IN"/>
              </w:rPr>
              <w:t>货物</w:t>
            </w:r>
            <w:r>
              <w:rPr>
                <w:rFonts w:hint="eastAsia" w:ascii="宋体" w:hAnsi="宋体" w:cs="宋体"/>
                <w:b/>
                <w:bCs/>
                <w:color w:val="auto"/>
                <w:kern w:val="0"/>
                <w:sz w:val="24"/>
                <w:highlight w:val="none"/>
                <w:lang w:bidi="hi-IN"/>
              </w:rPr>
              <w:t>名称</w:t>
            </w:r>
          </w:p>
        </w:tc>
        <w:tc>
          <w:tcPr>
            <w:tcW w:w="4995" w:type="dxa"/>
            <w:vAlign w:val="center"/>
          </w:tcPr>
          <w:p>
            <w:pPr>
              <w:widowControl/>
              <w:spacing w:line="400" w:lineRule="exact"/>
              <w:jc w:val="center"/>
              <w:rPr>
                <w:rFonts w:hint="eastAsia"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招标文件技术</w:t>
            </w:r>
            <w:r>
              <w:rPr>
                <w:rFonts w:hint="eastAsia" w:ascii="宋体" w:hAnsi="宋体" w:cs="宋体"/>
                <w:b/>
                <w:bCs/>
                <w:color w:val="auto"/>
                <w:kern w:val="0"/>
                <w:sz w:val="24"/>
                <w:highlight w:val="none"/>
                <w:lang w:val="en-US" w:eastAsia="zh-CN" w:bidi="hi-IN"/>
              </w:rPr>
              <w:t>参数</w:t>
            </w:r>
            <w:r>
              <w:rPr>
                <w:rFonts w:hint="eastAsia" w:ascii="宋体" w:hAnsi="宋体" w:cs="宋体"/>
                <w:b/>
                <w:bCs/>
                <w:color w:val="auto"/>
                <w:kern w:val="0"/>
                <w:sz w:val="24"/>
                <w:highlight w:val="none"/>
                <w:lang w:bidi="hi-IN"/>
              </w:rPr>
              <w:t>要求</w:t>
            </w:r>
          </w:p>
        </w:tc>
        <w:tc>
          <w:tcPr>
            <w:tcW w:w="4305" w:type="dxa"/>
            <w:vAlign w:val="center"/>
          </w:tcPr>
          <w:p>
            <w:pPr>
              <w:widowControl/>
              <w:spacing w:line="400" w:lineRule="exact"/>
              <w:jc w:val="center"/>
              <w:rPr>
                <w:rFonts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投标产品技术参数及配置</w:t>
            </w:r>
          </w:p>
        </w:tc>
        <w:tc>
          <w:tcPr>
            <w:tcW w:w="1140" w:type="dxa"/>
            <w:vAlign w:val="center"/>
          </w:tcPr>
          <w:p>
            <w:pPr>
              <w:widowControl/>
              <w:spacing w:line="400" w:lineRule="exact"/>
              <w:jc w:val="center"/>
              <w:rPr>
                <w:rFonts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偏离</w:t>
            </w:r>
          </w:p>
        </w:tc>
        <w:tc>
          <w:tcPr>
            <w:tcW w:w="1275" w:type="dxa"/>
            <w:vAlign w:val="center"/>
          </w:tcPr>
          <w:p>
            <w:pPr>
              <w:widowControl/>
              <w:spacing w:line="400" w:lineRule="exact"/>
              <w:jc w:val="center"/>
              <w:rPr>
                <w:rFonts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4" w:type="dxa"/>
            <w:vAlign w:val="center"/>
          </w:tcPr>
          <w:p>
            <w:pPr>
              <w:widowControl/>
              <w:jc w:val="center"/>
              <w:rPr>
                <w:rFonts w:hint="eastAsia" w:ascii="宋体" w:hAnsi="宋体" w:eastAsia="宋体" w:cs="宋体"/>
                <w:b/>
                <w:bCs/>
                <w:color w:val="auto"/>
                <w:kern w:val="0"/>
                <w:sz w:val="24"/>
                <w:highlight w:val="none"/>
                <w:lang w:eastAsia="zh-CN" w:bidi="hi-IN"/>
              </w:rPr>
            </w:pPr>
            <w:r>
              <w:rPr>
                <w:rFonts w:hint="eastAsia" w:ascii="宋体" w:hAnsi="宋体" w:cs="宋体"/>
                <w:color w:val="auto"/>
                <w:kern w:val="0"/>
                <w:sz w:val="21"/>
                <w:szCs w:val="21"/>
                <w:highlight w:val="none"/>
                <w:lang w:val="en-US" w:eastAsia="zh-CN"/>
              </w:rPr>
              <w:t>1</w:t>
            </w:r>
          </w:p>
        </w:tc>
        <w:tc>
          <w:tcPr>
            <w:tcW w:w="2012" w:type="dxa"/>
            <w:vAlign w:val="center"/>
          </w:tcPr>
          <w:p>
            <w:pPr>
              <w:widowControl/>
              <w:jc w:val="both"/>
              <w:rPr>
                <w:rFonts w:ascii="宋体" w:hAnsi="宋体" w:cs="宋体"/>
                <w:b/>
                <w:bCs/>
                <w:color w:val="auto"/>
                <w:kern w:val="0"/>
                <w:sz w:val="24"/>
                <w:highlight w:val="none"/>
                <w:lang w:bidi="hi-IN"/>
              </w:rPr>
            </w:pPr>
          </w:p>
        </w:tc>
        <w:tc>
          <w:tcPr>
            <w:tcW w:w="4995" w:type="dxa"/>
            <w:vAlign w:val="center"/>
          </w:tcPr>
          <w:p>
            <w:pPr>
              <w:widowControl/>
              <w:jc w:val="center"/>
              <w:rPr>
                <w:rFonts w:ascii="宋体" w:hAnsi="宋体" w:cs="宋体"/>
                <w:b/>
                <w:bCs/>
                <w:color w:val="auto"/>
                <w:kern w:val="0"/>
                <w:sz w:val="24"/>
                <w:highlight w:val="none"/>
                <w:lang w:bidi="hi-IN"/>
              </w:rPr>
            </w:pPr>
          </w:p>
        </w:tc>
        <w:tc>
          <w:tcPr>
            <w:tcW w:w="4305" w:type="dxa"/>
            <w:vAlign w:val="center"/>
          </w:tcPr>
          <w:p>
            <w:pPr>
              <w:widowControl/>
              <w:spacing w:line="400" w:lineRule="exact"/>
              <w:jc w:val="center"/>
              <w:rPr>
                <w:rFonts w:ascii="宋体" w:hAnsi="宋体" w:cs="宋体"/>
                <w:b/>
                <w:bCs/>
                <w:color w:val="auto"/>
                <w:kern w:val="0"/>
                <w:sz w:val="24"/>
                <w:highlight w:val="none"/>
                <w:lang w:bidi="hi-IN"/>
              </w:rPr>
            </w:pPr>
          </w:p>
        </w:tc>
        <w:tc>
          <w:tcPr>
            <w:tcW w:w="1140" w:type="dxa"/>
            <w:vAlign w:val="center"/>
          </w:tcPr>
          <w:p>
            <w:pPr>
              <w:widowControl/>
              <w:spacing w:line="400" w:lineRule="exact"/>
              <w:jc w:val="center"/>
              <w:rPr>
                <w:rFonts w:ascii="宋体" w:hAnsi="宋体" w:cs="宋体"/>
                <w:b/>
                <w:bCs/>
                <w:color w:val="auto"/>
                <w:kern w:val="0"/>
                <w:sz w:val="24"/>
                <w:highlight w:val="none"/>
                <w:lang w:bidi="hi-IN"/>
              </w:rPr>
            </w:pPr>
          </w:p>
        </w:tc>
        <w:tc>
          <w:tcPr>
            <w:tcW w:w="1275" w:type="dxa"/>
            <w:vAlign w:val="center"/>
          </w:tcPr>
          <w:p>
            <w:pPr>
              <w:widowControl/>
              <w:spacing w:line="400" w:lineRule="exact"/>
              <w:jc w:val="center"/>
              <w:rPr>
                <w:rFonts w:ascii="宋体" w:hAnsi="宋体" w:cs="宋体"/>
                <w:b/>
                <w:bCs/>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4" w:type="dxa"/>
            <w:vAlign w:val="center"/>
          </w:tcPr>
          <w:p>
            <w:pPr>
              <w:widowControl/>
              <w:jc w:val="center"/>
              <w:rPr>
                <w:rFonts w:hint="eastAsia" w:ascii="宋体" w:hAnsi="宋体" w:eastAsia="宋体" w:cs="宋体"/>
                <w:b/>
                <w:bCs/>
                <w:color w:val="auto"/>
                <w:kern w:val="0"/>
                <w:sz w:val="24"/>
                <w:highlight w:val="none"/>
                <w:lang w:eastAsia="zh-CN" w:bidi="hi-IN"/>
              </w:rPr>
            </w:pPr>
            <w:r>
              <w:rPr>
                <w:rFonts w:hint="eastAsia" w:ascii="宋体" w:hAnsi="宋体" w:cs="宋体"/>
                <w:color w:val="auto"/>
                <w:kern w:val="0"/>
                <w:sz w:val="21"/>
                <w:szCs w:val="21"/>
                <w:highlight w:val="none"/>
                <w:lang w:val="en-US" w:eastAsia="zh-CN"/>
              </w:rPr>
              <w:t>2</w:t>
            </w:r>
          </w:p>
        </w:tc>
        <w:tc>
          <w:tcPr>
            <w:tcW w:w="2012" w:type="dxa"/>
            <w:vAlign w:val="center"/>
          </w:tcPr>
          <w:p>
            <w:pPr>
              <w:widowControl/>
              <w:jc w:val="both"/>
              <w:rPr>
                <w:rFonts w:ascii="宋体" w:hAnsi="宋体" w:cs="宋体"/>
                <w:b/>
                <w:bCs/>
                <w:color w:val="auto"/>
                <w:kern w:val="0"/>
                <w:sz w:val="24"/>
                <w:highlight w:val="none"/>
                <w:lang w:bidi="hi-IN"/>
              </w:rPr>
            </w:pPr>
          </w:p>
        </w:tc>
        <w:tc>
          <w:tcPr>
            <w:tcW w:w="4995" w:type="dxa"/>
            <w:vAlign w:val="center"/>
          </w:tcPr>
          <w:p>
            <w:pPr>
              <w:widowControl/>
              <w:jc w:val="center"/>
              <w:rPr>
                <w:rFonts w:ascii="宋体" w:hAnsi="宋体" w:cs="宋体"/>
                <w:b/>
                <w:bCs/>
                <w:color w:val="auto"/>
                <w:kern w:val="0"/>
                <w:sz w:val="24"/>
                <w:highlight w:val="none"/>
                <w:lang w:bidi="hi-IN"/>
              </w:rPr>
            </w:pPr>
          </w:p>
        </w:tc>
        <w:tc>
          <w:tcPr>
            <w:tcW w:w="4305" w:type="dxa"/>
            <w:vAlign w:val="center"/>
          </w:tcPr>
          <w:p>
            <w:pPr>
              <w:widowControl/>
              <w:spacing w:line="400" w:lineRule="exact"/>
              <w:jc w:val="center"/>
              <w:rPr>
                <w:rFonts w:ascii="宋体" w:hAnsi="宋体" w:cs="宋体"/>
                <w:b/>
                <w:bCs/>
                <w:color w:val="auto"/>
                <w:kern w:val="0"/>
                <w:sz w:val="24"/>
                <w:highlight w:val="none"/>
                <w:lang w:bidi="hi-IN"/>
              </w:rPr>
            </w:pPr>
          </w:p>
        </w:tc>
        <w:tc>
          <w:tcPr>
            <w:tcW w:w="1140" w:type="dxa"/>
            <w:vAlign w:val="center"/>
          </w:tcPr>
          <w:p>
            <w:pPr>
              <w:widowControl/>
              <w:spacing w:line="400" w:lineRule="exact"/>
              <w:jc w:val="center"/>
              <w:rPr>
                <w:rFonts w:ascii="宋体" w:hAnsi="宋体" w:cs="宋体"/>
                <w:b/>
                <w:bCs/>
                <w:color w:val="auto"/>
                <w:kern w:val="0"/>
                <w:sz w:val="24"/>
                <w:highlight w:val="none"/>
                <w:lang w:bidi="hi-IN"/>
              </w:rPr>
            </w:pPr>
          </w:p>
        </w:tc>
        <w:tc>
          <w:tcPr>
            <w:tcW w:w="1275" w:type="dxa"/>
            <w:vAlign w:val="center"/>
          </w:tcPr>
          <w:p>
            <w:pPr>
              <w:widowControl/>
              <w:spacing w:line="400" w:lineRule="exact"/>
              <w:jc w:val="center"/>
              <w:rPr>
                <w:rFonts w:ascii="宋体" w:hAnsi="宋体" w:cs="宋体"/>
                <w:b/>
                <w:bCs/>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4" w:type="dxa"/>
            <w:vAlign w:val="center"/>
          </w:tcPr>
          <w:p>
            <w:pPr>
              <w:widowControl/>
              <w:jc w:val="center"/>
              <w:rPr>
                <w:rFonts w:hint="eastAsia" w:ascii="宋体" w:hAnsi="宋体" w:eastAsia="宋体" w:cs="宋体"/>
                <w:b/>
                <w:bCs/>
                <w:color w:val="auto"/>
                <w:kern w:val="0"/>
                <w:sz w:val="24"/>
                <w:highlight w:val="none"/>
                <w:lang w:eastAsia="zh-CN" w:bidi="hi-IN"/>
              </w:rPr>
            </w:pPr>
            <w:r>
              <w:rPr>
                <w:rFonts w:hint="eastAsia" w:ascii="宋体" w:hAnsi="宋体" w:cs="宋体"/>
                <w:color w:val="auto"/>
                <w:kern w:val="0"/>
                <w:sz w:val="21"/>
                <w:szCs w:val="21"/>
                <w:highlight w:val="none"/>
                <w:lang w:val="en-US" w:eastAsia="zh-CN"/>
              </w:rPr>
              <w:t>3</w:t>
            </w:r>
          </w:p>
        </w:tc>
        <w:tc>
          <w:tcPr>
            <w:tcW w:w="2012" w:type="dxa"/>
            <w:vAlign w:val="center"/>
          </w:tcPr>
          <w:p>
            <w:pPr>
              <w:widowControl/>
              <w:jc w:val="both"/>
              <w:rPr>
                <w:rFonts w:ascii="宋体" w:hAnsi="宋体" w:cs="宋体"/>
                <w:b/>
                <w:bCs/>
                <w:color w:val="auto"/>
                <w:kern w:val="0"/>
                <w:sz w:val="24"/>
                <w:highlight w:val="none"/>
                <w:lang w:bidi="hi-IN"/>
              </w:rPr>
            </w:pPr>
          </w:p>
        </w:tc>
        <w:tc>
          <w:tcPr>
            <w:tcW w:w="4995" w:type="dxa"/>
            <w:vAlign w:val="center"/>
          </w:tcPr>
          <w:p>
            <w:pPr>
              <w:widowControl/>
              <w:jc w:val="center"/>
              <w:rPr>
                <w:rFonts w:ascii="宋体" w:hAnsi="宋体" w:cs="宋体"/>
                <w:b/>
                <w:bCs/>
                <w:color w:val="auto"/>
                <w:kern w:val="0"/>
                <w:sz w:val="24"/>
                <w:highlight w:val="none"/>
                <w:lang w:bidi="hi-IN"/>
              </w:rPr>
            </w:pPr>
          </w:p>
        </w:tc>
        <w:tc>
          <w:tcPr>
            <w:tcW w:w="4305" w:type="dxa"/>
            <w:vAlign w:val="center"/>
          </w:tcPr>
          <w:p>
            <w:pPr>
              <w:widowControl/>
              <w:spacing w:line="400" w:lineRule="exact"/>
              <w:jc w:val="center"/>
              <w:rPr>
                <w:rFonts w:ascii="宋体" w:hAnsi="宋体" w:cs="宋体"/>
                <w:b/>
                <w:bCs/>
                <w:color w:val="auto"/>
                <w:kern w:val="0"/>
                <w:sz w:val="24"/>
                <w:highlight w:val="none"/>
                <w:lang w:bidi="hi-IN"/>
              </w:rPr>
            </w:pPr>
          </w:p>
        </w:tc>
        <w:tc>
          <w:tcPr>
            <w:tcW w:w="1140" w:type="dxa"/>
            <w:vAlign w:val="center"/>
          </w:tcPr>
          <w:p>
            <w:pPr>
              <w:widowControl/>
              <w:spacing w:line="400" w:lineRule="exact"/>
              <w:jc w:val="center"/>
              <w:rPr>
                <w:rFonts w:ascii="宋体" w:hAnsi="宋体" w:cs="宋体"/>
                <w:b/>
                <w:bCs/>
                <w:color w:val="auto"/>
                <w:kern w:val="0"/>
                <w:sz w:val="24"/>
                <w:highlight w:val="none"/>
                <w:lang w:bidi="hi-IN"/>
              </w:rPr>
            </w:pPr>
          </w:p>
        </w:tc>
        <w:tc>
          <w:tcPr>
            <w:tcW w:w="1275" w:type="dxa"/>
            <w:vAlign w:val="center"/>
          </w:tcPr>
          <w:p>
            <w:pPr>
              <w:widowControl/>
              <w:spacing w:line="400" w:lineRule="exact"/>
              <w:jc w:val="center"/>
              <w:rPr>
                <w:rFonts w:ascii="宋体" w:hAnsi="宋体" w:cs="宋体"/>
                <w:b/>
                <w:bCs/>
                <w:color w:val="auto"/>
                <w:kern w:val="0"/>
                <w:sz w:val="24"/>
                <w:highlight w:val="none"/>
                <w:lang w:bidi="hi-IN"/>
              </w:rPr>
            </w:pPr>
          </w:p>
        </w:tc>
      </w:tr>
    </w:tbl>
    <w:p>
      <w:pPr>
        <w:rPr>
          <w:rFonts w:hint="eastAsia" w:ascii="宋体" w:hAnsi="宋体" w:eastAsia="宋体" w:cs="宋体"/>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投标人须按照第</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章《采购要求》的顺序依次填写。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表格中“偏离”部分，填写“有偏离或无偏离”，凡有偏离的需填写偏离说明（“正偏离”或“负偏离”，并写明技术指标）。</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本表后附：</w:t>
      </w:r>
      <w:r>
        <w:rPr>
          <w:rFonts w:hint="eastAsia" w:ascii="宋体" w:hAnsi="宋体" w:eastAsia="宋体" w:cs="宋体"/>
          <w:color w:val="auto"/>
          <w:sz w:val="24"/>
          <w:szCs w:val="24"/>
          <w:highlight w:val="none"/>
          <w:lang w:val="en-US" w:eastAsia="zh-CN"/>
        </w:rPr>
        <w:t>产品截图彩页、</w:t>
      </w:r>
      <w:r>
        <w:rPr>
          <w:rFonts w:hint="eastAsia" w:ascii="宋体" w:hAnsi="宋体" w:eastAsia="宋体" w:cs="宋体"/>
          <w:color w:val="auto"/>
          <w:sz w:val="24"/>
          <w:szCs w:val="24"/>
          <w:highlight w:val="none"/>
        </w:rPr>
        <w:t>产品的最新技术支持资料或技术性能指标证明材料（</w:t>
      </w:r>
      <w:r>
        <w:rPr>
          <w:rFonts w:hint="eastAsia" w:ascii="宋体" w:hAnsi="宋体" w:cs="宋体"/>
          <w:color w:val="auto"/>
          <w:sz w:val="24"/>
          <w:szCs w:val="24"/>
          <w:highlight w:val="none"/>
          <w:lang w:val="en-US" w:eastAsia="zh-CN"/>
        </w:rPr>
        <w:t>按</w:t>
      </w:r>
      <w:r>
        <w:rPr>
          <w:rFonts w:hint="eastAsia" w:ascii="宋体" w:hAnsi="宋体" w:eastAsia="宋体" w:cs="宋体"/>
          <w:color w:val="auto"/>
          <w:sz w:val="24"/>
          <w:szCs w:val="24"/>
          <w:highlight w:val="none"/>
          <w:lang w:val="en-US" w:eastAsia="zh-CN"/>
        </w:rPr>
        <w:t>招标文件采购要求提供的</w:t>
      </w:r>
      <w:r>
        <w:rPr>
          <w:rFonts w:hint="eastAsia" w:ascii="宋体" w:hAnsi="宋体" w:eastAsia="宋体" w:cs="宋体"/>
          <w:color w:val="auto"/>
          <w:sz w:val="24"/>
          <w:szCs w:val="24"/>
          <w:highlight w:val="none"/>
        </w:rPr>
        <w:t>）。</w:t>
      </w:r>
    </w:p>
    <w:p>
      <w:pPr>
        <w:pStyle w:val="31"/>
        <w:ind w:firstLine="480"/>
        <w:rPr>
          <w:rFonts w:hint="default"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4.</w:t>
      </w:r>
      <w:r>
        <w:rPr>
          <w:rFonts w:hint="eastAsia" w:ascii="宋体" w:hAnsi="宋体" w:cs="宋体"/>
          <w:bCs w:val="0"/>
          <w:color w:val="auto"/>
          <w:spacing w:val="0"/>
          <w:kern w:val="2"/>
          <w:sz w:val="24"/>
          <w:szCs w:val="24"/>
          <w:highlight w:val="none"/>
          <w:lang w:val="en-US" w:eastAsia="zh-CN" w:bidi="ar-SA"/>
        </w:rPr>
        <w:t>供应商所提供的参数必须真实，</w:t>
      </w:r>
      <w:r>
        <w:rPr>
          <w:rFonts w:hint="eastAsia" w:ascii="宋体" w:hAnsi="宋体" w:eastAsia="宋体" w:cs="宋体"/>
          <w:bCs w:val="0"/>
          <w:color w:val="auto"/>
          <w:spacing w:val="0"/>
          <w:kern w:val="2"/>
          <w:sz w:val="24"/>
          <w:szCs w:val="24"/>
          <w:highlight w:val="none"/>
          <w:lang w:val="en-US" w:eastAsia="zh-CN" w:bidi="ar-SA"/>
        </w:rPr>
        <w:t>验收时需对响应文件中产品技术参数及配置进行逐一核对，如存在虚假应标将</w:t>
      </w:r>
      <w:r>
        <w:rPr>
          <w:rFonts w:hint="eastAsia" w:ascii="宋体" w:hAnsi="宋体" w:cs="宋体"/>
          <w:bCs w:val="0"/>
          <w:color w:val="auto"/>
          <w:spacing w:val="0"/>
          <w:kern w:val="2"/>
          <w:sz w:val="24"/>
          <w:szCs w:val="24"/>
          <w:highlight w:val="none"/>
          <w:lang w:val="en-US" w:eastAsia="zh-CN" w:bidi="ar-SA"/>
        </w:rPr>
        <w:t>拒绝验收</w:t>
      </w:r>
      <w:r>
        <w:rPr>
          <w:rFonts w:hint="eastAsia" w:ascii="宋体" w:hAnsi="宋体" w:eastAsia="宋体" w:cs="宋体"/>
          <w:bCs w:val="0"/>
          <w:color w:val="auto"/>
          <w:spacing w:val="0"/>
          <w:kern w:val="2"/>
          <w:sz w:val="24"/>
          <w:szCs w:val="24"/>
          <w:highlight w:val="none"/>
          <w:lang w:val="en-US" w:eastAsia="zh-CN" w:bidi="ar-SA"/>
        </w:rPr>
        <w:t>。</w:t>
      </w:r>
    </w:p>
    <w:p>
      <w:pPr>
        <w:spacing w:line="36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投标单位：</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（电子签章）</w:t>
      </w:r>
    </w:p>
    <w:p>
      <w:pPr>
        <w:spacing w:line="360" w:lineRule="auto"/>
        <w:ind w:firstLine="3120" w:firstLineChars="13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（电子签章</w:t>
      </w:r>
      <w:r>
        <w:rPr>
          <w:rFonts w:hint="eastAsia" w:ascii="宋体" w:hAnsi="宋体" w:cs="宋体"/>
          <w:color w:val="auto"/>
          <w:sz w:val="24"/>
          <w:szCs w:val="24"/>
          <w:highlight w:val="none"/>
          <w:lang w:val="en-US" w:eastAsia="zh-CN"/>
        </w:rPr>
        <w:t>或签字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p>
    <w:p>
      <w:pPr>
        <w:spacing w:line="36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年  月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日</w:t>
      </w:r>
    </w:p>
    <w:p>
      <w:pPr>
        <w:spacing w:line="360" w:lineRule="auto"/>
        <w:rPr>
          <w:rFonts w:hint="eastAsia" w:ascii="宋体" w:hAnsi="宋体" w:eastAsia="宋体" w:cs="宋体"/>
          <w:color w:val="auto"/>
          <w:sz w:val="24"/>
          <w:szCs w:val="24"/>
          <w:highlight w:val="none"/>
        </w:rPr>
        <w:sectPr>
          <w:headerReference r:id="rId15" w:type="default"/>
          <w:pgSz w:w="16838" w:h="11906" w:orient="landscape"/>
          <w:pgMar w:top="1247" w:right="1304" w:bottom="1247" w:left="1304" w:header="1020" w:footer="907" w:gutter="0"/>
          <w:pgBorders>
            <w:top w:val="none" w:sz="0" w:space="0"/>
            <w:left w:val="none" w:sz="0" w:space="0"/>
            <w:bottom w:val="none" w:sz="0" w:space="0"/>
            <w:right w:val="none" w:sz="0" w:space="0"/>
          </w:pgBorders>
          <w:pgNumType w:fmt="numberInDash"/>
          <w:cols w:space="708" w:num="1"/>
          <w:rtlGutter w:val="0"/>
          <w:docGrid w:linePitch="312" w:charSpace="0"/>
        </w:sectPr>
      </w:pPr>
    </w:p>
    <w:p>
      <w:pPr>
        <w:spacing w:line="440" w:lineRule="exact"/>
        <w:rPr>
          <w:rFonts w:ascii="宋体" w:hAnsi="宋体"/>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2</w:t>
      </w:r>
      <w:r>
        <w:rPr>
          <w:rFonts w:hint="eastAsia" w:ascii="宋体" w:hAnsi="宋体"/>
          <w:b/>
          <w:color w:val="auto"/>
          <w:sz w:val="24"/>
          <w:highlight w:val="none"/>
        </w:rPr>
        <w:t>：</w:t>
      </w:r>
    </w:p>
    <w:p>
      <w:pPr>
        <w:pStyle w:val="14"/>
        <w:spacing w:line="360" w:lineRule="auto"/>
        <w:rPr>
          <w:rFonts w:hint="eastAsia"/>
          <w:b/>
          <w:color w:val="auto"/>
          <w:sz w:val="24"/>
          <w:szCs w:val="24"/>
          <w:highlight w:val="none"/>
        </w:rPr>
      </w:pPr>
    </w:p>
    <w:p>
      <w:pPr>
        <w:pStyle w:val="14"/>
        <w:jc w:val="center"/>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项目实施方案及保障措施</w:t>
      </w:r>
    </w:p>
    <w:p>
      <w:pPr>
        <w:pStyle w:val="14"/>
        <w:jc w:val="center"/>
        <w:rPr>
          <w:b/>
          <w:color w:val="auto"/>
          <w:sz w:val="24"/>
          <w:szCs w:val="24"/>
          <w:highlight w:val="none"/>
        </w:rPr>
      </w:pPr>
      <w:r>
        <w:rPr>
          <w:rFonts w:hint="eastAsia"/>
          <w:color w:val="auto"/>
          <w:sz w:val="24"/>
          <w:szCs w:val="24"/>
          <w:highlight w:val="none"/>
        </w:rPr>
        <w:t>（格式自拟）</w:t>
      </w: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spacing w:line="360" w:lineRule="auto"/>
        <w:jc w:val="both"/>
        <w:rPr>
          <w:rFonts w:hint="eastAsia"/>
          <w:b/>
          <w:color w:val="auto"/>
          <w:sz w:val="24"/>
          <w:szCs w:val="24"/>
          <w:highlight w:val="none"/>
        </w:rPr>
      </w:pPr>
    </w:p>
    <w:p>
      <w:pPr>
        <w:spacing w:line="440" w:lineRule="exact"/>
        <w:rPr>
          <w:rFonts w:ascii="宋体" w:hAnsi="宋体"/>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pPr>
        <w:pStyle w:val="14"/>
        <w:spacing w:line="360" w:lineRule="auto"/>
        <w:rPr>
          <w:rFonts w:hint="eastAsia"/>
          <w:b/>
          <w:color w:val="auto"/>
          <w:sz w:val="24"/>
          <w:szCs w:val="24"/>
          <w:highlight w:val="none"/>
        </w:rPr>
      </w:pPr>
    </w:p>
    <w:p>
      <w:pPr>
        <w:pStyle w:val="14"/>
        <w:spacing w:line="360" w:lineRule="auto"/>
        <w:jc w:val="center"/>
        <w:rPr>
          <w:b/>
          <w:bCs/>
          <w:color w:val="auto"/>
          <w:sz w:val="36"/>
          <w:szCs w:val="36"/>
          <w:highlight w:val="none"/>
        </w:rPr>
      </w:pPr>
      <w:r>
        <w:rPr>
          <w:rFonts w:hint="eastAsia" w:ascii="黑体" w:hAnsi="黑体" w:eastAsia="黑体" w:cs="Times New Roman"/>
          <w:b/>
          <w:color w:val="auto"/>
          <w:kern w:val="2"/>
          <w:sz w:val="44"/>
          <w:szCs w:val="44"/>
          <w:highlight w:val="none"/>
          <w:lang w:val="en-US" w:eastAsia="zh-CN" w:bidi="ar-SA"/>
        </w:rPr>
        <w:t>质量承诺及保证措施</w:t>
      </w:r>
    </w:p>
    <w:p>
      <w:pPr>
        <w:pStyle w:val="14"/>
        <w:jc w:val="center"/>
        <w:rPr>
          <w:b/>
          <w:color w:val="auto"/>
          <w:sz w:val="24"/>
          <w:szCs w:val="24"/>
          <w:highlight w:val="none"/>
        </w:rPr>
      </w:pPr>
      <w:r>
        <w:rPr>
          <w:rFonts w:hint="eastAsia"/>
          <w:color w:val="auto"/>
          <w:sz w:val="24"/>
          <w:szCs w:val="24"/>
          <w:highlight w:val="none"/>
        </w:rPr>
        <w:t>（格式自拟）</w:t>
      </w: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spacing w:line="440" w:lineRule="exact"/>
        <w:rPr>
          <w:rFonts w:hint="eastAsia" w:ascii="宋体" w:hAnsi="宋体"/>
          <w:b/>
          <w:color w:val="auto"/>
          <w:sz w:val="24"/>
          <w:highlight w:val="none"/>
        </w:rPr>
      </w:pPr>
    </w:p>
    <w:p>
      <w:pPr>
        <w:spacing w:line="440" w:lineRule="exact"/>
        <w:rPr>
          <w:rFonts w:ascii="宋体" w:hAnsi="宋体"/>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4</w:t>
      </w:r>
      <w:r>
        <w:rPr>
          <w:rFonts w:hint="eastAsia" w:ascii="宋体" w:hAnsi="宋体"/>
          <w:b/>
          <w:color w:val="auto"/>
          <w:sz w:val="24"/>
          <w:highlight w:val="none"/>
        </w:rPr>
        <w:t>：</w:t>
      </w:r>
    </w:p>
    <w:p>
      <w:pPr>
        <w:spacing w:line="440" w:lineRule="exact"/>
        <w:rPr>
          <w:rFonts w:ascii="宋体" w:hAnsi="宋体"/>
          <w:color w:val="auto"/>
          <w:sz w:val="24"/>
          <w:highlight w:val="none"/>
        </w:rPr>
      </w:pPr>
    </w:p>
    <w:p>
      <w:pPr>
        <w:pStyle w:val="14"/>
        <w:spacing w:line="360" w:lineRule="auto"/>
        <w:jc w:val="center"/>
        <w:rPr>
          <w:rFonts w:hint="default" w:asciiTheme="minorEastAsia" w:hAnsiTheme="minorEastAsia" w:eastAsiaTheme="minorEastAsia" w:cstheme="minorEastAsia"/>
          <w:b/>
          <w:bCs/>
          <w:color w:val="auto"/>
          <w:sz w:val="24"/>
          <w:szCs w:val="24"/>
          <w:highlight w:val="none"/>
          <w:lang w:val="en-US"/>
        </w:rPr>
      </w:pPr>
      <w:r>
        <w:rPr>
          <w:rFonts w:hint="eastAsia" w:ascii="黑体" w:hAnsi="黑体" w:eastAsia="黑体" w:cs="Times New Roman"/>
          <w:b/>
          <w:color w:val="auto"/>
          <w:kern w:val="2"/>
          <w:sz w:val="44"/>
          <w:szCs w:val="44"/>
          <w:highlight w:val="none"/>
          <w:lang w:val="en-US" w:eastAsia="zh-CN" w:bidi="ar-SA"/>
        </w:rPr>
        <w:t>售后服务方案</w:t>
      </w:r>
    </w:p>
    <w:p>
      <w:pPr>
        <w:pStyle w:val="14"/>
        <w:jc w:val="center"/>
        <w:rPr>
          <w:rFonts w:hint="eastAsia" w:ascii="宋体" w:hAnsi="宋体" w:eastAsia="宋体"/>
          <w:b/>
          <w:color w:val="auto"/>
          <w:sz w:val="24"/>
          <w:highlight w:val="none"/>
          <w:lang w:eastAsia="zh-CN"/>
        </w:rPr>
      </w:pPr>
      <w:r>
        <w:rPr>
          <w:rFonts w:hint="eastAsia"/>
          <w:color w:val="auto"/>
          <w:sz w:val="24"/>
          <w:szCs w:val="24"/>
          <w:highlight w:val="none"/>
        </w:rPr>
        <w:t>（格式自拟</w:t>
      </w:r>
      <w:r>
        <w:rPr>
          <w:rFonts w:hint="eastAsia"/>
          <w:color w:val="auto"/>
          <w:sz w:val="24"/>
          <w:szCs w:val="24"/>
          <w:highlight w:val="none"/>
          <w:lang w:eastAsia="zh-CN"/>
        </w:rPr>
        <w:t>）</w:t>
      </w:r>
    </w:p>
    <w:p>
      <w:pPr>
        <w:spacing w:line="440" w:lineRule="exact"/>
        <w:rPr>
          <w:rFonts w:hint="eastAsia" w:ascii="宋体" w:hAnsi="宋体"/>
          <w:b/>
          <w:color w:val="auto"/>
          <w:sz w:val="24"/>
          <w:highlight w:val="none"/>
        </w:rPr>
      </w:pPr>
    </w:p>
    <w:p>
      <w:pPr>
        <w:spacing w:line="440" w:lineRule="exact"/>
        <w:rPr>
          <w:rFonts w:hint="eastAsia"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5</w:t>
      </w:r>
      <w:r>
        <w:rPr>
          <w:rFonts w:hint="eastAsia" w:ascii="宋体" w:hAnsi="宋体"/>
          <w:b/>
          <w:color w:val="auto"/>
          <w:sz w:val="24"/>
          <w:highlight w:val="none"/>
        </w:rPr>
        <w:t>：</w:t>
      </w:r>
    </w:p>
    <w:p>
      <w:pPr>
        <w:pStyle w:val="14"/>
        <w:spacing w:line="360" w:lineRule="auto"/>
        <w:jc w:val="center"/>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投标人认为有必要提供的技术部分说明或资料</w:t>
      </w:r>
    </w:p>
    <w:p>
      <w:pPr>
        <w:pStyle w:val="14"/>
        <w:rPr>
          <w:color w:val="auto"/>
          <w:sz w:val="24"/>
          <w:szCs w:val="24"/>
          <w:highlight w:val="none"/>
        </w:rPr>
      </w:pPr>
    </w:p>
    <w:p>
      <w:pPr>
        <w:pStyle w:val="14"/>
        <w:rPr>
          <w:color w:val="auto"/>
          <w:sz w:val="24"/>
          <w:szCs w:val="24"/>
          <w:highlight w:val="none"/>
        </w:rPr>
      </w:pPr>
    </w:p>
    <w:p>
      <w:pPr>
        <w:pStyle w:val="14"/>
        <w:rPr>
          <w:color w:val="auto"/>
          <w:sz w:val="24"/>
          <w:szCs w:val="24"/>
          <w:highlight w:val="none"/>
        </w:rPr>
      </w:pPr>
    </w:p>
    <w:p>
      <w:pPr>
        <w:bidi w:val="0"/>
        <w:rPr>
          <w:rFonts w:hint="eastAsia" w:ascii="黑体" w:hAnsi="黑体" w:eastAsia="黑体"/>
          <w:b/>
          <w:color w:val="FF0000"/>
          <w:sz w:val="32"/>
          <w:szCs w:val="32"/>
          <w:highlight w:val="none"/>
        </w:rPr>
      </w:pPr>
      <w:bookmarkStart w:id="107" w:name="OLE_LINK23"/>
    </w:p>
    <w:p>
      <w:pPr>
        <w:bidi w:val="0"/>
        <w:rPr>
          <w:rFonts w:hint="eastAsia" w:ascii="黑体" w:hAnsi="黑体" w:eastAsia="黑体"/>
          <w:b/>
          <w:color w:val="FF0000"/>
          <w:sz w:val="32"/>
          <w:szCs w:val="32"/>
          <w:highlight w:val="none"/>
        </w:rPr>
      </w:pPr>
    </w:p>
    <w:p>
      <w:pPr>
        <w:bidi w:val="0"/>
        <w:rPr>
          <w:rFonts w:hint="eastAsia" w:ascii="宋体" w:hAnsi="宋体"/>
          <w:b/>
          <w:bCs/>
          <w:color w:val="FF0000"/>
          <w:sz w:val="32"/>
          <w:szCs w:val="32"/>
          <w:highlight w:val="none"/>
        </w:rPr>
      </w:pPr>
      <w:r>
        <w:rPr>
          <w:rFonts w:hint="eastAsia" w:ascii="黑体" w:hAnsi="黑体" w:eastAsia="黑体"/>
          <w:b/>
          <w:color w:val="FF0000"/>
          <w:sz w:val="32"/>
          <w:szCs w:val="32"/>
          <w:highlight w:val="none"/>
        </w:rPr>
        <w:t>友情提示</w:t>
      </w:r>
      <w:r>
        <w:rPr>
          <w:rFonts w:hint="eastAsia" w:ascii="黑体" w:hAnsi="黑体" w:eastAsia="黑体"/>
          <w:b/>
          <w:color w:val="FF0000"/>
          <w:sz w:val="32"/>
          <w:szCs w:val="32"/>
          <w:highlight w:val="none"/>
          <w:lang w:eastAsia="zh-CN"/>
        </w:rPr>
        <w:t>：</w:t>
      </w:r>
      <w:r>
        <w:rPr>
          <w:rFonts w:hint="eastAsia" w:ascii="黑体" w:hAnsi="黑体" w:eastAsia="黑体"/>
          <w:b/>
          <w:color w:val="FF0000"/>
          <w:sz w:val="32"/>
          <w:szCs w:val="32"/>
          <w:highlight w:val="none"/>
        </w:rPr>
        <w:t>为了避免上传投标文件失误</w:t>
      </w:r>
      <w:r>
        <w:rPr>
          <w:rFonts w:hint="eastAsia" w:ascii="黑体" w:hAnsi="黑体" w:eastAsia="黑体"/>
          <w:b/>
          <w:color w:val="FF0000"/>
          <w:sz w:val="32"/>
          <w:szCs w:val="32"/>
          <w:highlight w:val="none"/>
          <w:shd w:val="clear" w:fill="FFFFFF"/>
          <w:lang w:eastAsia="zh-CN"/>
        </w:rPr>
        <w:t>导致</w:t>
      </w:r>
      <w:r>
        <w:rPr>
          <w:rFonts w:hint="eastAsia" w:ascii="黑体" w:hAnsi="黑体" w:eastAsia="黑体"/>
          <w:b/>
          <w:color w:val="FF0000"/>
          <w:sz w:val="32"/>
          <w:szCs w:val="32"/>
          <w:highlight w:val="none"/>
        </w:rPr>
        <w:t>投</w:t>
      </w:r>
      <w:bookmarkStart w:id="108" w:name="hmcheck_ff0e174468b84f61b5a2f42f19701f54"/>
      <w:r>
        <w:rPr>
          <w:rFonts w:hint="eastAsia" w:ascii="黑体" w:hAnsi="黑体" w:eastAsia="黑体"/>
          <w:b/>
          <w:color w:val="FF0000"/>
          <w:sz w:val="32"/>
          <w:szCs w:val="32"/>
          <w:highlight w:val="none"/>
        </w:rPr>
        <w:t>标</w:t>
      </w:r>
      <w:bookmarkEnd w:id="108"/>
      <w:r>
        <w:rPr>
          <w:rFonts w:hint="eastAsia" w:ascii="黑体" w:hAnsi="黑体" w:eastAsia="黑体"/>
          <w:b/>
          <w:color w:val="FF0000"/>
          <w:sz w:val="32"/>
          <w:szCs w:val="32"/>
          <w:highlight w:val="none"/>
        </w:rPr>
        <w:t>文件信息缺失、影响投标，建议在某一模块上传一份完整的投标文件，确保评审时可以查询到完整的投标文件。</w:t>
      </w:r>
      <w:bookmarkEnd w:id="107"/>
    </w:p>
    <w:sectPr>
      <w:headerReference r:id="rId16" w:type="default"/>
      <w:pgSz w:w="11906" w:h="16838"/>
      <w:pgMar w:top="1304" w:right="1247" w:bottom="1304" w:left="1247" w:header="1077" w:footer="907" w:gutter="0"/>
      <w:pgBorders>
        <w:top w:val="none" w:sz="0" w:space="0"/>
        <w:left w:val="none" w:sz="0" w:space="0"/>
        <w:bottom w:val="none" w:sz="0" w:space="0"/>
        <w:right w:val="none" w:sz="0" w:space="0"/>
      </w:pgBorders>
      <w:pgNumType w:fmt="numberInDash"/>
      <w:cols w:space="708"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_GB2312"/>
    <w:panose1 w:val="02010609060101010101"/>
    <w:charset w:val="86"/>
    <w:family w:val="modern"/>
    <w:pitch w:val="default"/>
    <w:sig w:usb0="00000000" w:usb1="00000000"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MS Song">
    <w:altName w:val="黑体"/>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仿宋_GB2312">
    <w:altName w:val="仿宋"/>
    <w:panose1 w:val="02000000000000000000"/>
    <w:charset w:val="86"/>
    <w:family w:val="auto"/>
    <w:pitch w:val="default"/>
    <w:sig w:usb0="00000000" w:usb1="00000000" w:usb2="00000000" w:usb3="00000000" w:csb0="00000000" w:csb1="00000000"/>
  </w:font>
  <w:font w:name="Noto Sans Devanagari">
    <w:altName w:val="Times New Roman"/>
    <w:panose1 w:val="00000000000000000000"/>
    <w:charset w:val="00"/>
    <w:family w:val="roman"/>
    <w:pitch w:val="default"/>
    <w:sig w:usb0="00000000" w:usb1="00000000" w:usb2="00000000" w:usb3="00000000" w:csb0="00000001" w:csb1="00000000"/>
  </w:font>
  <w:font w:name="Liberation Serif">
    <w:altName w:val="宋体"/>
    <w:panose1 w:val="00000000000000000000"/>
    <w:charset w:val="86"/>
    <w:family w:val="roma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u w:val="single"/>
      </w:rPr>
    </w:pPr>
    <w:r>
      <w:rPr>
        <w:rFonts w:hint="eastAsia"/>
        <w:sz w:val="20"/>
        <w:szCs w:val="28"/>
        <w:u w:val="none"/>
        <w:lang w:val="en-US" w:eastAsia="zh-CN"/>
      </w:rPr>
      <w:t xml:space="preserve"> 陇川县政府采购和出让中心</w:t>
    </w:r>
    <w:r>
      <w:rPr>
        <w:rFonts w:hint="eastAsia"/>
        <w:sz w:val="20"/>
        <w:szCs w:val="28"/>
        <w:u w:val="single"/>
        <w:lang w:val="en-US" w:eastAsia="zh-CN"/>
      </w:rPr>
      <w:t xml:space="preserve">                                                               </w:t>
    </w:r>
    <w:r>
      <w:rPr>
        <w:rFonts w:hint="eastAsia" w:ascii="宋体" w:hAnsi="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黑体" w:hAnsi="黑体" w:eastAsia="黑体"/>
        <w:b/>
      </w:rPr>
    </w:pPr>
    <w:r>
      <w:rPr>
        <w:rFonts w:hint="eastAsia"/>
        <w:sz w:val="20"/>
        <w:szCs w:val="28"/>
        <w:u w:val="single"/>
        <w:lang w:val="en-US" w:eastAsia="zh-CN"/>
      </w:rPr>
      <w:t xml:space="preserve">陇川县政府采购和出让中心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ascii="黑体" w:hAnsi="黑体" w:eastAsia="宋体"/>
        <w:b/>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- 1 -</w:t>
                    </w:r>
                    <w:r>
                      <w:fldChar w:fldCharType="end"/>
                    </w:r>
                  </w:p>
                </w:txbxContent>
              </v:textbox>
            </v:shape>
          </w:pict>
        </mc:Fallback>
      </mc:AlternateContent>
    </w:r>
    <w:r>
      <w:rPr>
        <w:rFonts w:hint="eastAsia"/>
        <w:sz w:val="21"/>
        <w:lang w:val="en-US" w:eastAsia="zh-CN"/>
      </w:rPr>
      <w:t>陇川县政府采购和出让中心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pPr>
    <w:r>
      <w:rPr>
        <w:rFonts w:hint="eastAsia" w:ascii="黑体" w:eastAsia="黑体"/>
        <w:kern w:val="0"/>
        <w:sz w:val="21"/>
        <w:szCs w:val="21"/>
        <w:u w:val="single"/>
        <w:lang w:val="en-US" w:eastAsia="zh-CN"/>
      </w:rPr>
      <w:t>陇川县政府采购和出让中心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rPr>
        <w:rFonts w:hint="default"/>
        <w:lang w:val="en-US"/>
      </w:rPr>
    </w:pPr>
    <w:r>
      <w:rPr>
        <w:rFonts w:hint="eastAsia" w:ascii="黑体" w:eastAsia="黑体"/>
        <w:kern w:val="0"/>
        <w:sz w:val="21"/>
        <w:szCs w:val="21"/>
        <w:u w:val="single"/>
        <w:lang w:val="en-US" w:eastAsia="zh-CN"/>
      </w:rPr>
      <w:t>陇川县政府采购和出让中心                                                       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lang w:val="en-US"/>
      </w:rPr>
    </w:pPr>
    <w:r>
      <w:rPr>
        <w:rFonts w:hint="eastAsia" w:ascii="黑体" w:eastAsia="黑体"/>
        <w:kern w:val="0"/>
        <w:sz w:val="21"/>
        <w:szCs w:val="21"/>
        <w:u w:val="single"/>
        <w:lang w:val="en-US" w:eastAsia="zh-CN"/>
      </w:rPr>
      <w:t>陇川县政府采购和出让中心                                                      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lang w:val="en-US"/>
      </w:rPr>
    </w:pPr>
    <w:r>
      <w:rPr>
        <w:rFonts w:hint="eastAsia" w:ascii="黑体" w:eastAsia="黑体"/>
        <w:kern w:val="0"/>
        <w:sz w:val="21"/>
        <w:szCs w:val="21"/>
        <w:u w:val="single"/>
        <w:lang w:val="en-US" w:eastAsia="zh-CN"/>
      </w:rPr>
      <w:t>陇川县政府采购和出让中心                                                                                                     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lang w:val="en-US"/>
      </w:rPr>
    </w:pPr>
    <w:r>
      <w:rPr>
        <w:rFonts w:hint="eastAsia" w:ascii="黑体" w:eastAsia="黑体"/>
        <w:kern w:val="0"/>
        <w:sz w:val="21"/>
        <w:szCs w:val="21"/>
        <w:u w:val="single"/>
        <w:lang w:val="en-US" w:eastAsia="zh-CN"/>
      </w:rPr>
      <w:t>陇川县政府采购和出让中心                                                         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eastAsia="宋体"/>
        <w:lang w:val="en-US" w:eastAsia="zh-CN"/>
      </w:rPr>
    </w:pPr>
    <w:r>
      <w:rPr>
        <w:rFonts w:hint="eastAsia"/>
        <w:lang w:val="en-US" w:eastAsia="zh-CN"/>
      </w:rPr>
      <w:t>陇川县政府采购和出让中心                                                                  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lang w:val="en-US"/>
      </w:rPr>
    </w:pPr>
    <w:r>
      <w:rPr>
        <w:rFonts w:hint="eastAsia" w:ascii="黑体" w:eastAsia="黑体"/>
        <w:kern w:val="0"/>
        <w:sz w:val="21"/>
        <w:szCs w:val="21"/>
        <w:u w:val="single"/>
        <w:lang w:val="en-US" w:eastAsia="zh-CN"/>
      </w:rPr>
      <w:t>陇川县政府采购和出让中心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A451FC"/>
    <w:multiLevelType w:val="singleLevel"/>
    <w:tmpl w:val="C2A451FC"/>
    <w:lvl w:ilvl="0" w:tentative="0">
      <w:start w:val="2"/>
      <w:numFmt w:val="chineseCounting"/>
      <w:suff w:val="nothing"/>
      <w:lvlText w:val="%1、"/>
      <w:lvlJc w:val="left"/>
      <w:rPr>
        <w:rFonts w:hint="eastAsia"/>
      </w:rPr>
    </w:lvl>
  </w:abstractNum>
  <w:abstractNum w:abstractNumId="1">
    <w:nsid w:val="0315620E"/>
    <w:multiLevelType w:val="multilevel"/>
    <w:tmpl w:val="0315620E"/>
    <w:lvl w:ilvl="0" w:tentative="0">
      <w:start w:val="1"/>
      <w:numFmt w:val="decimal"/>
      <w:pStyle w:val="2"/>
      <w:lvlText w:val="%1"/>
      <w:lvlJc w:val="left"/>
      <w:pPr>
        <w:tabs>
          <w:tab w:val="left" w:pos="720"/>
        </w:tabs>
        <w:ind w:left="644" w:hanging="284"/>
      </w:pPr>
      <w:rPr>
        <w:rFonts w:hint="default" w:ascii="Times New Roman" w:hAnsi="Times New Roman"/>
        <w:b/>
        <w:i w:val="0"/>
        <w:sz w:val="28"/>
      </w:rPr>
    </w:lvl>
    <w:lvl w:ilvl="1" w:tentative="0">
      <w:start w:val="1"/>
      <w:numFmt w:val="decimal"/>
      <w:pStyle w:val="3"/>
      <w:lvlText w:val="%1.%2"/>
      <w:lvlJc w:val="left"/>
      <w:pPr>
        <w:tabs>
          <w:tab w:val="left" w:pos="1381"/>
        </w:tabs>
        <w:ind w:left="1381" w:hanging="596"/>
      </w:pPr>
      <w:rPr>
        <w:rFonts w:hint="default" w:ascii="Times New Roman" w:hAnsi="Times New Roman"/>
        <w:b/>
        <w:i w:val="0"/>
        <w:sz w:val="28"/>
      </w:rPr>
    </w:lvl>
    <w:lvl w:ilvl="2" w:tentative="0">
      <w:start w:val="1"/>
      <w:numFmt w:val="decimal"/>
      <w:pStyle w:val="4"/>
      <w:lvlText w:val="%1.%2.%3"/>
      <w:lvlJc w:val="left"/>
      <w:pPr>
        <w:tabs>
          <w:tab w:val="left" w:pos="1948"/>
        </w:tabs>
        <w:ind w:left="1948" w:hanging="737"/>
      </w:pPr>
      <w:rPr>
        <w:rFonts w:hint="default" w:ascii="Times New Roman" w:hAnsi="Times New Roman"/>
        <w:b/>
        <w:i w:val="0"/>
        <w:sz w:val="24"/>
      </w:rPr>
    </w:lvl>
    <w:lvl w:ilvl="3" w:tentative="0">
      <w:start w:val="1"/>
      <w:numFmt w:val="decimal"/>
      <w:pStyle w:val="5"/>
      <w:lvlText w:val="%1.%2.%3.%4"/>
      <w:lvlJc w:val="left"/>
      <w:pPr>
        <w:tabs>
          <w:tab w:val="left" w:pos="2515"/>
        </w:tabs>
        <w:ind w:left="1078" w:hanging="1078"/>
      </w:pPr>
      <w:rPr>
        <w:rFonts w:hint="default" w:ascii="Arial" w:hAnsi="Arial"/>
        <w:b w:val="0"/>
        <w:i w:val="0"/>
        <w:sz w:val="24"/>
      </w:rPr>
    </w:lvl>
    <w:lvl w:ilvl="4" w:tentative="0">
      <w:start w:val="1"/>
      <w:numFmt w:val="decimal"/>
      <w:lvlText w:val="%1.%2.%3.%4.%5"/>
      <w:lvlJc w:val="left"/>
      <w:pPr>
        <w:tabs>
          <w:tab w:val="left" w:pos="3501"/>
        </w:tabs>
        <w:ind w:left="2911" w:hanging="850"/>
      </w:pPr>
      <w:rPr>
        <w:rFonts w:hint="eastAsia"/>
      </w:rPr>
    </w:lvl>
    <w:lvl w:ilvl="5" w:tentative="0">
      <w:start w:val="1"/>
      <w:numFmt w:val="decimal"/>
      <w:lvlText w:val="%1.%2.%3.%4.%5.%6"/>
      <w:lvlJc w:val="left"/>
      <w:pPr>
        <w:tabs>
          <w:tab w:val="left" w:pos="3926"/>
        </w:tabs>
        <w:ind w:left="3620" w:hanging="1134"/>
      </w:pPr>
      <w:rPr>
        <w:rFonts w:hint="eastAsia"/>
      </w:rPr>
    </w:lvl>
    <w:lvl w:ilvl="6" w:tentative="0">
      <w:start w:val="1"/>
      <w:numFmt w:val="decimal"/>
      <w:lvlText w:val="%1.%2.%3.%4.%5.%6.%7"/>
      <w:lvlJc w:val="left"/>
      <w:pPr>
        <w:tabs>
          <w:tab w:val="left" w:pos="4711"/>
        </w:tabs>
        <w:ind w:left="4187" w:hanging="1276"/>
      </w:pPr>
      <w:rPr>
        <w:rFonts w:hint="eastAsia"/>
      </w:rPr>
    </w:lvl>
    <w:lvl w:ilvl="7" w:tentative="0">
      <w:start w:val="1"/>
      <w:numFmt w:val="decimal"/>
      <w:lvlText w:val="%1.%2.%3.%4.%5.%6.%7.%8"/>
      <w:lvlJc w:val="left"/>
      <w:pPr>
        <w:tabs>
          <w:tab w:val="left" w:pos="5496"/>
        </w:tabs>
        <w:ind w:left="4754" w:hanging="1418"/>
      </w:pPr>
      <w:rPr>
        <w:rFonts w:hint="eastAsia"/>
      </w:rPr>
    </w:lvl>
    <w:lvl w:ilvl="8" w:tentative="0">
      <w:start w:val="1"/>
      <w:numFmt w:val="decimal"/>
      <w:lvlText w:val="%1.%2.%3.%4.%5.%6.%7.%8.%9"/>
      <w:lvlJc w:val="left"/>
      <w:pPr>
        <w:tabs>
          <w:tab w:val="left" w:pos="5922"/>
        </w:tabs>
        <w:ind w:left="5462" w:hanging="1700"/>
      </w:pPr>
      <w:rPr>
        <w:rFonts w:hint="eastAsia"/>
      </w:rPr>
    </w:lvl>
  </w:abstractNum>
  <w:abstractNum w:abstractNumId="2">
    <w:nsid w:val="1B111579"/>
    <w:multiLevelType w:val="multilevel"/>
    <w:tmpl w:val="1B111579"/>
    <w:lvl w:ilvl="0" w:tentative="0">
      <w:start w:val="1"/>
      <w:numFmt w:val="decimal"/>
      <w:pStyle w:val="63"/>
      <w:lvlText w:val="23.%1、"/>
      <w:lvlJc w:val="left"/>
      <w:pPr>
        <w:ind w:left="420" w:hanging="420"/>
      </w:pPr>
      <w:rPr>
        <w:rFonts w:hint="default" w:ascii="Calibri" w:hAnsi="Calibri" w:eastAsia="宋体"/>
        <w:sz w:val="32"/>
        <w:szCs w:val="30"/>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
    <w:nsid w:val="5B1B6A74"/>
    <w:multiLevelType w:val="multilevel"/>
    <w:tmpl w:val="5B1B6A74"/>
    <w:lvl w:ilvl="0" w:tentative="0">
      <w:start w:val="10"/>
      <w:numFmt w:val="decimal"/>
      <w:pStyle w:val="62"/>
      <w:lvlText w:val="%1"/>
      <w:lvlJc w:val="left"/>
      <w:pPr>
        <w:tabs>
          <w:tab w:val="left" w:pos="432"/>
        </w:tabs>
        <w:ind w:left="432" w:hanging="432"/>
      </w:pPr>
      <w:rPr>
        <w:rFonts w:hint="eastAsia" w:cs="Times New Roman"/>
      </w:rPr>
    </w:lvl>
    <w:lvl w:ilvl="1" w:tentative="0">
      <w:start w:val="1"/>
      <w:numFmt w:val="decimal"/>
      <w:lvlText w:val="%1.%2"/>
      <w:lvlJc w:val="left"/>
      <w:pPr>
        <w:tabs>
          <w:tab w:val="left" w:pos="576"/>
        </w:tabs>
        <w:ind w:left="576" w:hanging="576"/>
      </w:pPr>
      <w:rPr>
        <w:rFonts w:hint="eastAsia" w:cs="Times New Roman"/>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715"/>
        </w:tabs>
        <w:ind w:left="1715" w:hanging="864"/>
      </w:pPr>
      <w:rPr>
        <w:rFonts w:hint="default" w:ascii="Times New Roman" w:hAnsi="Times New Roman" w:cs="Times New Roman"/>
        <w:sz w:val="28"/>
        <w:szCs w:val="28"/>
      </w:rPr>
    </w:lvl>
    <w:lvl w:ilvl="4" w:tentative="0">
      <w:start w:val="1"/>
      <w:numFmt w:val="decimal"/>
      <w:lvlText w:val="%1.%2.%3.%4.%5"/>
      <w:lvlJc w:val="left"/>
      <w:pPr>
        <w:tabs>
          <w:tab w:val="left" w:pos="1008"/>
        </w:tabs>
        <w:ind w:left="1008" w:hanging="1008"/>
      </w:pPr>
      <w:rPr>
        <w:rFonts w:hint="eastAsia" w:cs="Times New Roman"/>
      </w:rPr>
    </w:lvl>
    <w:lvl w:ilvl="5" w:tentative="0">
      <w:start w:val="1"/>
      <w:numFmt w:val="decimal"/>
      <w:lvlText w:val="%1.%2.%3.%4.%5.%6"/>
      <w:lvlJc w:val="left"/>
      <w:pPr>
        <w:tabs>
          <w:tab w:val="left" w:pos="1152"/>
        </w:tabs>
        <w:ind w:left="1152" w:hanging="1152"/>
      </w:pPr>
      <w:rPr>
        <w:rFonts w:hint="eastAsia" w:cs="Times New Roman"/>
      </w:rPr>
    </w:lvl>
    <w:lvl w:ilvl="6" w:tentative="0">
      <w:start w:val="1"/>
      <w:numFmt w:val="decimal"/>
      <w:lvlText w:val="%1.%2.%3.%4.%5.%6.%7"/>
      <w:lvlJc w:val="left"/>
      <w:pPr>
        <w:tabs>
          <w:tab w:val="left" w:pos="1296"/>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1M2JiMzkxYjllZWEwNGQwYWFlMmNkMjcwNGUyNTMifQ=="/>
  </w:docVars>
  <w:rsids>
    <w:rsidRoot w:val="00172A27"/>
    <w:rsid w:val="000001B5"/>
    <w:rsid w:val="00001611"/>
    <w:rsid w:val="000019F8"/>
    <w:rsid w:val="00001A6D"/>
    <w:rsid w:val="000021A0"/>
    <w:rsid w:val="00002C59"/>
    <w:rsid w:val="00002D79"/>
    <w:rsid w:val="00002FFF"/>
    <w:rsid w:val="00003A3A"/>
    <w:rsid w:val="000043B1"/>
    <w:rsid w:val="000045FA"/>
    <w:rsid w:val="00005C16"/>
    <w:rsid w:val="000064A6"/>
    <w:rsid w:val="00006B79"/>
    <w:rsid w:val="00006F4D"/>
    <w:rsid w:val="00006FD1"/>
    <w:rsid w:val="000106DE"/>
    <w:rsid w:val="000110E6"/>
    <w:rsid w:val="00011518"/>
    <w:rsid w:val="00012E59"/>
    <w:rsid w:val="00014A74"/>
    <w:rsid w:val="00014FA8"/>
    <w:rsid w:val="000157C6"/>
    <w:rsid w:val="00016773"/>
    <w:rsid w:val="0001688C"/>
    <w:rsid w:val="0001692A"/>
    <w:rsid w:val="00017465"/>
    <w:rsid w:val="0001760D"/>
    <w:rsid w:val="0001798C"/>
    <w:rsid w:val="0002020E"/>
    <w:rsid w:val="00020352"/>
    <w:rsid w:val="0002068D"/>
    <w:rsid w:val="0002091A"/>
    <w:rsid w:val="0002100E"/>
    <w:rsid w:val="00021047"/>
    <w:rsid w:val="00022872"/>
    <w:rsid w:val="00022DC8"/>
    <w:rsid w:val="0002401E"/>
    <w:rsid w:val="000241A9"/>
    <w:rsid w:val="000248A3"/>
    <w:rsid w:val="00024A9F"/>
    <w:rsid w:val="000250D9"/>
    <w:rsid w:val="000253F5"/>
    <w:rsid w:val="000268B2"/>
    <w:rsid w:val="00026BFD"/>
    <w:rsid w:val="00027853"/>
    <w:rsid w:val="00027892"/>
    <w:rsid w:val="00027A9F"/>
    <w:rsid w:val="00030210"/>
    <w:rsid w:val="000314D9"/>
    <w:rsid w:val="00032CBA"/>
    <w:rsid w:val="00032F3D"/>
    <w:rsid w:val="0003332F"/>
    <w:rsid w:val="00033D8A"/>
    <w:rsid w:val="00033E00"/>
    <w:rsid w:val="000348C2"/>
    <w:rsid w:val="00034D2E"/>
    <w:rsid w:val="00035214"/>
    <w:rsid w:val="00035917"/>
    <w:rsid w:val="00035E57"/>
    <w:rsid w:val="00035EAD"/>
    <w:rsid w:val="00036242"/>
    <w:rsid w:val="00036C17"/>
    <w:rsid w:val="00037019"/>
    <w:rsid w:val="00037E8A"/>
    <w:rsid w:val="000402D2"/>
    <w:rsid w:val="000408A8"/>
    <w:rsid w:val="000418CA"/>
    <w:rsid w:val="000430D7"/>
    <w:rsid w:val="000454AB"/>
    <w:rsid w:val="000458AB"/>
    <w:rsid w:val="00045C9C"/>
    <w:rsid w:val="0004610C"/>
    <w:rsid w:val="00047547"/>
    <w:rsid w:val="000478C9"/>
    <w:rsid w:val="000504BB"/>
    <w:rsid w:val="00050B54"/>
    <w:rsid w:val="00050E6C"/>
    <w:rsid w:val="000522F6"/>
    <w:rsid w:val="0005240F"/>
    <w:rsid w:val="0005434C"/>
    <w:rsid w:val="000547F6"/>
    <w:rsid w:val="00055907"/>
    <w:rsid w:val="0005672D"/>
    <w:rsid w:val="00056BF3"/>
    <w:rsid w:val="00057ABC"/>
    <w:rsid w:val="0006020F"/>
    <w:rsid w:val="00061666"/>
    <w:rsid w:val="00061B30"/>
    <w:rsid w:val="00062F8E"/>
    <w:rsid w:val="0006322D"/>
    <w:rsid w:val="00063815"/>
    <w:rsid w:val="0006425E"/>
    <w:rsid w:val="00064A8F"/>
    <w:rsid w:val="000655BC"/>
    <w:rsid w:val="00065BF1"/>
    <w:rsid w:val="00065FAD"/>
    <w:rsid w:val="00066161"/>
    <w:rsid w:val="0006740E"/>
    <w:rsid w:val="0006762A"/>
    <w:rsid w:val="00067D84"/>
    <w:rsid w:val="0007032E"/>
    <w:rsid w:val="00070D28"/>
    <w:rsid w:val="00071879"/>
    <w:rsid w:val="00073C08"/>
    <w:rsid w:val="00074E29"/>
    <w:rsid w:val="0007552A"/>
    <w:rsid w:val="00075D45"/>
    <w:rsid w:val="000761D4"/>
    <w:rsid w:val="00076313"/>
    <w:rsid w:val="00076351"/>
    <w:rsid w:val="0007741F"/>
    <w:rsid w:val="000776D1"/>
    <w:rsid w:val="00077DA9"/>
    <w:rsid w:val="00080036"/>
    <w:rsid w:val="00080F58"/>
    <w:rsid w:val="00080F86"/>
    <w:rsid w:val="000817E0"/>
    <w:rsid w:val="00081843"/>
    <w:rsid w:val="00082496"/>
    <w:rsid w:val="00082594"/>
    <w:rsid w:val="00083215"/>
    <w:rsid w:val="000835CD"/>
    <w:rsid w:val="00083B7B"/>
    <w:rsid w:val="000842DA"/>
    <w:rsid w:val="00084433"/>
    <w:rsid w:val="00084E9A"/>
    <w:rsid w:val="0008597A"/>
    <w:rsid w:val="0009090D"/>
    <w:rsid w:val="00090925"/>
    <w:rsid w:val="00090E94"/>
    <w:rsid w:val="00091D23"/>
    <w:rsid w:val="000923FA"/>
    <w:rsid w:val="000927A7"/>
    <w:rsid w:val="0009298E"/>
    <w:rsid w:val="000935BC"/>
    <w:rsid w:val="000938C4"/>
    <w:rsid w:val="000938C7"/>
    <w:rsid w:val="000938FD"/>
    <w:rsid w:val="00093C55"/>
    <w:rsid w:val="000944D5"/>
    <w:rsid w:val="0009457F"/>
    <w:rsid w:val="00094847"/>
    <w:rsid w:val="00094E41"/>
    <w:rsid w:val="00095C0D"/>
    <w:rsid w:val="00095F7D"/>
    <w:rsid w:val="00097174"/>
    <w:rsid w:val="000975B1"/>
    <w:rsid w:val="00097EB9"/>
    <w:rsid w:val="000A08DC"/>
    <w:rsid w:val="000A0AD7"/>
    <w:rsid w:val="000A0AE1"/>
    <w:rsid w:val="000A1398"/>
    <w:rsid w:val="000A175E"/>
    <w:rsid w:val="000A20AF"/>
    <w:rsid w:val="000A33DB"/>
    <w:rsid w:val="000A5B00"/>
    <w:rsid w:val="000A5F20"/>
    <w:rsid w:val="000A61F5"/>
    <w:rsid w:val="000A6351"/>
    <w:rsid w:val="000A7759"/>
    <w:rsid w:val="000B08AE"/>
    <w:rsid w:val="000B1161"/>
    <w:rsid w:val="000B11F0"/>
    <w:rsid w:val="000B1BDB"/>
    <w:rsid w:val="000B2D1F"/>
    <w:rsid w:val="000B2D4A"/>
    <w:rsid w:val="000B338A"/>
    <w:rsid w:val="000B3CD9"/>
    <w:rsid w:val="000B41DA"/>
    <w:rsid w:val="000B41E3"/>
    <w:rsid w:val="000B450D"/>
    <w:rsid w:val="000B4C28"/>
    <w:rsid w:val="000B5A96"/>
    <w:rsid w:val="000B5F6E"/>
    <w:rsid w:val="000B780B"/>
    <w:rsid w:val="000C0937"/>
    <w:rsid w:val="000C161B"/>
    <w:rsid w:val="000C1AE1"/>
    <w:rsid w:val="000C2BDD"/>
    <w:rsid w:val="000C3283"/>
    <w:rsid w:val="000C3B36"/>
    <w:rsid w:val="000C3C90"/>
    <w:rsid w:val="000C3CC6"/>
    <w:rsid w:val="000C4711"/>
    <w:rsid w:val="000C6338"/>
    <w:rsid w:val="000C6AD6"/>
    <w:rsid w:val="000C6D09"/>
    <w:rsid w:val="000C7072"/>
    <w:rsid w:val="000C7073"/>
    <w:rsid w:val="000D0300"/>
    <w:rsid w:val="000D06E6"/>
    <w:rsid w:val="000D21A6"/>
    <w:rsid w:val="000D2676"/>
    <w:rsid w:val="000D286B"/>
    <w:rsid w:val="000D41E1"/>
    <w:rsid w:val="000D45FF"/>
    <w:rsid w:val="000D46D5"/>
    <w:rsid w:val="000D4702"/>
    <w:rsid w:val="000D4BBB"/>
    <w:rsid w:val="000D4D10"/>
    <w:rsid w:val="000E00A5"/>
    <w:rsid w:val="000E00CC"/>
    <w:rsid w:val="000E0136"/>
    <w:rsid w:val="000E19F2"/>
    <w:rsid w:val="000E2741"/>
    <w:rsid w:val="000E2968"/>
    <w:rsid w:val="000E3E50"/>
    <w:rsid w:val="000E3E94"/>
    <w:rsid w:val="000E435E"/>
    <w:rsid w:val="000E499A"/>
    <w:rsid w:val="000E49EB"/>
    <w:rsid w:val="000E57F8"/>
    <w:rsid w:val="000E6F39"/>
    <w:rsid w:val="000E71EE"/>
    <w:rsid w:val="000F006E"/>
    <w:rsid w:val="000F0D48"/>
    <w:rsid w:val="000F3227"/>
    <w:rsid w:val="000F338E"/>
    <w:rsid w:val="000F408B"/>
    <w:rsid w:val="000F45B4"/>
    <w:rsid w:val="000F49FA"/>
    <w:rsid w:val="000F52BB"/>
    <w:rsid w:val="000F55EC"/>
    <w:rsid w:val="000F5C8A"/>
    <w:rsid w:val="000F6217"/>
    <w:rsid w:val="000F7B4C"/>
    <w:rsid w:val="00100615"/>
    <w:rsid w:val="00101371"/>
    <w:rsid w:val="0010152E"/>
    <w:rsid w:val="00101EE0"/>
    <w:rsid w:val="00102545"/>
    <w:rsid w:val="00102948"/>
    <w:rsid w:val="001037D9"/>
    <w:rsid w:val="001043AF"/>
    <w:rsid w:val="001051B9"/>
    <w:rsid w:val="00105CAF"/>
    <w:rsid w:val="001079F2"/>
    <w:rsid w:val="001100FC"/>
    <w:rsid w:val="001110DB"/>
    <w:rsid w:val="0011155F"/>
    <w:rsid w:val="001120EB"/>
    <w:rsid w:val="00112CD0"/>
    <w:rsid w:val="00113EB6"/>
    <w:rsid w:val="00114923"/>
    <w:rsid w:val="00114AEB"/>
    <w:rsid w:val="0011519B"/>
    <w:rsid w:val="001173EE"/>
    <w:rsid w:val="00117428"/>
    <w:rsid w:val="00117E2B"/>
    <w:rsid w:val="00121965"/>
    <w:rsid w:val="00121FF0"/>
    <w:rsid w:val="0012225E"/>
    <w:rsid w:val="00122DA2"/>
    <w:rsid w:val="0012311D"/>
    <w:rsid w:val="001233DA"/>
    <w:rsid w:val="00123AD5"/>
    <w:rsid w:val="00123C6E"/>
    <w:rsid w:val="00123E55"/>
    <w:rsid w:val="001249E1"/>
    <w:rsid w:val="00124CEA"/>
    <w:rsid w:val="00124D92"/>
    <w:rsid w:val="00125450"/>
    <w:rsid w:val="001259A9"/>
    <w:rsid w:val="00125E0C"/>
    <w:rsid w:val="00126387"/>
    <w:rsid w:val="0012652B"/>
    <w:rsid w:val="0012784E"/>
    <w:rsid w:val="00127A96"/>
    <w:rsid w:val="0013030B"/>
    <w:rsid w:val="001314D4"/>
    <w:rsid w:val="00131E8B"/>
    <w:rsid w:val="00132153"/>
    <w:rsid w:val="0013290A"/>
    <w:rsid w:val="001329F5"/>
    <w:rsid w:val="00132ECF"/>
    <w:rsid w:val="00133635"/>
    <w:rsid w:val="00133B94"/>
    <w:rsid w:val="00134713"/>
    <w:rsid w:val="001347C5"/>
    <w:rsid w:val="001347FC"/>
    <w:rsid w:val="00134D8F"/>
    <w:rsid w:val="00134E60"/>
    <w:rsid w:val="001354BE"/>
    <w:rsid w:val="001366F5"/>
    <w:rsid w:val="00137038"/>
    <w:rsid w:val="00137AE8"/>
    <w:rsid w:val="00137F50"/>
    <w:rsid w:val="001416BD"/>
    <w:rsid w:val="001417D5"/>
    <w:rsid w:val="001422C5"/>
    <w:rsid w:val="001438DB"/>
    <w:rsid w:val="00143B08"/>
    <w:rsid w:val="00144E40"/>
    <w:rsid w:val="001459F2"/>
    <w:rsid w:val="0015073F"/>
    <w:rsid w:val="0015106D"/>
    <w:rsid w:val="001520E6"/>
    <w:rsid w:val="00153320"/>
    <w:rsid w:val="00153505"/>
    <w:rsid w:val="0015367A"/>
    <w:rsid w:val="001538E7"/>
    <w:rsid w:val="00153DA2"/>
    <w:rsid w:val="00154FCC"/>
    <w:rsid w:val="00154FF3"/>
    <w:rsid w:val="00155353"/>
    <w:rsid w:val="001558AF"/>
    <w:rsid w:val="00155C28"/>
    <w:rsid w:val="00155E12"/>
    <w:rsid w:val="00156900"/>
    <w:rsid w:val="00157AF5"/>
    <w:rsid w:val="0016071A"/>
    <w:rsid w:val="00160B89"/>
    <w:rsid w:val="00161412"/>
    <w:rsid w:val="001617C1"/>
    <w:rsid w:val="00161C29"/>
    <w:rsid w:val="00161D82"/>
    <w:rsid w:val="00161D86"/>
    <w:rsid w:val="00161ECC"/>
    <w:rsid w:val="001620BE"/>
    <w:rsid w:val="00162226"/>
    <w:rsid w:val="00162265"/>
    <w:rsid w:val="0016271F"/>
    <w:rsid w:val="00162E5E"/>
    <w:rsid w:val="00162E8C"/>
    <w:rsid w:val="00164A04"/>
    <w:rsid w:val="00164BE5"/>
    <w:rsid w:val="00164BEA"/>
    <w:rsid w:val="00164D93"/>
    <w:rsid w:val="00165347"/>
    <w:rsid w:val="00165436"/>
    <w:rsid w:val="001655FA"/>
    <w:rsid w:val="00165860"/>
    <w:rsid w:val="00166145"/>
    <w:rsid w:val="001669B1"/>
    <w:rsid w:val="00166DEA"/>
    <w:rsid w:val="00167402"/>
    <w:rsid w:val="00167873"/>
    <w:rsid w:val="001678F0"/>
    <w:rsid w:val="00167E5C"/>
    <w:rsid w:val="00170239"/>
    <w:rsid w:val="00170BDA"/>
    <w:rsid w:val="001721DD"/>
    <w:rsid w:val="001730D5"/>
    <w:rsid w:val="00173CEA"/>
    <w:rsid w:val="001744AD"/>
    <w:rsid w:val="00175992"/>
    <w:rsid w:val="00175BAA"/>
    <w:rsid w:val="00175DA8"/>
    <w:rsid w:val="00175E1E"/>
    <w:rsid w:val="00175EBD"/>
    <w:rsid w:val="001773EB"/>
    <w:rsid w:val="00177977"/>
    <w:rsid w:val="001802F8"/>
    <w:rsid w:val="001804E4"/>
    <w:rsid w:val="00180890"/>
    <w:rsid w:val="00182ECB"/>
    <w:rsid w:val="00183AC2"/>
    <w:rsid w:val="00184336"/>
    <w:rsid w:val="0018491D"/>
    <w:rsid w:val="001849B2"/>
    <w:rsid w:val="001851BD"/>
    <w:rsid w:val="001856F8"/>
    <w:rsid w:val="00185852"/>
    <w:rsid w:val="00190D15"/>
    <w:rsid w:val="00191197"/>
    <w:rsid w:val="00191C17"/>
    <w:rsid w:val="001924D2"/>
    <w:rsid w:val="001936A2"/>
    <w:rsid w:val="0019517A"/>
    <w:rsid w:val="00196107"/>
    <w:rsid w:val="001962B0"/>
    <w:rsid w:val="001A02B5"/>
    <w:rsid w:val="001A10C6"/>
    <w:rsid w:val="001A15FD"/>
    <w:rsid w:val="001A1767"/>
    <w:rsid w:val="001A3961"/>
    <w:rsid w:val="001A3BC9"/>
    <w:rsid w:val="001A4B9C"/>
    <w:rsid w:val="001A4EBF"/>
    <w:rsid w:val="001A4F4C"/>
    <w:rsid w:val="001A589B"/>
    <w:rsid w:val="001A5AA2"/>
    <w:rsid w:val="001A5AA9"/>
    <w:rsid w:val="001A6C3C"/>
    <w:rsid w:val="001A761D"/>
    <w:rsid w:val="001B0A78"/>
    <w:rsid w:val="001B12AC"/>
    <w:rsid w:val="001B2539"/>
    <w:rsid w:val="001B3367"/>
    <w:rsid w:val="001B39AC"/>
    <w:rsid w:val="001B3A8B"/>
    <w:rsid w:val="001B6FFA"/>
    <w:rsid w:val="001B769B"/>
    <w:rsid w:val="001B7CB8"/>
    <w:rsid w:val="001B7CF6"/>
    <w:rsid w:val="001B7D33"/>
    <w:rsid w:val="001C0245"/>
    <w:rsid w:val="001C139D"/>
    <w:rsid w:val="001C1BEC"/>
    <w:rsid w:val="001C22F2"/>
    <w:rsid w:val="001C26B3"/>
    <w:rsid w:val="001C3BE8"/>
    <w:rsid w:val="001C3DAF"/>
    <w:rsid w:val="001C4765"/>
    <w:rsid w:val="001C4971"/>
    <w:rsid w:val="001C6C94"/>
    <w:rsid w:val="001C78FF"/>
    <w:rsid w:val="001C79F5"/>
    <w:rsid w:val="001C7A57"/>
    <w:rsid w:val="001C7C1A"/>
    <w:rsid w:val="001C7CC3"/>
    <w:rsid w:val="001C7D8A"/>
    <w:rsid w:val="001D14F5"/>
    <w:rsid w:val="001D19EE"/>
    <w:rsid w:val="001D2619"/>
    <w:rsid w:val="001D27E6"/>
    <w:rsid w:val="001D2807"/>
    <w:rsid w:val="001D3771"/>
    <w:rsid w:val="001D380A"/>
    <w:rsid w:val="001D38C0"/>
    <w:rsid w:val="001D3943"/>
    <w:rsid w:val="001D4A9F"/>
    <w:rsid w:val="001D4DF4"/>
    <w:rsid w:val="001D5356"/>
    <w:rsid w:val="001D5B12"/>
    <w:rsid w:val="001D5D49"/>
    <w:rsid w:val="001D78DC"/>
    <w:rsid w:val="001D7C72"/>
    <w:rsid w:val="001D7E65"/>
    <w:rsid w:val="001E0FE4"/>
    <w:rsid w:val="001E123E"/>
    <w:rsid w:val="001E19B4"/>
    <w:rsid w:val="001E1AA5"/>
    <w:rsid w:val="001E2D6C"/>
    <w:rsid w:val="001E3450"/>
    <w:rsid w:val="001E3DC3"/>
    <w:rsid w:val="001E3E6D"/>
    <w:rsid w:val="001E459F"/>
    <w:rsid w:val="001E53DF"/>
    <w:rsid w:val="001E5679"/>
    <w:rsid w:val="001E599B"/>
    <w:rsid w:val="001E599D"/>
    <w:rsid w:val="001E674B"/>
    <w:rsid w:val="001E7F10"/>
    <w:rsid w:val="001F03F1"/>
    <w:rsid w:val="001F0B6A"/>
    <w:rsid w:val="001F0DD7"/>
    <w:rsid w:val="001F1D1D"/>
    <w:rsid w:val="001F2E14"/>
    <w:rsid w:val="001F4A14"/>
    <w:rsid w:val="001F4D73"/>
    <w:rsid w:val="001F505C"/>
    <w:rsid w:val="001F510D"/>
    <w:rsid w:val="001F54C7"/>
    <w:rsid w:val="001F5926"/>
    <w:rsid w:val="001F5AF5"/>
    <w:rsid w:val="001F6153"/>
    <w:rsid w:val="001F6E41"/>
    <w:rsid w:val="001F72B8"/>
    <w:rsid w:val="001F7678"/>
    <w:rsid w:val="00200F71"/>
    <w:rsid w:val="002012BD"/>
    <w:rsid w:val="00201519"/>
    <w:rsid w:val="002020D9"/>
    <w:rsid w:val="00203385"/>
    <w:rsid w:val="00204C75"/>
    <w:rsid w:val="0020640F"/>
    <w:rsid w:val="002066CE"/>
    <w:rsid w:val="00206AF5"/>
    <w:rsid w:val="00207185"/>
    <w:rsid w:val="0021019E"/>
    <w:rsid w:val="0021033C"/>
    <w:rsid w:val="00211A66"/>
    <w:rsid w:val="00211CAB"/>
    <w:rsid w:val="00213690"/>
    <w:rsid w:val="00213880"/>
    <w:rsid w:val="00213D08"/>
    <w:rsid w:val="0021428A"/>
    <w:rsid w:val="00214ABD"/>
    <w:rsid w:val="00214F4A"/>
    <w:rsid w:val="00215108"/>
    <w:rsid w:val="0021516E"/>
    <w:rsid w:val="00215566"/>
    <w:rsid w:val="00215673"/>
    <w:rsid w:val="00216544"/>
    <w:rsid w:val="00220AF9"/>
    <w:rsid w:val="00221559"/>
    <w:rsid w:val="00221A3A"/>
    <w:rsid w:val="00222704"/>
    <w:rsid w:val="00224E3A"/>
    <w:rsid w:val="00225B03"/>
    <w:rsid w:val="00226675"/>
    <w:rsid w:val="00226770"/>
    <w:rsid w:val="00226EF3"/>
    <w:rsid w:val="00230F46"/>
    <w:rsid w:val="00231376"/>
    <w:rsid w:val="002316B1"/>
    <w:rsid w:val="00231CBE"/>
    <w:rsid w:val="00232B1A"/>
    <w:rsid w:val="00232C70"/>
    <w:rsid w:val="00232E94"/>
    <w:rsid w:val="002332CA"/>
    <w:rsid w:val="00233402"/>
    <w:rsid w:val="002337F3"/>
    <w:rsid w:val="0023419C"/>
    <w:rsid w:val="002347FD"/>
    <w:rsid w:val="00234BB4"/>
    <w:rsid w:val="002350EA"/>
    <w:rsid w:val="002353B5"/>
    <w:rsid w:val="002356F6"/>
    <w:rsid w:val="00236825"/>
    <w:rsid w:val="00236E61"/>
    <w:rsid w:val="00240872"/>
    <w:rsid w:val="00240AE9"/>
    <w:rsid w:val="00240EC3"/>
    <w:rsid w:val="00241606"/>
    <w:rsid w:val="002420D5"/>
    <w:rsid w:val="00242302"/>
    <w:rsid w:val="00242453"/>
    <w:rsid w:val="002426C8"/>
    <w:rsid w:val="0024420F"/>
    <w:rsid w:val="00245594"/>
    <w:rsid w:val="002466F5"/>
    <w:rsid w:val="00247D49"/>
    <w:rsid w:val="00247E75"/>
    <w:rsid w:val="00250A95"/>
    <w:rsid w:val="00253008"/>
    <w:rsid w:val="00253B97"/>
    <w:rsid w:val="0025474C"/>
    <w:rsid w:val="00254E40"/>
    <w:rsid w:val="0025500C"/>
    <w:rsid w:val="00255981"/>
    <w:rsid w:val="00255D53"/>
    <w:rsid w:val="00256417"/>
    <w:rsid w:val="002576FA"/>
    <w:rsid w:val="00257A36"/>
    <w:rsid w:val="002602CD"/>
    <w:rsid w:val="002606F3"/>
    <w:rsid w:val="002607B3"/>
    <w:rsid w:val="00260C65"/>
    <w:rsid w:val="00262240"/>
    <w:rsid w:val="002626E5"/>
    <w:rsid w:val="0026279C"/>
    <w:rsid w:val="002627EF"/>
    <w:rsid w:val="00263A4E"/>
    <w:rsid w:val="002641D3"/>
    <w:rsid w:val="00264E71"/>
    <w:rsid w:val="00265420"/>
    <w:rsid w:val="002658EE"/>
    <w:rsid w:val="00266D1D"/>
    <w:rsid w:val="00270593"/>
    <w:rsid w:val="00271BEA"/>
    <w:rsid w:val="002721CC"/>
    <w:rsid w:val="00272563"/>
    <w:rsid w:val="00272FA9"/>
    <w:rsid w:val="00273F08"/>
    <w:rsid w:val="002747BB"/>
    <w:rsid w:val="002749E2"/>
    <w:rsid w:val="00275A04"/>
    <w:rsid w:val="002764C5"/>
    <w:rsid w:val="0028028C"/>
    <w:rsid w:val="002808B7"/>
    <w:rsid w:val="0028152A"/>
    <w:rsid w:val="00281595"/>
    <w:rsid w:val="002828DD"/>
    <w:rsid w:val="00283E4A"/>
    <w:rsid w:val="00283F33"/>
    <w:rsid w:val="00285878"/>
    <w:rsid w:val="002861A4"/>
    <w:rsid w:val="0028645C"/>
    <w:rsid w:val="0028671F"/>
    <w:rsid w:val="002867D1"/>
    <w:rsid w:val="00286A7F"/>
    <w:rsid w:val="00286E05"/>
    <w:rsid w:val="00287002"/>
    <w:rsid w:val="002870A4"/>
    <w:rsid w:val="00287109"/>
    <w:rsid w:val="002876F8"/>
    <w:rsid w:val="00287E63"/>
    <w:rsid w:val="00287F5E"/>
    <w:rsid w:val="0029010D"/>
    <w:rsid w:val="00290680"/>
    <w:rsid w:val="002907A0"/>
    <w:rsid w:val="00290F08"/>
    <w:rsid w:val="002915A8"/>
    <w:rsid w:val="002919F1"/>
    <w:rsid w:val="00291FD7"/>
    <w:rsid w:val="00292033"/>
    <w:rsid w:val="002925C9"/>
    <w:rsid w:val="0029346C"/>
    <w:rsid w:val="00293882"/>
    <w:rsid w:val="002946EB"/>
    <w:rsid w:val="00294B33"/>
    <w:rsid w:val="00295032"/>
    <w:rsid w:val="0029517A"/>
    <w:rsid w:val="002952AF"/>
    <w:rsid w:val="00295FC7"/>
    <w:rsid w:val="00296177"/>
    <w:rsid w:val="002961DE"/>
    <w:rsid w:val="00297A16"/>
    <w:rsid w:val="00297B1E"/>
    <w:rsid w:val="00297DEF"/>
    <w:rsid w:val="002A02F9"/>
    <w:rsid w:val="002A2339"/>
    <w:rsid w:val="002A3BE1"/>
    <w:rsid w:val="002A5646"/>
    <w:rsid w:val="002A5946"/>
    <w:rsid w:val="002A71E1"/>
    <w:rsid w:val="002A737A"/>
    <w:rsid w:val="002B08DA"/>
    <w:rsid w:val="002B0BDA"/>
    <w:rsid w:val="002B0CBA"/>
    <w:rsid w:val="002B131B"/>
    <w:rsid w:val="002B1ACA"/>
    <w:rsid w:val="002B26B2"/>
    <w:rsid w:val="002B2842"/>
    <w:rsid w:val="002B2DF5"/>
    <w:rsid w:val="002B3065"/>
    <w:rsid w:val="002B36F0"/>
    <w:rsid w:val="002B4597"/>
    <w:rsid w:val="002B4920"/>
    <w:rsid w:val="002B55F3"/>
    <w:rsid w:val="002B66BB"/>
    <w:rsid w:val="002B6CC5"/>
    <w:rsid w:val="002B6D06"/>
    <w:rsid w:val="002B72A9"/>
    <w:rsid w:val="002C01B9"/>
    <w:rsid w:val="002C04B5"/>
    <w:rsid w:val="002C1555"/>
    <w:rsid w:val="002C1E0B"/>
    <w:rsid w:val="002C2281"/>
    <w:rsid w:val="002C2453"/>
    <w:rsid w:val="002C3756"/>
    <w:rsid w:val="002C44E6"/>
    <w:rsid w:val="002C49A2"/>
    <w:rsid w:val="002C587D"/>
    <w:rsid w:val="002C5C50"/>
    <w:rsid w:val="002C5DB4"/>
    <w:rsid w:val="002C5E7F"/>
    <w:rsid w:val="002C5F3C"/>
    <w:rsid w:val="002C770E"/>
    <w:rsid w:val="002D125B"/>
    <w:rsid w:val="002D17A4"/>
    <w:rsid w:val="002D19B4"/>
    <w:rsid w:val="002D1E18"/>
    <w:rsid w:val="002D2DB4"/>
    <w:rsid w:val="002D34D0"/>
    <w:rsid w:val="002D3C1B"/>
    <w:rsid w:val="002D3F7A"/>
    <w:rsid w:val="002D4402"/>
    <w:rsid w:val="002D5F6F"/>
    <w:rsid w:val="002D7931"/>
    <w:rsid w:val="002D7E70"/>
    <w:rsid w:val="002E0F5D"/>
    <w:rsid w:val="002E13B8"/>
    <w:rsid w:val="002E1F34"/>
    <w:rsid w:val="002E2256"/>
    <w:rsid w:val="002E226B"/>
    <w:rsid w:val="002E25F7"/>
    <w:rsid w:val="002E2642"/>
    <w:rsid w:val="002E35F1"/>
    <w:rsid w:val="002E393C"/>
    <w:rsid w:val="002E4D91"/>
    <w:rsid w:val="002E55D4"/>
    <w:rsid w:val="002E5A8B"/>
    <w:rsid w:val="002E61F6"/>
    <w:rsid w:val="002E74D2"/>
    <w:rsid w:val="002E77F1"/>
    <w:rsid w:val="002F1CAF"/>
    <w:rsid w:val="002F2B0C"/>
    <w:rsid w:val="002F321B"/>
    <w:rsid w:val="002F415E"/>
    <w:rsid w:val="002F4981"/>
    <w:rsid w:val="002F53D0"/>
    <w:rsid w:val="002F5743"/>
    <w:rsid w:val="002F68EC"/>
    <w:rsid w:val="002F6E0A"/>
    <w:rsid w:val="002F7180"/>
    <w:rsid w:val="003001B3"/>
    <w:rsid w:val="00300885"/>
    <w:rsid w:val="00301158"/>
    <w:rsid w:val="003013E8"/>
    <w:rsid w:val="00301B6D"/>
    <w:rsid w:val="003029BF"/>
    <w:rsid w:val="0030352B"/>
    <w:rsid w:val="00305A9E"/>
    <w:rsid w:val="00305DF6"/>
    <w:rsid w:val="00306357"/>
    <w:rsid w:val="003068D1"/>
    <w:rsid w:val="003071A6"/>
    <w:rsid w:val="00307779"/>
    <w:rsid w:val="00307CA3"/>
    <w:rsid w:val="00310FB5"/>
    <w:rsid w:val="00311391"/>
    <w:rsid w:val="003113D4"/>
    <w:rsid w:val="0031362E"/>
    <w:rsid w:val="0031367D"/>
    <w:rsid w:val="003174CA"/>
    <w:rsid w:val="00320302"/>
    <w:rsid w:val="0032202D"/>
    <w:rsid w:val="003221DC"/>
    <w:rsid w:val="0032272A"/>
    <w:rsid w:val="003230E5"/>
    <w:rsid w:val="00323B73"/>
    <w:rsid w:val="00325CD7"/>
    <w:rsid w:val="00325FF7"/>
    <w:rsid w:val="0032696F"/>
    <w:rsid w:val="003271F6"/>
    <w:rsid w:val="003303E0"/>
    <w:rsid w:val="003308F6"/>
    <w:rsid w:val="003313AF"/>
    <w:rsid w:val="00331754"/>
    <w:rsid w:val="0033175F"/>
    <w:rsid w:val="00332758"/>
    <w:rsid w:val="00333649"/>
    <w:rsid w:val="00333708"/>
    <w:rsid w:val="00333F28"/>
    <w:rsid w:val="00334C63"/>
    <w:rsid w:val="00335078"/>
    <w:rsid w:val="00335C2F"/>
    <w:rsid w:val="00335E4E"/>
    <w:rsid w:val="003370CA"/>
    <w:rsid w:val="0034069D"/>
    <w:rsid w:val="003411F4"/>
    <w:rsid w:val="003422EE"/>
    <w:rsid w:val="00342D04"/>
    <w:rsid w:val="0034353A"/>
    <w:rsid w:val="003443E7"/>
    <w:rsid w:val="00344480"/>
    <w:rsid w:val="00344A43"/>
    <w:rsid w:val="0034546C"/>
    <w:rsid w:val="00346E8C"/>
    <w:rsid w:val="00347AA6"/>
    <w:rsid w:val="00347E0E"/>
    <w:rsid w:val="00351071"/>
    <w:rsid w:val="00351637"/>
    <w:rsid w:val="00352487"/>
    <w:rsid w:val="003524AF"/>
    <w:rsid w:val="003536A1"/>
    <w:rsid w:val="0035513D"/>
    <w:rsid w:val="00355A3C"/>
    <w:rsid w:val="003563BC"/>
    <w:rsid w:val="00356E13"/>
    <w:rsid w:val="003571A6"/>
    <w:rsid w:val="00360698"/>
    <w:rsid w:val="00360E24"/>
    <w:rsid w:val="00361321"/>
    <w:rsid w:val="003616DB"/>
    <w:rsid w:val="00361DDD"/>
    <w:rsid w:val="00362684"/>
    <w:rsid w:val="003633A6"/>
    <w:rsid w:val="00363EE0"/>
    <w:rsid w:val="0036402A"/>
    <w:rsid w:val="00364574"/>
    <w:rsid w:val="003647AC"/>
    <w:rsid w:val="00364FA7"/>
    <w:rsid w:val="00366074"/>
    <w:rsid w:val="00366A3A"/>
    <w:rsid w:val="00366B5C"/>
    <w:rsid w:val="00367250"/>
    <w:rsid w:val="003677AE"/>
    <w:rsid w:val="00367F2E"/>
    <w:rsid w:val="0037022D"/>
    <w:rsid w:val="003702FE"/>
    <w:rsid w:val="00370B02"/>
    <w:rsid w:val="00370BD8"/>
    <w:rsid w:val="00371985"/>
    <w:rsid w:val="00372258"/>
    <w:rsid w:val="0037320E"/>
    <w:rsid w:val="00373797"/>
    <w:rsid w:val="00373F65"/>
    <w:rsid w:val="00374203"/>
    <w:rsid w:val="0037486C"/>
    <w:rsid w:val="00374AB8"/>
    <w:rsid w:val="00375836"/>
    <w:rsid w:val="00375872"/>
    <w:rsid w:val="00376C16"/>
    <w:rsid w:val="00377660"/>
    <w:rsid w:val="003777B3"/>
    <w:rsid w:val="00377BCA"/>
    <w:rsid w:val="00381E0A"/>
    <w:rsid w:val="00382997"/>
    <w:rsid w:val="00382B6F"/>
    <w:rsid w:val="00382C67"/>
    <w:rsid w:val="00382D7F"/>
    <w:rsid w:val="00383252"/>
    <w:rsid w:val="00383754"/>
    <w:rsid w:val="00383F74"/>
    <w:rsid w:val="00384D43"/>
    <w:rsid w:val="00385A9E"/>
    <w:rsid w:val="003861C2"/>
    <w:rsid w:val="003861FC"/>
    <w:rsid w:val="00386700"/>
    <w:rsid w:val="00387115"/>
    <w:rsid w:val="003877A7"/>
    <w:rsid w:val="00387BEA"/>
    <w:rsid w:val="0039047A"/>
    <w:rsid w:val="003913EF"/>
    <w:rsid w:val="00391523"/>
    <w:rsid w:val="00391D91"/>
    <w:rsid w:val="00391E4D"/>
    <w:rsid w:val="003927E8"/>
    <w:rsid w:val="00392C22"/>
    <w:rsid w:val="00393457"/>
    <w:rsid w:val="00393BDF"/>
    <w:rsid w:val="00393FEF"/>
    <w:rsid w:val="0039451B"/>
    <w:rsid w:val="003955A0"/>
    <w:rsid w:val="00395CC0"/>
    <w:rsid w:val="00396170"/>
    <w:rsid w:val="003A0120"/>
    <w:rsid w:val="003A097F"/>
    <w:rsid w:val="003A16FA"/>
    <w:rsid w:val="003A1923"/>
    <w:rsid w:val="003A3AF9"/>
    <w:rsid w:val="003A5418"/>
    <w:rsid w:val="003A5BC1"/>
    <w:rsid w:val="003A5CD4"/>
    <w:rsid w:val="003A72B5"/>
    <w:rsid w:val="003A7B70"/>
    <w:rsid w:val="003A7E89"/>
    <w:rsid w:val="003B05A6"/>
    <w:rsid w:val="003B0E73"/>
    <w:rsid w:val="003B0FC1"/>
    <w:rsid w:val="003B10A4"/>
    <w:rsid w:val="003B152F"/>
    <w:rsid w:val="003B1E60"/>
    <w:rsid w:val="003B1F6F"/>
    <w:rsid w:val="003B45DA"/>
    <w:rsid w:val="003B5154"/>
    <w:rsid w:val="003B5A1D"/>
    <w:rsid w:val="003B5D3E"/>
    <w:rsid w:val="003B6972"/>
    <w:rsid w:val="003B6DA1"/>
    <w:rsid w:val="003B7715"/>
    <w:rsid w:val="003B7FF5"/>
    <w:rsid w:val="003C079C"/>
    <w:rsid w:val="003C0E4D"/>
    <w:rsid w:val="003C0EF5"/>
    <w:rsid w:val="003C2730"/>
    <w:rsid w:val="003C2754"/>
    <w:rsid w:val="003C30FA"/>
    <w:rsid w:val="003C326A"/>
    <w:rsid w:val="003C3F01"/>
    <w:rsid w:val="003C490B"/>
    <w:rsid w:val="003C4A98"/>
    <w:rsid w:val="003C4E8C"/>
    <w:rsid w:val="003C5DBD"/>
    <w:rsid w:val="003C5F9F"/>
    <w:rsid w:val="003C665C"/>
    <w:rsid w:val="003C6DEE"/>
    <w:rsid w:val="003C7E83"/>
    <w:rsid w:val="003D013C"/>
    <w:rsid w:val="003D28B3"/>
    <w:rsid w:val="003D28E0"/>
    <w:rsid w:val="003D2CF1"/>
    <w:rsid w:val="003D4588"/>
    <w:rsid w:val="003D4619"/>
    <w:rsid w:val="003D59E7"/>
    <w:rsid w:val="003D5AE6"/>
    <w:rsid w:val="003D6159"/>
    <w:rsid w:val="003D67AE"/>
    <w:rsid w:val="003D6C7A"/>
    <w:rsid w:val="003E0BB2"/>
    <w:rsid w:val="003E0D7E"/>
    <w:rsid w:val="003E0E7F"/>
    <w:rsid w:val="003E1653"/>
    <w:rsid w:val="003E4579"/>
    <w:rsid w:val="003E4BAD"/>
    <w:rsid w:val="003E5068"/>
    <w:rsid w:val="003E508A"/>
    <w:rsid w:val="003E521A"/>
    <w:rsid w:val="003E59F8"/>
    <w:rsid w:val="003E5B09"/>
    <w:rsid w:val="003E605F"/>
    <w:rsid w:val="003E6A54"/>
    <w:rsid w:val="003E6E2E"/>
    <w:rsid w:val="003E72B4"/>
    <w:rsid w:val="003E7D6A"/>
    <w:rsid w:val="003E7D77"/>
    <w:rsid w:val="003F0FA6"/>
    <w:rsid w:val="003F14F9"/>
    <w:rsid w:val="003F1F83"/>
    <w:rsid w:val="003F2BB8"/>
    <w:rsid w:val="003F2F5B"/>
    <w:rsid w:val="003F38D0"/>
    <w:rsid w:val="003F3CA2"/>
    <w:rsid w:val="003F48D9"/>
    <w:rsid w:val="003F4BF0"/>
    <w:rsid w:val="003F561D"/>
    <w:rsid w:val="003F62F3"/>
    <w:rsid w:val="003F6E1B"/>
    <w:rsid w:val="003F755E"/>
    <w:rsid w:val="0040033D"/>
    <w:rsid w:val="00400FAB"/>
    <w:rsid w:val="004010D2"/>
    <w:rsid w:val="004014D4"/>
    <w:rsid w:val="004019A3"/>
    <w:rsid w:val="00402491"/>
    <w:rsid w:val="00402547"/>
    <w:rsid w:val="004026CD"/>
    <w:rsid w:val="0040423B"/>
    <w:rsid w:val="00404988"/>
    <w:rsid w:val="004059AE"/>
    <w:rsid w:val="0040662C"/>
    <w:rsid w:val="00407444"/>
    <w:rsid w:val="00411916"/>
    <w:rsid w:val="00411984"/>
    <w:rsid w:val="00412254"/>
    <w:rsid w:val="0041248C"/>
    <w:rsid w:val="004129BD"/>
    <w:rsid w:val="004130C6"/>
    <w:rsid w:val="004136CD"/>
    <w:rsid w:val="004141ED"/>
    <w:rsid w:val="004144C0"/>
    <w:rsid w:val="0041479F"/>
    <w:rsid w:val="00415018"/>
    <w:rsid w:val="004159B0"/>
    <w:rsid w:val="00416443"/>
    <w:rsid w:val="0041772A"/>
    <w:rsid w:val="00417E2A"/>
    <w:rsid w:val="00420752"/>
    <w:rsid w:val="00420C48"/>
    <w:rsid w:val="004217BC"/>
    <w:rsid w:val="0042209B"/>
    <w:rsid w:val="00422653"/>
    <w:rsid w:val="00423031"/>
    <w:rsid w:val="00423761"/>
    <w:rsid w:val="00423910"/>
    <w:rsid w:val="00423B1A"/>
    <w:rsid w:val="00423B83"/>
    <w:rsid w:val="004241E8"/>
    <w:rsid w:val="00424224"/>
    <w:rsid w:val="004243D7"/>
    <w:rsid w:val="0042591C"/>
    <w:rsid w:val="0042718A"/>
    <w:rsid w:val="004274BA"/>
    <w:rsid w:val="00430530"/>
    <w:rsid w:val="0043068F"/>
    <w:rsid w:val="004312FA"/>
    <w:rsid w:val="00431601"/>
    <w:rsid w:val="0043181F"/>
    <w:rsid w:val="00434627"/>
    <w:rsid w:val="004355D4"/>
    <w:rsid w:val="00436177"/>
    <w:rsid w:val="00436BBA"/>
    <w:rsid w:val="00437000"/>
    <w:rsid w:val="004371A7"/>
    <w:rsid w:val="00437518"/>
    <w:rsid w:val="00440012"/>
    <w:rsid w:val="004404EA"/>
    <w:rsid w:val="00440D9C"/>
    <w:rsid w:val="004410E8"/>
    <w:rsid w:val="004418A6"/>
    <w:rsid w:val="00441D6D"/>
    <w:rsid w:val="00442207"/>
    <w:rsid w:val="00443105"/>
    <w:rsid w:val="00443B0B"/>
    <w:rsid w:val="0044425C"/>
    <w:rsid w:val="00444BC0"/>
    <w:rsid w:val="0044520A"/>
    <w:rsid w:val="00445626"/>
    <w:rsid w:val="00445ABB"/>
    <w:rsid w:val="00445C75"/>
    <w:rsid w:val="0044601D"/>
    <w:rsid w:val="00446242"/>
    <w:rsid w:val="00446EB2"/>
    <w:rsid w:val="00447FC7"/>
    <w:rsid w:val="00451718"/>
    <w:rsid w:val="00451B46"/>
    <w:rsid w:val="00451B5C"/>
    <w:rsid w:val="00451D2B"/>
    <w:rsid w:val="00451DE9"/>
    <w:rsid w:val="00453B11"/>
    <w:rsid w:val="00454582"/>
    <w:rsid w:val="0045488A"/>
    <w:rsid w:val="00454AC9"/>
    <w:rsid w:val="00454D7A"/>
    <w:rsid w:val="00455DE4"/>
    <w:rsid w:val="0045705B"/>
    <w:rsid w:val="004609CF"/>
    <w:rsid w:val="00462475"/>
    <w:rsid w:val="00462818"/>
    <w:rsid w:val="00462A01"/>
    <w:rsid w:val="00463854"/>
    <w:rsid w:val="00463B70"/>
    <w:rsid w:val="00464174"/>
    <w:rsid w:val="00464F37"/>
    <w:rsid w:val="00465586"/>
    <w:rsid w:val="00466821"/>
    <w:rsid w:val="00466B02"/>
    <w:rsid w:val="004672DB"/>
    <w:rsid w:val="00467A47"/>
    <w:rsid w:val="00467AA4"/>
    <w:rsid w:val="00467EB1"/>
    <w:rsid w:val="00470805"/>
    <w:rsid w:val="004718DB"/>
    <w:rsid w:val="00471B43"/>
    <w:rsid w:val="00471EE1"/>
    <w:rsid w:val="00471F5F"/>
    <w:rsid w:val="004722F5"/>
    <w:rsid w:val="00472C07"/>
    <w:rsid w:val="00474669"/>
    <w:rsid w:val="00474672"/>
    <w:rsid w:val="004748D1"/>
    <w:rsid w:val="00475422"/>
    <w:rsid w:val="0047576E"/>
    <w:rsid w:val="00475BF8"/>
    <w:rsid w:val="00475F38"/>
    <w:rsid w:val="00476168"/>
    <w:rsid w:val="00476430"/>
    <w:rsid w:val="004766F9"/>
    <w:rsid w:val="004772D8"/>
    <w:rsid w:val="00477A5D"/>
    <w:rsid w:val="00480511"/>
    <w:rsid w:val="00480A12"/>
    <w:rsid w:val="00480AA0"/>
    <w:rsid w:val="00480D7A"/>
    <w:rsid w:val="0048137C"/>
    <w:rsid w:val="004816FF"/>
    <w:rsid w:val="00481A33"/>
    <w:rsid w:val="00482238"/>
    <w:rsid w:val="00482958"/>
    <w:rsid w:val="00482C1D"/>
    <w:rsid w:val="00482C5D"/>
    <w:rsid w:val="004835D2"/>
    <w:rsid w:val="00484392"/>
    <w:rsid w:val="0048584A"/>
    <w:rsid w:val="00485A47"/>
    <w:rsid w:val="00485D3E"/>
    <w:rsid w:val="004866D6"/>
    <w:rsid w:val="004872F1"/>
    <w:rsid w:val="00487345"/>
    <w:rsid w:val="00487CE9"/>
    <w:rsid w:val="0049079C"/>
    <w:rsid w:val="004912CF"/>
    <w:rsid w:val="00491B48"/>
    <w:rsid w:val="00491F99"/>
    <w:rsid w:val="00492C4B"/>
    <w:rsid w:val="0049318F"/>
    <w:rsid w:val="00493ADE"/>
    <w:rsid w:val="0049442F"/>
    <w:rsid w:val="00494F93"/>
    <w:rsid w:val="00495AA6"/>
    <w:rsid w:val="0049632B"/>
    <w:rsid w:val="00496947"/>
    <w:rsid w:val="00497B7A"/>
    <w:rsid w:val="00497C7A"/>
    <w:rsid w:val="00497F41"/>
    <w:rsid w:val="004A0253"/>
    <w:rsid w:val="004A17A8"/>
    <w:rsid w:val="004A1896"/>
    <w:rsid w:val="004A2301"/>
    <w:rsid w:val="004A2CAE"/>
    <w:rsid w:val="004A2E66"/>
    <w:rsid w:val="004A2FAE"/>
    <w:rsid w:val="004A43B6"/>
    <w:rsid w:val="004A4D66"/>
    <w:rsid w:val="004A66CC"/>
    <w:rsid w:val="004B0A63"/>
    <w:rsid w:val="004B0B6C"/>
    <w:rsid w:val="004B1AA0"/>
    <w:rsid w:val="004B1ED0"/>
    <w:rsid w:val="004B212C"/>
    <w:rsid w:val="004B2516"/>
    <w:rsid w:val="004B254E"/>
    <w:rsid w:val="004B37BF"/>
    <w:rsid w:val="004B3979"/>
    <w:rsid w:val="004B4EC5"/>
    <w:rsid w:val="004B52E0"/>
    <w:rsid w:val="004B59CB"/>
    <w:rsid w:val="004B5F89"/>
    <w:rsid w:val="004B61C7"/>
    <w:rsid w:val="004B67C9"/>
    <w:rsid w:val="004B714F"/>
    <w:rsid w:val="004C04CA"/>
    <w:rsid w:val="004C149F"/>
    <w:rsid w:val="004C3396"/>
    <w:rsid w:val="004C35A0"/>
    <w:rsid w:val="004C3794"/>
    <w:rsid w:val="004C45E1"/>
    <w:rsid w:val="004C4D64"/>
    <w:rsid w:val="004C518A"/>
    <w:rsid w:val="004C5D55"/>
    <w:rsid w:val="004C5EE6"/>
    <w:rsid w:val="004C6D1E"/>
    <w:rsid w:val="004C7298"/>
    <w:rsid w:val="004C771E"/>
    <w:rsid w:val="004C77C2"/>
    <w:rsid w:val="004C7B62"/>
    <w:rsid w:val="004D0293"/>
    <w:rsid w:val="004D0410"/>
    <w:rsid w:val="004D15E9"/>
    <w:rsid w:val="004D19A0"/>
    <w:rsid w:val="004D20E2"/>
    <w:rsid w:val="004D3945"/>
    <w:rsid w:val="004D3E63"/>
    <w:rsid w:val="004D5DC8"/>
    <w:rsid w:val="004D6385"/>
    <w:rsid w:val="004D70FF"/>
    <w:rsid w:val="004E1737"/>
    <w:rsid w:val="004E3337"/>
    <w:rsid w:val="004E43B5"/>
    <w:rsid w:val="004E4AEC"/>
    <w:rsid w:val="004E5229"/>
    <w:rsid w:val="004E5E1D"/>
    <w:rsid w:val="004E7A5A"/>
    <w:rsid w:val="004E7FEB"/>
    <w:rsid w:val="004F0210"/>
    <w:rsid w:val="004F0DEE"/>
    <w:rsid w:val="004F0E03"/>
    <w:rsid w:val="004F0E76"/>
    <w:rsid w:val="004F2028"/>
    <w:rsid w:val="004F2685"/>
    <w:rsid w:val="004F284B"/>
    <w:rsid w:val="004F2853"/>
    <w:rsid w:val="004F4096"/>
    <w:rsid w:val="004F4131"/>
    <w:rsid w:val="004F4EF9"/>
    <w:rsid w:val="004F5ACE"/>
    <w:rsid w:val="004F616B"/>
    <w:rsid w:val="004F63E1"/>
    <w:rsid w:val="004F690A"/>
    <w:rsid w:val="004F6F91"/>
    <w:rsid w:val="00500BA0"/>
    <w:rsid w:val="00500C65"/>
    <w:rsid w:val="00500EF2"/>
    <w:rsid w:val="005010C9"/>
    <w:rsid w:val="005011EF"/>
    <w:rsid w:val="00501DB1"/>
    <w:rsid w:val="005031D5"/>
    <w:rsid w:val="00503300"/>
    <w:rsid w:val="00503575"/>
    <w:rsid w:val="005039F2"/>
    <w:rsid w:val="00504970"/>
    <w:rsid w:val="00505578"/>
    <w:rsid w:val="0050568D"/>
    <w:rsid w:val="00505AB1"/>
    <w:rsid w:val="00505BB2"/>
    <w:rsid w:val="00506DDD"/>
    <w:rsid w:val="0050779D"/>
    <w:rsid w:val="005109EB"/>
    <w:rsid w:val="00510CCC"/>
    <w:rsid w:val="00510DF1"/>
    <w:rsid w:val="00511199"/>
    <w:rsid w:val="00511520"/>
    <w:rsid w:val="00511E16"/>
    <w:rsid w:val="00511EDA"/>
    <w:rsid w:val="0051216D"/>
    <w:rsid w:val="005124A4"/>
    <w:rsid w:val="00514A7B"/>
    <w:rsid w:val="00514F28"/>
    <w:rsid w:val="0051526A"/>
    <w:rsid w:val="00515858"/>
    <w:rsid w:val="00515955"/>
    <w:rsid w:val="005165AD"/>
    <w:rsid w:val="00516AFC"/>
    <w:rsid w:val="0051701A"/>
    <w:rsid w:val="00517083"/>
    <w:rsid w:val="00521285"/>
    <w:rsid w:val="0052141D"/>
    <w:rsid w:val="005220AC"/>
    <w:rsid w:val="005220E6"/>
    <w:rsid w:val="00522FAD"/>
    <w:rsid w:val="00523C0A"/>
    <w:rsid w:val="00523C0B"/>
    <w:rsid w:val="005241D5"/>
    <w:rsid w:val="0052484F"/>
    <w:rsid w:val="005250B1"/>
    <w:rsid w:val="00525742"/>
    <w:rsid w:val="00525E80"/>
    <w:rsid w:val="00526455"/>
    <w:rsid w:val="00531019"/>
    <w:rsid w:val="00531E88"/>
    <w:rsid w:val="0053310D"/>
    <w:rsid w:val="0053327D"/>
    <w:rsid w:val="00533395"/>
    <w:rsid w:val="005349D3"/>
    <w:rsid w:val="00534DC4"/>
    <w:rsid w:val="005356FC"/>
    <w:rsid w:val="00535D6D"/>
    <w:rsid w:val="00536073"/>
    <w:rsid w:val="00536285"/>
    <w:rsid w:val="0053663F"/>
    <w:rsid w:val="00536C3B"/>
    <w:rsid w:val="00536E12"/>
    <w:rsid w:val="00537E47"/>
    <w:rsid w:val="00540416"/>
    <w:rsid w:val="005423A8"/>
    <w:rsid w:val="005423E1"/>
    <w:rsid w:val="00543651"/>
    <w:rsid w:val="00543759"/>
    <w:rsid w:val="00543B14"/>
    <w:rsid w:val="00543B1D"/>
    <w:rsid w:val="005444FB"/>
    <w:rsid w:val="00544A0D"/>
    <w:rsid w:val="005457AF"/>
    <w:rsid w:val="00545BF1"/>
    <w:rsid w:val="00546B4B"/>
    <w:rsid w:val="00546F23"/>
    <w:rsid w:val="00547171"/>
    <w:rsid w:val="00547F03"/>
    <w:rsid w:val="00552140"/>
    <w:rsid w:val="00553577"/>
    <w:rsid w:val="00553588"/>
    <w:rsid w:val="005535B4"/>
    <w:rsid w:val="005538D7"/>
    <w:rsid w:val="00553C8D"/>
    <w:rsid w:val="00554866"/>
    <w:rsid w:val="005549FA"/>
    <w:rsid w:val="00554D8C"/>
    <w:rsid w:val="00555770"/>
    <w:rsid w:val="0055579D"/>
    <w:rsid w:val="005557CA"/>
    <w:rsid w:val="00557A7A"/>
    <w:rsid w:val="005604DD"/>
    <w:rsid w:val="0056148A"/>
    <w:rsid w:val="005629E7"/>
    <w:rsid w:val="0056311A"/>
    <w:rsid w:val="0056495A"/>
    <w:rsid w:val="00564E9D"/>
    <w:rsid w:val="00566414"/>
    <w:rsid w:val="0056765F"/>
    <w:rsid w:val="00567CAA"/>
    <w:rsid w:val="00567FFA"/>
    <w:rsid w:val="00570F2C"/>
    <w:rsid w:val="0057112C"/>
    <w:rsid w:val="005713A0"/>
    <w:rsid w:val="0057252C"/>
    <w:rsid w:val="0057311A"/>
    <w:rsid w:val="0057331C"/>
    <w:rsid w:val="005738E9"/>
    <w:rsid w:val="00573958"/>
    <w:rsid w:val="00575692"/>
    <w:rsid w:val="0057592C"/>
    <w:rsid w:val="00575948"/>
    <w:rsid w:val="0057659C"/>
    <w:rsid w:val="00576DB7"/>
    <w:rsid w:val="005773DE"/>
    <w:rsid w:val="00580034"/>
    <w:rsid w:val="00580BBA"/>
    <w:rsid w:val="00581165"/>
    <w:rsid w:val="0058203F"/>
    <w:rsid w:val="00584264"/>
    <w:rsid w:val="00584859"/>
    <w:rsid w:val="00584920"/>
    <w:rsid w:val="00584C41"/>
    <w:rsid w:val="0058511C"/>
    <w:rsid w:val="00585321"/>
    <w:rsid w:val="00585B27"/>
    <w:rsid w:val="00585D88"/>
    <w:rsid w:val="0058750F"/>
    <w:rsid w:val="005902D8"/>
    <w:rsid w:val="005903E6"/>
    <w:rsid w:val="005917BC"/>
    <w:rsid w:val="0059201C"/>
    <w:rsid w:val="0059290B"/>
    <w:rsid w:val="005933C4"/>
    <w:rsid w:val="00593649"/>
    <w:rsid w:val="0059366A"/>
    <w:rsid w:val="005940AF"/>
    <w:rsid w:val="005940F9"/>
    <w:rsid w:val="00594EA3"/>
    <w:rsid w:val="005955E3"/>
    <w:rsid w:val="00595FC2"/>
    <w:rsid w:val="005965BC"/>
    <w:rsid w:val="0059682F"/>
    <w:rsid w:val="00596A92"/>
    <w:rsid w:val="00596EE1"/>
    <w:rsid w:val="0059741B"/>
    <w:rsid w:val="005978B8"/>
    <w:rsid w:val="005979F3"/>
    <w:rsid w:val="00597BB6"/>
    <w:rsid w:val="005A1AFC"/>
    <w:rsid w:val="005A2725"/>
    <w:rsid w:val="005A290A"/>
    <w:rsid w:val="005A3827"/>
    <w:rsid w:val="005A4B6A"/>
    <w:rsid w:val="005A6A44"/>
    <w:rsid w:val="005A6BD3"/>
    <w:rsid w:val="005A6EB5"/>
    <w:rsid w:val="005A7762"/>
    <w:rsid w:val="005B0763"/>
    <w:rsid w:val="005B0865"/>
    <w:rsid w:val="005B0D5E"/>
    <w:rsid w:val="005B152F"/>
    <w:rsid w:val="005B2B96"/>
    <w:rsid w:val="005B2BEC"/>
    <w:rsid w:val="005B3C5B"/>
    <w:rsid w:val="005B4FCF"/>
    <w:rsid w:val="005B5F93"/>
    <w:rsid w:val="005B6C79"/>
    <w:rsid w:val="005C0A13"/>
    <w:rsid w:val="005C0CAA"/>
    <w:rsid w:val="005C0DE3"/>
    <w:rsid w:val="005C12E3"/>
    <w:rsid w:val="005C1FAF"/>
    <w:rsid w:val="005C3254"/>
    <w:rsid w:val="005C3773"/>
    <w:rsid w:val="005C4221"/>
    <w:rsid w:val="005C4B25"/>
    <w:rsid w:val="005C4E6B"/>
    <w:rsid w:val="005D0AC6"/>
    <w:rsid w:val="005D0B19"/>
    <w:rsid w:val="005D109D"/>
    <w:rsid w:val="005D2DE6"/>
    <w:rsid w:val="005D31EC"/>
    <w:rsid w:val="005D331F"/>
    <w:rsid w:val="005D4267"/>
    <w:rsid w:val="005D42A4"/>
    <w:rsid w:val="005D4AE7"/>
    <w:rsid w:val="005D51D2"/>
    <w:rsid w:val="005D5706"/>
    <w:rsid w:val="005D5F0B"/>
    <w:rsid w:val="005D66B9"/>
    <w:rsid w:val="005D7415"/>
    <w:rsid w:val="005E0477"/>
    <w:rsid w:val="005E04E8"/>
    <w:rsid w:val="005E10C5"/>
    <w:rsid w:val="005E14F5"/>
    <w:rsid w:val="005E1BD3"/>
    <w:rsid w:val="005E1D02"/>
    <w:rsid w:val="005E1EF3"/>
    <w:rsid w:val="005E2B00"/>
    <w:rsid w:val="005E3990"/>
    <w:rsid w:val="005E45C4"/>
    <w:rsid w:val="005E4619"/>
    <w:rsid w:val="005E4F9A"/>
    <w:rsid w:val="005E521E"/>
    <w:rsid w:val="005E59D5"/>
    <w:rsid w:val="005E618D"/>
    <w:rsid w:val="005E6363"/>
    <w:rsid w:val="005E6CE0"/>
    <w:rsid w:val="005E719C"/>
    <w:rsid w:val="005E7444"/>
    <w:rsid w:val="005E7BE1"/>
    <w:rsid w:val="005F1221"/>
    <w:rsid w:val="005F1509"/>
    <w:rsid w:val="005F25A5"/>
    <w:rsid w:val="005F31A2"/>
    <w:rsid w:val="005F3615"/>
    <w:rsid w:val="005F3876"/>
    <w:rsid w:val="005F420B"/>
    <w:rsid w:val="005F421D"/>
    <w:rsid w:val="005F429E"/>
    <w:rsid w:val="005F4DA0"/>
    <w:rsid w:val="005F504E"/>
    <w:rsid w:val="005F5481"/>
    <w:rsid w:val="005F5E37"/>
    <w:rsid w:val="005F6AB1"/>
    <w:rsid w:val="005F7AFD"/>
    <w:rsid w:val="00600018"/>
    <w:rsid w:val="00600612"/>
    <w:rsid w:val="00600613"/>
    <w:rsid w:val="00600747"/>
    <w:rsid w:val="00600FAC"/>
    <w:rsid w:val="00602281"/>
    <w:rsid w:val="00602A33"/>
    <w:rsid w:val="0060308E"/>
    <w:rsid w:val="00603760"/>
    <w:rsid w:val="006042C2"/>
    <w:rsid w:val="00605F9B"/>
    <w:rsid w:val="006068F4"/>
    <w:rsid w:val="00606BA8"/>
    <w:rsid w:val="00606C51"/>
    <w:rsid w:val="00606F00"/>
    <w:rsid w:val="0060714A"/>
    <w:rsid w:val="00607206"/>
    <w:rsid w:val="00607D98"/>
    <w:rsid w:val="00610EFB"/>
    <w:rsid w:val="00611539"/>
    <w:rsid w:val="00611A55"/>
    <w:rsid w:val="00611CC0"/>
    <w:rsid w:val="00611D47"/>
    <w:rsid w:val="00612306"/>
    <w:rsid w:val="00612E52"/>
    <w:rsid w:val="00613095"/>
    <w:rsid w:val="006134B3"/>
    <w:rsid w:val="00613580"/>
    <w:rsid w:val="0061359B"/>
    <w:rsid w:val="00614B9D"/>
    <w:rsid w:val="00614C88"/>
    <w:rsid w:val="006156B2"/>
    <w:rsid w:val="00615999"/>
    <w:rsid w:val="00615CEC"/>
    <w:rsid w:val="00615EE0"/>
    <w:rsid w:val="00617EEC"/>
    <w:rsid w:val="00621823"/>
    <w:rsid w:val="0062238E"/>
    <w:rsid w:val="00622432"/>
    <w:rsid w:val="00622D18"/>
    <w:rsid w:val="00622D5B"/>
    <w:rsid w:val="00623117"/>
    <w:rsid w:val="00623450"/>
    <w:rsid w:val="00623468"/>
    <w:rsid w:val="0062445F"/>
    <w:rsid w:val="00624C5C"/>
    <w:rsid w:val="00626102"/>
    <w:rsid w:val="006302B3"/>
    <w:rsid w:val="0063062C"/>
    <w:rsid w:val="00631B28"/>
    <w:rsid w:val="00631CA9"/>
    <w:rsid w:val="006332D8"/>
    <w:rsid w:val="006342C8"/>
    <w:rsid w:val="006343AA"/>
    <w:rsid w:val="006347A1"/>
    <w:rsid w:val="00634CAA"/>
    <w:rsid w:val="00634F2C"/>
    <w:rsid w:val="00635089"/>
    <w:rsid w:val="006353F8"/>
    <w:rsid w:val="006354E5"/>
    <w:rsid w:val="00636177"/>
    <w:rsid w:val="00636895"/>
    <w:rsid w:val="0063774A"/>
    <w:rsid w:val="00637843"/>
    <w:rsid w:val="00640110"/>
    <w:rsid w:val="00640687"/>
    <w:rsid w:val="00641746"/>
    <w:rsid w:val="00641B61"/>
    <w:rsid w:val="00641EF4"/>
    <w:rsid w:val="0064264B"/>
    <w:rsid w:val="006430AC"/>
    <w:rsid w:val="006440BE"/>
    <w:rsid w:val="00644BD2"/>
    <w:rsid w:val="00644E52"/>
    <w:rsid w:val="00646753"/>
    <w:rsid w:val="00646C7F"/>
    <w:rsid w:val="0065189F"/>
    <w:rsid w:val="00651D36"/>
    <w:rsid w:val="00652108"/>
    <w:rsid w:val="00652A6F"/>
    <w:rsid w:val="00652BF4"/>
    <w:rsid w:val="00652C27"/>
    <w:rsid w:val="00652C75"/>
    <w:rsid w:val="00652FCF"/>
    <w:rsid w:val="00654386"/>
    <w:rsid w:val="00655649"/>
    <w:rsid w:val="0065578C"/>
    <w:rsid w:val="00656BB8"/>
    <w:rsid w:val="00657019"/>
    <w:rsid w:val="00657692"/>
    <w:rsid w:val="00660912"/>
    <w:rsid w:val="00661C56"/>
    <w:rsid w:val="00664303"/>
    <w:rsid w:val="00664E71"/>
    <w:rsid w:val="00665A2A"/>
    <w:rsid w:val="00666808"/>
    <w:rsid w:val="006668F4"/>
    <w:rsid w:val="00667666"/>
    <w:rsid w:val="006678DC"/>
    <w:rsid w:val="00670CED"/>
    <w:rsid w:val="00671B53"/>
    <w:rsid w:val="006720A9"/>
    <w:rsid w:val="00673D34"/>
    <w:rsid w:val="00674AC8"/>
    <w:rsid w:val="0067542E"/>
    <w:rsid w:val="006761BE"/>
    <w:rsid w:val="0067699E"/>
    <w:rsid w:val="006774A4"/>
    <w:rsid w:val="00677688"/>
    <w:rsid w:val="0067777A"/>
    <w:rsid w:val="00677806"/>
    <w:rsid w:val="00680033"/>
    <w:rsid w:val="006801B4"/>
    <w:rsid w:val="00680928"/>
    <w:rsid w:val="006825A9"/>
    <w:rsid w:val="00682AF3"/>
    <w:rsid w:val="00682D99"/>
    <w:rsid w:val="00682E83"/>
    <w:rsid w:val="00683E07"/>
    <w:rsid w:val="006850F0"/>
    <w:rsid w:val="00685732"/>
    <w:rsid w:val="00685D1E"/>
    <w:rsid w:val="00685DAC"/>
    <w:rsid w:val="006905FE"/>
    <w:rsid w:val="006908CC"/>
    <w:rsid w:val="006918F5"/>
    <w:rsid w:val="00691E7B"/>
    <w:rsid w:val="00692346"/>
    <w:rsid w:val="006924F6"/>
    <w:rsid w:val="00692A30"/>
    <w:rsid w:val="00692C2F"/>
    <w:rsid w:val="00693196"/>
    <w:rsid w:val="006943E0"/>
    <w:rsid w:val="00694705"/>
    <w:rsid w:val="006952F6"/>
    <w:rsid w:val="006960B0"/>
    <w:rsid w:val="0069643B"/>
    <w:rsid w:val="00697F12"/>
    <w:rsid w:val="006A0DD9"/>
    <w:rsid w:val="006A1671"/>
    <w:rsid w:val="006A20BC"/>
    <w:rsid w:val="006A2132"/>
    <w:rsid w:val="006A3A05"/>
    <w:rsid w:val="006A4167"/>
    <w:rsid w:val="006A4221"/>
    <w:rsid w:val="006A49A6"/>
    <w:rsid w:val="006A6E12"/>
    <w:rsid w:val="006A7B4E"/>
    <w:rsid w:val="006B02D4"/>
    <w:rsid w:val="006B096C"/>
    <w:rsid w:val="006B1B79"/>
    <w:rsid w:val="006B2EAD"/>
    <w:rsid w:val="006B32B7"/>
    <w:rsid w:val="006B3701"/>
    <w:rsid w:val="006B39AD"/>
    <w:rsid w:val="006B4442"/>
    <w:rsid w:val="006B47EF"/>
    <w:rsid w:val="006B4DB9"/>
    <w:rsid w:val="006B4E52"/>
    <w:rsid w:val="006B556A"/>
    <w:rsid w:val="006B5D65"/>
    <w:rsid w:val="006B5EF5"/>
    <w:rsid w:val="006C0DF3"/>
    <w:rsid w:val="006C2406"/>
    <w:rsid w:val="006C3ACC"/>
    <w:rsid w:val="006C3E6A"/>
    <w:rsid w:val="006C4CA7"/>
    <w:rsid w:val="006C4F5A"/>
    <w:rsid w:val="006C56F5"/>
    <w:rsid w:val="006C5A27"/>
    <w:rsid w:val="006C5FD4"/>
    <w:rsid w:val="006C663C"/>
    <w:rsid w:val="006C6921"/>
    <w:rsid w:val="006C7009"/>
    <w:rsid w:val="006C7523"/>
    <w:rsid w:val="006C7729"/>
    <w:rsid w:val="006C795C"/>
    <w:rsid w:val="006D0C86"/>
    <w:rsid w:val="006D179C"/>
    <w:rsid w:val="006D1FC0"/>
    <w:rsid w:val="006D21F3"/>
    <w:rsid w:val="006D3F56"/>
    <w:rsid w:val="006D4967"/>
    <w:rsid w:val="006D51D1"/>
    <w:rsid w:val="006D6097"/>
    <w:rsid w:val="006D62D9"/>
    <w:rsid w:val="006D7382"/>
    <w:rsid w:val="006D77DB"/>
    <w:rsid w:val="006D7C94"/>
    <w:rsid w:val="006D7F12"/>
    <w:rsid w:val="006E000D"/>
    <w:rsid w:val="006E0257"/>
    <w:rsid w:val="006E0258"/>
    <w:rsid w:val="006E09B4"/>
    <w:rsid w:val="006E0B9A"/>
    <w:rsid w:val="006E179A"/>
    <w:rsid w:val="006E397F"/>
    <w:rsid w:val="006E3E0B"/>
    <w:rsid w:val="006E3FB2"/>
    <w:rsid w:val="006E4134"/>
    <w:rsid w:val="006E4B3C"/>
    <w:rsid w:val="006E4CF8"/>
    <w:rsid w:val="006E5757"/>
    <w:rsid w:val="006E5F7A"/>
    <w:rsid w:val="006F047B"/>
    <w:rsid w:val="006F086F"/>
    <w:rsid w:val="006F0D27"/>
    <w:rsid w:val="006F2F1E"/>
    <w:rsid w:val="006F452F"/>
    <w:rsid w:val="006F4F2C"/>
    <w:rsid w:val="006F5298"/>
    <w:rsid w:val="006F559C"/>
    <w:rsid w:val="006F5F90"/>
    <w:rsid w:val="006F662C"/>
    <w:rsid w:val="006F6C71"/>
    <w:rsid w:val="006F7135"/>
    <w:rsid w:val="006F760D"/>
    <w:rsid w:val="00700841"/>
    <w:rsid w:val="007023D5"/>
    <w:rsid w:val="007026C3"/>
    <w:rsid w:val="0070366E"/>
    <w:rsid w:val="00703CE1"/>
    <w:rsid w:val="0070416E"/>
    <w:rsid w:val="00705658"/>
    <w:rsid w:val="007062E1"/>
    <w:rsid w:val="00706E22"/>
    <w:rsid w:val="007077EA"/>
    <w:rsid w:val="00707D1B"/>
    <w:rsid w:val="00707D58"/>
    <w:rsid w:val="007109F3"/>
    <w:rsid w:val="0071163B"/>
    <w:rsid w:val="007116BD"/>
    <w:rsid w:val="00711952"/>
    <w:rsid w:val="0071198E"/>
    <w:rsid w:val="00712488"/>
    <w:rsid w:val="00712EFF"/>
    <w:rsid w:val="007145FF"/>
    <w:rsid w:val="00714AC4"/>
    <w:rsid w:val="00714BC2"/>
    <w:rsid w:val="007162FD"/>
    <w:rsid w:val="00717517"/>
    <w:rsid w:val="00717802"/>
    <w:rsid w:val="00717AF6"/>
    <w:rsid w:val="00717C24"/>
    <w:rsid w:val="00717F74"/>
    <w:rsid w:val="00720609"/>
    <w:rsid w:val="00721986"/>
    <w:rsid w:val="00721D31"/>
    <w:rsid w:val="00721F03"/>
    <w:rsid w:val="00721F2F"/>
    <w:rsid w:val="00722075"/>
    <w:rsid w:val="00723313"/>
    <w:rsid w:val="00725811"/>
    <w:rsid w:val="0072666A"/>
    <w:rsid w:val="00726797"/>
    <w:rsid w:val="00726AE4"/>
    <w:rsid w:val="007301B5"/>
    <w:rsid w:val="0073159E"/>
    <w:rsid w:val="00731A98"/>
    <w:rsid w:val="00731D75"/>
    <w:rsid w:val="007332AE"/>
    <w:rsid w:val="00733E69"/>
    <w:rsid w:val="00733EBF"/>
    <w:rsid w:val="00734954"/>
    <w:rsid w:val="007353F1"/>
    <w:rsid w:val="007359B5"/>
    <w:rsid w:val="0073699A"/>
    <w:rsid w:val="007408AB"/>
    <w:rsid w:val="00740958"/>
    <w:rsid w:val="00740A70"/>
    <w:rsid w:val="00740CC3"/>
    <w:rsid w:val="007416F3"/>
    <w:rsid w:val="00741B2B"/>
    <w:rsid w:val="00741E19"/>
    <w:rsid w:val="00741E3A"/>
    <w:rsid w:val="00741E59"/>
    <w:rsid w:val="00741FFF"/>
    <w:rsid w:val="00743851"/>
    <w:rsid w:val="007438A3"/>
    <w:rsid w:val="00743C1C"/>
    <w:rsid w:val="00743DCD"/>
    <w:rsid w:val="00744974"/>
    <w:rsid w:val="007454D4"/>
    <w:rsid w:val="007468BB"/>
    <w:rsid w:val="00746DE0"/>
    <w:rsid w:val="007474BD"/>
    <w:rsid w:val="00747630"/>
    <w:rsid w:val="00747AAA"/>
    <w:rsid w:val="00747D83"/>
    <w:rsid w:val="0075013C"/>
    <w:rsid w:val="00752E1C"/>
    <w:rsid w:val="0075335D"/>
    <w:rsid w:val="00754A01"/>
    <w:rsid w:val="00754D68"/>
    <w:rsid w:val="007552F9"/>
    <w:rsid w:val="007561CA"/>
    <w:rsid w:val="0075622E"/>
    <w:rsid w:val="00756E4B"/>
    <w:rsid w:val="00757005"/>
    <w:rsid w:val="00757A62"/>
    <w:rsid w:val="00760D79"/>
    <w:rsid w:val="007610EC"/>
    <w:rsid w:val="00761156"/>
    <w:rsid w:val="007613A0"/>
    <w:rsid w:val="007626A4"/>
    <w:rsid w:val="00763629"/>
    <w:rsid w:val="007636AE"/>
    <w:rsid w:val="00763A40"/>
    <w:rsid w:val="00763A49"/>
    <w:rsid w:val="00763A6A"/>
    <w:rsid w:val="00765471"/>
    <w:rsid w:val="007655C3"/>
    <w:rsid w:val="00766726"/>
    <w:rsid w:val="00766AC0"/>
    <w:rsid w:val="007674E2"/>
    <w:rsid w:val="00767E7E"/>
    <w:rsid w:val="00770409"/>
    <w:rsid w:val="00770936"/>
    <w:rsid w:val="00770A2F"/>
    <w:rsid w:val="00770C6B"/>
    <w:rsid w:val="00770D51"/>
    <w:rsid w:val="00770D56"/>
    <w:rsid w:val="00772A63"/>
    <w:rsid w:val="00772C7C"/>
    <w:rsid w:val="00773C72"/>
    <w:rsid w:val="00774541"/>
    <w:rsid w:val="00774AE3"/>
    <w:rsid w:val="0077556A"/>
    <w:rsid w:val="00775BDF"/>
    <w:rsid w:val="00775FB9"/>
    <w:rsid w:val="0077642F"/>
    <w:rsid w:val="00776791"/>
    <w:rsid w:val="00777689"/>
    <w:rsid w:val="0077783F"/>
    <w:rsid w:val="00777ED7"/>
    <w:rsid w:val="00781AA7"/>
    <w:rsid w:val="00781AD3"/>
    <w:rsid w:val="00782D07"/>
    <w:rsid w:val="007847BC"/>
    <w:rsid w:val="007850C3"/>
    <w:rsid w:val="0078592F"/>
    <w:rsid w:val="00785F4B"/>
    <w:rsid w:val="007862BE"/>
    <w:rsid w:val="00786909"/>
    <w:rsid w:val="0078691D"/>
    <w:rsid w:val="00786C99"/>
    <w:rsid w:val="00786FFA"/>
    <w:rsid w:val="00790448"/>
    <w:rsid w:val="007908AD"/>
    <w:rsid w:val="007920AE"/>
    <w:rsid w:val="007925A3"/>
    <w:rsid w:val="00792841"/>
    <w:rsid w:val="007941BF"/>
    <w:rsid w:val="007941C9"/>
    <w:rsid w:val="007949A3"/>
    <w:rsid w:val="007949B3"/>
    <w:rsid w:val="0079501B"/>
    <w:rsid w:val="007957D9"/>
    <w:rsid w:val="007959D4"/>
    <w:rsid w:val="00795B4D"/>
    <w:rsid w:val="0079607D"/>
    <w:rsid w:val="007962A4"/>
    <w:rsid w:val="007976AA"/>
    <w:rsid w:val="00797EC2"/>
    <w:rsid w:val="007A10EA"/>
    <w:rsid w:val="007A11D1"/>
    <w:rsid w:val="007A1B9F"/>
    <w:rsid w:val="007A1CD9"/>
    <w:rsid w:val="007A1E7A"/>
    <w:rsid w:val="007A229B"/>
    <w:rsid w:val="007A2BD8"/>
    <w:rsid w:val="007A306C"/>
    <w:rsid w:val="007A40D3"/>
    <w:rsid w:val="007A54C0"/>
    <w:rsid w:val="007A5555"/>
    <w:rsid w:val="007A56A5"/>
    <w:rsid w:val="007A62B7"/>
    <w:rsid w:val="007A6358"/>
    <w:rsid w:val="007A71FF"/>
    <w:rsid w:val="007A797D"/>
    <w:rsid w:val="007B02A0"/>
    <w:rsid w:val="007B053D"/>
    <w:rsid w:val="007B0E9F"/>
    <w:rsid w:val="007B0F64"/>
    <w:rsid w:val="007B1286"/>
    <w:rsid w:val="007B1695"/>
    <w:rsid w:val="007B1EE4"/>
    <w:rsid w:val="007B264F"/>
    <w:rsid w:val="007B270E"/>
    <w:rsid w:val="007B2CF0"/>
    <w:rsid w:val="007B406C"/>
    <w:rsid w:val="007B4134"/>
    <w:rsid w:val="007B49A5"/>
    <w:rsid w:val="007B4ADB"/>
    <w:rsid w:val="007B5337"/>
    <w:rsid w:val="007B54EB"/>
    <w:rsid w:val="007B59FF"/>
    <w:rsid w:val="007B5A6B"/>
    <w:rsid w:val="007B68B6"/>
    <w:rsid w:val="007B6C24"/>
    <w:rsid w:val="007C106C"/>
    <w:rsid w:val="007C1378"/>
    <w:rsid w:val="007C24CE"/>
    <w:rsid w:val="007C3B87"/>
    <w:rsid w:val="007C3F41"/>
    <w:rsid w:val="007C42E8"/>
    <w:rsid w:val="007C44BE"/>
    <w:rsid w:val="007C4618"/>
    <w:rsid w:val="007C4AC2"/>
    <w:rsid w:val="007C5481"/>
    <w:rsid w:val="007C5603"/>
    <w:rsid w:val="007C5EA9"/>
    <w:rsid w:val="007C64F3"/>
    <w:rsid w:val="007C7014"/>
    <w:rsid w:val="007C77E1"/>
    <w:rsid w:val="007C7D63"/>
    <w:rsid w:val="007D0473"/>
    <w:rsid w:val="007D13CD"/>
    <w:rsid w:val="007D2BF6"/>
    <w:rsid w:val="007D3F54"/>
    <w:rsid w:val="007D4B24"/>
    <w:rsid w:val="007D53CB"/>
    <w:rsid w:val="007D5F72"/>
    <w:rsid w:val="007D7E49"/>
    <w:rsid w:val="007D7ED1"/>
    <w:rsid w:val="007E25D5"/>
    <w:rsid w:val="007E26F1"/>
    <w:rsid w:val="007E2DAD"/>
    <w:rsid w:val="007E40CF"/>
    <w:rsid w:val="007E453F"/>
    <w:rsid w:val="007E455F"/>
    <w:rsid w:val="007E4AE3"/>
    <w:rsid w:val="007E4F60"/>
    <w:rsid w:val="007E62B0"/>
    <w:rsid w:val="007E7308"/>
    <w:rsid w:val="007E7651"/>
    <w:rsid w:val="007E7D1A"/>
    <w:rsid w:val="007F0293"/>
    <w:rsid w:val="007F1A80"/>
    <w:rsid w:val="007F1D5A"/>
    <w:rsid w:val="007F343C"/>
    <w:rsid w:val="007F34C1"/>
    <w:rsid w:val="007F3910"/>
    <w:rsid w:val="007F3DBF"/>
    <w:rsid w:val="007F46D2"/>
    <w:rsid w:val="007F4CB8"/>
    <w:rsid w:val="007F5333"/>
    <w:rsid w:val="007F5511"/>
    <w:rsid w:val="007F5D0F"/>
    <w:rsid w:val="007F64D8"/>
    <w:rsid w:val="007F66F2"/>
    <w:rsid w:val="007F6F82"/>
    <w:rsid w:val="0080244A"/>
    <w:rsid w:val="00802BA9"/>
    <w:rsid w:val="00802BE7"/>
    <w:rsid w:val="008033E0"/>
    <w:rsid w:val="0080351E"/>
    <w:rsid w:val="00803996"/>
    <w:rsid w:val="00803CF7"/>
    <w:rsid w:val="0080457B"/>
    <w:rsid w:val="00804744"/>
    <w:rsid w:val="0080498A"/>
    <w:rsid w:val="00804F27"/>
    <w:rsid w:val="008054FD"/>
    <w:rsid w:val="00805680"/>
    <w:rsid w:val="008059B1"/>
    <w:rsid w:val="00805E18"/>
    <w:rsid w:val="008064EF"/>
    <w:rsid w:val="00806936"/>
    <w:rsid w:val="00806D95"/>
    <w:rsid w:val="00807CEB"/>
    <w:rsid w:val="008106A4"/>
    <w:rsid w:val="00812442"/>
    <w:rsid w:val="008137D4"/>
    <w:rsid w:val="00813AD1"/>
    <w:rsid w:val="0081437E"/>
    <w:rsid w:val="008148D2"/>
    <w:rsid w:val="00814EA9"/>
    <w:rsid w:val="008151DD"/>
    <w:rsid w:val="00815300"/>
    <w:rsid w:val="008153CF"/>
    <w:rsid w:val="008164DD"/>
    <w:rsid w:val="00816CE7"/>
    <w:rsid w:val="0081781C"/>
    <w:rsid w:val="0081784C"/>
    <w:rsid w:val="00817CD1"/>
    <w:rsid w:val="008203E2"/>
    <w:rsid w:val="00820AED"/>
    <w:rsid w:val="0082117A"/>
    <w:rsid w:val="008218B5"/>
    <w:rsid w:val="00822495"/>
    <w:rsid w:val="00822835"/>
    <w:rsid w:val="00822855"/>
    <w:rsid w:val="00822ACE"/>
    <w:rsid w:val="00822D1A"/>
    <w:rsid w:val="00822D1E"/>
    <w:rsid w:val="00823C91"/>
    <w:rsid w:val="00825068"/>
    <w:rsid w:val="008258AF"/>
    <w:rsid w:val="00826648"/>
    <w:rsid w:val="00827411"/>
    <w:rsid w:val="00827830"/>
    <w:rsid w:val="00830A29"/>
    <w:rsid w:val="008325E9"/>
    <w:rsid w:val="008328BB"/>
    <w:rsid w:val="00832C92"/>
    <w:rsid w:val="00833655"/>
    <w:rsid w:val="00833D47"/>
    <w:rsid w:val="00834D84"/>
    <w:rsid w:val="00835637"/>
    <w:rsid w:val="00835F70"/>
    <w:rsid w:val="008367FC"/>
    <w:rsid w:val="00836892"/>
    <w:rsid w:val="00840776"/>
    <w:rsid w:val="00841223"/>
    <w:rsid w:val="00841296"/>
    <w:rsid w:val="008422E8"/>
    <w:rsid w:val="00843454"/>
    <w:rsid w:val="00843B35"/>
    <w:rsid w:val="0084453A"/>
    <w:rsid w:val="00845018"/>
    <w:rsid w:val="0084552F"/>
    <w:rsid w:val="00845703"/>
    <w:rsid w:val="00845F88"/>
    <w:rsid w:val="00846336"/>
    <w:rsid w:val="008468D6"/>
    <w:rsid w:val="0085274D"/>
    <w:rsid w:val="00852B9C"/>
    <w:rsid w:val="00852CED"/>
    <w:rsid w:val="00853021"/>
    <w:rsid w:val="00853118"/>
    <w:rsid w:val="00855CB8"/>
    <w:rsid w:val="00855DD4"/>
    <w:rsid w:val="00856456"/>
    <w:rsid w:val="008569FF"/>
    <w:rsid w:val="008572D6"/>
    <w:rsid w:val="0085791D"/>
    <w:rsid w:val="00857B89"/>
    <w:rsid w:val="00857D7D"/>
    <w:rsid w:val="00857DD9"/>
    <w:rsid w:val="0086007C"/>
    <w:rsid w:val="008609E2"/>
    <w:rsid w:val="00860FFC"/>
    <w:rsid w:val="00861646"/>
    <w:rsid w:val="008616CF"/>
    <w:rsid w:val="00861C89"/>
    <w:rsid w:val="00861E2D"/>
    <w:rsid w:val="008620E0"/>
    <w:rsid w:val="0086237B"/>
    <w:rsid w:val="008624B1"/>
    <w:rsid w:val="00862F03"/>
    <w:rsid w:val="0086379B"/>
    <w:rsid w:val="008646C0"/>
    <w:rsid w:val="0086576D"/>
    <w:rsid w:val="00866CA2"/>
    <w:rsid w:val="00867253"/>
    <w:rsid w:val="00867805"/>
    <w:rsid w:val="00867B52"/>
    <w:rsid w:val="00867E4E"/>
    <w:rsid w:val="00870245"/>
    <w:rsid w:val="00871121"/>
    <w:rsid w:val="00871815"/>
    <w:rsid w:val="008718E7"/>
    <w:rsid w:val="0087248D"/>
    <w:rsid w:val="00875471"/>
    <w:rsid w:val="00876CD2"/>
    <w:rsid w:val="008770A9"/>
    <w:rsid w:val="008778E3"/>
    <w:rsid w:val="008825D4"/>
    <w:rsid w:val="00882CEE"/>
    <w:rsid w:val="0088558E"/>
    <w:rsid w:val="00885CB0"/>
    <w:rsid w:val="00885CEA"/>
    <w:rsid w:val="0088659F"/>
    <w:rsid w:val="00886E97"/>
    <w:rsid w:val="00887632"/>
    <w:rsid w:val="00887B63"/>
    <w:rsid w:val="00887E02"/>
    <w:rsid w:val="00890299"/>
    <w:rsid w:val="008919F1"/>
    <w:rsid w:val="008953E0"/>
    <w:rsid w:val="008953E1"/>
    <w:rsid w:val="0089548B"/>
    <w:rsid w:val="00896284"/>
    <w:rsid w:val="00896D5F"/>
    <w:rsid w:val="00897357"/>
    <w:rsid w:val="008978F4"/>
    <w:rsid w:val="008979B0"/>
    <w:rsid w:val="008A08E6"/>
    <w:rsid w:val="008A0F7C"/>
    <w:rsid w:val="008A19B8"/>
    <w:rsid w:val="008A1A76"/>
    <w:rsid w:val="008A1BB7"/>
    <w:rsid w:val="008A271F"/>
    <w:rsid w:val="008A28CB"/>
    <w:rsid w:val="008A3735"/>
    <w:rsid w:val="008A3D3A"/>
    <w:rsid w:val="008A46BD"/>
    <w:rsid w:val="008A4BA7"/>
    <w:rsid w:val="008A5F90"/>
    <w:rsid w:val="008A616B"/>
    <w:rsid w:val="008A63BA"/>
    <w:rsid w:val="008A6830"/>
    <w:rsid w:val="008A7EFB"/>
    <w:rsid w:val="008B17CF"/>
    <w:rsid w:val="008B247A"/>
    <w:rsid w:val="008B265B"/>
    <w:rsid w:val="008B3323"/>
    <w:rsid w:val="008B352F"/>
    <w:rsid w:val="008B359C"/>
    <w:rsid w:val="008B3821"/>
    <w:rsid w:val="008B43CA"/>
    <w:rsid w:val="008B46EF"/>
    <w:rsid w:val="008B4AC3"/>
    <w:rsid w:val="008B5539"/>
    <w:rsid w:val="008B70E7"/>
    <w:rsid w:val="008B76BE"/>
    <w:rsid w:val="008C073C"/>
    <w:rsid w:val="008C0EB5"/>
    <w:rsid w:val="008C1EBB"/>
    <w:rsid w:val="008C26C9"/>
    <w:rsid w:val="008C26FC"/>
    <w:rsid w:val="008C2EFA"/>
    <w:rsid w:val="008C2FA0"/>
    <w:rsid w:val="008C315A"/>
    <w:rsid w:val="008C3462"/>
    <w:rsid w:val="008C36B5"/>
    <w:rsid w:val="008C3D7B"/>
    <w:rsid w:val="008C46AD"/>
    <w:rsid w:val="008C4FD2"/>
    <w:rsid w:val="008C5A82"/>
    <w:rsid w:val="008C5AE3"/>
    <w:rsid w:val="008C6C5E"/>
    <w:rsid w:val="008C7478"/>
    <w:rsid w:val="008C7F32"/>
    <w:rsid w:val="008D0950"/>
    <w:rsid w:val="008D0C2C"/>
    <w:rsid w:val="008D0ED1"/>
    <w:rsid w:val="008D120A"/>
    <w:rsid w:val="008D1732"/>
    <w:rsid w:val="008D19E8"/>
    <w:rsid w:val="008D1BD4"/>
    <w:rsid w:val="008D221E"/>
    <w:rsid w:val="008D26DA"/>
    <w:rsid w:val="008D2970"/>
    <w:rsid w:val="008D3408"/>
    <w:rsid w:val="008D3D71"/>
    <w:rsid w:val="008D42E8"/>
    <w:rsid w:val="008D4612"/>
    <w:rsid w:val="008D4D0F"/>
    <w:rsid w:val="008D5751"/>
    <w:rsid w:val="008D5C87"/>
    <w:rsid w:val="008E0387"/>
    <w:rsid w:val="008E0550"/>
    <w:rsid w:val="008E0EB3"/>
    <w:rsid w:val="008E1C4E"/>
    <w:rsid w:val="008E2064"/>
    <w:rsid w:val="008E216F"/>
    <w:rsid w:val="008E367E"/>
    <w:rsid w:val="008E3EFA"/>
    <w:rsid w:val="008E4238"/>
    <w:rsid w:val="008E48CC"/>
    <w:rsid w:val="008E55BE"/>
    <w:rsid w:val="008E5DFE"/>
    <w:rsid w:val="008E64C5"/>
    <w:rsid w:val="008E654D"/>
    <w:rsid w:val="008E7368"/>
    <w:rsid w:val="008E77FF"/>
    <w:rsid w:val="008F0729"/>
    <w:rsid w:val="008F084E"/>
    <w:rsid w:val="008F09B9"/>
    <w:rsid w:val="008F2BC9"/>
    <w:rsid w:val="008F2F7A"/>
    <w:rsid w:val="008F3330"/>
    <w:rsid w:val="008F3ACD"/>
    <w:rsid w:val="008F3B25"/>
    <w:rsid w:val="008F5C74"/>
    <w:rsid w:val="008F5E9C"/>
    <w:rsid w:val="008F6336"/>
    <w:rsid w:val="008F725E"/>
    <w:rsid w:val="008F7488"/>
    <w:rsid w:val="008F77B7"/>
    <w:rsid w:val="008F7E74"/>
    <w:rsid w:val="00900733"/>
    <w:rsid w:val="00900F4B"/>
    <w:rsid w:val="00902909"/>
    <w:rsid w:val="00902A7E"/>
    <w:rsid w:val="00902D60"/>
    <w:rsid w:val="00903D64"/>
    <w:rsid w:val="00904188"/>
    <w:rsid w:val="00904D4F"/>
    <w:rsid w:val="009053D0"/>
    <w:rsid w:val="0090610E"/>
    <w:rsid w:val="00906BD7"/>
    <w:rsid w:val="00907CFA"/>
    <w:rsid w:val="0091025A"/>
    <w:rsid w:val="00911BAD"/>
    <w:rsid w:val="0091335D"/>
    <w:rsid w:val="00914178"/>
    <w:rsid w:val="00914B5A"/>
    <w:rsid w:val="00914D23"/>
    <w:rsid w:val="009156B9"/>
    <w:rsid w:val="00915979"/>
    <w:rsid w:val="00915D99"/>
    <w:rsid w:val="00916021"/>
    <w:rsid w:val="0091611D"/>
    <w:rsid w:val="0091627D"/>
    <w:rsid w:val="009162D0"/>
    <w:rsid w:val="009165C2"/>
    <w:rsid w:val="009168BD"/>
    <w:rsid w:val="00916A65"/>
    <w:rsid w:val="00916B73"/>
    <w:rsid w:val="00916D13"/>
    <w:rsid w:val="009177FE"/>
    <w:rsid w:val="009214B7"/>
    <w:rsid w:val="00922D9B"/>
    <w:rsid w:val="00923CD3"/>
    <w:rsid w:val="00924390"/>
    <w:rsid w:val="00924AC9"/>
    <w:rsid w:val="0092665B"/>
    <w:rsid w:val="00926C14"/>
    <w:rsid w:val="009276F0"/>
    <w:rsid w:val="00927B30"/>
    <w:rsid w:val="009300F5"/>
    <w:rsid w:val="009303B4"/>
    <w:rsid w:val="0093055B"/>
    <w:rsid w:val="00930905"/>
    <w:rsid w:val="00930FFA"/>
    <w:rsid w:val="0093182B"/>
    <w:rsid w:val="0093262A"/>
    <w:rsid w:val="009338F5"/>
    <w:rsid w:val="00933926"/>
    <w:rsid w:val="00933B23"/>
    <w:rsid w:val="00933F6A"/>
    <w:rsid w:val="00933F92"/>
    <w:rsid w:val="0093465C"/>
    <w:rsid w:val="009358D0"/>
    <w:rsid w:val="009365F0"/>
    <w:rsid w:val="00937FD3"/>
    <w:rsid w:val="00937FDF"/>
    <w:rsid w:val="009414E4"/>
    <w:rsid w:val="00941D1D"/>
    <w:rsid w:val="00942612"/>
    <w:rsid w:val="00944693"/>
    <w:rsid w:val="009447CA"/>
    <w:rsid w:val="00945007"/>
    <w:rsid w:val="009452DD"/>
    <w:rsid w:val="00945D78"/>
    <w:rsid w:val="00946CC3"/>
    <w:rsid w:val="00947E2E"/>
    <w:rsid w:val="00950433"/>
    <w:rsid w:val="0095046F"/>
    <w:rsid w:val="00953647"/>
    <w:rsid w:val="00954239"/>
    <w:rsid w:val="0095445C"/>
    <w:rsid w:val="00957686"/>
    <w:rsid w:val="009603A0"/>
    <w:rsid w:val="00960588"/>
    <w:rsid w:val="0096234C"/>
    <w:rsid w:val="00963B8C"/>
    <w:rsid w:val="00964124"/>
    <w:rsid w:val="00964165"/>
    <w:rsid w:val="00965862"/>
    <w:rsid w:val="009664AA"/>
    <w:rsid w:val="00967D1D"/>
    <w:rsid w:val="009702B4"/>
    <w:rsid w:val="0097060B"/>
    <w:rsid w:val="009720BC"/>
    <w:rsid w:val="009720ED"/>
    <w:rsid w:val="00972319"/>
    <w:rsid w:val="0097327E"/>
    <w:rsid w:val="00973561"/>
    <w:rsid w:val="009738CC"/>
    <w:rsid w:val="00973BF3"/>
    <w:rsid w:val="0097570C"/>
    <w:rsid w:val="009764A9"/>
    <w:rsid w:val="00977723"/>
    <w:rsid w:val="009779CE"/>
    <w:rsid w:val="00977DB1"/>
    <w:rsid w:val="009806A1"/>
    <w:rsid w:val="00981314"/>
    <w:rsid w:val="00981A87"/>
    <w:rsid w:val="009824C1"/>
    <w:rsid w:val="00982CE4"/>
    <w:rsid w:val="0098404F"/>
    <w:rsid w:val="00984D25"/>
    <w:rsid w:val="00986683"/>
    <w:rsid w:val="00987B7F"/>
    <w:rsid w:val="009902FF"/>
    <w:rsid w:val="009907C0"/>
    <w:rsid w:val="00990ABA"/>
    <w:rsid w:val="00991540"/>
    <w:rsid w:val="00991D44"/>
    <w:rsid w:val="00992C09"/>
    <w:rsid w:val="00996D69"/>
    <w:rsid w:val="009A009A"/>
    <w:rsid w:val="009A06CE"/>
    <w:rsid w:val="009A0B7A"/>
    <w:rsid w:val="009A0C9F"/>
    <w:rsid w:val="009A1579"/>
    <w:rsid w:val="009A164C"/>
    <w:rsid w:val="009A17E5"/>
    <w:rsid w:val="009A1821"/>
    <w:rsid w:val="009A3185"/>
    <w:rsid w:val="009A3335"/>
    <w:rsid w:val="009A4975"/>
    <w:rsid w:val="009A542E"/>
    <w:rsid w:val="009A5745"/>
    <w:rsid w:val="009A5861"/>
    <w:rsid w:val="009A608D"/>
    <w:rsid w:val="009A6E5B"/>
    <w:rsid w:val="009A7C48"/>
    <w:rsid w:val="009B0029"/>
    <w:rsid w:val="009B038F"/>
    <w:rsid w:val="009B0477"/>
    <w:rsid w:val="009B076D"/>
    <w:rsid w:val="009B14BD"/>
    <w:rsid w:val="009B2342"/>
    <w:rsid w:val="009B26F8"/>
    <w:rsid w:val="009B2D90"/>
    <w:rsid w:val="009B2F3C"/>
    <w:rsid w:val="009B4E8D"/>
    <w:rsid w:val="009B5137"/>
    <w:rsid w:val="009B5360"/>
    <w:rsid w:val="009B5854"/>
    <w:rsid w:val="009B62D6"/>
    <w:rsid w:val="009B6C78"/>
    <w:rsid w:val="009B71C8"/>
    <w:rsid w:val="009B7617"/>
    <w:rsid w:val="009B77B2"/>
    <w:rsid w:val="009B7B89"/>
    <w:rsid w:val="009C003E"/>
    <w:rsid w:val="009C0267"/>
    <w:rsid w:val="009C0910"/>
    <w:rsid w:val="009C1DBF"/>
    <w:rsid w:val="009C2270"/>
    <w:rsid w:val="009C233E"/>
    <w:rsid w:val="009C2A18"/>
    <w:rsid w:val="009C4182"/>
    <w:rsid w:val="009C4984"/>
    <w:rsid w:val="009C4E98"/>
    <w:rsid w:val="009C536C"/>
    <w:rsid w:val="009C5474"/>
    <w:rsid w:val="009C5F30"/>
    <w:rsid w:val="009C66E9"/>
    <w:rsid w:val="009C6989"/>
    <w:rsid w:val="009D07B3"/>
    <w:rsid w:val="009D161A"/>
    <w:rsid w:val="009D1B10"/>
    <w:rsid w:val="009D1B27"/>
    <w:rsid w:val="009D2F73"/>
    <w:rsid w:val="009D345D"/>
    <w:rsid w:val="009D3B64"/>
    <w:rsid w:val="009D4943"/>
    <w:rsid w:val="009D4A94"/>
    <w:rsid w:val="009D5523"/>
    <w:rsid w:val="009D57CD"/>
    <w:rsid w:val="009D63C1"/>
    <w:rsid w:val="009D6500"/>
    <w:rsid w:val="009D74D8"/>
    <w:rsid w:val="009D7B41"/>
    <w:rsid w:val="009E0DB2"/>
    <w:rsid w:val="009E12F3"/>
    <w:rsid w:val="009E136C"/>
    <w:rsid w:val="009E1870"/>
    <w:rsid w:val="009E191C"/>
    <w:rsid w:val="009E21F5"/>
    <w:rsid w:val="009E24AB"/>
    <w:rsid w:val="009E25D3"/>
    <w:rsid w:val="009E31DD"/>
    <w:rsid w:val="009E374A"/>
    <w:rsid w:val="009E4795"/>
    <w:rsid w:val="009E5048"/>
    <w:rsid w:val="009E558A"/>
    <w:rsid w:val="009E5DFC"/>
    <w:rsid w:val="009E6411"/>
    <w:rsid w:val="009E755B"/>
    <w:rsid w:val="009E7FB6"/>
    <w:rsid w:val="009F092C"/>
    <w:rsid w:val="009F0F08"/>
    <w:rsid w:val="009F2273"/>
    <w:rsid w:val="009F2B63"/>
    <w:rsid w:val="009F3401"/>
    <w:rsid w:val="009F4003"/>
    <w:rsid w:val="009F4852"/>
    <w:rsid w:val="009F4CA3"/>
    <w:rsid w:val="009F4CAA"/>
    <w:rsid w:val="009F4D77"/>
    <w:rsid w:val="009F5B56"/>
    <w:rsid w:val="009F6550"/>
    <w:rsid w:val="009F6C6A"/>
    <w:rsid w:val="009F73E0"/>
    <w:rsid w:val="00A00059"/>
    <w:rsid w:val="00A01576"/>
    <w:rsid w:val="00A02E04"/>
    <w:rsid w:val="00A02EAF"/>
    <w:rsid w:val="00A04B8E"/>
    <w:rsid w:val="00A05E78"/>
    <w:rsid w:val="00A062FD"/>
    <w:rsid w:val="00A06456"/>
    <w:rsid w:val="00A078A9"/>
    <w:rsid w:val="00A07EA2"/>
    <w:rsid w:val="00A100BB"/>
    <w:rsid w:val="00A10CC0"/>
    <w:rsid w:val="00A10F42"/>
    <w:rsid w:val="00A110CB"/>
    <w:rsid w:val="00A119F0"/>
    <w:rsid w:val="00A126ED"/>
    <w:rsid w:val="00A129A6"/>
    <w:rsid w:val="00A12CEC"/>
    <w:rsid w:val="00A134CA"/>
    <w:rsid w:val="00A135F1"/>
    <w:rsid w:val="00A13AD4"/>
    <w:rsid w:val="00A14826"/>
    <w:rsid w:val="00A1550C"/>
    <w:rsid w:val="00A17E0B"/>
    <w:rsid w:val="00A200F2"/>
    <w:rsid w:val="00A2016C"/>
    <w:rsid w:val="00A203D1"/>
    <w:rsid w:val="00A22CFB"/>
    <w:rsid w:val="00A233E3"/>
    <w:rsid w:val="00A23C63"/>
    <w:rsid w:val="00A24315"/>
    <w:rsid w:val="00A246D0"/>
    <w:rsid w:val="00A246F6"/>
    <w:rsid w:val="00A248D0"/>
    <w:rsid w:val="00A249B9"/>
    <w:rsid w:val="00A24F69"/>
    <w:rsid w:val="00A24F81"/>
    <w:rsid w:val="00A24F89"/>
    <w:rsid w:val="00A26A2F"/>
    <w:rsid w:val="00A26C0E"/>
    <w:rsid w:val="00A2772C"/>
    <w:rsid w:val="00A308D6"/>
    <w:rsid w:val="00A31958"/>
    <w:rsid w:val="00A334A7"/>
    <w:rsid w:val="00A33B74"/>
    <w:rsid w:val="00A33C0A"/>
    <w:rsid w:val="00A36121"/>
    <w:rsid w:val="00A3798A"/>
    <w:rsid w:val="00A37CC8"/>
    <w:rsid w:val="00A37D1F"/>
    <w:rsid w:val="00A4015C"/>
    <w:rsid w:val="00A408EB"/>
    <w:rsid w:val="00A419A3"/>
    <w:rsid w:val="00A429B1"/>
    <w:rsid w:val="00A43547"/>
    <w:rsid w:val="00A44E9F"/>
    <w:rsid w:val="00A4608E"/>
    <w:rsid w:val="00A46BCA"/>
    <w:rsid w:val="00A478C2"/>
    <w:rsid w:val="00A47A87"/>
    <w:rsid w:val="00A50BC3"/>
    <w:rsid w:val="00A50D55"/>
    <w:rsid w:val="00A51E12"/>
    <w:rsid w:val="00A53C89"/>
    <w:rsid w:val="00A5409C"/>
    <w:rsid w:val="00A54568"/>
    <w:rsid w:val="00A553A6"/>
    <w:rsid w:val="00A55D2E"/>
    <w:rsid w:val="00A56548"/>
    <w:rsid w:val="00A566D5"/>
    <w:rsid w:val="00A56721"/>
    <w:rsid w:val="00A5683A"/>
    <w:rsid w:val="00A56980"/>
    <w:rsid w:val="00A57A26"/>
    <w:rsid w:val="00A57AEE"/>
    <w:rsid w:val="00A60657"/>
    <w:rsid w:val="00A60B07"/>
    <w:rsid w:val="00A62D00"/>
    <w:rsid w:val="00A634A5"/>
    <w:rsid w:val="00A643B0"/>
    <w:rsid w:val="00A65EA0"/>
    <w:rsid w:val="00A671AC"/>
    <w:rsid w:val="00A7128B"/>
    <w:rsid w:val="00A72179"/>
    <w:rsid w:val="00A72320"/>
    <w:rsid w:val="00A724EF"/>
    <w:rsid w:val="00A725BC"/>
    <w:rsid w:val="00A72601"/>
    <w:rsid w:val="00A72725"/>
    <w:rsid w:val="00A73F2D"/>
    <w:rsid w:val="00A74676"/>
    <w:rsid w:val="00A747F1"/>
    <w:rsid w:val="00A74938"/>
    <w:rsid w:val="00A74B72"/>
    <w:rsid w:val="00A755C4"/>
    <w:rsid w:val="00A761FB"/>
    <w:rsid w:val="00A76C31"/>
    <w:rsid w:val="00A76F37"/>
    <w:rsid w:val="00A770B2"/>
    <w:rsid w:val="00A77A67"/>
    <w:rsid w:val="00A77B06"/>
    <w:rsid w:val="00A77B7C"/>
    <w:rsid w:val="00A77E41"/>
    <w:rsid w:val="00A81835"/>
    <w:rsid w:val="00A81BCD"/>
    <w:rsid w:val="00A81D15"/>
    <w:rsid w:val="00A8222C"/>
    <w:rsid w:val="00A82426"/>
    <w:rsid w:val="00A83246"/>
    <w:rsid w:val="00A83408"/>
    <w:rsid w:val="00A83AF8"/>
    <w:rsid w:val="00A83E38"/>
    <w:rsid w:val="00A85869"/>
    <w:rsid w:val="00A85A8B"/>
    <w:rsid w:val="00A85ABF"/>
    <w:rsid w:val="00A85E17"/>
    <w:rsid w:val="00A8614D"/>
    <w:rsid w:val="00A86CAF"/>
    <w:rsid w:val="00A87113"/>
    <w:rsid w:val="00A87125"/>
    <w:rsid w:val="00A87972"/>
    <w:rsid w:val="00A91A60"/>
    <w:rsid w:val="00A91FC0"/>
    <w:rsid w:val="00A92818"/>
    <w:rsid w:val="00A94190"/>
    <w:rsid w:val="00A9461B"/>
    <w:rsid w:val="00A94877"/>
    <w:rsid w:val="00A94A5C"/>
    <w:rsid w:val="00A9506B"/>
    <w:rsid w:val="00A9587F"/>
    <w:rsid w:val="00A972C1"/>
    <w:rsid w:val="00A97B6D"/>
    <w:rsid w:val="00A97D50"/>
    <w:rsid w:val="00AA0D7F"/>
    <w:rsid w:val="00AA1269"/>
    <w:rsid w:val="00AA1ADC"/>
    <w:rsid w:val="00AA1FBE"/>
    <w:rsid w:val="00AA506E"/>
    <w:rsid w:val="00AA5750"/>
    <w:rsid w:val="00AA5AA7"/>
    <w:rsid w:val="00AA5C7D"/>
    <w:rsid w:val="00AA5D1F"/>
    <w:rsid w:val="00AA5E1C"/>
    <w:rsid w:val="00AA63A4"/>
    <w:rsid w:val="00AA6DE5"/>
    <w:rsid w:val="00AB1730"/>
    <w:rsid w:val="00AB1978"/>
    <w:rsid w:val="00AB1C14"/>
    <w:rsid w:val="00AB228F"/>
    <w:rsid w:val="00AB2587"/>
    <w:rsid w:val="00AB3D2A"/>
    <w:rsid w:val="00AB3DE3"/>
    <w:rsid w:val="00AB3F69"/>
    <w:rsid w:val="00AB54F3"/>
    <w:rsid w:val="00AB686D"/>
    <w:rsid w:val="00AB709F"/>
    <w:rsid w:val="00AB70E6"/>
    <w:rsid w:val="00AB7AEE"/>
    <w:rsid w:val="00AC0695"/>
    <w:rsid w:val="00AC090A"/>
    <w:rsid w:val="00AC108C"/>
    <w:rsid w:val="00AC1549"/>
    <w:rsid w:val="00AC173B"/>
    <w:rsid w:val="00AC1B55"/>
    <w:rsid w:val="00AC2CBE"/>
    <w:rsid w:val="00AC3BC0"/>
    <w:rsid w:val="00AC4CDA"/>
    <w:rsid w:val="00AC4CE2"/>
    <w:rsid w:val="00AC532C"/>
    <w:rsid w:val="00AC6852"/>
    <w:rsid w:val="00AC6974"/>
    <w:rsid w:val="00AC69A7"/>
    <w:rsid w:val="00AC6BE5"/>
    <w:rsid w:val="00AC7233"/>
    <w:rsid w:val="00AC734F"/>
    <w:rsid w:val="00AC761F"/>
    <w:rsid w:val="00AD11D3"/>
    <w:rsid w:val="00AD1674"/>
    <w:rsid w:val="00AD1731"/>
    <w:rsid w:val="00AD1B4E"/>
    <w:rsid w:val="00AD1B76"/>
    <w:rsid w:val="00AD1CED"/>
    <w:rsid w:val="00AD20E4"/>
    <w:rsid w:val="00AD22E2"/>
    <w:rsid w:val="00AD266B"/>
    <w:rsid w:val="00AD2A05"/>
    <w:rsid w:val="00AD31E6"/>
    <w:rsid w:val="00AD438F"/>
    <w:rsid w:val="00AD47C1"/>
    <w:rsid w:val="00AD4F46"/>
    <w:rsid w:val="00AD5115"/>
    <w:rsid w:val="00AD559F"/>
    <w:rsid w:val="00AD7A14"/>
    <w:rsid w:val="00AD7ACA"/>
    <w:rsid w:val="00AD7E63"/>
    <w:rsid w:val="00AE005A"/>
    <w:rsid w:val="00AE0841"/>
    <w:rsid w:val="00AE08D7"/>
    <w:rsid w:val="00AE0FD9"/>
    <w:rsid w:val="00AE1142"/>
    <w:rsid w:val="00AE1247"/>
    <w:rsid w:val="00AE124D"/>
    <w:rsid w:val="00AE1B4B"/>
    <w:rsid w:val="00AE2340"/>
    <w:rsid w:val="00AE2524"/>
    <w:rsid w:val="00AE2843"/>
    <w:rsid w:val="00AE3685"/>
    <w:rsid w:val="00AE385B"/>
    <w:rsid w:val="00AE4033"/>
    <w:rsid w:val="00AE54B6"/>
    <w:rsid w:val="00AE63E6"/>
    <w:rsid w:val="00AE6EA9"/>
    <w:rsid w:val="00AF0D2B"/>
    <w:rsid w:val="00AF0EF6"/>
    <w:rsid w:val="00AF1398"/>
    <w:rsid w:val="00AF1D12"/>
    <w:rsid w:val="00AF2901"/>
    <w:rsid w:val="00AF33BF"/>
    <w:rsid w:val="00AF3F72"/>
    <w:rsid w:val="00AF421C"/>
    <w:rsid w:val="00AF4AE6"/>
    <w:rsid w:val="00AF5184"/>
    <w:rsid w:val="00AF53E3"/>
    <w:rsid w:val="00AF5A9C"/>
    <w:rsid w:val="00AF5D16"/>
    <w:rsid w:val="00AF5F3C"/>
    <w:rsid w:val="00AF708B"/>
    <w:rsid w:val="00B001A7"/>
    <w:rsid w:val="00B00812"/>
    <w:rsid w:val="00B009AF"/>
    <w:rsid w:val="00B00F4B"/>
    <w:rsid w:val="00B013B5"/>
    <w:rsid w:val="00B032EC"/>
    <w:rsid w:val="00B036C7"/>
    <w:rsid w:val="00B03850"/>
    <w:rsid w:val="00B03FBA"/>
    <w:rsid w:val="00B044F5"/>
    <w:rsid w:val="00B04AEF"/>
    <w:rsid w:val="00B04FCB"/>
    <w:rsid w:val="00B05409"/>
    <w:rsid w:val="00B054AF"/>
    <w:rsid w:val="00B05A98"/>
    <w:rsid w:val="00B05EBE"/>
    <w:rsid w:val="00B06A23"/>
    <w:rsid w:val="00B10B06"/>
    <w:rsid w:val="00B111A2"/>
    <w:rsid w:val="00B11358"/>
    <w:rsid w:val="00B12CEE"/>
    <w:rsid w:val="00B12DC8"/>
    <w:rsid w:val="00B13184"/>
    <w:rsid w:val="00B133E6"/>
    <w:rsid w:val="00B13599"/>
    <w:rsid w:val="00B13D31"/>
    <w:rsid w:val="00B146B5"/>
    <w:rsid w:val="00B151F2"/>
    <w:rsid w:val="00B15990"/>
    <w:rsid w:val="00B1797F"/>
    <w:rsid w:val="00B17A6B"/>
    <w:rsid w:val="00B17F7A"/>
    <w:rsid w:val="00B208A4"/>
    <w:rsid w:val="00B2186F"/>
    <w:rsid w:val="00B21C44"/>
    <w:rsid w:val="00B21E8A"/>
    <w:rsid w:val="00B2214D"/>
    <w:rsid w:val="00B22A48"/>
    <w:rsid w:val="00B23B72"/>
    <w:rsid w:val="00B25654"/>
    <w:rsid w:val="00B26ADF"/>
    <w:rsid w:val="00B270E5"/>
    <w:rsid w:val="00B272FD"/>
    <w:rsid w:val="00B31570"/>
    <w:rsid w:val="00B348A1"/>
    <w:rsid w:val="00B35386"/>
    <w:rsid w:val="00B359F0"/>
    <w:rsid w:val="00B35EC6"/>
    <w:rsid w:val="00B35FEC"/>
    <w:rsid w:val="00B36602"/>
    <w:rsid w:val="00B366D3"/>
    <w:rsid w:val="00B36A89"/>
    <w:rsid w:val="00B36C11"/>
    <w:rsid w:val="00B376EC"/>
    <w:rsid w:val="00B37DC1"/>
    <w:rsid w:val="00B415F5"/>
    <w:rsid w:val="00B417FE"/>
    <w:rsid w:val="00B4380D"/>
    <w:rsid w:val="00B43EF8"/>
    <w:rsid w:val="00B44B7A"/>
    <w:rsid w:val="00B45184"/>
    <w:rsid w:val="00B461B0"/>
    <w:rsid w:val="00B46D0C"/>
    <w:rsid w:val="00B46E49"/>
    <w:rsid w:val="00B4792B"/>
    <w:rsid w:val="00B47BD6"/>
    <w:rsid w:val="00B47D39"/>
    <w:rsid w:val="00B5058B"/>
    <w:rsid w:val="00B5197A"/>
    <w:rsid w:val="00B52274"/>
    <w:rsid w:val="00B522B2"/>
    <w:rsid w:val="00B52B01"/>
    <w:rsid w:val="00B53FAC"/>
    <w:rsid w:val="00B54C1D"/>
    <w:rsid w:val="00B54CBE"/>
    <w:rsid w:val="00B553C7"/>
    <w:rsid w:val="00B55EA7"/>
    <w:rsid w:val="00B56221"/>
    <w:rsid w:val="00B562CF"/>
    <w:rsid w:val="00B5787C"/>
    <w:rsid w:val="00B61748"/>
    <w:rsid w:val="00B61D3D"/>
    <w:rsid w:val="00B62392"/>
    <w:rsid w:val="00B6352F"/>
    <w:rsid w:val="00B63EF1"/>
    <w:rsid w:val="00B647BC"/>
    <w:rsid w:val="00B6522C"/>
    <w:rsid w:val="00B65475"/>
    <w:rsid w:val="00B65AFB"/>
    <w:rsid w:val="00B66005"/>
    <w:rsid w:val="00B66BD1"/>
    <w:rsid w:val="00B670B9"/>
    <w:rsid w:val="00B67672"/>
    <w:rsid w:val="00B70387"/>
    <w:rsid w:val="00B70390"/>
    <w:rsid w:val="00B709D4"/>
    <w:rsid w:val="00B712D7"/>
    <w:rsid w:val="00B71AEF"/>
    <w:rsid w:val="00B72ED9"/>
    <w:rsid w:val="00B73371"/>
    <w:rsid w:val="00B73949"/>
    <w:rsid w:val="00B73A73"/>
    <w:rsid w:val="00B73B58"/>
    <w:rsid w:val="00B73E24"/>
    <w:rsid w:val="00B7425C"/>
    <w:rsid w:val="00B74D31"/>
    <w:rsid w:val="00B75B3E"/>
    <w:rsid w:val="00B76AA6"/>
    <w:rsid w:val="00B76E0C"/>
    <w:rsid w:val="00B76FE9"/>
    <w:rsid w:val="00B8044B"/>
    <w:rsid w:val="00B80636"/>
    <w:rsid w:val="00B808C9"/>
    <w:rsid w:val="00B80CC4"/>
    <w:rsid w:val="00B815EC"/>
    <w:rsid w:val="00B81C9E"/>
    <w:rsid w:val="00B81D08"/>
    <w:rsid w:val="00B82048"/>
    <w:rsid w:val="00B82FB5"/>
    <w:rsid w:val="00B83387"/>
    <w:rsid w:val="00B83BDC"/>
    <w:rsid w:val="00B83FD0"/>
    <w:rsid w:val="00B8429E"/>
    <w:rsid w:val="00B844EF"/>
    <w:rsid w:val="00B84A7A"/>
    <w:rsid w:val="00B84D88"/>
    <w:rsid w:val="00B866CE"/>
    <w:rsid w:val="00B86C23"/>
    <w:rsid w:val="00B871E2"/>
    <w:rsid w:val="00B8770F"/>
    <w:rsid w:val="00B87AEE"/>
    <w:rsid w:val="00B90C23"/>
    <w:rsid w:val="00B90CFB"/>
    <w:rsid w:val="00B9175E"/>
    <w:rsid w:val="00B926AF"/>
    <w:rsid w:val="00B9277F"/>
    <w:rsid w:val="00B92A54"/>
    <w:rsid w:val="00B932FE"/>
    <w:rsid w:val="00B93F48"/>
    <w:rsid w:val="00B94D21"/>
    <w:rsid w:val="00B95B6F"/>
    <w:rsid w:val="00B96B42"/>
    <w:rsid w:val="00BA00D1"/>
    <w:rsid w:val="00BA00DA"/>
    <w:rsid w:val="00BA15C5"/>
    <w:rsid w:val="00BA1D79"/>
    <w:rsid w:val="00BA3348"/>
    <w:rsid w:val="00BA3389"/>
    <w:rsid w:val="00BA3DE4"/>
    <w:rsid w:val="00BA4A2B"/>
    <w:rsid w:val="00BA4D3A"/>
    <w:rsid w:val="00BA52F0"/>
    <w:rsid w:val="00BA5B7F"/>
    <w:rsid w:val="00BA6C55"/>
    <w:rsid w:val="00BA6C9F"/>
    <w:rsid w:val="00BA72BB"/>
    <w:rsid w:val="00BA7869"/>
    <w:rsid w:val="00BA7E27"/>
    <w:rsid w:val="00BB063D"/>
    <w:rsid w:val="00BB0D16"/>
    <w:rsid w:val="00BB0DF7"/>
    <w:rsid w:val="00BB14EB"/>
    <w:rsid w:val="00BB2627"/>
    <w:rsid w:val="00BB31A9"/>
    <w:rsid w:val="00BB4050"/>
    <w:rsid w:val="00BB43EC"/>
    <w:rsid w:val="00BB4A64"/>
    <w:rsid w:val="00BB4BB0"/>
    <w:rsid w:val="00BB58E5"/>
    <w:rsid w:val="00BB5BA8"/>
    <w:rsid w:val="00BB5F36"/>
    <w:rsid w:val="00BB6871"/>
    <w:rsid w:val="00BB69CD"/>
    <w:rsid w:val="00BB6CF6"/>
    <w:rsid w:val="00BB724D"/>
    <w:rsid w:val="00BB7A05"/>
    <w:rsid w:val="00BB7E84"/>
    <w:rsid w:val="00BC03EE"/>
    <w:rsid w:val="00BC0A40"/>
    <w:rsid w:val="00BC0BA6"/>
    <w:rsid w:val="00BC13C1"/>
    <w:rsid w:val="00BC13F1"/>
    <w:rsid w:val="00BC1476"/>
    <w:rsid w:val="00BC1BC6"/>
    <w:rsid w:val="00BC2974"/>
    <w:rsid w:val="00BC326D"/>
    <w:rsid w:val="00BC597A"/>
    <w:rsid w:val="00BC643A"/>
    <w:rsid w:val="00BC7592"/>
    <w:rsid w:val="00BC784F"/>
    <w:rsid w:val="00BC7958"/>
    <w:rsid w:val="00BD02FD"/>
    <w:rsid w:val="00BD05BF"/>
    <w:rsid w:val="00BD0E56"/>
    <w:rsid w:val="00BD1C07"/>
    <w:rsid w:val="00BD4E27"/>
    <w:rsid w:val="00BD6ADE"/>
    <w:rsid w:val="00BD6D5D"/>
    <w:rsid w:val="00BD7E5D"/>
    <w:rsid w:val="00BE0E3D"/>
    <w:rsid w:val="00BE157A"/>
    <w:rsid w:val="00BE1A9A"/>
    <w:rsid w:val="00BE21D6"/>
    <w:rsid w:val="00BE2391"/>
    <w:rsid w:val="00BE246E"/>
    <w:rsid w:val="00BE25A0"/>
    <w:rsid w:val="00BE2EE0"/>
    <w:rsid w:val="00BE2F25"/>
    <w:rsid w:val="00BE3050"/>
    <w:rsid w:val="00BE35BB"/>
    <w:rsid w:val="00BE382B"/>
    <w:rsid w:val="00BE3E57"/>
    <w:rsid w:val="00BE474D"/>
    <w:rsid w:val="00BE5053"/>
    <w:rsid w:val="00BE5211"/>
    <w:rsid w:val="00BE6501"/>
    <w:rsid w:val="00BE6651"/>
    <w:rsid w:val="00BE66B5"/>
    <w:rsid w:val="00BE66E1"/>
    <w:rsid w:val="00BE7B8C"/>
    <w:rsid w:val="00BF06BB"/>
    <w:rsid w:val="00BF0D4B"/>
    <w:rsid w:val="00BF0FFA"/>
    <w:rsid w:val="00BF1CD1"/>
    <w:rsid w:val="00BF1EE7"/>
    <w:rsid w:val="00BF586A"/>
    <w:rsid w:val="00BF5D1A"/>
    <w:rsid w:val="00BF660C"/>
    <w:rsid w:val="00BF6710"/>
    <w:rsid w:val="00BF6C0B"/>
    <w:rsid w:val="00BF6E99"/>
    <w:rsid w:val="00BF7615"/>
    <w:rsid w:val="00C00545"/>
    <w:rsid w:val="00C00F61"/>
    <w:rsid w:val="00C012AF"/>
    <w:rsid w:val="00C0195F"/>
    <w:rsid w:val="00C0309C"/>
    <w:rsid w:val="00C0580C"/>
    <w:rsid w:val="00C05BA6"/>
    <w:rsid w:val="00C060EF"/>
    <w:rsid w:val="00C0622D"/>
    <w:rsid w:val="00C06A23"/>
    <w:rsid w:val="00C06C7A"/>
    <w:rsid w:val="00C07CD4"/>
    <w:rsid w:val="00C104A9"/>
    <w:rsid w:val="00C107C4"/>
    <w:rsid w:val="00C10E0B"/>
    <w:rsid w:val="00C11C59"/>
    <w:rsid w:val="00C121EF"/>
    <w:rsid w:val="00C12B2B"/>
    <w:rsid w:val="00C12B5C"/>
    <w:rsid w:val="00C12DF6"/>
    <w:rsid w:val="00C131F3"/>
    <w:rsid w:val="00C1461C"/>
    <w:rsid w:val="00C14761"/>
    <w:rsid w:val="00C15379"/>
    <w:rsid w:val="00C157C4"/>
    <w:rsid w:val="00C157CD"/>
    <w:rsid w:val="00C16B7B"/>
    <w:rsid w:val="00C16BC2"/>
    <w:rsid w:val="00C172D0"/>
    <w:rsid w:val="00C1730C"/>
    <w:rsid w:val="00C1758D"/>
    <w:rsid w:val="00C20183"/>
    <w:rsid w:val="00C223F4"/>
    <w:rsid w:val="00C22747"/>
    <w:rsid w:val="00C22E45"/>
    <w:rsid w:val="00C22F75"/>
    <w:rsid w:val="00C232EA"/>
    <w:rsid w:val="00C23AC9"/>
    <w:rsid w:val="00C24542"/>
    <w:rsid w:val="00C25905"/>
    <w:rsid w:val="00C26C35"/>
    <w:rsid w:val="00C27756"/>
    <w:rsid w:val="00C27C73"/>
    <w:rsid w:val="00C30107"/>
    <w:rsid w:val="00C305D0"/>
    <w:rsid w:val="00C30978"/>
    <w:rsid w:val="00C3143C"/>
    <w:rsid w:val="00C31CDA"/>
    <w:rsid w:val="00C32C31"/>
    <w:rsid w:val="00C32D22"/>
    <w:rsid w:val="00C32E99"/>
    <w:rsid w:val="00C331CC"/>
    <w:rsid w:val="00C341FF"/>
    <w:rsid w:val="00C343E6"/>
    <w:rsid w:val="00C34FE1"/>
    <w:rsid w:val="00C35092"/>
    <w:rsid w:val="00C35137"/>
    <w:rsid w:val="00C37D28"/>
    <w:rsid w:val="00C4192F"/>
    <w:rsid w:val="00C41C8F"/>
    <w:rsid w:val="00C420F4"/>
    <w:rsid w:val="00C4229B"/>
    <w:rsid w:val="00C43C36"/>
    <w:rsid w:val="00C445DB"/>
    <w:rsid w:val="00C44A81"/>
    <w:rsid w:val="00C4667B"/>
    <w:rsid w:val="00C469AB"/>
    <w:rsid w:val="00C46A60"/>
    <w:rsid w:val="00C50F27"/>
    <w:rsid w:val="00C518D7"/>
    <w:rsid w:val="00C51ED4"/>
    <w:rsid w:val="00C51EE6"/>
    <w:rsid w:val="00C52344"/>
    <w:rsid w:val="00C52787"/>
    <w:rsid w:val="00C52AA5"/>
    <w:rsid w:val="00C52B0C"/>
    <w:rsid w:val="00C52D39"/>
    <w:rsid w:val="00C53564"/>
    <w:rsid w:val="00C54B08"/>
    <w:rsid w:val="00C55259"/>
    <w:rsid w:val="00C564F5"/>
    <w:rsid w:val="00C56CD1"/>
    <w:rsid w:val="00C56D39"/>
    <w:rsid w:val="00C56D58"/>
    <w:rsid w:val="00C60D1C"/>
    <w:rsid w:val="00C61C56"/>
    <w:rsid w:val="00C61D0B"/>
    <w:rsid w:val="00C62891"/>
    <w:rsid w:val="00C630F3"/>
    <w:rsid w:val="00C639F1"/>
    <w:rsid w:val="00C6441D"/>
    <w:rsid w:val="00C6483C"/>
    <w:rsid w:val="00C64A82"/>
    <w:rsid w:val="00C65AA5"/>
    <w:rsid w:val="00C660EE"/>
    <w:rsid w:val="00C666AF"/>
    <w:rsid w:val="00C6688D"/>
    <w:rsid w:val="00C6706E"/>
    <w:rsid w:val="00C673CA"/>
    <w:rsid w:val="00C71D70"/>
    <w:rsid w:val="00C730BC"/>
    <w:rsid w:val="00C73559"/>
    <w:rsid w:val="00C757F5"/>
    <w:rsid w:val="00C75D69"/>
    <w:rsid w:val="00C7674C"/>
    <w:rsid w:val="00C7698D"/>
    <w:rsid w:val="00C818E9"/>
    <w:rsid w:val="00C81988"/>
    <w:rsid w:val="00C81E6C"/>
    <w:rsid w:val="00C82738"/>
    <w:rsid w:val="00C82CFD"/>
    <w:rsid w:val="00C82FEC"/>
    <w:rsid w:val="00C83943"/>
    <w:rsid w:val="00C84C46"/>
    <w:rsid w:val="00C853F9"/>
    <w:rsid w:val="00C854F4"/>
    <w:rsid w:val="00C87798"/>
    <w:rsid w:val="00C87A46"/>
    <w:rsid w:val="00C87AE9"/>
    <w:rsid w:val="00C87F3E"/>
    <w:rsid w:val="00C90575"/>
    <w:rsid w:val="00C9063B"/>
    <w:rsid w:val="00C906F8"/>
    <w:rsid w:val="00C90AF6"/>
    <w:rsid w:val="00C91698"/>
    <w:rsid w:val="00C92D4F"/>
    <w:rsid w:val="00C94312"/>
    <w:rsid w:val="00C949E4"/>
    <w:rsid w:val="00C95389"/>
    <w:rsid w:val="00C957AD"/>
    <w:rsid w:val="00C96034"/>
    <w:rsid w:val="00C97249"/>
    <w:rsid w:val="00CA02D5"/>
    <w:rsid w:val="00CA047A"/>
    <w:rsid w:val="00CA0DEF"/>
    <w:rsid w:val="00CA0E8E"/>
    <w:rsid w:val="00CA1A9D"/>
    <w:rsid w:val="00CA26DB"/>
    <w:rsid w:val="00CA3DD9"/>
    <w:rsid w:val="00CA419D"/>
    <w:rsid w:val="00CA490A"/>
    <w:rsid w:val="00CA5C3B"/>
    <w:rsid w:val="00CA6E04"/>
    <w:rsid w:val="00CA7478"/>
    <w:rsid w:val="00CA76DD"/>
    <w:rsid w:val="00CB09F4"/>
    <w:rsid w:val="00CB10C2"/>
    <w:rsid w:val="00CB1160"/>
    <w:rsid w:val="00CB27B7"/>
    <w:rsid w:val="00CB281A"/>
    <w:rsid w:val="00CB41B6"/>
    <w:rsid w:val="00CB41D3"/>
    <w:rsid w:val="00CB4438"/>
    <w:rsid w:val="00CB4B6E"/>
    <w:rsid w:val="00CB562A"/>
    <w:rsid w:val="00CB57C4"/>
    <w:rsid w:val="00CB5986"/>
    <w:rsid w:val="00CB693D"/>
    <w:rsid w:val="00CB77F1"/>
    <w:rsid w:val="00CB7A2B"/>
    <w:rsid w:val="00CC03CE"/>
    <w:rsid w:val="00CC03F7"/>
    <w:rsid w:val="00CC06EF"/>
    <w:rsid w:val="00CC0A10"/>
    <w:rsid w:val="00CC12DD"/>
    <w:rsid w:val="00CC148A"/>
    <w:rsid w:val="00CC1B69"/>
    <w:rsid w:val="00CC1F7B"/>
    <w:rsid w:val="00CC2253"/>
    <w:rsid w:val="00CC3E4B"/>
    <w:rsid w:val="00CC4458"/>
    <w:rsid w:val="00CC447D"/>
    <w:rsid w:val="00CC4525"/>
    <w:rsid w:val="00CC4755"/>
    <w:rsid w:val="00CC545B"/>
    <w:rsid w:val="00CC6807"/>
    <w:rsid w:val="00CC7150"/>
    <w:rsid w:val="00CC7A6C"/>
    <w:rsid w:val="00CD0096"/>
    <w:rsid w:val="00CD064D"/>
    <w:rsid w:val="00CD0679"/>
    <w:rsid w:val="00CD127D"/>
    <w:rsid w:val="00CD2437"/>
    <w:rsid w:val="00CD43E6"/>
    <w:rsid w:val="00CD6622"/>
    <w:rsid w:val="00CD66FC"/>
    <w:rsid w:val="00CD6D22"/>
    <w:rsid w:val="00CD70C8"/>
    <w:rsid w:val="00CE0396"/>
    <w:rsid w:val="00CE065B"/>
    <w:rsid w:val="00CE08B1"/>
    <w:rsid w:val="00CE0CA2"/>
    <w:rsid w:val="00CE0DEB"/>
    <w:rsid w:val="00CE0E19"/>
    <w:rsid w:val="00CE0F17"/>
    <w:rsid w:val="00CE1A20"/>
    <w:rsid w:val="00CE1AE1"/>
    <w:rsid w:val="00CE24CC"/>
    <w:rsid w:val="00CE3055"/>
    <w:rsid w:val="00CE315B"/>
    <w:rsid w:val="00CE3592"/>
    <w:rsid w:val="00CE3868"/>
    <w:rsid w:val="00CE3973"/>
    <w:rsid w:val="00CE3B40"/>
    <w:rsid w:val="00CE3FB0"/>
    <w:rsid w:val="00CE46C8"/>
    <w:rsid w:val="00CE572D"/>
    <w:rsid w:val="00CE5FA2"/>
    <w:rsid w:val="00CE6E2C"/>
    <w:rsid w:val="00CE7A9F"/>
    <w:rsid w:val="00CE7F2D"/>
    <w:rsid w:val="00CF05BD"/>
    <w:rsid w:val="00CF064B"/>
    <w:rsid w:val="00CF0FC9"/>
    <w:rsid w:val="00CF1925"/>
    <w:rsid w:val="00CF272A"/>
    <w:rsid w:val="00CF29F1"/>
    <w:rsid w:val="00CF336F"/>
    <w:rsid w:val="00CF33F4"/>
    <w:rsid w:val="00CF4C12"/>
    <w:rsid w:val="00CF60E5"/>
    <w:rsid w:val="00CF69D4"/>
    <w:rsid w:val="00CF7F8F"/>
    <w:rsid w:val="00D00422"/>
    <w:rsid w:val="00D01291"/>
    <w:rsid w:val="00D02BC9"/>
    <w:rsid w:val="00D0514F"/>
    <w:rsid w:val="00D05FC7"/>
    <w:rsid w:val="00D06E4C"/>
    <w:rsid w:val="00D06F24"/>
    <w:rsid w:val="00D07EF6"/>
    <w:rsid w:val="00D07F94"/>
    <w:rsid w:val="00D1113B"/>
    <w:rsid w:val="00D11D82"/>
    <w:rsid w:val="00D12F5B"/>
    <w:rsid w:val="00D1468B"/>
    <w:rsid w:val="00D14F77"/>
    <w:rsid w:val="00D15ECB"/>
    <w:rsid w:val="00D1646E"/>
    <w:rsid w:val="00D17029"/>
    <w:rsid w:val="00D1755C"/>
    <w:rsid w:val="00D20FD2"/>
    <w:rsid w:val="00D2175F"/>
    <w:rsid w:val="00D21CFF"/>
    <w:rsid w:val="00D22063"/>
    <w:rsid w:val="00D23520"/>
    <w:rsid w:val="00D23759"/>
    <w:rsid w:val="00D23CA5"/>
    <w:rsid w:val="00D23D79"/>
    <w:rsid w:val="00D24305"/>
    <w:rsid w:val="00D24B57"/>
    <w:rsid w:val="00D24CAE"/>
    <w:rsid w:val="00D25BF9"/>
    <w:rsid w:val="00D25D5D"/>
    <w:rsid w:val="00D25DBB"/>
    <w:rsid w:val="00D25DCB"/>
    <w:rsid w:val="00D263BE"/>
    <w:rsid w:val="00D268ED"/>
    <w:rsid w:val="00D26B1A"/>
    <w:rsid w:val="00D26E12"/>
    <w:rsid w:val="00D27905"/>
    <w:rsid w:val="00D31627"/>
    <w:rsid w:val="00D31A68"/>
    <w:rsid w:val="00D32B42"/>
    <w:rsid w:val="00D32DD6"/>
    <w:rsid w:val="00D3302F"/>
    <w:rsid w:val="00D338B0"/>
    <w:rsid w:val="00D33BFD"/>
    <w:rsid w:val="00D33C0B"/>
    <w:rsid w:val="00D342CB"/>
    <w:rsid w:val="00D347ED"/>
    <w:rsid w:val="00D34EE2"/>
    <w:rsid w:val="00D35AB0"/>
    <w:rsid w:val="00D35B8F"/>
    <w:rsid w:val="00D35CDC"/>
    <w:rsid w:val="00D36014"/>
    <w:rsid w:val="00D36260"/>
    <w:rsid w:val="00D3649B"/>
    <w:rsid w:val="00D3667D"/>
    <w:rsid w:val="00D373BB"/>
    <w:rsid w:val="00D40AFF"/>
    <w:rsid w:val="00D41356"/>
    <w:rsid w:val="00D41965"/>
    <w:rsid w:val="00D4303F"/>
    <w:rsid w:val="00D43077"/>
    <w:rsid w:val="00D44459"/>
    <w:rsid w:val="00D44CB8"/>
    <w:rsid w:val="00D460FA"/>
    <w:rsid w:val="00D46439"/>
    <w:rsid w:val="00D468CA"/>
    <w:rsid w:val="00D46AD5"/>
    <w:rsid w:val="00D5012D"/>
    <w:rsid w:val="00D506CD"/>
    <w:rsid w:val="00D5088F"/>
    <w:rsid w:val="00D52FE2"/>
    <w:rsid w:val="00D54BE5"/>
    <w:rsid w:val="00D54F6A"/>
    <w:rsid w:val="00D55714"/>
    <w:rsid w:val="00D55E8E"/>
    <w:rsid w:val="00D5609D"/>
    <w:rsid w:val="00D5734C"/>
    <w:rsid w:val="00D573B3"/>
    <w:rsid w:val="00D60840"/>
    <w:rsid w:val="00D6259B"/>
    <w:rsid w:val="00D62937"/>
    <w:rsid w:val="00D62F45"/>
    <w:rsid w:val="00D67D0F"/>
    <w:rsid w:val="00D702D9"/>
    <w:rsid w:val="00D70CCF"/>
    <w:rsid w:val="00D70E6F"/>
    <w:rsid w:val="00D720EA"/>
    <w:rsid w:val="00D72154"/>
    <w:rsid w:val="00D7278C"/>
    <w:rsid w:val="00D73E0B"/>
    <w:rsid w:val="00D745A2"/>
    <w:rsid w:val="00D75195"/>
    <w:rsid w:val="00D76063"/>
    <w:rsid w:val="00D76205"/>
    <w:rsid w:val="00D775EF"/>
    <w:rsid w:val="00D777DA"/>
    <w:rsid w:val="00D77810"/>
    <w:rsid w:val="00D77C68"/>
    <w:rsid w:val="00D77E4B"/>
    <w:rsid w:val="00D77F4A"/>
    <w:rsid w:val="00D800E8"/>
    <w:rsid w:val="00D80A02"/>
    <w:rsid w:val="00D80A31"/>
    <w:rsid w:val="00D81EF5"/>
    <w:rsid w:val="00D82022"/>
    <w:rsid w:val="00D8291D"/>
    <w:rsid w:val="00D8337B"/>
    <w:rsid w:val="00D835C5"/>
    <w:rsid w:val="00D83D12"/>
    <w:rsid w:val="00D8471A"/>
    <w:rsid w:val="00D84A03"/>
    <w:rsid w:val="00D84BCC"/>
    <w:rsid w:val="00D851FA"/>
    <w:rsid w:val="00D8598E"/>
    <w:rsid w:val="00D85E8F"/>
    <w:rsid w:val="00D86293"/>
    <w:rsid w:val="00D864F4"/>
    <w:rsid w:val="00D86DF2"/>
    <w:rsid w:val="00D8707D"/>
    <w:rsid w:val="00D871EA"/>
    <w:rsid w:val="00D90282"/>
    <w:rsid w:val="00D906A3"/>
    <w:rsid w:val="00D941B6"/>
    <w:rsid w:val="00D9563B"/>
    <w:rsid w:val="00D95AE9"/>
    <w:rsid w:val="00D963B7"/>
    <w:rsid w:val="00D96511"/>
    <w:rsid w:val="00D96CAF"/>
    <w:rsid w:val="00D975B3"/>
    <w:rsid w:val="00D975E0"/>
    <w:rsid w:val="00D97D85"/>
    <w:rsid w:val="00DA00E9"/>
    <w:rsid w:val="00DA0A33"/>
    <w:rsid w:val="00DA321D"/>
    <w:rsid w:val="00DA34D0"/>
    <w:rsid w:val="00DA3C92"/>
    <w:rsid w:val="00DA3D46"/>
    <w:rsid w:val="00DA4F84"/>
    <w:rsid w:val="00DA55A6"/>
    <w:rsid w:val="00DA5C9C"/>
    <w:rsid w:val="00DA63FF"/>
    <w:rsid w:val="00DA6976"/>
    <w:rsid w:val="00DA6D6D"/>
    <w:rsid w:val="00DA6E45"/>
    <w:rsid w:val="00DA7968"/>
    <w:rsid w:val="00DA7DDD"/>
    <w:rsid w:val="00DB0614"/>
    <w:rsid w:val="00DB0726"/>
    <w:rsid w:val="00DB1383"/>
    <w:rsid w:val="00DB151C"/>
    <w:rsid w:val="00DB1DCA"/>
    <w:rsid w:val="00DB3570"/>
    <w:rsid w:val="00DB3936"/>
    <w:rsid w:val="00DB3AA3"/>
    <w:rsid w:val="00DB4542"/>
    <w:rsid w:val="00DB46ED"/>
    <w:rsid w:val="00DB66B2"/>
    <w:rsid w:val="00DB6B02"/>
    <w:rsid w:val="00DB7A5A"/>
    <w:rsid w:val="00DC006A"/>
    <w:rsid w:val="00DC08C8"/>
    <w:rsid w:val="00DC0B63"/>
    <w:rsid w:val="00DC0BDF"/>
    <w:rsid w:val="00DC0FF0"/>
    <w:rsid w:val="00DC370F"/>
    <w:rsid w:val="00DC60FE"/>
    <w:rsid w:val="00DC6135"/>
    <w:rsid w:val="00DC63FA"/>
    <w:rsid w:val="00DC6412"/>
    <w:rsid w:val="00DC65D7"/>
    <w:rsid w:val="00DC65DE"/>
    <w:rsid w:val="00DC6877"/>
    <w:rsid w:val="00DD0589"/>
    <w:rsid w:val="00DD243C"/>
    <w:rsid w:val="00DD2B85"/>
    <w:rsid w:val="00DD2C31"/>
    <w:rsid w:val="00DD3ED3"/>
    <w:rsid w:val="00DD44B3"/>
    <w:rsid w:val="00DD4799"/>
    <w:rsid w:val="00DD4D26"/>
    <w:rsid w:val="00DD5635"/>
    <w:rsid w:val="00DD5B91"/>
    <w:rsid w:val="00DD6251"/>
    <w:rsid w:val="00DD693A"/>
    <w:rsid w:val="00DD6CD0"/>
    <w:rsid w:val="00DD6F81"/>
    <w:rsid w:val="00DD7824"/>
    <w:rsid w:val="00DE06FB"/>
    <w:rsid w:val="00DE0869"/>
    <w:rsid w:val="00DE0D9D"/>
    <w:rsid w:val="00DE10D2"/>
    <w:rsid w:val="00DE1103"/>
    <w:rsid w:val="00DE1AF5"/>
    <w:rsid w:val="00DE2199"/>
    <w:rsid w:val="00DE2C1A"/>
    <w:rsid w:val="00DE3438"/>
    <w:rsid w:val="00DE3863"/>
    <w:rsid w:val="00DE38FF"/>
    <w:rsid w:val="00DE3FDF"/>
    <w:rsid w:val="00DE414B"/>
    <w:rsid w:val="00DE4B58"/>
    <w:rsid w:val="00DE52FA"/>
    <w:rsid w:val="00DE5381"/>
    <w:rsid w:val="00DE6E46"/>
    <w:rsid w:val="00DF04B6"/>
    <w:rsid w:val="00DF0A67"/>
    <w:rsid w:val="00DF0E1D"/>
    <w:rsid w:val="00DF134B"/>
    <w:rsid w:val="00DF16B1"/>
    <w:rsid w:val="00DF17D7"/>
    <w:rsid w:val="00DF181B"/>
    <w:rsid w:val="00DF280D"/>
    <w:rsid w:val="00DF3DE1"/>
    <w:rsid w:val="00DF422A"/>
    <w:rsid w:val="00DF4287"/>
    <w:rsid w:val="00DF449D"/>
    <w:rsid w:val="00DF4CA4"/>
    <w:rsid w:val="00DF58AB"/>
    <w:rsid w:val="00DF6052"/>
    <w:rsid w:val="00DF6EB8"/>
    <w:rsid w:val="00E000D9"/>
    <w:rsid w:val="00E0071E"/>
    <w:rsid w:val="00E00BBE"/>
    <w:rsid w:val="00E01D3D"/>
    <w:rsid w:val="00E02009"/>
    <w:rsid w:val="00E0245F"/>
    <w:rsid w:val="00E02496"/>
    <w:rsid w:val="00E034B7"/>
    <w:rsid w:val="00E04095"/>
    <w:rsid w:val="00E0415F"/>
    <w:rsid w:val="00E048A9"/>
    <w:rsid w:val="00E0530C"/>
    <w:rsid w:val="00E05B02"/>
    <w:rsid w:val="00E05DD3"/>
    <w:rsid w:val="00E06514"/>
    <w:rsid w:val="00E07882"/>
    <w:rsid w:val="00E07B01"/>
    <w:rsid w:val="00E10199"/>
    <w:rsid w:val="00E10413"/>
    <w:rsid w:val="00E10EE4"/>
    <w:rsid w:val="00E110C4"/>
    <w:rsid w:val="00E11141"/>
    <w:rsid w:val="00E1147F"/>
    <w:rsid w:val="00E11C25"/>
    <w:rsid w:val="00E11EBE"/>
    <w:rsid w:val="00E12AEF"/>
    <w:rsid w:val="00E12DB4"/>
    <w:rsid w:val="00E131D7"/>
    <w:rsid w:val="00E142F3"/>
    <w:rsid w:val="00E14523"/>
    <w:rsid w:val="00E14625"/>
    <w:rsid w:val="00E14703"/>
    <w:rsid w:val="00E14B84"/>
    <w:rsid w:val="00E14D5B"/>
    <w:rsid w:val="00E14E08"/>
    <w:rsid w:val="00E16D3C"/>
    <w:rsid w:val="00E176A3"/>
    <w:rsid w:val="00E179E1"/>
    <w:rsid w:val="00E17D2D"/>
    <w:rsid w:val="00E2018E"/>
    <w:rsid w:val="00E21949"/>
    <w:rsid w:val="00E21B47"/>
    <w:rsid w:val="00E220B8"/>
    <w:rsid w:val="00E222B1"/>
    <w:rsid w:val="00E224D1"/>
    <w:rsid w:val="00E22949"/>
    <w:rsid w:val="00E2327C"/>
    <w:rsid w:val="00E23B68"/>
    <w:rsid w:val="00E24863"/>
    <w:rsid w:val="00E25397"/>
    <w:rsid w:val="00E25CC0"/>
    <w:rsid w:val="00E25D1F"/>
    <w:rsid w:val="00E271E4"/>
    <w:rsid w:val="00E277EB"/>
    <w:rsid w:val="00E279AD"/>
    <w:rsid w:val="00E27D93"/>
    <w:rsid w:val="00E30596"/>
    <w:rsid w:val="00E30BD2"/>
    <w:rsid w:val="00E32EEA"/>
    <w:rsid w:val="00E336DA"/>
    <w:rsid w:val="00E33908"/>
    <w:rsid w:val="00E34221"/>
    <w:rsid w:val="00E34744"/>
    <w:rsid w:val="00E34D64"/>
    <w:rsid w:val="00E34EB6"/>
    <w:rsid w:val="00E34F29"/>
    <w:rsid w:val="00E3559D"/>
    <w:rsid w:val="00E3646B"/>
    <w:rsid w:val="00E374A3"/>
    <w:rsid w:val="00E419BC"/>
    <w:rsid w:val="00E42145"/>
    <w:rsid w:val="00E4264F"/>
    <w:rsid w:val="00E42F72"/>
    <w:rsid w:val="00E4342A"/>
    <w:rsid w:val="00E4490D"/>
    <w:rsid w:val="00E4491B"/>
    <w:rsid w:val="00E44B7F"/>
    <w:rsid w:val="00E44C4A"/>
    <w:rsid w:val="00E44C7C"/>
    <w:rsid w:val="00E451D8"/>
    <w:rsid w:val="00E45712"/>
    <w:rsid w:val="00E458BB"/>
    <w:rsid w:val="00E45E54"/>
    <w:rsid w:val="00E45E6E"/>
    <w:rsid w:val="00E4632A"/>
    <w:rsid w:val="00E46CC5"/>
    <w:rsid w:val="00E47351"/>
    <w:rsid w:val="00E50360"/>
    <w:rsid w:val="00E50943"/>
    <w:rsid w:val="00E512D8"/>
    <w:rsid w:val="00E51723"/>
    <w:rsid w:val="00E52870"/>
    <w:rsid w:val="00E530F3"/>
    <w:rsid w:val="00E53140"/>
    <w:rsid w:val="00E53A4E"/>
    <w:rsid w:val="00E55086"/>
    <w:rsid w:val="00E55BC8"/>
    <w:rsid w:val="00E55FBC"/>
    <w:rsid w:val="00E56681"/>
    <w:rsid w:val="00E56B4C"/>
    <w:rsid w:val="00E57ABA"/>
    <w:rsid w:val="00E60333"/>
    <w:rsid w:val="00E60A30"/>
    <w:rsid w:val="00E62158"/>
    <w:rsid w:val="00E6254E"/>
    <w:rsid w:val="00E62D2B"/>
    <w:rsid w:val="00E640CD"/>
    <w:rsid w:val="00E64267"/>
    <w:rsid w:val="00E642F2"/>
    <w:rsid w:val="00E648C5"/>
    <w:rsid w:val="00E6584B"/>
    <w:rsid w:val="00E65A42"/>
    <w:rsid w:val="00E65FF4"/>
    <w:rsid w:val="00E665D1"/>
    <w:rsid w:val="00E66E9F"/>
    <w:rsid w:val="00E6712D"/>
    <w:rsid w:val="00E67EC3"/>
    <w:rsid w:val="00E70185"/>
    <w:rsid w:val="00E716CA"/>
    <w:rsid w:val="00E71C37"/>
    <w:rsid w:val="00E72324"/>
    <w:rsid w:val="00E73C59"/>
    <w:rsid w:val="00E74D95"/>
    <w:rsid w:val="00E75656"/>
    <w:rsid w:val="00E7597B"/>
    <w:rsid w:val="00E75D8B"/>
    <w:rsid w:val="00E75DC9"/>
    <w:rsid w:val="00E75DE6"/>
    <w:rsid w:val="00E772EE"/>
    <w:rsid w:val="00E77EF2"/>
    <w:rsid w:val="00E8039E"/>
    <w:rsid w:val="00E81A85"/>
    <w:rsid w:val="00E831A4"/>
    <w:rsid w:val="00E83334"/>
    <w:rsid w:val="00E839C7"/>
    <w:rsid w:val="00E83C1B"/>
    <w:rsid w:val="00E83D50"/>
    <w:rsid w:val="00E83E92"/>
    <w:rsid w:val="00E846E7"/>
    <w:rsid w:val="00E85F42"/>
    <w:rsid w:val="00E85FF7"/>
    <w:rsid w:val="00E8645B"/>
    <w:rsid w:val="00E86483"/>
    <w:rsid w:val="00E879EB"/>
    <w:rsid w:val="00E904DB"/>
    <w:rsid w:val="00E90BA3"/>
    <w:rsid w:val="00E90EBA"/>
    <w:rsid w:val="00E91016"/>
    <w:rsid w:val="00E91099"/>
    <w:rsid w:val="00E9240E"/>
    <w:rsid w:val="00E94B89"/>
    <w:rsid w:val="00E95BAD"/>
    <w:rsid w:val="00E95DC5"/>
    <w:rsid w:val="00E96AAA"/>
    <w:rsid w:val="00EA02D7"/>
    <w:rsid w:val="00EA04F9"/>
    <w:rsid w:val="00EA0C73"/>
    <w:rsid w:val="00EA115D"/>
    <w:rsid w:val="00EA153C"/>
    <w:rsid w:val="00EA257F"/>
    <w:rsid w:val="00EA37C3"/>
    <w:rsid w:val="00EA447C"/>
    <w:rsid w:val="00EA4ABB"/>
    <w:rsid w:val="00EA5737"/>
    <w:rsid w:val="00EA5E85"/>
    <w:rsid w:val="00EA61AB"/>
    <w:rsid w:val="00EA6B63"/>
    <w:rsid w:val="00EA6C32"/>
    <w:rsid w:val="00EA78A5"/>
    <w:rsid w:val="00EA78B1"/>
    <w:rsid w:val="00EB0410"/>
    <w:rsid w:val="00EB04D3"/>
    <w:rsid w:val="00EB05A7"/>
    <w:rsid w:val="00EB077A"/>
    <w:rsid w:val="00EB0BC3"/>
    <w:rsid w:val="00EB0ED1"/>
    <w:rsid w:val="00EB1D11"/>
    <w:rsid w:val="00EB1EED"/>
    <w:rsid w:val="00EB210C"/>
    <w:rsid w:val="00EB2F53"/>
    <w:rsid w:val="00EB3CEB"/>
    <w:rsid w:val="00EB5BFC"/>
    <w:rsid w:val="00EB5DEA"/>
    <w:rsid w:val="00EB60B2"/>
    <w:rsid w:val="00EB6192"/>
    <w:rsid w:val="00EB6B0C"/>
    <w:rsid w:val="00EC0158"/>
    <w:rsid w:val="00EC06DE"/>
    <w:rsid w:val="00EC12FD"/>
    <w:rsid w:val="00EC1357"/>
    <w:rsid w:val="00EC1D35"/>
    <w:rsid w:val="00EC1D43"/>
    <w:rsid w:val="00EC3F4A"/>
    <w:rsid w:val="00EC4412"/>
    <w:rsid w:val="00EC4A94"/>
    <w:rsid w:val="00EC5E38"/>
    <w:rsid w:val="00EC6F0E"/>
    <w:rsid w:val="00EC77DC"/>
    <w:rsid w:val="00ED133F"/>
    <w:rsid w:val="00ED156A"/>
    <w:rsid w:val="00ED1733"/>
    <w:rsid w:val="00ED187A"/>
    <w:rsid w:val="00ED2271"/>
    <w:rsid w:val="00ED4634"/>
    <w:rsid w:val="00ED466F"/>
    <w:rsid w:val="00ED4A8F"/>
    <w:rsid w:val="00ED581C"/>
    <w:rsid w:val="00ED6FCA"/>
    <w:rsid w:val="00ED7E8F"/>
    <w:rsid w:val="00EE0137"/>
    <w:rsid w:val="00EE0DAA"/>
    <w:rsid w:val="00EE2A46"/>
    <w:rsid w:val="00EE2B95"/>
    <w:rsid w:val="00EE424C"/>
    <w:rsid w:val="00EE42D1"/>
    <w:rsid w:val="00EE4E22"/>
    <w:rsid w:val="00EE56E5"/>
    <w:rsid w:val="00EE578C"/>
    <w:rsid w:val="00EE7DCD"/>
    <w:rsid w:val="00EE7FF9"/>
    <w:rsid w:val="00EF0536"/>
    <w:rsid w:val="00EF0906"/>
    <w:rsid w:val="00EF1399"/>
    <w:rsid w:val="00EF13BE"/>
    <w:rsid w:val="00EF153E"/>
    <w:rsid w:val="00EF1AD1"/>
    <w:rsid w:val="00EF20A2"/>
    <w:rsid w:val="00EF236C"/>
    <w:rsid w:val="00EF2A5C"/>
    <w:rsid w:val="00EF2C8C"/>
    <w:rsid w:val="00EF38D4"/>
    <w:rsid w:val="00EF3B7A"/>
    <w:rsid w:val="00EF431C"/>
    <w:rsid w:val="00EF4499"/>
    <w:rsid w:val="00EF4C0B"/>
    <w:rsid w:val="00EF5FD2"/>
    <w:rsid w:val="00EF796E"/>
    <w:rsid w:val="00EF7A51"/>
    <w:rsid w:val="00EF7BFA"/>
    <w:rsid w:val="00EF7C2A"/>
    <w:rsid w:val="00EF7F6A"/>
    <w:rsid w:val="00F00014"/>
    <w:rsid w:val="00F0056C"/>
    <w:rsid w:val="00F00B6D"/>
    <w:rsid w:val="00F00D22"/>
    <w:rsid w:val="00F01C86"/>
    <w:rsid w:val="00F020A9"/>
    <w:rsid w:val="00F02702"/>
    <w:rsid w:val="00F02FCC"/>
    <w:rsid w:val="00F047F1"/>
    <w:rsid w:val="00F05193"/>
    <w:rsid w:val="00F05D0B"/>
    <w:rsid w:val="00F07010"/>
    <w:rsid w:val="00F11B7E"/>
    <w:rsid w:val="00F12260"/>
    <w:rsid w:val="00F12655"/>
    <w:rsid w:val="00F12849"/>
    <w:rsid w:val="00F12BAD"/>
    <w:rsid w:val="00F1347D"/>
    <w:rsid w:val="00F13F77"/>
    <w:rsid w:val="00F14FD8"/>
    <w:rsid w:val="00F15704"/>
    <w:rsid w:val="00F1572D"/>
    <w:rsid w:val="00F15DEF"/>
    <w:rsid w:val="00F16696"/>
    <w:rsid w:val="00F16A8D"/>
    <w:rsid w:val="00F16C3B"/>
    <w:rsid w:val="00F16FD1"/>
    <w:rsid w:val="00F17594"/>
    <w:rsid w:val="00F175BC"/>
    <w:rsid w:val="00F2041E"/>
    <w:rsid w:val="00F21340"/>
    <w:rsid w:val="00F21B63"/>
    <w:rsid w:val="00F21E8C"/>
    <w:rsid w:val="00F22138"/>
    <w:rsid w:val="00F22827"/>
    <w:rsid w:val="00F2297A"/>
    <w:rsid w:val="00F23BCF"/>
    <w:rsid w:val="00F24B71"/>
    <w:rsid w:val="00F24F71"/>
    <w:rsid w:val="00F266D3"/>
    <w:rsid w:val="00F26BA5"/>
    <w:rsid w:val="00F26C83"/>
    <w:rsid w:val="00F26ECF"/>
    <w:rsid w:val="00F26EDE"/>
    <w:rsid w:val="00F270CF"/>
    <w:rsid w:val="00F30333"/>
    <w:rsid w:val="00F3102D"/>
    <w:rsid w:val="00F31D4E"/>
    <w:rsid w:val="00F31FE6"/>
    <w:rsid w:val="00F322DC"/>
    <w:rsid w:val="00F32BA2"/>
    <w:rsid w:val="00F337C8"/>
    <w:rsid w:val="00F3381D"/>
    <w:rsid w:val="00F3386A"/>
    <w:rsid w:val="00F34231"/>
    <w:rsid w:val="00F34BA3"/>
    <w:rsid w:val="00F353A3"/>
    <w:rsid w:val="00F35845"/>
    <w:rsid w:val="00F3596D"/>
    <w:rsid w:val="00F35CFD"/>
    <w:rsid w:val="00F37710"/>
    <w:rsid w:val="00F37A4C"/>
    <w:rsid w:val="00F37DF4"/>
    <w:rsid w:val="00F40888"/>
    <w:rsid w:val="00F4258F"/>
    <w:rsid w:val="00F437E2"/>
    <w:rsid w:val="00F43BF6"/>
    <w:rsid w:val="00F44427"/>
    <w:rsid w:val="00F447C1"/>
    <w:rsid w:val="00F449EA"/>
    <w:rsid w:val="00F44FC2"/>
    <w:rsid w:val="00F45044"/>
    <w:rsid w:val="00F4569C"/>
    <w:rsid w:val="00F45F1A"/>
    <w:rsid w:val="00F472AC"/>
    <w:rsid w:val="00F47D95"/>
    <w:rsid w:val="00F50568"/>
    <w:rsid w:val="00F506F0"/>
    <w:rsid w:val="00F5127E"/>
    <w:rsid w:val="00F53CC2"/>
    <w:rsid w:val="00F55927"/>
    <w:rsid w:val="00F55F7E"/>
    <w:rsid w:val="00F56299"/>
    <w:rsid w:val="00F5727F"/>
    <w:rsid w:val="00F57B5A"/>
    <w:rsid w:val="00F6148E"/>
    <w:rsid w:val="00F61527"/>
    <w:rsid w:val="00F6605B"/>
    <w:rsid w:val="00F67CC0"/>
    <w:rsid w:val="00F7017D"/>
    <w:rsid w:val="00F70355"/>
    <w:rsid w:val="00F70440"/>
    <w:rsid w:val="00F70545"/>
    <w:rsid w:val="00F7139B"/>
    <w:rsid w:val="00F71F6E"/>
    <w:rsid w:val="00F726EA"/>
    <w:rsid w:val="00F726F7"/>
    <w:rsid w:val="00F729DC"/>
    <w:rsid w:val="00F72C85"/>
    <w:rsid w:val="00F740E2"/>
    <w:rsid w:val="00F750EF"/>
    <w:rsid w:val="00F75AE0"/>
    <w:rsid w:val="00F76844"/>
    <w:rsid w:val="00F7741A"/>
    <w:rsid w:val="00F81B1B"/>
    <w:rsid w:val="00F824EB"/>
    <w:rsid w:val="00F82746"/>
    <w:rsid w:val="00F827EB"/>
    <w:rsid w:val="00F83005"/>
    <w:rsid w:val="00F83912"/>
    <w:rsid w:val="00F83D45"/>
    <w:rsid w:val="00F84356"/>
    <w:rsid w:val="00F8474E"/>
    <w:rsid w:val="00F8499D"/>
    <w:rsid w:val="00F84CEA"/>
    <w:rsid w:val="00F8544C"/>
    <w:rsid w:val="00F85455"/>
    <w:rsid w:val="00F85B0B"/>
    <w:rsid w:val="00F85CBD"/>
    <w:rsid w:val="00F87FB9"/>
    <w:rsid w:val="00F90804"/>
    <w:rsid w:val="00F913E9"/>
    <w:rsid w:val="00F91538"/>
    <w:rsid w:val="00F92F23"/>
    <w:rsid w:val="00F936CB"/>
    <w:rsid w:val="00F9385A"/>
    <w:rsid w:val="00F93AFB"/>
    <w:rsid w:val="00F941AE"/>
    <w:rsid w:val="00F946BE"/>
    <w:rsid w:val="00F95452"/>
    <w:rsid w:val="00F9747D"/>
    <w:rsid w:val="00F976DA"/>
    <w:rsid w:val="00FA05F9"/>
    <w:rsid w:val="00FA0B44"/>
    <w:rsid w:val="00FA24CC"/>
    <w:rsid w:val="00FA2524"/>
    <w:rsid w:val="00FA27E2"/>
    <w:rsid w:val="00FA2B85"/>
    <w:rsid w:val="00FA388A"/>
    <w:rsid w:val="00FA495A"/>
    <w:rsid w:val="00FA677A"/>
    <w:rsid w:val="00FA68BD"/>
    <w:rsid w:val="00FB06ED"/>
    <w:rsid w:val="00FB0AC0"/>
    <w:rsid w:val="00FB1C59"/>
    <w:rsid w:val="00FB1D54"/>
    <w:rsid w:val="00FB2DBF"/>
    <w:rsid w:val="00FB2E94"/>
    <w:rsid w:val="00FB365E"/>
    <w:rsid w:val="00FB4CD5"/>
    <w:rsid w:val="00FB50FC"/>
    <w:rsid w:val="00FB57BC"/>
    <w:rsid w:val="00FB66F8"/>
    <w:rsid w:val="00FB67CF"/>
    <w:rsid w:val="00FB73B5"/>
    <w:rsid w:val="00FB7706"/>
    <w:rsid w:val="00FC0135"/>
    <w:rsid w:val="00FC1A8A"/>
    <w:rsid w:val="00FC1B64"/>
    <w:rsid w:val="00FC1D1A"/>
    <w:rsid w:val="00FC2271"/>
    <w:rsid w:val="00FC3450"/>
    <w:rsid w:val="00FC3D0D"/>
    <w:rsid w:val="00FC3FE2"/>
    <w:rsid w:val="00FC4B0F"/>
    <w:rsid w:val="00FC59FD"/>
    <w:rsid w:val="00FC6473"/>
    <w:rsid w:val="00FC79DC"/>
    <w:rsid w:val="00FD004A"/>
    <w:rsid w:val="00FD035B"/>
    <w:rsid w:val="00FD0AC0"/>
    <w:rsid w:val="00FD0D6B"/>
    <w:rsid w:val="00FD1820"/>
    <w:rsid w:val="00FD1D9E"/>
    <w:rsid w:val="00FD209F"/>
    <w:rsid w:val="00FD2A1A"/>
    <w:rsid w:val="00FD2AC7"/>
    <w:rsid w:val="00FD32CF"/>
    <w:rsid w:val="00FD3DE5"/>
    <w:rsid w:val="00FD4313"/>
    <w:rsid w:val="00FD5233"/>
    <w:rsid w:val="00FD5B74"/>
    <w:rsid w:val="00FD68F8"/>
    <w:rsid w:val="00FD6B78"/>
    <w:rsid w:val="00FD7629"/>
    <w:rsid w:val="00FE008C"/>
    <w:rsid w:val="00FE018E"/>
    <w:rsid w:val="00FE06F3"/>
    <w:rsid w:val="00FE191C"/>
    <w:rsid w:val="00FE1B5D"/>
    <w:rsid w:val="00FE2AF6"/>
    <w:rsid w:val="00FE3048"/>
    <w:rsid w:val="00FE3235"/>
    <w:rsid w:val="00FE43A9"/>
    <w:rsid w:val="00FE549C"/>
    <w:rsid w:val="00FE6110"/>
    <w:rsid w:val="00FE6AFC"/>
    <w:rsid w:val="00FE6FD2"/>
    <w:rsid w:val="00FF0810"/>
    <w:rsid w:val="00FF0937"/>
    <w:rsid w:val="00FF0A97"/>
    <w:rsid w:val="00FF0FCC"/>
    <w:rsid w:val="00FF1EED"/>
    <w:rsid w:val="00FF27AC"/>
    <w:rsid w:val="00FF29CD"/>
    <w:rsid w:val="00FF3294"/>
    <w:rsid w:val="00FF33E6"/>
    <w:rsid w:val="00FF3A6F"/>
    <w:rsid w:val="00FF44F0"/>
    <w:rsid w:val="00FF4DA7"/>
    <w:rsid w:val="00FF52A9"/>
    <w:rsid w:val="00FF52AA"/>
    <w:rsid w:val="00FF6252"/>
    <w:rsid w:val="00FF65D9"/>
    <w:rsid w:val="00FF66D2"/>
    <w:rsid w:val="00FF6962"/>
    <w:rsid w:val="01020EB7"/>
    <w:rsid w:val="0104733A"/>
    <w:rsid w:val="01047986"/>
    <w:rsid w:val="010561A6"/>
    <w:rsid w:val="01080A12"/>
    <w:rsid w:val="0109101B"/>
    <w:rsid w:val="010B318E"/>
    <w:rsid w:val="010C12BF"/>
    <w:rsid w:val="010C3D0E"/>
    <w:rsid w:val="010D2270"/>
    <w:rsid w:val="01116263"/>
    <w:rsid w:val="011431C4"/>
    <w:rsid w:val="011475A0"/>
    <w:rsid w:val="01214997"/>
    <w:rsid w:val="01261D82"/>
    <w:rsid w:val="012A1BBA"/>
    <w:rsid w:val="012B77EA"/>
    <w:rsid w:val="013233C1"/>
    <w:rsid w:val="01335019"/>
    <w:rsid w:val="013852D8"/>
    <w:rsid w:val="01395093"/>
    <w:rsid w:val="0141536F"/>
    <w:rsid w:val="0144475E"/>
    <w:rsid w:val="01467BC3"/>
    <w:rsid w:val="0147153B"/>
    <w:rsid w:val="01484BB5"/>
    <w:rsid w:val="01486B3D"/>
    <w:rsid w:val="014D1D7A"/>
    <w:rsid w:val="014D3804"/>
    <w:rsid w:val="015302DC"/>
    <w:rsid w:val="015366F5"/>
    <w:rsid w:val="0154267C"/>
    <w:rsid w:val="015544DE"/>
    <w:rsid w:val="0158562F"/>
    <w:rsid w:val="016132C2"/>
    <w:rsid w:val="016549E7"/>
    <w:rsid w:val="01687310"/>
    <w:rsid w:val="016B6B26"/>
    <w:rsid w:val="017662E8"/>
    <w:rsid w:val="01784D5F"/>
    <w:rsid w:val="017D77C1"/>
    <w:rsid w:val="01842B5E"/>
    <w:rsid w:val="018D523C"/>
    <w:rsid w:val="018D7A79"/>
    <w:rsid w:val="01921BC6"/>
    <w:rsid w:val="019978BC"/>
    <w:rsid w:val="019A5DC6"/>
    <w:rsid w:val="019C0BA7"/>
    <w:rsid w:val="019E542E"/>
    <w:rsid w:val="019F32FE"/>
    <w:rsid w:val="01A60B20"/>
    <w:rsid w:val="01A94534"/>
    <w:rsid w:val="01AA16D9"/>
    <w:rsid w:val="01AA3275"/>
    <w:rsid w:val="01AC059F"/>
    <w:rsid w:val="01B253D1"/>
    <w:rsid w:val="01B42D7B"/>
    <w:rsid w:val="01B801AD"/>
    <w:rsid w:val="01B91E95"/>
    <w:rsid w:val="01C755A1"/>
    <w:rsid w:val="01C853FE"/>
    <w:rsid w:val="01CB56F2"/>
    <w:rsid w:val="01D03705"/>
    <w:rsid w:val="01D54142"/>
    <w:rsid w:val="01D67ABE"/>
    <w:rsid w:val="01D93FD9"/>
    <w:rsid w:val="01E55EBE"/>
    <w:rsid w:val="01EB5F81"/>
    <w:rsid w:val="01EC0334"/>
    <w:rsid w:val="01EC2387"/>
    <w:rsid w:val="01EE2852"/>
    <w:rsid w:val="01F02B7A"/>
    <w:rsid w:val="01F46400"/>
    <w:rsid w:val="01F52B37"/>
    <w:rsid w:val="01F54DC9"/>
    <w:rsid w:val="01F779E4"/>
    <w:rsid w:val="01FB387B"/>
    <w:rsid w:val="02021A94"/>
    <w:rsid w:val="02036C70"/>
    <w:rsid w:val="020516BA"/>
    <w:rsid w:val="020C4D3D"/>
    <w:rsid w:val="020E0222"/>
    <w:rsid w:val="02126B42"/>
    <w:rsid w:val="021F556F"/>
    <w:rsid w:val="021F7307"/>
    <w:rsid w:val="02222ADD"/>
    <w:rsid w:val="02244680"/>
    <w:rsid w:val="02252D49"/>
    <w:rsid w:val="0226099C"/>
    <w:rsid w:val="022B4D63"/>
    <w:rsid w:val="022C20BE"/>
    <w:rsid w:val="022C6B7D"/>
    <w:rsid w:val="02335520"/>
    <w:rsid w:val="023658DE"/>
    <w:rsid w:val="023A1541"/>
    <w:rsid w:val="023A4788"/>
    <w:rsid w:val="023E6D84"/>
    <w:rsid w:val="024222F4"/>
    <w:rsid w:val="0242462F"/>
    <w:rsid w:val="024254ED"/>
    <w:rsid w:val="024263C3"/>
    <w:rsid w:val="02444FCF"/>
    <w:rsid w:val="024D7649"/>
    <w:rsid w:val="02513315"/>
    <w:rsid w:val="02536763"/>
    <w:rsid w:val="02581525"/>
    <w:rsid w:val="026637A9"/>
    <w:rsid w:val="026643CE"/>
    <w:rsid w:val="0268067B"/>
    <w:rsid w:val="026A4827"/>
    <w:rsid w:val="026B5EED"/>
    <w:rsid w:val="026E5378"/>
    <w:rsid w:val="02724C6E"/>
    <w:rsid w:val="02756580"/>
    <w:rsid w:val="027666BE"/>
    <w:rsid w:val="0277144B"/>
    <w:rsid w:val="02783976"/>
    <w:rsid w:val="02791E92"/>
    <w:rsid w:val="027B6A1E"/>
    <w:rsid w:val="027E2EB4"/>
    <w:rsid w:val="027E43E8"/>
    <w:rsid w:val="027E5944"/>
    <w:rsid w:val="02851EB9"/>
    <w:rsid w:val="028560C6"/>
    <w:rsid w:val="02862EB0"/>
    <w:rsid w:val="02871551"/>
    <w:rsid w:val="02887943"/>
    <w:rsid w:val="028B729D"/>
    <w:rsid w:val="029251AE"/>
    <w:rsid w:val="0295434B"/>
    <w:rsid w:val="02963DFC"/>
    <w:rsid w:val="0297638B"/>
    <w:rsid w:val="02994F5A"/>
    <w:rsid w:val="029C4D93"/>
    <w:rsid w:val="029F7302"/>
    <w:rsid w:val="02A15F82"/>
    <w:rsid w:val="02A42F08"/>
    <w:rsid w:val="02A56476"/>
    <w:rsid w:val="02A93067"/>
    <w:rsid w:val="02AB0F2D"/>
    <w:rsid w:val="02AC7795"/>
    <w:rsid w:val="02B104D5"/>
    <w:rsid w:val="02B1797B"/>
    <w:rsid w:val="02B6595E"/>
    <w:rsid w:val="02BA656D"/>
    <w:rsid w:val="02BC27DA"/>
    <w:rsid w:val="02C00111"/>
    <w:rsid w:val="02C53EA5"/>
    <w:rsid w:val="02DC08A1"/>
    <w:rsid w:val="02DC2DF2"/>
    <w:rsid w:val="02DC72E3"/>
    <w:rsid w:val="02DE60A7"/>
    <w:rsid w:val="02E31B6A"/>
    <w:rsid w:val="02EC3A58"/>
    <w:rsid w:val="02F00C47"/>
    <w:rsid w:val="02F21CB5"/>
    <w:rsid w:val="02F55FC7"/>
    <w:rsid w:val="02FB0FA6"/>
    <w:rsid w:val="02FB696E"/>
    <w:rsid w:val="03035935"/>
    <w:rsid w:val="03043BDD"/>
    <w:rsid w:val="030D0FB9"/>
    <w:rsid w:val="031B7305"/>
    <w:rsid w:val="03212241"/>
    <w:rsid w:val="032440C3"/>
    <w:rsid w:val="03284F0B"/>
    <w:rsid w:val="032B082F"/>
    <w:rsid w:val="032B5585"/>
    <w:rsid w:val="032F5BA9"/>
    <w:rsid w:val="03302A64"/>
    <w:rsid w:val="03363C3C"/>
    <w:rsid w:val="0338387E"/>
    <w:rsid w:val="03391357"/>
    <w:rsid w:val="033B42E9"/>
    <w:rsid w:val="03466911"/>
    <w:rsid w:val="034B316A"/>
    <w:rsid w:val="0350308B"/>
    <w:rsid w:val="035222FD"/>
    <w:rsid w:val="035338B6"/>
    <w:rsid w:val="035460BC"/>
    <w:rsid w:val="0367161A"/>
    <w:rsid w:val="03686112"/>
    <w:rsid w:val="036B6E72"/>
    <w:rsid w:val="03754E1D"/>
    <w:rsid w:val="037731C0"/>
    <w:rsid w:val="037B169B"/>
    <w:rsid w:val="037C207D"/>
    <w:rsid w:val="037D08E8"/>
    <w:rsid w:val="037F0870"/>
    <w:rsid w:val="03803CDB"/>
    <w:rsid w:val="038F288A"/>
    <w:rsid w:val="03975667"/>
    <w:rsid w:val="03975E40"/>
    <w:rsid w:val="03991780"/>
    <w:rsid w:val="039A6E25"/>
    <w:rsid w:val="039C4022"/>
    <w:rsid w:val="039F406D"/>
    <w:rsid w:val="039F597A"/>
    <w:rsid w:val="03A972B4"/>
    <w:rsid w:val="03AC38D7"/>
    <w:rsid w:val="03AC4C9C"/>
    <w:rsid w:val="03B52452"/>
    <w:rsid w:val="03BD3D36"/>
    <w:rsid w:val="03C14E40"/>
    <w:rsid w:val="03CB38E3"/>
    <w:rsid w:val="03CB63C3"/>
    <w:rsid w:val="03D26919"/>
    <w:rsid w:val="03D62573"/>
    <w:rsid w:val="03D82627"/>
    <w:rsid w:val="03D939E1"/>
    <w:rsid w:val="03E553BE"/>
    <w:rsid w:val="03EF2E0F"/>
    <w:rsid w:val="03EF4D9C"/>
    <w:rsid w:val="03EF7C67"/>
    <w:rsid w:val="03F42133"/>
    <w:rsid w:val="03F446FE"/>
    <w:rsid w:val="03FA3C59"/>
    <w:rsid w:val="03FF68AD"/>
    <w:rsid w:val="03FF6AE3"/>
    <w:rsid w:val="04001821"/>
    <w:rsid w:val="040120F1"/>
    <w:rsid w:val="0407343B"/>
    <w:rsid w:val="040748A0"/>
    <w:rsid w:val="040E0D76"/>
    <w:rsid w:val="040F3E66"/>
    <w:rsid w:val="04101EC9"/>
    <w:rsid w:val="041858CD"/>
    <w:rsid w:val="041B3AA2"/>
    <w:rsid w:val="04252924"/>
    <w:rsid w:val="04271135"/>
    <w:rsid w:val="04275074"/>
    <w:rsid w:val="04312DBB"/>
    <w:rsid w:val="04330D7B"/>
    <w:rsid w:val="04330F42"/>
    <w:rsid w:val="04341B06"/>
    <w:rsid w:val="04361B7D"/>
    <w:rsid w:val="04384493"/>
    <w:rsid w:val="04391051"/>
    <w:rsid w:val="043953C0"/>
    <w:rsid w:val="043B541D"/>
    <w:rsid w:val="043C6EF4"/>
    <w:rsid w:val="043F174E"/>
    <w:rsid w:val="043F7848"/>
    <w:rsid w:val="04436B0A"/>
    <w:rsid w:val="04492C40"/>
    <w:rsid w:val="044B7B1A"/>
    <w:rsid w:val="04520740"/>
    <w:rsid w:val="04535A16"/>
    <w:rsid w:val="04560DD1"/>
    <w:rsid w:val="04574A9B"/>
    <w:rsid w:val="045C180C"/>
    <w:rsid w:val="0464405B"/>
    <w:rsid w:val="046529F0"/>
    <w:rsid w:val="046F73ED"/>
    <w:rsid w:val="04707245"/>
    <w:rsid w:val="047502E4"/>
    <w:rsid w:val="047A66D4"/>
    <w:rsid w:val="047D7C26"/>
    <w:rsid w:val="047F7C18"/>
    <w:rsid w:val="048142D9"/>
    <w:rsid w:val="04847BA8"/>
    <w:rsid w:val="04851249"/>
    <w:rsid w:val="04872356"/>
    <w:rsid w:val="04876771"/>
    <w:rsid w:val="04877464"/>
    <w:rsid w:val="048A225C"/>
    <w:rsid w:val="048A3C63"/>
    <w:rsid w:val="048E122E"/>
    <w:rsid w:val="0490271D"/>
    <w:rsid w:val="04903A62"/>
    <w:rsid w:val="04973593"/>
    <w:rsid w:val="04974CE0"/>
    <w:rsid w:val="049843E3"/>
    <w:rsid w:val="04986780"/>
    <w:rsid w:val="04A22132"/>
    <w:rsid w:val="04A365BB"/>
    <w:rsid w:val="04A82B57"/>
    <w:rsid w:val="04A86794"/>
    <w:rsid w:val="04A93666"/>
    <w:rsid w:val="04A942BA"/>
    <w:rsid w:val="04B0580B"/>
    <w:rsid w:val="04B43F75"/>
    <w:rsid w:val="04B451D8"/>
    <w:rsid w:val="04BB6201"/>
    <w:rsid w:val="04C410F4"/>
    <w:rsid w:val="04C64ED6"/>
    <w:rsid w:val="04C80BE4"/>
    <w:rsid w:val="04C82D8E"/>
    <w:rsid w:val="04CB15FB"/>
    <w:rsid w:val="04D1736D"/>
    <w:rsid w:val="04D54B5B"/>
    <w:rsid w:val="04D55D99"/>
    <w:rsid w:val="04D900E1"/>
    <w:rsid w:val="04DA0A4F"/>
    <w:rsid w:val="04DF0B86"/>
    <w:rsid w:val="04F02796"/>
    <w:rsid w:val="04F03C97"/>
    <w:rsid w:val="04F55D20"/>
    <w:rsid w:val="04F640BD"/>
    <w:rsid w:val="04FF2C11"/>
    <w:rsid w:val="05015B4A"/>
    <w:rsid w:val="05026CA8"/>
    <w:rsid w:val="050323C2"/>
    <w:rsid w:val="05063013"/>
    <w:rsid w:val="050A72B5"/>
    <w:rsid w:val="050C2E29"/>
    <w:rsid w:val="051200B1"/>
    <w:rsid w:val="0514212C"/>
    <w:rsid w:val="05161A40"/>
    <w:rsid w:val="05191533"/>
    <w:rsid w:val="051A0495"/>
    <w:rsid w:val="051B412F"/>
    <w:rsid w:val="051D3566"/>
    <w:rsid w:val="05203B7C"/>
    <w:rsid w:val="05225487"/>
    <w:rsid w:val="05232EFD"/>
    <w:rsid w:val="052351BB"/>
    <w:rsid w:val="052440CA"/>
    <w:rsid w:val="05263335"/>
    <w:rsid w:val="052931F9"/>
    <w:rsid w:val="052A5140"/>
    <w:rsid w:val="052E3255"/>
    <w:rsid w:val="053A1C8B"/>
    <w:rsid w:val="053B059B"/>
    <w:rsid w:val="053F51BF"/>
    <w:rsid w:val="05415BA0"/>
    <w:rsid w:val="054262C8"/>
    <w:rsid w:val="054C390A"/>
    <w:rsid w:val="054E6C60"/>
    <w:rsid w:val="054F15D1"/>
    <w:rsid w:val="054F4259"/>
    <w:rsid w:val="05531BB6"/>
    <w:rsid w:val="055322E2"/>
    <w:rsid w:val="05560F00"/>
    <w:rsid w:val="05572E52"/>
    <w:rsid w:val="055F339B"/>
    <w:rsid w:val="0561161D"/>
    <w:rsid w:val="05706B86"/>
    <w:rsid w:val="05773AE5"/>
    <w:rsid w:val="057A490C"/>
    <w:rsid w:val="057B652C"/>
    <w:rsid w:val="057D75BF"/>
    <w:rsid w:val="057F3295"/>
    <w:rsid w:val="05816488"/>
    <w:rsid w:val="0589482C"/>
    <w:rsid w:val="058B6B66"/>
    <w:rsid w:val="058E227E"/>
    <w:rsid w:val="05942425"/>
    <w:rsid w:val="059565ED"/>
    <w:rsid w:val="05986072"/>
    <w:rsid w:val="059B4C7A"/>
    <w:rsid w:val="059C6B83"/>
    <w:rsid w:val="059F2CC6"/>
    <w:rsid w:val="05A30BE6"/>
    <w:rsid w:val="05AB1BC9"/>
    <w:rsid w:val="05B31CBE"/>
    <w:rsid w:val="05C316AE"/>
    <w:rsid w:val="05C42B94"/>
    <w:rsid w:val="05CC28F6"/>
    <w:rsid w:val="05CC39DA"/>
    <w:rsid w:val="05D44567"/>
    <w:rsid w:val="05D869B5"/>
    <w:rsid w:val="05D96906"/>
    <w:rsid w:val="05DC7AD5"/>
    <w:rsid w:val="05DE1CDE"/>
    <w:rsid w:val="05DF2EDC"/>
    <w:rsid w:val="05E00BE8"/>
    <w:rsid w:val="05E27088"/>
    <w:rsid w:val="05E355AA"/>
    <w:rsid w:val="05E429EB"/>
    <w:rsid w:val="05E47557"/>
    <w:rsid w:val="05EA628A"/>
    <w:rsid w:val="05EF233F"/>
    <w:rsid w:val="05F04201"/>
    <w:rsid w:val="05F32985"/>
    <w:rsid w:val="05F32DB6"/>
    <w:rsid w:val="05F4274E"/>
    <w:rsid w:val="06022EE4"/>
    <w:rsid w:val="06027EB6"/>
    <w:rsid w:val="06033770"/>
    <w:rsid w:val="060412D6"/>
    <w:rsid w:val="06044A16"/>
    <w:rsid w:val="0604631D"/>
    <w:rsid w:val="060465EC"/>
    <w:rsid w:val="06090C6A"/>
    <w:rsid w:val="060E4233"/>
    <w:rsid w:val="060F1BC2"/>
    <w:rsid w:val="0610265B"/>
    <w:rsid w:val="06130EB1"/>
    <w:rsid w:val="06133F66"/>
    <w:rsid w:val="06135229"/>
    <w:rsid w:val="06185626"/>
    <w:rsid w:val="062124A4"/>
    <w:rsid w:val="062645FE"/>
    <w:rsid w:val="062D2025"/>
    <w:rsid w:val="06304A44"/>
    <w:rsid w:val="063168A1"/>
    <w:rsid w:val="063471A0"/>
    <w:rsid w:val="063A5EE2"/>
    <w:rsid w:val="063E45EC"/>
    <w:rsid w:val="0642416A"/>
    <w:rsid w:val="06487F6C"/>
    <w:rsid w:val="064C3649"/>
    <w:rsid w:val="064E786D"/>
    <w:rsid w:val="06503046"/>
    <w:rsid w:val="06525292"/>
    <w:rsid w:val="065344DE"/>
    <w:rsid w:val="06544738"/>
    <w:rsid w:val="06564826"/>
    <w:rsid w:val="065A305B"/>
    <w:rsid w:val="065C53A1"/>
    <w:rsid w:val="065C5613"/>
    <w:rsid w:val="065F1059"/>
    <w:rsid w:val="06615B65"/>
    <w:rsid w:val="066E57BB"/>
    <w:rsid w:val="066F1F05"/>
    <w:rsid w:val="066F5737"/>
    <w:rsid w:val="06720AE7"/>
    <w:rsid w:val="06736CA6"/>
    <w:rsid w:val="06762FDF"/>
    <w:rsid w:val="0678045C"/>
    <w:rsid w:val="06792B0C"/>
    <w:rsid w:val="067A1543"/>
    <w:rsid w:val="067C4025"/>
    <w:rsid w:val="06800B0B"/>
    <w:rsid w:val="06815E01"/>
    <w:rsid w:val="06836584"/>
    <w:rsid w:val="06841965"/>
    <w:rsid w:val="06875A6D"/>
    <w:rsid w:val="068812B8"/>
    <w:rsid w:val="068C51D4"/>
    <w:rsid w:val="068D7B2F"/>
    <w:rsid w:val="068F00CA"/>
    <w:rsid w:val="068F54B9"/>
    <w:rsid w:val="068F6F79"/>
    <w:rsid w:val="06922B5C"/>
    <w:rsid w:val="06950FA1"/>
    <w:rsid w:val="069518C1"/>
    <w:rsid w:val="069746BB"/>
    <w:rsid w:val="069E14F2"/>
    <w:rsid w:val="069E3834"/>
    <w:rsid w:val="06A87A1C"/>
    <w:rsid w:val="06AB4792"/>
    <w:rsid w:val="06AD1403"/>
    <w:rsid w:val="06AE15FE"/>
    <w:rsid w:val="06B0652C"/>
    <w:rsid w:val="06B8420F"/>
    <w:rsid w:val="06B90BE8"/>
    <w:rsid w:val="06B961E3"/>
    <w:rsid w:val="06BA3782"/>
    <w:rsid w:val="06BC19D4"/>
    <w:rsid w:val="06BC3068"/>
    <w:rsid w:val="06BC7530"/>
    <w:rsid w:val="06C1368B"/>
    <w:rsid w:val="06C14770"/>
    <w:rsid w:val="06C278B5"/>
    <w:rsid w:val="06C4362D"/>
    <w:rsid w:val="06C46056"/>
    <w:rsid w:val="06C74C4E"/>
    <w:rsid w:val="06CF30F5"/>
    <w:rsid w:val="06D161B4"/>
    <w:rsid w:val="06D86A55"/>
    <w:rsid w:val="06E10DA5"/>
    <w:rsid w:val="06E11AE9"/>
    <w:rsid w:val="06E45741"/>
    <w:rsid w:val="06E56678"/>
    <w:rsid w:val="06EE4D57"/>
    <w:rsid w:val="06EF5AA2"/>
    <w:rsid w:val="06F85D73"/>
    <w:rsid w:val="06FD658E"/>
    <w:rsid w:val="06FF7A33"/>
    <w:rsid w:val="07001CDB"/>
    <w:rsid w:val="07043A2A"/>
    <w:rsid w:val="0717189C"/>
    <w:rsid w:val="072210AD"/>
    <w:rsid w:val="07280B46"/>
    <w:rsid w:val="072F0387"/>
    <w:rsid w:val="07351E17"/>
    <w:rsid w:val="0737529A"/>
    <w:rsid w:val="07377278"/>
    <w:rsid w:val="07415948"/>
    <w:rsid w:val="0743764E"/>
    <w:rsid w:val="07511C09"/>
    <w:rsid w:val="075C18BC"/>
    <w:rsid w:val="07625B09"/>
    <w:rsid w:val="0763304D"/>
    <w:rsid w:val="07640F21"/>
    <w:rsid w:val="07690CD0"/>
    <w:rsid w:val="076923EF"/>
    <w:rsid w:val="07762B7A"/>
    <w:rsid w:val="07774E92"/>
    <w:rsid w:val="077C16C4"/>
    <w:rsid w:val="077F28AF"/>
    <w:rsid w:val="078552FB"/>
    <w:rsid w:val="078628C5"/>
    <w:rsid w:val="078A1A11"/>
    <w:rsid w:val="0791269B"/>
    <w:rsid w:val="07953AEF"/>
    <w:rsid w:val="07955771"/>
    <w:rsid w:val="079C4EBD"/>
    <w:rsid w:val="079E6C44"/>
    <w:rsid w:val="07A45B1E"/>
    <w:rsid w:val="07A64AE1"/>
    <w:rsid w:val="07A81EF5"/>
    <w:rsid w:val="07B018BF"/>
    <w:rsid w:val="07B108CB"/>
    <w:rsid w:val="07B356CD"/>
    <w:rsid w:val="07B672F8"/>
    <w:rsid w:val="07B67870"/>
    <w:rsid w:val="07BB59E7"/>
    <w:rsid w:val="07BC1FAD"/>
    <w:rsid w:val="07BC2556"/>
    <w:rsid w:val="07C5140B"/>
    <w:rsid w:val="07C56D81"/>
    <w:rsid w:val="07C607B8"/>
    <w:rsid w:val="07C61043"/>
    <w:rsid w:val="07C84EC9"/>
    <w:rsid w:val="07CA2516"/>
    <w:rsid w:val="07CB5CEB"/>
    <w:rsid w:val="07CD4767"/>
    <w:rsid w:val="07D234ED"/>
    <w:rsid w:val="07D272B8"/>
    <w:rsid w:val="07D74E55"/>
    <w:rsid w:val="07D92169"/>
    <w:rsid w:val="07D93CE6"/>
    <w:rsid w:val="07DA1773"/>
    <w:rsid w:val="07DB3B6A"/>
    <w:rsid w:val="07DB4080"/>
    <w:rsid w:val="07DC5BBC"/>
    <w:rsid w:val="07DD05A3"/>
    <w:rsid w:val="07E01B7A"/>
    <w:rsid w:val="07E021FD"/>
    <w:rsid w:val="07E0414F"/>
    <w:rsid w:val="07E049C4"/>
    <w:rsid w:val="07E16D7C"/>
    <w:rsid w:val="07E532EB"/>
    <w:rsid w:val="07E666BF"/>
    <w:rsid w:val="07EB0FBF"/>
    <w:rsid w:val="07F54550"/>
    <w:rsid w:val="07FC0CCD"/>
    <w:rsid w:val="07FC1596"/>
    <w:rsid w:val="07FD5F7C"/>
    <w:rsid w:val="07FE7D8B"/>
    <w:rsid w:val="07FF16FE"/>
    <w:rsid w:val="08135B17"/>
    <w:rsid w:val="08197959"/>
    <w:rsid w:val="081A7E0B"/>
    <w:rsid w:val="081B3310"/>
    <w:rsid w:val="081F2247"/>
    <w:rsid w:val="08222E92"/>
    <w:rsid w:val="082F5635"/>
    <w:rsid w:val="083270D3"/>
    <w:rsid w:val="0834033F"/>
    <w:rsid w:val="083640B7"/>
    <w:rsid w:val="0838504A"/>
    <w:rsid w:val="083C78B9"/>
    <w:rsid w:val="083D218E"/>
    <w:rsid w:val="083E557C"/>
    <w:rsid w:val="0840626D"/>
    <w:rsid w:val="08440728"/>
    <w:rsid w:val="08470E9E"/>
    <w:rsid w:val="08484C20"/>
    <w:rsid w:val="084A665A"/>
    <w:rsid w:val="08514532"/>
    <w:rsid w:val="085224DA"/>
    <w:rsid w:val="0857316C"/>
    <w:rsid w:val="0860636B"/>
    <w:rsid w:val="0864592E"/>
    <w:rsid w:val="086822DF"/>
    <w:rsid w:val="08682CA4"/>
    <w:rsid w:val="08687FE8"/>
    <w:rsid w:val="08733E8C"/>
    <w:rsid w:val="0874503D"/>
    <w:rsid w:val="08751AC8"/>
    <w:rsid w:val="087B382E"/>
    <w:rsid w:val="087C2476"/>
    <w:rsid w:val="087D5F6F"/>
    <w:rsid w:val="087F0A19"/>
    <w:rsid w:val="0880267E"/>
    <w:rsid w:val="0884052D"/>
    <w:rsid w:val="08843ACA"/>
    <w:rsid w:val="08852180"/>
    <w:rsid w:val="08880C0D"/>
    <w:rsid w:val="0889200F"/>
    <w:rsid w:val="088A1A6D"/>
    <w:rsid w:val="08934A20"/>
    <w:rsid w:val="08942D7D"/>
    <w:rsid w:val="089437D2"/>
    <w:rsid w:val="08951E78"/>
    <w:rsid w:val="089622A1"/>
    <w:rsid w:val="08965D17"/>
    <w:rsid w:val="089B0E99"/>
    <w:rsid w:val="08A1456E"/>
    <w:rsid w:val="08A327E8"/>
    <w:rsid w:val="08A3330D"/>
    <w:rsid w:val="08A41F5B"/>
    <w:rsid w:val="08A66A79"/>
    <w:rsid w:val="08AB6402"/>
    <w:rsid w:val="08AC3303"/>
    <w:rsid w:val="08B21E26"/>
    <w:rsid w:val="08BE75E1"/>
    <w:rsid w:val="08C0151D"/>
    <w:rsid w:val="08C100D3"/>
    <w:rsid w:val="08C357DB"/>
    <w:rsid w:val="08C86569"/>
    <w:rsid w:val="08CC4451"/>
    <w:rsid w:val="08CD292F"/>
    <w:rsid w:val="08D0078B"/>
    <w:rsid w:val="08D11793"/>
    <w:rsid w:val="08D33847"/>
    <w:rsid w:val="08D64D1D"/>
    <w:rsid w:val="08D73CAC"/>
    <w:rsid w:val="08D7562C"/>
    <w:rsid w:val="08DB56B2"/>
    <w:rsid w:val="08DC422E"/>
    <w:rsid w:val="08DE6ADE"/>
    <w:rsid w:val="08E17D68"/>
    <w:rsid w:val="08E6065B"/>
    <w:rsid w:val="08E64A65"/>
    <w:rsid w:val="08E8524E"/>
    <w:rsid w:val="08E873D7"/>
    <w:rsid w:val="08EA0A27"/>
    <w:rsid w:val="08F1776C"/>
    <w:rsid w:val="08F57ACE"/>
    <w:rsid w:val="08F60251"/>
    <w:rsid w:val="08F65757"/>
    <w:rsid w:val="08F875BE"/>
    <w:rsid w:val="08F931A2"/>
    <w:rsid w:val="08FD1112"/>
    <w:rsid w:val="08FD6983"/>
    <w:rsid w:val="08FF6937"/>
    <w:rsid w:val="09010DD1"/>
    <w:rsid w:val="09040E4F"/>
    <w:rsid w:val="090C7080"/>
    <w:rsid w:val="090E6905"/>
    <w:rsid w:val="090F3F64"/>
    <w:rsid w:val="090F79F0"/>
    <w:rsid w:val="091025FF"/>
    <w:rsid w:val="0913739C"/>
    <w:rsid w:val="09153A5B"/>
    <w:rsid w:val="09182DB9"/>
    <w:rsid w:val="09194BA7"/>
    <w:rsid w:val="091A12E3"/>
    <w:rsid w:val="091D7B70"/>
    <w:rsid w:val="091F3B32"/>
    <w:rsid w:val="09214A43"/>
    <w:rsid w:val="092216BC"/>
    <w:rsid w:val="092606CC"/>
    <w:rsid w:val="09273A00"/>
    <w:rsid w:val="09285F10"/>
    <w:rsid w:val="092A15B3"/>
    <w:rsid w:val="092D280F"/>
    <w:rsid w:val="092D68E6"/>
    <w:rsid w:val="092F616B"/>
    <w:rsid w:val="092F7455"/>
    <w:rsid w:val="09322474"/>
    <w:rsid w:val="09360A58"/>
    <w:rsid w:val="09392F25"/>
    <w:rsid w:val="093D3EE2"/>
    <w:rsid w:val="093E2B18"/>
    <w:rsid w:val="094076F0"/>
    <w:rsid w:val="09415D4D"/>
    <w:rsid w:val="09441EAB"/>
    <w:rsid w:val="09454133"/>
    <w:rsid w:val="094849A7"/>
    <w:rsid w:val="09490DB1"/>
    <w:rsid w:val="0949335E"/>
    <w:rsid w:val="094E3DD7"/>
    <w:rsid w:val="095231C6"/>
    <w:rsid w:val="09583FCD"/>
    <w:rsid w:val="095E5871"/>
    <w:rsid w:val="09600D8D"/>
    <w:rsid w:val="09622278"/>
    <w:rsid w:val="09644D7C"/>
    <w:rsid w:val="096618EB"/>
    <w:rsid w:val="09661B41"/>
    <w:rsid w:val="09713C23"/>
    <w:rsid w:val="09732492"/>
    <w:rsid w:val="09745E17"/>
    <w:rsid w:val="09772245"/>
    <w:rsid w:val="097A14BE"/>
    <w:rsid w:val="097B34CF"/>
    <w:rsid w:val="09830093"/>
    <w:rsid w:val="09834071"/>
    <w:rsid w:val="098464C6"/>
    <w:rsid w:val="098A0206"/>
    <w:rsid w:val="098C3E10"/>
    <w:rsid w:val="099620D8"/>
    <w:rsid w:val="09986A0F"/>
    <w:rsid w:val="099C54E8"/>
    <w:rsid w:val="099E7EA6"/>
    <w:rsid w:val="09A17533"/>
    <w:rsid w:val="09A37466"/>
    <w:rsid w:val="09A37AD3"/>
    <w:rsid w:val="09A37B98"/>
    <w:rsid w:val="09A45974"/>
    <w:rsid w:val="09A87B2A"/>
    <w:rsid w:val="09AA72CB"/>
    <w:rsid w:val="09AB0C1A"/>
    <w:rsid w:val="09AC4D7F"/>
    <w:rsid w:val="09AD684A"/>
    <w:rsid w:val="09BA24F7"/>
    <w:rsid w:val="09BA5902"/>
    <w:rsid w:val="09BE68A1"/>
    <w:rsid w:val="09C407D2"/>
    <w:rsid w:val="09C42229"/>
    <w:rsid w:val="09C556F2"/>
    <w:rsid w:val="09C642D2"/>
    <w:rsid w:val="09C87084"/>
    <w:rsid w:val="09C91AD2"/>
    <w:rsid w:val="09CC2423"/>
    <w:rsid w:val="09CD45A7"/>
    <w:rsid w:val="09CF0BD6"/>
    <w:rsid w:val="09CF3218"/>
    <w:rsid w:val="09D13F57"/>
    <w:rsid w:val="09D1783F"/>
    <w:rsid w:val="09D672C5"/>
    <w:rsid w:val="09D67CF1"/>
    <w:rsid w:val="09DA6CC4"/>
    <w:rsid w:val="09DD2E7C"/>
    <w:rsid w:val="09DF3E03"/>
    <w:rsid w:val="09E05A1F"/>
    <w:rsid w:val="09E22875"/>
    <w:rsid w:val="09E34AA3"/>
    <w:rsid w:val="09E44E87"/>
    <w:rsid w:val="09E705B8"/>
    <w:rsid w:val="09E932AD"/>
    <w:rsid w:val="09F6045A"/>
    <w:rsid w:val="09F6182C"/>
    <w:rsid w:val="09F61F90"/>
    <w:rsid w:val="09FC7D34"/>
    <w:rsid w:val="0A061B9E"/>
    <w:rsid w:val="0A0D4963"/>
    <w:rsid w:val="0A0D4C86"/>
    <w:rsid w:val="0A10095E"/>
    <w:rsid w:val="0A110C7C"/>
    <w:rsid w:val="0A156EED"/>
    <w:rsid w:val="0A157A4D"/>
    <w:rsid w:val="0A1A23F5"/>
    <w:rsid w:val="0A216D3B"/>
    <w:rsid w:val="0A250157"/>
    <w:rsid w:val="0A270C30"/>
    <w:rsid w:val="0A2B2B25"/>
    <w:rsid w:val="0A2D2C14"/>
    <w:rsid w:val="0A2E472D"/>
    <w:rsid w:val="0A334D52"/>
    <w:rsid w:val="0A341F89"/>
    <w:rsid w:val="0A3508C3"/>
    <w:rsid w:val="0A36370F"/>
    <w:rsid w:val="0A37445F"/>
    <w:rsid w:val="0A38250A"/>
    <w:rsid w:val="0A3845A9"/>
    <w:rsid w:val="0A395C1A"/>
    <w:rsid w:val="0A3B0E23"/>
    <w:rsid w:val="0A400E8B"/>
    <w:rsid w:val="0A463228"/>
    <w:rsid w:val="0A4C7BB0"/>
    <w:rsid w:val="0A4D65F8"/>
    <w:rsid w:val="0A4E4B76"/>
    <w:rsid w:val="0A516CEE"/>
    <w:rsid w:val="0A5649E9"/>
    <w:rsid w:val="0A5E7824"/>
    <w:rsid w:val="0A66012A"/>
    <w:rsid w:val="0A68128B"/>
    <w:rsid w:val="0A6B073B"/>
    <w:rsid w:val="0A7113E8"/>
    <w:rsid w:val="0A7507B4"/>
    <w:rsid w:val="0A7F7F6B"/>
    <w:rsid w:val="0A85614F"/>
    <w:rsid w:val="0A8C6BBF"/>
    <w:rsid w:val="0A8E10BD"/>
    <w:rsid w:val="0A8E7AD6"/>
    <w:rsid w:val="0A9049D6"/>
    <w:rsid w:val="0A963112"/>
    <w:rsid w:val="0A991F61"/>
    <w:rsid w:val="0A9C358C"/>
    <w:rsid w:val="0A9D6C52"/>
    <w:rsid w:val="0A9F7797"/>
    <w:rsid w:val="0AA00322"/>
    <w:rsid w:val="0AA22F7A"/>
    <w:rsid w:val="0AA33F64"/>
    <w:rsid w:val="0AA6456A"/>
    <w:rsid w:val="0AA90B70"/>
    <w:rsid w:val="0AAB3CF9"/>
    <w:rsid w:val="0AAC5F73"/>
    <w:rsid w:val="0AAE262A"/>
    <w:rsid w:val="0AB17A25"/>
    <w:rsid w:val="0AB46E41"/>
    <w:rsid w:val="0AB539B9"/>
    <w:rsid w:val="0AB923FD"/>
    <w:rsid w:val="0ABB7885"/>
    <w:rsid w:val="0ABD286D"/>
    <w:rsid w:val="0ABE5247"/>
    <w:rsid w:val="0AC075DD"/>
    <w:rsid w:val="0AC24CC1"/>
    <w:rsid w:val="0AC25074"/>
    <w:rsid w:val="0AC37E28"/>
    <w:rsid w:val="0AC545D4"/>
    <w:rsid w:val="0ACC0C77"/>
    <w:rsid w:val="0ACD24A5"/>
    <w:rsid w:val="0ACF0E24"/>
    <w:rsid w:val="0AD44B4B"/>
    <w:rsid w:val="0AD468F3"/>
    <w:rsid w:val="0AD841CB"/>
    <w:rsid w:val="0ADA5565"/>
    <w:rsid w:val="0ADA67D4"/>
    <w:rsid w:val="0ADA7744"/>
    <w:rsid w:val="0ADF0723"/>
    <w:rsid w:val="0ADF65EB"/>
    <w:rsid w:val="0AE218D7"/>
    <w:rsid w:val="0AE30D6F"/>
    <w:rsid w:val="0AE35EFE"/>
    <w:rsid w:val="0AE63FD9"/>
    <w:rsid w:val="0AE7137B"/>
    <w:rsid w:val="0AE934C8"/>
    <w:rsid w:val="0AEF5A9F"/>
    <w:rsid w:val="0AFA6F23"/>
    <w:rsid w:val="0AFB4201"/>
    <w:rsid w:val="0AFC3F29"/>
    <w:rsid w:val="0AFE2E27"/>
    <w:rsid w:val="0B070FCF"/>
    <w:rsid w:val="0B081D26"/>
    <w:rsid w:val="0B0F00D8"/>
    <w:rsid w:val="0B100ABF"/>
    <w:rsid w:val="0B107A49"/>
    <w:rsid w:val="0B146EB9"/>
    <w:rsid w:val="0B157D07"/>
    <w:rsid w:val="0B1D77A9"/>
    <w:rsid w:val="0B207C20"/>
    <w:rsid w:val="0B233172"/>
    <w:rsid w:val="0B2379BC"/>
    <w:rsid w:val="0B264D9C"/>
    <w:rsid w:val="0B2C354F"/>
    <w:rsid w:val="0B2D4BC7"/>
    <w:rsid w:val="0B2F522A"/>
    <w:rsid w:val="0B3A3EBE"/>
    <w:rsid w:val="0B3A4CA7"/>
    <w:rsid w:val="0B3D21DD"/>
    <w:rsid w:val="0B3D2764"/>
    <w:rsid w:val="0B3E100C"/>
    <w:rsid w:val="0B3F14D4"/>
    <w:rsid w:val="0B3F4008"/>
    <w:rsid w:val="0B454C65"/>
    <w:rsid w:val="0B467C7C"/>
    <w:rsid w:val="0B49438D"/>
    <w:rsid w:val="0B4B2ADF"/>
    <w:rsid w:val="0B55314F"/>
    <w:rsid w:val="0B5C06EF"/>
    <w:rsid w:val="0B605D24"/>
    <w:rsid w:val="0B647665"/>
    <w:rsid w:val="0B6B3AFE"/>
    <w:rsid w:val="0B6E1A23"/>
    <w:rsid w:val="0B716281"/>
    <w:rsid w:val="0B724F56"/>
    <w:rsid w:val="0B770C6E"/>
    <w:rsid w:val="0B7B65A3"/>
    <w:rsid w:val="0B7C0754"/>
    <w:rsid w:val="0B8134CD"/>
    <w:rsid w:val="0B822177"/>
    <w:rsid w:val="0B8225E2"/>
    <w:rsid w:val="0B84093C"/>
    <w:rsid w:val="0B884C29"/>
    <w:rsid w:val="0B894639"/>
    <w:rsid w:val="0B8A7492"/>
    <w:rsid w:val="0B8D071F"/>
    <w:rsid w:val="0B8E4B09"/>
    <w:rsid w:val="0B901DDA"/>
    <w:rsid w:val="0B913D71"/>
    <w:rsid w:val="0B995EED"/>
    <w:rsid w:val="0B9B171E"/>
    <w:rsid w:val="0B9F24EA"/>
    <w:rsid w:val="0BA2342D"/>
    <w:rsid w:val="0BA30141"/>
    <w:rsid w:val="0BA70C77"/>
    <w:rsid w:val="0BA75665"/>
    <w:rsid w:val="0BAC77D5"/>
    <w:rsid w:val="0BAF40E5"/>
    <w:rsid w:val="0BB3142A"/>
    <w:rsid w:val="0BB840CB"/>
    <w:rsid w:val="0BB96460"/>
    <w:rsid w:val="0BBB492F"/>
    <w:rsid w:val="0BBC0213"/>
    <w:rsid w:val="0BBD2809"/>
    <w:rsid w:val="0BBD431F"/>
    <w:rsid w:val="0BBE020B"/>
    <w:rsid w:val="0BC046AE"/>
    <w:rsid w:val="0BC14FF3"/>
    <w:rsid w:val="0BC36BFA"/>
    <w:rsid w:val="0BC50AF2"/>
    <w:rsid w:val="0BC8771C"/>
    <w:rsid w:val="0BD31C1D"/>
    <w:rsid w:val="0BD61024"/>
    <w:rsid w:val="0BD7294A"/>
    <w:rsid w:val="0BDC051C"/>
    <w:rsid w:val="0BE1433A"/>
    <w:rsid w:val="0BE14619"/>
    <w:rsid w:val="0BE27613"/>
    <w:rsid w:val="0BE518B5"/>
    <w:rsid w:val="0BE7356F"/>
    <w:rsid w:val="0BEA20D0"/>
    <w:rsid w:val="0BEF6322"/>
    <w:rsid w:val="0BF045A5"/>
    <w:rsid w:val="0BF44B61"/>
    <w:rsid w:val="0BF70317"/>
    <w:rsid w:val="0BF80768"/>
    <w:rsid w:val="0BF8110F"/>
    <w:rsid w:val="0BF9301B"/>
    <w:rsid w:val="0BFA00DD"/>
    <w:rsid w:val="0C00510B"/>
    <w:rsid w:val="0C006EAF"/>
    <w:rsid w:val="0C0121B8"/>
    <w:rsid w:val="0C0257AF"/>
    <w:rsid w:val="0C0400A2"/>
    <w:rsid w:val="0C052AFB"/>
    <w:rsid w:val="0C0800D0"/>
    <w:rsid w:val="0C08559A"/>
    <w:rsid w:val="0C0861D8"/>
    <w:rsid w:val="0C097414"/>
    <w:rsid w:val="0C161C30"/>
    <w:rsid w:val="0C173B92"/>
    <w:rsid w:val="0C1E424F"/>
    <w:rsid w:val="0C1E733C"/>
    <w:rsid w:val="0C1F5CA3"/>
    <w:rsid w:val="0C282275"/>
    <w:rsid w:val="0C2A0BF5"/>
    <w:rsid w:val="0C2A6CDB"/>
    <w:rsid w:val="0C2B2F26"/>
    <w:rsid w:val="0C3013E1"/>
    <w:rsid w:val="0C324496"/>
    <w:rsid w:val="0C335628"/>
    <w:rsid w:val="0C340495"/>
    <w:rsid w:val="0C38124D"/>
    <w:rsid w:val="0C392DC6"/>
    <w:rsid w:val="0C3B466B"/>
    <w:rsid w:val="0C481803"/>
    <w:rsid w:val="0C4B18FC"/>
    <w:rsid w:val="0C4B2191"/>
    <w:rsid w:val="0C4E2898"/>
    <w:rsid w:val="0C4F55DE"/>
    <w:rsid w:val="0C502CBD"/>
    <w:rsid w:val="0C50389D"/>
    <w:rsid w:val="0C523DC8"/>
    <w:rsid w:val="0C55181E"/>
    <w:rsid w:val="0C57284E"/>
    <w:rsid w:val="0C594581"/>
    <w:rsid w:val="0C5A7FF0"/>
    <w:rsid w:val="0C5E6EB1"/>
    <w:rsid w:val="0C6020B5"/>
    <w:rsid w:val="0C6308E0"/>
    <w:rsid w:val="0C6743A3"/>
    <w:rsid w:val="0C674A34"/>
    <w:rsid w:val="0C6C327C"/>
    <w:rsid w:val="0C6D6B05"/>
    <w:rsid w:val="0C6F2301"/>
    <w:rsid w:val="0C6F6C67"/>
    <w:rsid w:val="0C7C119E"/>
    <w:rsid w:val="0C7C753C"/>
    <w:rsid w:val="0C7E2346"/>
    <w:rsid w:val="0C82731D"/>
    <w:rsid w:val="0C88258E"/>
    <w:rsid w:val="0C8F32CB"/>
    <w:rsid w:val="0C92524B"/>
    <w:rsid w:val="0C9934E5"/>
    <w:rsid w:val="0C993FC7"/>
    <w:rsid w:val="0C9B0A7E"/>
    <w:rsid w:val="0C9E232E"/>
    <w:rsid w:val="0CA5336C"/>
    <w:rsid w:val="0CA750CB"/>
    <w:rsid w:val="0CAC3680"/>
    <w:rsid w:val="0CAD1FBA"/>
    <w:rsid w:val="0CAF6551"/>
    <w:rsid w:val="0CB3453E"/>
    <w:rsid w:val="0CB7202B"/>
    <w:rsid w:val="0CB74455"/>
    <w:rsid w:val="0CB9390F"/>
    <w:rsid w:val="0CBA4712"/>
    <w:rsid w:val="0CBC5157"/>
    <w:rsid w:val="0CBD001C"/>
    <w:rsid w:val="0CC72A1D"/>
    <w:rsid w:val="0CC86598"/>
    <w:rsid w:val="0CCB2986"/>
    <w:rsid w:val="0CCC6F23"/>
    <w:rsid w:val="0CD0023E"/>
    <w:rsid w:val="0CD219C3"/>
    <w:rsid w:val="0CD21AD1"/>
    <w:rsid w:val="0CD27D17"/>
    <w:rsid w:val="0CD376EE"/>
    <w:rsid w:val="0CD41831"/>
    <w:rsid w:val="0CD97A58"/>
    <w:rsid w:val="0CE06372"/>
    <w:rsid w:val="0CE169FC"/>
    <w:rsid w:val="0CE46473"/>
    <w:rsid w:val="0CEA584B"/>
    <w:rsid w:val="0CEB5B1D"/>
    <w:rsid w:val="0CF164CC"/>
    <w:rsid w:val="0CF50275"/>
    <w:rsid w:val="0CF70399"/>
    <w:rsid w:val="0CF7113D"/>
    <w:rsid w:val="0CFA79AD"/>
    <w:rsid w:val="0CFD3C73"/>
    <w:rsid w:val="0D03009E"/>
    <w:rsid w:val="0D044784"/>
    <w:rsid w:val="0D092403"/>
    <w:rsid w:val="0D0A51B4"/>
    <w:rsid w:val="0D0B5318"/>
    <w:rsid w:val="0D0C3D25"/>
    <w:rsid w:val="0D0F3039"/>
    <w:rsid w:val="0D11315E"/>
    <w:rsid w:val="0D142075"/>
    <w:rsid w:val="0D1C7D1F"/>
    <w:rsid w:val="0D20669C"/>
    <w:rsid w:val="0D2119FF"/>
    <w:rsid w:val="0D21793F"/>
    <w:rsid w:val="0D220AAA"/>
    <w:rsid w:val="0D22183C"/>
    <w:rsid w:val="0D23237F"/>
    <w:rsid w:val="0D2546FA"/>
    <w:rsid w:val="0D29243C"/>
    <w:rsid w:val="0D2A4EF0"/>
    <w:rsid w:val="0D2C6083"/>
    <w:rsid w:val="0D2E7A9D"/>
    <w:rsid w:val="0D343C0C"/>
    <w:rsid w:val="0D35098A"/>
    <w:rsid w:val="0D3A52B0"/>
    <w:rsid w:val="0D3B418E"/>
    <w:rsid w:val="0D430845"/>
    <w:rsid w:val="0D46581C"/>
    <w:rsid w:val="0D4804A5"/>
    <w:rsid w:val="0D4C1257"/>
    <w:rsid w:val="0D4D1017"/>
    <w:rsid w:val="0D531299"/>
    <w:rsid w:val="0D583E94"/>
    <w:rsid w:val="0D5B168F"/>
    <w:rsid w:val="0D5C0095"/>
    <w:rsid w:val="0D5C12FF"/>
    <w:rsid w:val="0D5D624B"/>
    <w:rsid w:val="0D622FA1"/>
    <w:rsid w:val="0D626F7D"/>
    <w:rsid w:val="0D630AA4"/>
    <w:rsid w:val="0D65210E"/>
    <w:rsid w:val="0D66271A"/>
    <w:rsid w:val="0D677274"/>
    <w:rsid w:val="0D691714"/>
    <w:rsid w:val="0D6E1224"/>
    <w:rsid w:val="0D6F7D5E"/>
    <w:rsid w:val="0D745B14"/>
    <w:rsid w:val="0D7B0860"/>
    <w:rsid w:val="0D7F38AE"/>
    <w:rsid w:val="0D8238FA"/>
    <w:rsid w:val="0D874989"/>
    <w:rsid w:val="0D8C382D"/>
    <w:rsid w:val="0D8E54C8"/>
    <w:rsid w:val="0D9514C9"/>
    <w:rsid w:val="0D986583"/>
    <w:rsid w:val="0D9E0A33"/>
    <w:rsid w:val="0DA46041"/>
    <w:rsid w:val="0DA6501D"/>
    <w:rsid w:val="0DA90E87"/>
    <w:rsid w:val="0DAA7C73"/>
    <w:rsid w:val="0DAB2EDE"/>
    <w:rsid w:val="0DB4653E"/>
    <w:rsid w:val="0DB62C47"/>
    <w:rsid w:val="0DBA4125"/>
    <w:rsid w:val="0DBB02EB"/>
    <w:rsid w:val="0DBB1A2A"/>
    <w:rsid w:val="0DBE0D82"/>
    <w:rsid w:val="0DC25163"/>
    <w:rsid w:val="0DC3323B"/>
    <w:rsid w:val="0DC36628"/>
    <w:rsid w:val="0DC565D8"/>
    <w:rsid w:val="0DC947B6"/>
    <w:rsid w:val="0DC95BC2"/>
    <w:rsid w:val="0DCA6111"/>
    <w:rsid w:val="0DCD1E11"/>
    <w:rsid w:val="0DCD3832"/>
    <w:rsid w:val="0DCE7864"/>
    <w:rsid w:val="0DD05BB7"/>
    <w:rsid w:val="0DD34CD4"/>
    <w:rsid w:val="0DD44D2F"/>
    <w:rsid w:val="0DD63E44"/>
    <w:rsid w:val="0DD741D0"/>
    <w:rsid w:val="0DDA06D1"/>
    <w:rsid w:val="0DE07695"/>
    <w:rsid w:val="0DE20087"/>
    <w:rsid w:val="0DE35F5A"/>
    <w:rsid w:val="0DEA0038"/>
    <w:rsid w:val="0DF54322"/>
    <w:rsid w:val="0DFA2419"/>
    <w:rsid w:val="0DFF42CC"/>
    <w:rsid w:val="0E010E86"/>
    <w:rsid w:val="0E0200C8"/>
    <w:rsid w:val="0E03625E"/>
    <w:rsid w:val="0E1140D8"/>
    <w:rsid w:val="0E114535"/>
    <w:rsid w:val="0E115700"/>
    <w:rsid w:val="0E1562E9"/>
    <w:rsid w:val="0E1903DC"/>
    <w:rsid w:val="0E197C7F"/>
    <w:rsid w:val="0E1A0FCE"/>
    <w:rsid w:val="0E1D4A03"/>
    <w:rsid w:val="0E247167"/>
    <w:rsid w:val="0E27387F"/>
    <w:rsid w:val="0E2F3B55"/>
    <w:rsid w:val="0E3122EF"/>
    <w:rsid w:val="0E3554C3"/>
    <w:rsid w:val="0E372937"/>
    <w:rsid w:val="0E3F72DC"/>
    <w:rsid w:val="0E435551"/>
    <w:rsid w:val="0E4A4418"/>
    <w:rsid w:val="0E4A710A"/>
    <w:rsid w:val="0E4F3585"/>
    <w:rsid w:val="0E512D9F"/>
    <w:rsid w:val="0E591A4F"/>
    <w:rsid w:val="0E5A5511"/>
    <w:rsid w:val="0E5E5DBA"/>
    <w:rsid w:val="0E5F5896"/>
    <w:rsid w:val="0E604AA0"/>
    <w:rsid w:val="0E61470F"/>
    <w:rsid w:val="0E680510"/>
    <w:rsid w:val="0E68798C"/>
    <w:rsid w:val="0E6D541C"/>
    <w:rsid w:val="0E7157A3"/>
    <w:rsid w:val="0E852100"/>
    <w:rsid w:val="0E8831EE"/>
    <w:rsid w:val="0E8A2F4B"/>
    <w:rsid w:val="0E8C0EB3"/>
    <w:rsid w:val="0E8E3534"/>
    <w:rsid w:val="0E8F4521"/>
    <w:rsid w:val="0E905955"/>
    <w:rsid w:val="0E91791B"/>
    <w:rsid w:val="0E943546"/>
    <w:rsid w:val="0E96236C"/>
    <w:rsid w:val="0E993966"/>
    <w:rsid w:val="0E9E10AB"/>
    <w:rsid w:val="0EA945BC"/>
    <w:rsid w:val="0EB0449C"/>
    <w:rsid w:val="0EB60AD5"/>
    <w:rsid w:val="0EB6385C"/>
    <w:rsid w:val="0EB6518D"/>
    <w:rsid w:val="0EB67720"/>
    <w:rsid w:val="0EB83207"/>
    <w:rsid w:val="0EC00B7E"/>
    <w:rsid w:val="0EC33CF4"/>
    <w:rsid w:val="0ECA4AB8"/>
    <w:rsid w:val="0ECC5519"/>
    <w:rsid w:val="0ED06267"/>
    <w:rsid w:val="0ED11C01"/>
    <w:rsid w:val="0EDD168D"/>
    <w:rsid w:val="0EE06597"/>
    <w:rsid w:val="0EE211F1"/>
    <w:rsid w:val="0EE30FDD"/>
    <w:rsid w:val="0EE4367A"/>
    <w:rsid w:val="0EE50908"/>
    <w:rsid w:val="0EE70BE1"/>
    <w:rsid w:val="0EE84D88"/>
    <w:rsid w:val="0EEA4409"/>
    <w:rsid w:val="0EEE099F"/>
    <w:rsid w:val="0EEF4F52"/>
    <w:rsid w:val="0EF051AC"/>
    <w:rsid w:val="0EF57883"/>
    <w:rsid w:val="0EFD483C"/>
    <w:rsid w:val="0F0314D8"/>
    <w:rsid w:val="0F083238"/>
    <w:rsid w:val="0F09634F"/>
    <w:rsid w:val="0F0C1481"/>
    <w:rsid w:val="0F0C3DC3"/>
    <w:rsid w:val="0F0F1F0E"/>
    <w:rsid w:val="0F1924AF"/>
    <w:rsid w:val="0F1B26EF"/>
    <w:rsid w:val="0F1C7D8F"/>
    <w:rsid w:val="0F1E0E25"/>
    <w:rsid w:val="0F2069A0"/>
    <w:rsid w:val="0F2116F4"/>
    <w:rsid w:val="0F247EA6"/>
    <w:rsid w:val="0F25149F"/>
    <w:rsid w:val="0F353DB6"/>
    <w:rsid w:val="0F353F89"/>
    <w:rsid w:val="0F361C9B"/>
    <w:rsid w:val="0F3956DD"/>
    <w:rsid w:val="0F3A024E"/>
    <w:rsid w:val="0F3A26DF"/>
    <w:rsid w:val="0F3A4E7A"/>
    <w:rsid w:val="0F3B6CCA"/>
    <w:rsid w:val="0F3F12D6"/>
    <w:rsid w:val="0F40384E"/>
    <w:rsid w:val="0F454BDE"/>
    <w:rsid w:val="0F463B49"/>
    <w:rsid w:val="0F47418D"/>
    <w:rsid w:val="0F4866FD"/>
    <w:rsid w:val="0F4C34CE"/>
    <w:rsid w:val="0F513DF0"/>
    <w:rsid w:val="0F551AD3"/>
    <w:rsid w:val="0F5728CC"/>
    <w:rsid w:val="0F5A2D8A"/>
    <w:rsid w:val="0F5E3C73"/>
    <w:rsid w:val="0F6072F5"/>
    <w:rsid w:val="0F616189"/>
    <w:rsid w:val="0F637D2E"/>
    <w:rsid w:val="0F661BEE"/>
    <w:rsid w:val="0F6B6A48"/>
    <w:rsid w:val="0F6D50BC"/>
    <w:rsid w:val="0F6D615F"/>
    <w:rsid w:val="0F6F4663"/>
    <w:rsid w:val="0F7273A6"/>
    <w:rsid w:val="0F7A50FD"/>
    <w:rsid w:val="0F811189"/>
    <w:rsid w:val="0F85611C"/>
    <w:rsid w:val="0F8B2CBB"/>
    <w:rsid w:val="0F8B428A"/>
    <w:rsid w:val="0F8C3F50"/>
    <w:rsid w:val="0F921528"/>
    <w:rsid w:val="0F945B0E"/>
    <w:rsid w:val="0F95253A"/>
    <w:rsid w:val="0F9558B1"/>
    <w:rsid w:val="0F9601B4"/>
    <w:rsid w:val="0F9C0863"/>
    <w:rsid w:val="0F9C5B21"/>
    <w:rsid w:val="0F9D23B2"/>
    <w:rsid w:val="0F9F4D4A"/>
    <w:rsid w:val="0FA03C2D"/>
    <w:rsid w:val="0FA4339F"/>
    <w:rsid w:val="0FA67E1C"/>
    <w:rsid w:val="0FA918B5"/>
    <w:rsid w:val="0FBA2B9E"/>
    <w:rsid w:val="0FBC38E1"/>
    <w:rsid w:val="0FBC511C"/>
    <w:rsid w:val="0FBE28A2"/>
    <w:rsid w:val="0FC31A45"/>
    <w:rsid w:val="0FCC2D53"/>
    <w:rsid w:val="0FCD29DE"/>
    <w:rsid w:val="0FCE0966"/>
    <w:rsid w:val="0FD15E0A"/>
    <w:rsid w:val="0FD25D2B"/>
    <w:rsid w:val="0FD51C3A"/>
    <w:rsid w:val="0FD75639"/>
    <w:rsid w:val="0FD81C08"/>
    <w:rsid w:val="0FE449F4"/>
    <w:rsid w:val="0FE62B95"/>
    <w:rsid w:val="0FE650BE"/>
    <w:rsid w:val="0FE73225"/>
    <w:rsid w:val="0FEA31CA"/>
    <w:rsid w:val="0FEB0B92"/>
    <w:rsid w:val="0FEC6997"/>
    <w:rsid w:val="0FED471E"/>
    <w:rsid w:val="0FF04D5B"/>
    <w:rsid w:val="0FF35D80"/>
    <w:rsid w:val="0FF7412C"/>
    <w:rsid w:val="0FFB3C35"/>
    <w:rsid w:val="1000228C"/>
    <w:rsid w:val="10007BCA"/>
    <w:rsid w:val="10014FF5"/>
    <w:rsid w:val="10041BBD"/>
    <w:rsid w:val="100D0E54"/>
    <w:rsid w:val="1012059A"/>
    <w:rsid w:val="1013604B"/>
    <w:rsid w:val="10175172"/>
    <w:rsid w:val="101D0538"/>
    <w:rsid w:val="101F4AC9"/>
    <w:rsid w:val="10267E1E"/>
    <w:rsid w:val="102A6A63"/>
    <w:rsid w:val="102B12CA"/>
    <w:rsid w:val="102B41A7"/>
    <w:rsid w:val="102B6260"/>
    <w:rsid w:val="102D241A"/>
    <w:rsid w:val="1030376B"/>
    <w:rsid w:val="10343AAF"/>
    <w:rsid w:val="103A56C6"/>
    <w:rsid w:val="103E32B9"/>
    <w:rsid w:val="10400FC1"/>
    <w:rsid w:val="10446E0C"/>
    <w:rsid w:val="10482BD9"/>
    <w:rsid w:val="10490FDC"/>
    <w:rsid w:val="104A58C4"/>
    <w:rsid w:val="104C1FB8"/>
    <w:rsid w:val="104D7BD6"/>
    <w:rsid w:val="104E3602"/>
    <w:rsid w:val="10514F6A"/>
    <w:rsid w:val="105421DB"/>
    <w:rsid w:val="105F26BF"/>
    <w:rsid w:val="105F3652"/>
    <w:rsid w:val="1066632D"/>
    <w:rsid w:val="10694017"/>
    <w:rsid w:val="106B45E2"/>
    <w:rsid w:val="106E7940"/>
    <w:rsid w:val="1070676C"/>
    <w:rsid w:val="10732748"/>
    <w:rsid w:val="107476ED"/>
    <w:rsid w:val="10755FF5"/>
    <w:rsid w:val="10773E10"/>
    <w:rsid w:val="10791877"/>
    <w:rsid w:val="107937CD"/>
    <w:rsid w:val="107A0FEC"/>
    <w:rsid w:val="108517EF"/>
    <w:rsid w:val="108A1912"/>
    <w:rsid w:val="108C1A66"/>
    <w:rsid w:val="10927C41"/>
    <w:rsid w:val="10957CCB"/>
    <w:rsid w:val="109842D9"/>
    <w:rsid w:val="109951E3"/>
    <w:rsid w:val="10997A5D"/>
    <w:rsid w:val="109B1E63"/>
    <w:rsid w:val="109C2FED"/>
    <w:rsid w:val="10A00E69"/>
    <w:rsid w:val="10A41E1E"/>
    <w:rsid w:val="10A91E1A"/>
    <w:rsid w:val="10AA23F9"/>
    <w:rsid w:val="10B20832"/>
    <w:rsid w:val="10B375B2"/>
    <w:rsid w:val="10B432B2"/>
    <w:rsid w:val="10B549F1"/>
    <w:rsid w:val="10B85ADD"/>
    <w:rsid w:val="10BB0F34"/>
    <w:rsid w:val="10BD3DA8"/>
    <w:rsid w:val="10C245BA"/>
    <w:rsid w:val="10C54312"/>
    <w:rsid w:val="10CC35A9"/>
    <w:rsid w:val="10CD2E60"/>
    <w:rsid w:val="10D6149F"/>
    <w:rsid w:val="10DB71EE"/>
    <w:rsid w:val="10E046CD"/>
    <w:rsid w:val="10E2302E"/>
    <w:rsid w:val="10E74095"/>
    <w:rsid w:val="10E74B0F"/>
    <w:rsid w:val="10E839D3"/>
    <w:rsid w:val="10EC47A3"/>
    <w:rsid w:val="10ED0AB8"/>
    <w:rsid w:val="10EE640B"/>
    <w:rsid w:val="10F314CC"/>
    <w:rsid w:val="10F447E6"/>
    <w:rsid w:val="10F667B8"/>
    <w:rsid w:val="11020FDA"/>
    <w:rsid w:val="11091FE8"/>
    <w:rsid w:val="110C0B9E"/>
    <w:rsid w:val="110D3342"/>
    <w:rsid w:val="11136E3C"/>
    <w:rsid w:val="1116634B"/>
    <w:rsid w:val="111A5981"/>
    <w:rsid w:val="112012C6"/>
    <w:rsid w:val="112241CB"/>
    <w:rsid w:val="11290C5D"/>
    <w:rsid w:val="112C2B8F"/>
    <w:rsid w:val="112C5A79"/>
    <w:rsid w:val="112F0E39"/>
    <w:rsid w:val="113508F3"/>
    <w:rsid w:val="113849C0"/>
    <w:rsid w:val="113C6AAF"/>
    <w:rsid w:val="113F1ACD"/>
    <w:rsid w:val="11402BBC"/>
    <w:rsid w:val="11403EEA"/>
    <w:rsid w:val="11431ED6"/>
    <w:rsid w:val="1147360A"/>
    <w:rsid w:val="114B23D0"/>
    <w:rsid w:val="114D24F1"/>
    <w:rsid w:val="114F2A26"/>
    <w:rsid w:val="114F4D6C"/>
    <w:rsid w:val="114F7C11"/>
    <w:rsid w:val="1151588D"/>
    <w:rsid w:val="11553E00"/>
    <w:rsid w:val="115A1E4C"/>
    <w:rsid w:val="115A5BF2"/>
    <w:rsid w:val="115F2424"/>
    <w:rsid w:val="11627CCB"/>
    <w:rsid w:val="11645F18"/>
    <w:rsid w:val="11662ABE"/>
    <w:rsid w:val="11664EB1"/>
    <w:rsid w:val="116D78F5"/>
    <w:rsid w:val="116E360F"/>
    <w:rsid w:val="116F282B"/>
    <w:rsid w:val="11704F15"/>
    <w:rsid w:val="11743D53"/>
    <w:rsid w:val="11754719"/>
    <w:rsid w:val="117739B8"/>
    <w:rsid w:val="1179400F"/>
    <w:rsid w:val="117D67C0"/>
    <w:rsid w:val="11804016"/>
    <w:rsid w:val="11821E4A"/>
    <w:rsid w:val="118916FB"/>
    <w:rsid w:val="1189193C"/>
    <w:rsid w:val="118A6672"/>
    <w:rsid w:val="118C30C9"/>
    <w:rsid w:val="118E61DD"/>
    <w:rsid w:val="11902A8A"/>
    <w:rsid w:val="11904B63"/>
    <w:rsid w:val="119263DB"/>
    <w:rsid w:val="11940E41"/>
    <w:rsid w:val="11982D57"/>
    <w:rsid w:val="119846AC"/>
    <w:rsid w:val="119B439F"/>
    <w:rsid w:val="119C13D7"/>
    <w:rsid w:val="119F1DAF"/>
    <w:rsid w:val="11A3005B"/>
    <w:rsid w:val="11A3033E"/>
    <w:rsid w:val="11A5546A"/>
    <w:rsid w:val="11A57A98"/>
    <w:rsid w:val="11AD6906"/>
    <w:rsid w:val="11B00590"/>
    <w:rsid w:val="11B36357"/>
    <w:rsid w:val="11B61891"/>
    <w:rsid w:val="11B66685"/>
    <w:rsid w:val="11B73B02"/>
    <w:rsid w:val="11B957B9"/>
    <w:rsid w:val="11B95F39"/>
    <w:rsid w:val="11BA74F0"/>
    <w:rsid w:val="11BF4D56"/>
    <w:rsid w:val="11C00099"/>
    <w:rsid w:val="11C20C6E"/>
    <w:rsid w:val="11C40985"/>
    <w:rsid w:val="11CD6B33"/>
    <w:rsid w:val="11D7259C"/>
    <w:rsid w:val="11DD5C69"/>
    <w:rsid w:val="11DF3B72"/>
    <w:rsid w:val="11E079F8"/>
    <w:rsid w:val="11E16168"/>
    <w:rsid w:val="11E33658"/>
    <w:rsid w:val="11E70CBA"/>
    <w:rsid w:val="11E9194A"/>
    <w:rsid w:val="11E93033"/>
    <w:rsid w:val="11EA4CCE"/>
    <w:rsid w:val="11ED24A1"/>
    <w:rsid w:val="11F32FD7"/>
    <w:rsid w:val="11F66290"/>
    <w:rsid w:val="11F91049"/>
    <w:rsid w:val="11FF17CB"/>
    <w:rsid w:val="12027853"/>
    <w:rsid w:val="12057695"/>
    <w:rsid w:val="12064AFA"/>
    <w:rsid w:val="120A23EB"/>
    <w:rsid w:val="120A31AF"/>
    <w:rsid w:val="120F104F"/>
    <w:rsid w:val="12115F70"/>
    <w:rsid w:val="12144D9D"/>
    <w:rsid w:val="121637C2"/>
    <w:rsid w:val="121A2182"/>
    <w:rsid w:val="121A63A8"/>
    <w:rsid w:val="121C0684"/>
    <w:rsid w:val="121D2D65"/>
    <w:rsid w:val="121E1C68"/>
    <w:rsid w:val="12206482"/>
    <w:rsid w:val="12223485"/>
    <w:rsid w:val="122613EC"/>
    <w:rsid w:val="122663D7"/>
    <w:rsid w:val="122724E6"/>
    <w:rsid w:val="123065E6"/>
    <w:rsid w:val="123418B5"/>
    <w:rsid w:val="12365E16"/>
    <w:rsid w:val="12385A85"/>
    <w:rsid w:val="123C0802"/>
    <w:rsid w:val="123F66F0"/>
    <w:rsid w:val="12402420"/>
    <w:rsid w:val="12413578"/>
    <w:rsid w:val="1242135F"/>
    <w:rsid w:val="12483364"/>
    <w:rsid w:val="124D4CC4"/>
    <w:rsid w:val="12504CB8"/>
    <w:rsid w:val="12505BD8"/>
    <w:rsid w:val="125250D4"/>
    <w:rsid w:val="12571CFD"/>
    <w:rsid w:val="1258408A"/>
    <w:rsid w:val="125B09B9"/>
    <w:rsid w:val="125B266B"/>
    <w:rsid w:val="125B370A"/>
    <w:rsid w:val="125B709C"/>
    <w:rsid w:val="125F4F94"/>
    <w:rsid w:val="12606593"/>
    <w:rsid w:val="126C017F"/>
    <w:rsid w:val="126E46AF"/>
    <w:rsid w:val="126F034C"/>
    <w:rsid w:val="126F554B"/>
    <w:rsid w:val="126F5D8B"/>
    <w:rsid w:val="12723AE5"/>
    <w:rsid w:val="12730A30"/>
    <w:rsid w:val="127777A6"/>
    <w:rsid w:val="127C397D"/>
    <w:rsid w:val="12837F4D"/>
    <w:rsid w:val="12844C11"/>
    <w:rsid w:val="12850D5F"/>
    <w:rsid w:val="128567D6"/>
    <w:rsid w:val="128A3632"/>
    <w:rsid w:val="128C23C1"/>
    <w:rsid w:val="1292098F"/>
    <w:rsid w:val="12920EE2"/>
    <w:rsid w:val="12A87698"/>
    <w:rsid w:val="12AC6EFF"/>
    <w:rsid w:val="12AE117E"/>
    <w:rsid w:val="12B60F7B"/>
    <w:rsid w:val="12B93245"/>
    <w:rsid w:val="12BB0C3F"/>
    <w:rsid w:val="12BC2A33"/>
    <w:rsid w:val="12BE3EF7"/>
    <w:rsid w:val="12BE4677"/>
    <w:rsid w:val="12C10A21"/>
    <w:rsid w:val="12C164BE"/>
    <w:rsid w:val="12CB049F"/>
    <w:rsid w:val="12CB7A76"/>
    <w:rsid w:val="12CD4142"/>
    <w:rsid w:val="12CF3C88"/>
    <w:rsid w:val="12D24BAE"/>
    <w:rsid w:val="12D4260B"/>
    <w:rsid w:val="12D81256"/>
    <w:rsid w:val="12D85349"/>
    <w:rsid w:val="12D9657A"/>
    <w:rsid w:val="12DA57A1"/>
    <w:rsid w:val="12DD7D48"/>
    <w:rsid w:val="12E12B96"/>
    <w:rsid w:val="12E86CA7"/>
    <w:rsid w:val="12EE0A5B"/>
    <w:rsid w:val="12F94550"/>
    <w:rsid w:val="12FC3A7E"/>
    <w:rsid w:val="130A23C8"/>
    <w:rsid w:val="130C37D5"/>
    <w:rsid w:val="130E4EDE"/>
    <w:rsid w:val="130E7AF5"/>
    <w:rsid w:val="1310186E"/>
    <w:rsid w:val="131472E1"/>
    <w:rsid w:val="131571FB"/>
    <w:rsid w:val="131862C2"/>
    <w:rsid w:val="131B37B3"/>
    <w:rsid w:val="131F72F2"/>
    <w:rsid w:val="1320689C"/>
    <w:rsid w:val="13251F73"/>
    <w:rsid w:val="1327393B"/>
    <w:rsid w:val="132B7D67"/>
    <w:rsid w:val="132E77B2"/>
    <w:rsid w:val="13362D15"/>
    <w:rsid w:val="133A485F"/>
    <w:rsid w:val="133C3B8A"/>
    <w:rsid w:val="13490E7F"/>
    <w:rsid w:val="134C322B"/>
    <w:rsid w:val="13524EDF"/>
    <w:rsid w:val="13567F0B"/>
    <w:rsid w:val="135809E0"/>
    <w:rsid w:val="13585229"/>
    <w:rsid w:val="13596BAF"/>
    <w:rsid w:val="135A334F"/>
    <w:rsid w:val="13604F02"/>
    <w:rsid w:val="13650C90"/>
    <w:rsid w:val="136970EA"/>
    <w:rsid w:val="136D46A1"/>
    <w:rsid w:val="136E1C89"/>
    <w:rsid w:val="137027BA"/>
    <w:rsid w:val="13753A52"/>
    <w:rsid w:val="1376315B"/>
    <w:rsid w:val="13785EFB"/>
    <w:rsid w:val="13793536"/>
    <w:rsid w:val="13845039"/>
    <w:rsid w:val="138871A1"/>
    <w:rsid w:val="138B23B5"/>
    <w:rsid w:val="138E6A93"/>
    <w:rsid w:val="138F7B7C"/>
    <w:rsid w:val="13917651"/>
    <w:rsid w:val="13932C2D"/>
    <w:rsid w:val="13974C28"/>
    <w:rsid w:val="13990A99"/>
    <w:rsid w:val="139A5B30"/>
    <w:rsid w:val="13A36321"/>
    <w:rsid w:val="13A4176B"/>
    <w:rsid w:val="13A63C81"/>
    <w:rsid w:val="13A82725"/>
    <w:rsid w:val="13AA463E"/>
    <w:rsid w:val="13AB50CD"/>
    <w:rsid w:val="13AC0C54"/>
    <w:rsid w:val="13AF3A78"/>
    <w:rsid w:val="13B06894"/>
    <w:rsid w:val="13BA3B99"/>
    <w:rsid w:val="13BB42B0"/>
    <w:rsid w:val="13BF6707"/>
    <w:rsid w:val="13C260E6"/>
    <w:rsid w:val="13CA3FD8"/>
    <w:rsid w:val="13CC58CF"/>
    <w:rsid w:val="13CE139E"/>
    <w:rsid w:val="13CF5FAD"/>
    <w:rsid w:val="13D133F2"/>
    <w:rsid w:val="13DA0153"/>
    <w:rsid w:val="13DA488A"/>
    <w:rsid w:val="13DD616E"/>
    <w:rsid w:val="13DD73A2"/>
    <w:rsid w:val="13E42247"/>
    <w:rsid w:val="13E470E8"/>
    <w:rsid w:val="13EC5218"/>
    <w:rsid w:val="13ED072F"/>
    <w:rsid w:val="13EE17A7"/>
    <w:rsid w:val="13EE2224"/>
    <w:rsid w:val="13EF501D"/>
    <w:rsid w:val="13F43911"/>
    <w:rsid w:val="13F5601B"/>
    <w:rsid w:val="13F8694C"/>
    <w:rsid w:val="13FF2C16"/>
    <w:rsid w:val="14045606"/>
    <w:rsid w:val="14082E63"/>
    <w:rsid w:val="14093079"/>
    <w:rsid w:val="140D5FA6"/>
    <w:rsid w:val="140E7854"/>
    <w:rsid w:val="140F12DB"/>
    <w:rsid w:val="14123C2A"/>
    <w:rsid w:val="14147EB8"/>
    <w:rsid w:val="14153FD6"/>
    <w:rsid w:val="14156D18"/>
    <w:rsid w:val="14177D1B"/>
    <w:rsid w:val="141B2436"/>
    <w:rsid w:val="141B4AE9"/>
    <w:rsid w:val="141E67A5"/>
    <w:rsid w:val="14201AAB"/>
    <w:rsid w:val="142464F9"/>
    <w:rsid w:val="142A02B6"/>
    <w:rsid w:val="142F2004"/>
    <w:rsid w:val="14353AB7"/>
    <w:rsid w:val="14360C01"/>
    <w:rsid w:val="14375E1E"/>
    <w:rsid w:val="14394733"/>
    <w:rsid w:val="143C75B5"/>
    <w:rsid w:val="143C7E8F"/>
    <w:rsid w:val="143E2110"/>
    <w:rsid w:val="14430057"/>
    <w:rsid w:val="14451CF0"/>
    <w:rsid w:val="1445429E"/>
    <w:rsid w:val="14487459"/>
    <w:rsid w:val="14542E82"/>
    <w:rsid w:val="145C0174"/>
    <w:rsid w:val="145C30F7"/>
    <w:rsid w:val="145C6E4F"/>
    <w:rsid w:val="145F6B21"/>
    <w:rsid w:val="146314C8"/>
    <w:rsid w:val="146325A8"/>
    <w:rsid w:val="1465358E"/>
    <w:rsid w:val="146D2C0E"/>
    <w:rsid w:val="14727D64"/>
    <w:rsid w:val="147B03A7"/>
    <w:rsid w:val="147F30A8"/>
    <w:rsid w:val="148457D6"/>
    <w:rsid w:val="14870F43"/>
    <w:rsid w:val="14885E53"/>
    <w:rsid w:val="14897B0D"/>
    <w:rsid w:val="148B3615"/>
    <w:rsid w:val="148E7150"/>
    <w:rsid w:val="148F6A9D"/>
    <w:rsid w:val="14920DE6"/>
    <w:rsid w:val="14951932"/>
    <w:rsid w:val="14951E60"/>
    <w:rsid w:val="14952348"/>
    <w:rsid w:val="149C34F4"/>
    <w:rsid w:val="14A14254"/>
    <w:rsid w:val="14A20931"/>
    <w:rsid w:val="14A5684C"/>
    <w:rsid w:val="14A81438"/>
    <w:rsid w:val="14A93A11"/>
    <w:rsid w:val="14A95137"/>
    <w:rsid w:val="14AE5F2B"/>
    <w:rsid w:val="14B17047"/>
    <w:rsid w:val="14B5695B"/>
    <w:rsid w:val="14B91D70"/>
    <w:rsid w:val="14BA2F39"/>
    <w:rsid w:val="14BC02DE"/>
    <w:rsid w:val="14BC4D08"/>
    <w:rsid w:val="14C80E64"/>
    <w:rsid w:val="14C86D7E"/>
    <w:rsid w:val="14CD6F21"/>
    <w:rsid w:val="14D40F41"/>
    <w:rsid w:val="14D56A06"/>
    <w:rsid w:val="14D658FD"/>
    <w:rsid w:val="14DB37A0"/>
    <w:rsid w:val="14DC0A26"/>
    <w:rsid w:val="14E030AE"/>
    <w:rsid w:val="14E37A55"/>
    <w:rsid w:val="14E845CA"/>
    <w:rsid w:val="14EA1352"/>
    <w:rsid w:val="14F0364F"/>
    <w:rsid w:val="14F257C2"/>
    <w:rsid w:val="14F40457"/>
    <w:rsid w:val="14F75517"/>
    <w:rsid w:val="14F930AA"/>
    <w:rsid w:val="14F94D1C"/>
    <w:rsid w:val="14FC1282"/>
    <w:rsid w:val="14FC7EE3"/>
    <w:rsid w:val="14FE5243"/>
    <w:rsid w:val="14FF1EA4"/>
    <w:rsid w:val="1500345B"/>
    <w:rsid w:val="15007DA6"/>
    <w:rsid w:val="15011433"/>
    <w:rsid w:val="150426F1"/>
    <w:rsid w:val="150729A0"/>
    <w:rsid w:val="150729CC"/>
    <w:rsid w:val="150D201A"/>
    <w:rsid w:val="150D7143"/>
    <w:rsid w:val="15175C8C"/>
    <w:rsid w:val="151A37E8"/>
    <w:rsid w:val="151C36A4"/>
    <w:rsid w:val="15202404"/>
    <w:rsid w:val="152B75B6"/>
    <w:rsid w:val="152D3C17"/>
    <w:rsid w:val="152F72AF"/>
    <w:rsid w:val="15381429"/>
    <w:rsid w:val="153A3D34"/>
    <w:rsid w:val="153B4821"/>
    <w:rsid w:val="153D38B7"/>
    <w:rsid w:val="15427285"/>
    <w:rsid w:val="15447192"/>
    <w:rsid w:val="15470C40"/>
    <w:rsid w:val="154D4FBA"/>
    <w:rsid w:val="154E1F96"/>
    <w:rsid w:val="154F1D76"/>
    <w:rsid w:val="15641B38"/>
    <w:rsid w:val="156850B1"/>
    <w:rsid w:val="156B70F0"/>
    <w:rsid w:val="156C59B7"/>
    <w:rsid w:val="15726BEE"/>
    <w:rsid w:val="15761F97"/>
    <w:rsid w:val="157B2E10"/>
    <w:rsid w:val="15816408"/>
    <w:rsid w:val="15855371"/>
    <w:rsid w:val="15893FAA"/>
    <w:rsid w:val="15895C7D"/>
    <w:rsid w:val="158960E3"/>
    <w:rsid w:val="158E175E"/>
    <w:rsid w:val="158F6FE1"/>
    <w:rsid w:val="159230A3"/>
    <w:rsid w:val="159378F7"/>
    <w:rsid w:val="15974183"/>
    <w:rsid w:val="159D49D1"/>
    <w:rsid w:val="15A3760C"/>
    <w:rsid w:val="15A822E5"/>
    <w:rsid w:val="15AD4041"/>
    <w:rsid w:val="15B8640E"/>
    <w:rsid w:val="15C02937"/>
    <w:rsid w:val="15C137D1"/>
    <w:rsid w:val="15C3107F"/>
    <w:rsid w:val="15CB1D39"/>
    <w:rsid w:val="15CD3C78"/>
    <w:rsid w:val="15CE50C0"/>
    <w:rsid w:val="15D51273"/>
    <w:rsid w:val="15DD6D3C"/>
    <w:rsid w:val="15DE40B7"/>
    <w:rsid w:val="15DF2398"/>
    <w:rsid w:val="15E17B67"/>
    <w:rsid w:val="15E2044A"/>
    <w:rsid w:val="15E343B9"/>
    <w:rsid w:val="15EA32E0"/>
    <w:rsid w:val="15EB66F5"/>
    <w:rsid w:val="15F059D2"/>
    <w:rsid w:val="15F8668B"/>
    <w:rsid w:val="15FC30F5"/>
    <w:rsid w:val="160114A8"/>
    <w:rsid w:val="16041350"/>
    <w:rsid w:val="16063CE2"/>
    <w:rsid w:val="16065B1A"/>
    <w:rsid w:val="160A2C57"/>
    <w:rsid w:val="16176FAE"/>
    <w:rsid w:val="1619124F"/>
    <w:rsid w:val="161B134D"/>
    <w:rsid w:val="16200859"/>
    <w:rsid w:val="162101EC"/>
    <w:rsid w:val="16231B09"/>
    <w:rsid w:val="162430B0"/>
    <w:rsid w:val="162A0EC9"/>
    <w:rsid w:val="16310640"/>
    <w:rsid w:val="16322361"/>
    <w:rsid w:val="16324D9C"/>
    <w:rsid w:val="16343B33"/>
    <w:rsid w:val="16354C4E"/>
    <w:rsid w:val="16411932"/>
    <w:rsid w:val="1642789A"/>
    <w:rsid w:val="16440935"/>
    <w:rsid w:val="16450B63"/>
    <w:rsid w:val="16485693"/>
    <w:rsid w:val="16493915"/>
    <w:rsid w:val="164A7938"/>
    <w:rsid w:val="164F2928"/>
    <w:rsid w:val="16501971"/>
    <w:rsid w:val="16546FFC"/>
    <w:rsid w:val="16585B40"/>
    <w:rsid w:val="16626941"/>
    <w:rsid w:val="16667B58"/>
    <w:rsid w:val="16676861"/>
    <w:rsid w:val="16683FEE"/>
    <w:rsid w:val="166E2DF2"/>
    <w:rsid w:val="166E38DE"/>
    <w:rsid w:val="16704C38"/>
    <w:rsid w:val="1670502C"/>
    <w:rsid w:val="16706812"/>
    <w:rsid w:val="167560AC"/>
    <w:rsid w:val="16777E1F"/>
    <w:rsid w:val="1678469F"/>
    <w:rsid w:val="168362AF"/>
    <w:rsid w:val="16846B60"/>
    <w:rsid w:val="168B648C"/>
    <w:rsid w:val="168D16E2"/>
    <w:rsid w:val="168D66DA"/>
    <w:rsid w:val="16952F9B"/>
    <w:rsid w:val="16955074"/>
    <w:rsid w:val="16972E0C"/>
    <w:rsid w:val="169941D4"/>
    <w:rsid w:val="169C361B"/>
    <w:rsid w:val="16A62D66"/>
    <w:rsid w:val="16AC430A"/>
    <w:rsid w:val="16B80A53"/>
    <w:rsid w:val="16C5401A"/>
    <w:rsid w:val="16C96CE9"/>
    <w:rsid w:val="16CB0013"/>
    <w:rsid w:val="16CB05E1"/>
    <w:rsid w:val="16D17494"/>
    <w:rsid w:val="16D51670"/>
    <w:rsid w:val="16D71736"/>
    <w:rsid w:val="16E43814"/>
    <w:rsid w:val="16E8352F"/>
    <w:rsid w:val="16E91FBB"/>
    <w:rsid w:val="16E95209"/>
    <w:rsid w:val="16E96798"/>
    <w:rsid w:val="16F42660"/>
    <w:rsid w:val="16F615E1"/>
    <w:rsid w:val="16F822D0"/>
    <w:rsid w:val="17091FA9"/>
    <w:rsid w:val="17093CE8"/>
    <w:rsid w:val="170D1C76"/>
    <w:rsid w:val="171443CA"/>
    <w:rsid w:val="171869CF"/>
    <w:rsid w:val="171940A3"/>
    <w:rsid w:val="171B2DF6"/>
    <w:rsid w:val="171D40D2"/>
    <w:rsid w:val="171E0066"/>
    <w:rsid w:val="171E24A1"/>
    <w:rsid w:val="171E2B4B"/>
    <w:rsid w:val="172267C2"/>
    <w:rsid w:val="1723614E"/>
    <w:rsid w:val="17247960"/>
    <w:rsid w:val="17257334"/>
    <w:rsid w:val="172760DA"/>
    <w:rsid w:val="172A19D4"/>
    <w:rsid w:val="17310690"/>
    <w:rsid w:val="17343CCD"/>
    <w:rsid w:val="17345C65"/>
    <w:rsid w:val="17433EF3"/>
    <w:rsid w:val="174465ED"/>
    <w:rsid w:val="174858F5"/>
    <w:rsid w:val="17486D8F"/>
    <w:rsid w:val="174A4BCE"/>
    <w:rsid w:val="174D31CB"/>
    <w:rsid w:val="174E1F02"/>
    <w:rsid w:val="174E4CDB"/>
    <w:rsid w:val="175207E1"/>
    <w:rsid w:val="175837D3"/>
    <w:rsid w:val="175C566A"/>
    <w:rsid w:val="175E4B4D"/>
    <w:rsid w:val="17615A4C"/>
    <w:rsid w:val="1767097F"/>
    <w:rsid w:val="177414B4"/>
    <w:rsid w:val="17772C31"/>
    <w:rsid w:val="177C46D7"/>
    <w:rsid w:val="17827BAC"/>
    <w:rsid w:val="17882100"/>
    <w:rsid w:val="1789150D"/>
    <w:rsid w:val="178B77F5"/>
    <w:rsid w:val="178C1776"/>
    <w:rsid w:val="178E078B"/>
    <w:rsid w:val="178E5443"/>
    <w:rsid w:val="179405BE"/>
    <w:rsid w:val="179B6B1F"/>
    <w:rsid w:val="17AA1578"/>
    <w:rsid w:val="17B208AC"/>
    <w:rsid w:val="17B617BC"/>
    <w:rsid w:val="17B92737"/>
    <w:rsid w:val="17BB3968"/>
    <w:rsid w:val="17C16C09"/>
    <w:rsid w:val="17CC2342"/>
    <w:rsid w:val="17D1684F"/>
    <w:rsid w:val="17DD515F"/>
    <w:rsid w:val="17DE21E0"/>
    <w:rsid w:val="17DE3523"/>
    <w:rsid w:val="17DE41A0"/>
    <w:rsid w:val="17E55791"/>
    <w:rsid w:val="17E613A5"/>
    <w:rsid w:val="17E666A3"/>
    <w:rsid w:val="17E962CB"/>
    <w:rsid w:val="17EC7771"/>
    <w:rsid w:val="17EE1257"/>
    <w:rsid w:val="17F14E17"/>
    <w:rsid w:val="17F15EA9"/>
    <w:rsid w:val="17F353A1"/>
    <w:rsid w:val="17F37671"/>
    <w:rsid w:val="17F525A2"/>
    <w:rsid w:val="17F63D43"/>
    <w:rsid w:val="17F75A05"/>
    <w:rsid w:val="17F75AB6"/>
    <w:rsid w:val="180B6572"/>
    <w:rsid w:val="1813031B"/>
    <w:rsid w:val="1818485E"/>
    <w:rsid w:val="181D4951"/>
    <w:rsid w:val="1823354A"/>
    <w:rsid w:val="18294898"/>
    <w:rsid w:val="182A0B3F"/>
    <w:rsid w:val="182A640C"/>
    <w:rsid w:val="18311EC2"/>
    <w:rsid w:val="18320964"/>
    <w:rsid w:val="183360A2"/>
    <w:rsid w:val="18350B5F"/>
    <w:rsid w:val="183730D4"/>
    <w:rsid w:val="183814C7"/>
    <w:rsid w:val="18392196"/>
    <w:rsid w:val="1840038B"/>
    <w:rsid w:val="1854580A"/>
    <w:rsid w:val="185712FE"/>
    <w:rsid w:val="18587A7F"/>
    <w:rsid w:val="185935B0"/>
    <w:rsid w:val="1859528E"/>
    <w:rsid w:val="185A195A"/>
    <w:rsid w:val="185A26A5"/>
    <w:rsid w:val="185C5143"/>
    <w:rsid w:val="185D5E77"/>
    <w:rsid w:val="185F7CE9"/>
    <w:rsid w:val="18611C28"/>
    <w:rsid w:val="18612813"/>
    <w:rsid w:val="186305CB"/>
    <w:rsid w:val="18633FF5"/>
    <w:rsid w:val="18660E9F"/>
    <w:rsid w:val="1869382F"/>
    <w:rsid w:val="18724B8E"/>
    <w:rsid w:val="18733212"/>
    <w:rsid w:val="1875401D"/>
    <w:rsid w:val="187C78C4"/>
    <w:rsid w:val="18877981"/>
    <w:rsid w:val="188C4176"/>
    <w:rsid w:val="188F552B"/>
    <w:rsid w:val="18906D17"/>
    <w:rsid w:val="1891334C"/>
    <w:rsid w:val="189240EE"/>
    <w:rsid w:val="189664AC"/>
    <w:rsid w:val="189D1479"/>
    <w:rsid w:val="189D7D8B"/>
    <w:rsid w:val="18A4303F"/>
    <w:rsid w:val="18A4662D"/>
    <w:rsid w:val="18A85F03"/>
    <w:rsid w:val="18A961DF"/>
    <w:rsid w:val="18B45DB4"/>
    <w:rsid w:val="18B478D2"/>
    <w:rsid w:val="18B85074"/>
    <w:rsid w:val="18BC7B06"/>
    <w:rsid w:val="18BE2676"/>
    <w:rsid w:val="18BF7B26"/>
    <w:rsid w:val="18C43211"/>
    <w:rsid w:val="18C51869"/>
    <w:rsid w:val="18D12C3B"/>
    <w:rsid w:val="18D91046"/>
    <w:rsid w:val="18DB5ED9"/>
    <w:rsid w:val="18DF37D4"/>
    <w:rsid w:val="18E03205"/>
    <w:rsid w:val="18E03ECC"/>
    <w:rsid w:val="18E37CCF"/>
    <w:rsid w:val="18E433E9"/>
    <w:rsid w:val="18E53E06"/>
    <w:rsid w:val="18EA72C4"/>
    <w:rsid w:val="18EC2845"/>
    <w:rsid w:val="18F03E03"/>
    <w:rsid w:val="18F14192"/>
    <w:rsid w:val="18F16C11"/>
    <w:rsid w:val="18FF1032"/>
    <w:rsid w:val="19016CEF"/>
    <w:rsid w:val="1902746C"/>
    <w:rsid w:val="19045BD7"/>
    <w:rsid w:val="190825B3"/>
    <w:rsid w:val="19085FC8"/>
    <w:rsid w:val="190D3869"/>
    <w:rsid w:val="190E0BEB"/>
    <w:rsid w:val="191410F7"/>
    <w:rsid w:val="19201A8E"/>
    <w:rsid w:val="1924251D"/>
    <w:rsid w:val="1927603D"/>
    <w:rsid w:val="192E4B2A"/>
    <w:rsid w:val="1935028E"/>
    <w:rsid w:val="19393A07"/>
    <w:rsid w:val="193A32DB"/>
    <w:rsid w:val="193C323C"/>
    <w:rsid w:val="194523AC"/>
    <w:rsid w:val="194E1A60"/>
    <w:rsid w:val="194E61EA"/>
    <w:rsid w:val="194E7D45"/>
    <w:rsid w:val="194E7F08"/>
    <w:rsid w:val="195131A8"/>
    <w:rsid w:val="19526248"/>
    <w:rsid w:val="1954555F"/>
    <w:rsid w:val="195558BE"/>
    <w:rsid w:val="195815C7"/>
    <w:rsid w:val="195B2932"/>
    <w:rsid w:val="195D74AC"/>
    <w:rsid w:val="19600F94"/>
    <w:rsid w:val="1965035D"/>
    <w:rsid w:val="196A1E12"/>
    <w:rsid w:val="196E73BF"/>
    <w:rsid w:val="197327AC"/>
    <w:rsid w:val="197411A3"/>
    <w:rsid w:val="19746B7F"/>
    <w:rsid w:val="19771F4F"/>
    <w:rsid w:val="19772A4F"/>
    <w:rsid w:val="19833222"/>
    <w:rsid w:val="198838E3"/>
    <w:rsid w:val="198A0319"/>
    <w:rsid w:val="198A7DE9"/>
    <w:rsid w:val="198B5FCD"/>
    <w:rsid w:val="198D1839"/>
    <w:rsid w:val="198F7ACB"/>
    <w:rsid w:val="199169BD"/>
    <w:rsid w:val="19953E2C"/>
    <w:rsid w:val="1997620F"/>
    <w:rsid w:val="199B746E"/>
    <w:rsid w:val="199E055B"/>
    <w:rsid w:val="19A03ADB"/>
    <w:rsid w:val="19A21B15"/>
    <w:rsid w:val="19A27C98"/>
    <w:rsid w:val="19A338F4"/>
    <w:rsid w:val="19A83CA8"/>
    <w:rsid w:val="19AA5E46"/>
    <w:rsid w:val="19AF097A"/>
    <w:rsid w:val="19B05FBB"/>
    <w:rsid w:val="19B109DD"/>
    <w:rsid w:val="19B34201"/>
    <w:rsid w:val="19B96FB6"/>
    <w:rsid w:val="19BB1DDF"/>
    <w:rsid w:val="19BC4E23"/>
    <w:rsid w:val="19C243C3"/>
    <w:rsid w:val="19C3340E"/>
    <w:rsid w:val="19C41CAB"/>
    <w:rsid w:val="19C72734"/>
    <w:rsid w:val="19C92870"/>
    <w:rsid w:val="19CB7547"/>
    <w:rsid w:val="19CD5EE6"/>
    <w:rsid w:val="19D43BC8"/>
    <w:rsid w:val="19D91141"/>
    <w:rsid w:val="19D936C8"/>
    <w:rsid w:val="19DB35DA"/>
    <w:rsid w:val="19DC012D"/>
    <w:rsid w:val="19E46C8D"/>
    <w:rsid w:val="19E641DE"/>
    <w:rsid w:val="19E9192E"/>
    <w:rsid w:val="19EF0419"/>
    <w:rsid w:val="19EF5AC9"/>
    <w:rsid w:val="19F02484"/>
    <w:rsid w:val="19F0618A"/>
    <w:rsid w:val="19F47BAD"/>
    <w:rsid w:val="19F50A45"/>
    <w:rsid w:val="19FB137A"/>
    <w:rsid w:val="19FB23C6"/>
    <w:rsid w:val="1A060231"/>
    <w:rsid w:val="1A0D2A0B"/>
    <w:rsid w:val="1A0D3E06"/>
    <w:rsid w:val="1A0F29B6"/>
    <w:rsid w:val="1A0F7944"/>
    <w:rsid w:val="1A11228E"/>
    <w:rsid w:val="1A12712C"/>
    <w:rsid w:val="1A16446F"/>
    <w:rsid w:val="1A1678A4"/>
    <w:rsid w:val="1A1815DD"/>
    <w:rsid w:val="1A1A1C37"/>
    <w:rsid w:val="1A1B310D"/>
    <w:rsid w:val="1A1E2E8A"/>
    <w:rsid w:val="1A2067E1"/>
    <w:rsid w:val="1A22608E"/>
    <w:rsid w:val="1A231985"/>
    <w:rsid w:val="1A232154"/>
    <w:rsid w:val="1A2536C1"/>
    <w:rsid w:val="1A3405C4"/>
    <w:rsid w:val="1A350CDB"/>
    <w:rsid w:val="1A367C37"/>
    <w:rsid w:val="1A396A26"/>
    <w:rsid w:val="1A3B37AF"/>
    <w:rsid w:val="1A3D2C36"/>
    <w:rsid w:val="1A4009AE"/>
    <w:rsid w:val="1A407C0B"/>
    <w:rsid w:val="1A4429EA"/>
    <w:rsid w:val="1A482552"/>
    <w:rsid w:val="1A4C33E4"/>
    <w:rsid w:val="1A4C6559"/>
    <w:rsid w:val="1A4F4D38"/>
    <w:rsid w:val="1A5031BD"/>
    <w:rsid w:val="1A530AF8"/>
    <w:rsid w:val="1A5623D2"/>
    <w:rsid w:val="1A5776FE"/>
    <w:rsid w:val="1A5905E3"/>
    <w:rsid w:val="1A595C4B"/>
    <w:rsid w:val="1A626F8D"/>
    <w:rsid w:val="1A650D5C"/>
    <w:rsid w:val="1A653CCA"/>
    <w:rsid w:val="1A68113C"/>
    <w:rsid w:val="1A682DC7"/>
    <w:rsid w:val="1A6D1D9A"/>
    <w:rsid w:val="1A6D3BDD"/>
    <w:rsid w:val="1A722C29"/>
    <w:rsid w:val="1A756BC9"/>
    <w:rsid w:val="1A787281"/>
    <w:rsid w:val="1A7A7F04"/>
    <w:rsid w:val="1A8361C3"/>
    <w:rsid w:val="1A8A1561"/>
    <w:rsid w:val="1A8D1101"/>
    <w:rsid w:val="1A8D14E5"/>
    <w:rsid w:val="1A8E5318"/>
    <w:rsid w:val="1A9228C1"/>
    <w:rsid w:val="1A943EC2"/>
    <w:rsid w:val="1A992B6C"/>
    <w:rsid w:val="1A9E2B2C"/>
    <w:rsid w:val="1AA67054"/>
    <w:rsid w:val="1AAB1E86"/>
    <w:rsid w:val="1AAD1137"/>
    <w:rsid w:val="1AAD3B0A"/>
    <w:rsid w:val="1AB71316"/>
    <w:rsid w:val="1ABB0C7A"/>
    <w:rsid w:val="1ABB2820"/>
    <w:rsid w:val="1AC13CB4"/>
    <w:rsid w:val="1AC27E40"/>
    <w:rsid w:val="1AC569EA"/>
    <w:rsid w:val="1ACB4289"/>
    <w:rsid w:val="1ACC1830"/>
    <w:rsid w:val="1ACC20C3"/>
    <w:rsid w:val="1ACE0E10"/>
    <w:rsid w:val="1AD338BA"/>
    <w:rsid w:val="1AD954A3"/>
    <w:rsid w:val="1AE22600"/>
    <w:rsid w:val="1AE374B9"/>
    <w:rsid w:val="1AE37B1F"/>
    <w:rsid w:val="1AE41750"/>
    <w:rsid w:val="1AEA63B3"/>
    <w:rsid w:val="1AEE4006"/>
    <w:rsid w:val="1AF66851"/>
    <w:rsid w:val="1AF72D29"/>
    <w:rsid w:val="1AFA5850"/>
    <w:rsid w:val="1AFC7E21"/>
    <w:rsid w:val="1AFE018D"/>
    <w:rsid w:val="1AFF43E0"/>
    <w:rsid w:val="1B02467F"/>
    <w:rsid w:val="1B0309F6"/>
    <w:rsid w:val="1B0609B7"/>
    <w:rsid w:val="1B0A1BD0"/>
    <w:rsid w:val="1B0D676E"/>
    <w:rsid w:val="1B0E5F75"/>
    <w:rsid w:val="1B1201DE"/>
    <w:rsid w:val="1B1653C3"/>
    <w:rsid w:val="1B17366B"/>
    <w:rsid w:val="1B177FC0"/>
    <w:rsid w:val="1B187752"/>
    <w:rsid w:val="1B1A7868"/>
    <w:rsid w:val="1B22391A"/>
    <w:rsid w:val="1B2250E3"/>
    <w:rsid w:val="1B260CB8"/>
    <w:rsid w:val="1B290ECD"/>
    <w:rsid w:val="1B2A6FC6"/>
    <w:rsid w:val="1B2F43BF"/>
    <w:rsid w:val="1B336A56"/>
    <w:rsid w:val="1B36478B"/>
    <w:rsid w:val="1B3D7008"/>
    <w:rsid w:val="1B4227E7"/>
    <w:rsid w:val="1B4270C6"/>
    <w:rsid w:val="1B4306A0"/>
    <w:rsid w:val="1B441F14"/>
    <w:rsid w:val="1B4C2C5E"/>
    <w:rsid w:val="1B4D21D6"/>
    <w:rsid w:val="1B5216B7"/>
    <w:rsid w:val="1B566206"/>
    <w:rsid w:val="1B5D1071"/>
    <w:rsid w:val="1B6169F0"/>
    <w:rsid w:val="1B635D7E"/>
    <w:rsid w:val="1B6418A4"/>
    <w:rsid w:val="1B6603B7"/>
    <w:rsid w:val="1B694CB9"/>
    <w:rsid w:val="1B6A7726"/>
    <w:rsid w:val="1B6B20E9"/>
    <w:rsid w:val="1B6D5570"/>
    <w:rsid w:val="1B6E0A43"/>
    <w:rsid w:val="1B7167AD"/>
    <w:rsid w:val="1B76556C"/>
    <w:rsid w:val="1B781C36"/>
    <w:rsid w:val="1B7C5E2D"/>
    <w:rsid w:val="1B7F4631"/>
    <w:rsid w:val="1B823B62"/>
    <w:rsid w:val="1B8248C6"/>
    <w:rsid w:val="1B83114A"/>
    <w:rsid w:val="1B845372"/>
    <w:rsid w:val="1B873427"/>
    <w:rsid w:val="1B8D65BD"/>
    <w:rsid w:val="1B8F63B5"/>
    <w:rsid w:val="1B940A95"/>
    <w:rsid w:val="1B945827"/>
    <w:rsid w:val="1BA25718"/>
    <w:rsid w:val="1BA5302F"/>
    <w:rsid w:val="1BAB7DE2"/>
    <w:rsid w:val="1BAC0339"/>
    <w:rsid w:val="1BBB1F7F"/>
    <w:rsid w:val="1BBB30FA"/>
    <w:rsid w:val="1BBE1311"/>
    <w:rsid w:val="1BBE443F"/>
    <w:rsid w:val="1BC04F1C"/>
    <w:rsid w:val="1BC1356D"/>
    <w:rsid w:val="1BC21CD1"/>
    <w:rsid w:val="1BC64E4F"/>
    <w:rsid w:val="1BCA303C"/>
    <w:rsid w:val="1BCE21D6"/>
    <w:rsid w:val="1BCE7947"/>
    <w:rsid w:val="1BD63B7A"/>
    <w:rsid w:val="1BD6711A"/>
    <w:rsid w:val="1BD80548"/>
    <w:rsid w:val="1BD964C8"/>
    <w:rsid w:val="1BD9719D"/>
    <w:rsid w:val="1BDA4D18"/>
    <w:rsid w:val="1BDE4460"/>
    <w:rsid w:val="1BDF6F55"/>
    <w:rsid w:val="1BE1547C"/>
    <w:rsid w:val="1BE71C6C"/>
    <w:rsid w:val="1BE7589E"/>
    <w:rsid w:val="1BE80AE2"/>
    <w:rsid w:val="1BE81B85"/>
    <w:rsid w:val="1BEA1580"/>
    <w:rsid w:val="1BEC364D"/>
    <w:rsid w:val="1BF120EE"/>
    <w:rsid w:val="1BF21214"/>
    <w:rsid w:val="1BF8619D"/>
    <w:rsid w:val="1C013750"/>
    <w:rsid w:val="1C034FF1"/>
    <w:rsid w:val="1C045E88"/>
    <w:rsid w:val="1C076359"/>
    <w:rsid w:val="1C0A59E6"/>
    <w:rsid w:val="1C0D137B"/>
    <w:rsid w:val="1C0D7A4E"/>
    <w:rsid w:val="1C157439"/>
    <w:rsid w:val="1C182994"/>
    <w:rsid w:val="1C1C6908"/>
    <w:rsid w:val="1C1C6A5F"/>
    <w:rsid w:val="1C200EAE"/>
    <w:rsid w:val="1C230FA4"/>
    <w:rsid w:val="1C3C1865"/>
    <w:rsid w:val="1C3C2594"/>
    <w:rsid w:val="1C443A4B"/>
    <w:rsid w:val="1C454D41"/>
    <w:rsid w:val="1C4A49E5"/>
    <w:rsid w:val="1C4C4328"/>
    <w:rsid w:val="1C4D0FFF"/>
    <w:rsid w:val="1C4F3380"/>
    <w:rsid w:val="1C5227EE"/>
    <w:rsid w:val="1C570D8C"/>
    <w:rsid w:val="1C574A60"/>
    <w:rsid w:val="1C582FF2"/>
    <w:rsid w:val="1C595503"/>
    <w:rsid w:val="1C5B20D7"/>
    <w:rsid w:val="1C61299B"/>
    <w:rsid w:val="1C637526"/>
    <w:rsid w:val="1C65745C"/>
    <w:rsid w:val="1C6C7972"/>
    <w:rsid w:val="1C6E265A"/>
    <w:rsid w:val="1C700D7F"/>
    <w:rsid w:val="1C7210B2"/>
    <w:rsid w:val="1C74771E"/>
    <w:rsid w:val="1C774AB0"/>
    <w:rsid w:val="1C776E2E"/>
    <w:rsid w:val="1C7B60E4"/>
    <w:rsid w:val="1C7C4028"/>
    <w:rsid w:val="1C7C7D96"/>
    <w:rsid w:val="1C8027E9"/>
    <w:rsid w:val="1C8C4D7A"/>
    <w:rsid w:val="1C933074"/>
    <w:rsid w:val="1C945416"/>
    <w:rsid w:val="1C9474B4"/>
    <w:rsid w:val="1C9C5D01"/>
    <w:rsid w:val="1C9D24FF"/>
    <w:rsid w:val="1CA12629"/>
    <w:rsid w:val="1CA464EC"/>
    <w:rsid w:val="1CA7574D"/>
    <w:rsid w:val="1CA80294"/>
    <w:rsid w:val="1CA87A87"/>
    <w:rsid w:val="1CAA1981"/>
    <w:rsid w:val="1CAE0268"/>
    <w:rsid w:val="1CAF1E88"/>
    <w:rsid w:val="1CB014A6"/>
    <w:rsid w:val="1CB33362"/>
    <w:rsid w:val="1CB4129C"/>
    <w:rsid w:val="1CB84295"/>
    <w:rsid w:val="1CB9102D"/>
    <w:rsid w:val="1CBD0965"/>
    <w:rsid w:val="1CC07402"/>
    <w:rsid w:val="1CC07B41"/>
    <w:rsid w:val="1CC3662E"/>
    <w:rsid w:val="1CC80CF0"/>
    <w:rsid w:val="1CC84343"/>
    <w:rsid w:val="1CC93B51"/>
    <w:rsid w:val="1CCE0736"/>
    <w:rsid w:val="1CD10D7C"/>
    <w:rsid w:val="1CD55DDC"/>
    <w:rsid w:val="1CD90ADA"/>
    <w:rsid w:val="1CD91D7F"/>
    <w:rsid w:val="1CDF1628"/>
    <w:rsid w:val="1CE1451B"/>
    <w:rsid w:val="1CE803BE"/>
    <w:rsid w:val="1CE859C7"/>
    <w:rsid w:val="1CF26E16"/>
    <w:rsid w:val="1CFE5E2D"/>
    <w:rsid w:val="1D01483C"/>
    <w:rsid w:val="1D0516A4"/>
    <w:rsid w:val="1D06341B"/>
    <w:rsid w:val="1D0C08C9"/>
    <w:rsid w:val="1D181B85"/>
    <w:rsid w:val="1D19080A"/>
    <w:rsid w:val="1D1C0350"/>
    <w:rsid w:val="1D1C21A1"/>
    <w:rsid w:val="1D1C590B"/>
    <w:rsid w:val="1D1E3002"/>
    <w:rsid w:val="1D275D5B"/>
    <w:rsid w:val="1D287867"/>
    <w:rsid w:val="1D2A48BC"/>
    <w:rsid w:val="1D2B3F73"/>
    <w:rsid w:val="1D2D55A2"/>
    <w:rsid w:val="1D362309"/>
    <w:rsid w:val="1D387CB0"/>
    <w:rsid w:val="1D3E5922"/>
    <w:rsid w:val="1D41685C"/>
    <w:rsid w:val="1D427A5B"/>
    <w:rsid w:val="1D514B20"/>
    <w:rsid w:val="1D520119"/>
    <w:rsid w:val="1D523B05"/>
    <w:rsid w:val="1D534B08"/>
    <w:rsid w:val="1D541B35"/>
    <w:rsid w:val="1D5E0EA8"/>
    <w:rsid w:val="1D5E602D"/>
    <w:rsid w:val="1D603D47"/>
    <w:rsid w:val="1D6138BE"/>
    <w:rsid w:val="1D615236"/>
    <w:rsid w:val="1D6528F5"/>
    <w:rsid w:val="1D67790B"/>
    <w:rsid w:val="1D6964FB"/>
    <w:rsid w:val="1D7257B8"/>
    <w:rsid w:val="1D767919"/>
    <w:rsid w:val="1D854CA6"/>
    <w:rsid w:val="1D8653F0"/>
    <w:rsid w:val="1D8D3D80"/>
    <w:rsid w:val="1D8D58B4"/>
    <w:rsid w:val="1D993597"/>
    <w:rsid w:val="1D9E5A04"/>
    <w:rsid w:val="1DA13929"/>
    <w:rsid w:val="1DA17A9C"/>
    <w:rsid w:val="1DA555DE"/>
    <w:rsid w:val="1DA7020D"/>
    <w:rsid w:val="1DAA250D"/>
    <w:rsid w:val="1DAC7C32"/>
    <w:rsid w:val="1DB43632"/>
    <w:rsid w:val="1DB54EBC"/>
    <w:rsid w:val="1DB65E37"/>
    <w:rsid w:val="1DB70BA5"/>
    <w:rsid w:val="1DB71C1E"/>
    <w:rsid w:val="1DB8772C"/>
    <w:rsid w:val="1DBA0F66"/>
    <w:rsid w:val="1DC34FC8"/>
    <w:rsid w:val="1DC47924"/>
    <w:rsid w:val="1DC74A57"/>
    <w:rsid w:val="1DC75A85"/>
    <w:rsid w:val="1DC831A1"/>
    <w:rsid w:val="1DCC5DD0"/>
    <w:rsid w:val="1DCE679E"/>
    <w:rsid w:val="1DE46A5B"/>
    <w:rsid w:val="1DEF45C2"/>
    <w:rsid w:val="1DF5115B"/>
    <w:rsid w:val="1DFA45F1"/>
    <w:rsid w:val="1DFB0312"/>
    <w:rsid w:val="1DFC47E0"/>
    <w:rsid w:val="1E053A0A"/>
    <w:rsid w:val="1E074FE9"/>
    <w:rsid w:val="1E117D3B"/>
    <w:rsid w:val="1E143C90"/>
    <w:rsid w:val="1E1544EF"/>
    <w:rsid w:val="1E1752C2"/>
    <w:rsid w:val="1E2031A4"/>
    <w:rsid w:val="1E246496"/>
    <w:rsid w:val="1E26333E"/>
    <w:rsid w:val="1E263701"/>
    <w:rsid w:val="1E287284"/>
    <w:rsid w:val="1E2B293F"/>
    <w:rsid w:val="1E2B427F"/>
    <w:rsid w:val="1E2C4589"/>
    <w:rsid w:val="1E3105D8"/>
    <w:rsid w:val="1E320A25"/>
    <w:rsid w:val="1E393B8A"/>
    <w:rsid w:val="1E3B4FA3"/>
    <w:rsid w:val="1E3C304A"/>
    <w:rsid w:val="1E40035D"/>
    <w:rsid w:val="1E432E95"/>
    <w:rsid w:val="1E47031F"/>
    <w:rsid w:val="1E4A0464"/>
    <w:rsid w:val="1E4A5D6E"/>
    <w:rsid w:val="1E4B3389"/>
    <w:rsid w:val="1E4C5996"/>
    <w:rsid w:val="1E4D5E13"/>
    <w:rsid w:val="1E4E285F"/>
    <w:rsid w:val="1E4F15D7"/>
    <w:rsid w:val="1E5166A6"/>
    <w:rsid w:val="1E551FD5"/>
    <w:rsid w:val="1E5863BB"/>
    <w:rsid w:val="1E5950BE"/>
    <w:rsid w:val="1E613F95"/>
    <w:rsid w:val="1E617929"/>
    <w:rsid w:val="1E62130A"/>
    <w:rsid w:val="1E6224A6"/>
    <w:rsid w:val="1E625BC0"/>
    <w:rsid w:val="1E663063"/>
    <w:rsid w:val="1E666937"/>
    <w:rsid w:val="1E6908EA"/>
    <w:rsid w:val="1E693ABB"/>
    <w:rsid w:val="1E6B322B"/>
    <w:rsid w:val="1E6E29F0"/>
    <w:rsid w:val="1E6E4D0F"/>
    <w:rsid w:val="1E7024D3"/>
    <w:rsid w:val="1E714A12"/>
    <w:rsid w:val="1E766505"/>
    <w:rsid w:val="1E7A71FC"/>
    <w:rsid w:val="1E7E3AD4"/>
    <w:rsid w:val="1E821BD4"/>
    <w:rsid w:val="1E844B4B"/>
    <w:rsid w:val="1E86795E"/>
    <w:rsid w:val="1E8E65A3"/>
    <w:rsid w:val="1E932658"/>
    <w:rsid w:val="1E953CBC"/>
    <w:rsid w:val="1E974F0F"/>
    <w:rsid w:val="1E9756B8"/>
    <w:rsid w:val="1E9877A3"/>
    <w:rsid w:val="1EA21CE9"/>
    <w:rsid w:val="1EA25BAA"/>
    <w:rsid w:val="1EA61051"/>
    <w:rsid w:val="1EA73B15"/>
    <w:rsid w:val="1EA96FCF"/>
    <w:rsid w:val="1EB11F03"/>
    <w:rsid w:val="1EB1552E"/>
    <w:rsid w:val="1EB16F25"/>
    <w:rsid w:val="1EB6064A"/>
    <w:rsid w:val="1EB674CC"/>
    <w:rsid w:val="1EB967E2"/>
    <w:rsid w:val="1EBE5FC1"/>
    <w:rsid w:val="1ECD0B5C"/>
    <w:rsid w:val="1ECE4BF1"/>
    <w:rsid w:val="1ED02422"/>
    <w:rsid w:val="1ED252C7"/>
    <w:rsid w:val="1EDD3C19"/>
    <w:rsid w:val="1EDE089C"/>
    <w:rsid w:val="1EDF0336"/>
    <w:rsid w:val="1EDF6DFF"/>
    <w:rsid w:val="1EE937D9"/>
    <w:rsid w:val="1EED20B3"/>
    <w:rsid w:val="1EF34658"/>
    <w:rsid w:val="1EFC2085"/>
    <w:rsid w:val="1EFE32A1"/>
    <w:rsid w:val="1F00172B"/>
    <w:rsid w:val="1F024C1C"/>
    <w:rsid w:val="1F0312F8"/>
    <w:rsid w:val="1F042F79"/>
    <w:rsid w:val="1F052583"/>
    <w:rsid w:val="1F085470"/>
    <w:rsid w:val="1F0A16B0"/>
    <w:rsid w:val="1F0B6AB8"/>
    <w:rsid w:val="1F0D2B8B"/>
    <w:rsid w:val="1F102680"/>
    <w:rsid w:val="1F105ED8"/>
    <w:rsid w:val="1F117CB4"/>
    <w:rsid w:val="1F143C3E"/>
    <w:rsid w:val="1F165E58"/>
    <w:rsid w:val="1F2239FC"/>
    <w:rsid w:val="1F240CB5"/>
    <w:rsid w:val="1F2437D2"/>
    <w:rsid w:val="1F284CA2"/>
    <w:rsid w:val="1F2864B8"/>
    <w:rsid w:val="1F29187C"/>
    <w:rsid w:val="1F301735"/>
    <w:rsid w:val="1F307C04"/>
    <w:rsid w:val="1F310EEC"/>
    <w:rsid w:val="1F3269BC"/>
    <w:rsid w:val="1F333D2F"/>
    <w:rsid w:val="1F391E35"/>
    <w:rsid w:val="1F3F0484"/>
    <w:rsid w:val="1F415B46"/>
    <w:rsid w:val="1F4332B9"/>
    <w:rsid w:val="1F4924CA"/>
    <w:rsid w:val="1F4C00ED"/>
    <w:rsid w:val="1F4C74E8"/>
    <w:rsid w:val="1F4D1D53"/>
    <w:rsid w:val="1F533596"/>
    <w:rsid w:val="1F595726"/>
    <w:rsid w:val="1F5D78B3"/>
    <w:rsid w:val="1F601E5A"/>
    <w:rsid w:val="1F622445"/>
    <w:rsid w:val="1F634E77"/>
    <w:rsid w:val="1F704EE3"/>
    <w:rsid w:val="1F771EA5"/>
    <w:rsid w:val="1F791753"/>
    <w:rsid w:val="1F793FD7"/>
    <w:rsid w:val="1F7A01CC"/>
    <w:rsid w:val="1F7B6811"/>
    <w:rsid w:val="1F872C54"/>
    <w:rsid w:val="1F8A65B5"/>
    <w:rsid w:val="1F8F47B5"/>
    <w:rsid w:val="1F980147"/>
    <w:rsid w:val="1FA22315"/>
    <w:rsid w:val="1FA26345"/>
    <w:rsid w:val="1FA62262"/>
    <w:rsid w:val="1FA638A1"/>
    <w:rsid w:val="1FA85B3E"/>
    <w:rsid w:val="1FAB4F33"/>
    <w:rsid w:val="1FAC5FC9"/>
    <w:rsid w:val="1FB11B6C"/>
    <w:rsid w:val="1FBD1E7F"/>
    <w:rsid w:val="1FBD627C"/>
    <w:rsid w:val="1FC2634E"/>
    <w:rsid w:val="1FC36F8A"/>
    <w:rsid w:val="1FCA316A"/>
    <w:rsid w:val="1FCA53B9"/>
    <w:rsid w:val="1FCF5DEE"/>
    <w:rsid w:val="1FD44489"/>
    <w:rsid w:val="1FD55A0D"/>
    <w:rsid w:val="1FD822FB"/>
    <w:rsid w:val="1FDA72B7"/>
    <w:rsid w:val="1FDE2E98"/>
    <w:rsid w:val="1FDF7510"/>
    <w:rsid w:val="1FE07A2F"/>
    <w:rsid w:val="1FEE0914"/>
    <w:rsid w:val="1FEE1D1D"/>
    <w:rsid w:val="1FF110C7"/>
    <w:rsid w:val="1FF13926"/>
    <w:rsid w:val="1FF50AB1"/>
    <w:rsid w:val="1FFF17C0"/>
    <w:rsid w:val="1FFF72A8"/>
    <w:rsid w:val="20025446"/>
    <w:rsid w:val="20065FDA"/>
    <w:rsid w:val="200663E8"/>
    <w:rsid w:val="20093EA8"/>
    <w:rsid w:val="200E4239"/>
    <w:rsid w:val="2012316E"/>
    <w:rsid w:val="20167C26"/>
    <w:rsid w:val="20185B83"/>
    <w:rsid w:val="201C38D0"/>
    <w:rsid w:val="20213CDE"/>
    <w:rsid w:val="202A65B0"/>
    <w:rsid w:val="20332209"/>
    <w:rsid w:val="204131A1"/>
    <w:rsid w:val="20445EF5"/>
    <w:rsid w:val="20491709"/>
    <w:rsid w:val="204C11F6"/>
    <w:rsid w:val="204D3CD5"/>
    <w:rsid w:val="204E2CA6"/>
    <w:rsid w:val="204E7E2C"/>
    <w:rsid w:val="20530B7B"/>
    <w:rsid w:val="205342ED"/>
    <w:rsid w:val="2058063D"/>
    <w:rsid w:val="20696DF0"/>
    <w:rsid w:val="206B1291"/>
    <w:rsid w:val="206D3A37"/>
    <w:rsid w:val="20780A83"/>
    <w:rsid w:val="207F36E5"/>
    <w:rsid w:val="20847C5E"/>
    <w:rsid w:val="209404A4"/>
    <w:rsid w:val="20971FB4"/>
    <w:rsid w:val="209A19DA"/>
    <w:rsid w:val="209D186D"/>
    <w:rsid w:val="209F1A72"/>
    <w:rsid w:val="20A33B59"/>
    <w:rsid w:val="20A342F0"/>
    <w:rsid w:val="20B248A5"/>
    <w:rsid w:val="20B25EB0"/>
    <w:rsid w:val="20B46E81"/>
    <w:rsid w:val="20C33F56"/>
    <w:rsid w:val="20C72395"/>
    <w:rsid w:val="20C76DB1"/>
    <w:rsid w:val="20CC6ABA"/>
    <w:rsid w:val="20D44015"/>
    <w:rsid w:val="20D45C81"/>
    <w:rsid w:val="20D64890"/>
    <w:rsid w:val="20DA274B"/>
    <w:rsid w:val="20DD74A1"/>
    <w:rsid w:val="20E80C86"/>
    <w:rsid w:val="20F259BF"/>
    <w:rsid w:val="20F82EBD"/>
    <w:rsid w:val="20F864EB"/>
    <w:rsid w:val="20FA7F4B"/>
    <w:rsid w:val="20FC1634"/>
    <w:rsid w:val="21004105"/>
    <w:rsid w:val="2103303E"/>
    <w:rsid w:val="210625C9"/>
    <w:rsid w:val="21074CBA"/>
    <w:rsid w:val="21080B4F"/>
    <w:rsid w:val="210A56BE"/>
    <w:rsid w:val="210D0AA5"/>
    <w:rsid w:val="2110276B"/>
    <w:rsid w:val="211166F1"/>
    <w:rsid w:val="21120D70"/>
    <w:rsid w:val="21165396"/>
    <w:rsid w:val="211D3106"/>
    <w:rsid w:val="211D74E8"/>
    <w:rsid w:val="211E0113"/>
    <w:rsid w:val="211F72B0"/>
    <w:rsid w:val="212229E6"/>
    <w:rsid w:val="21227EEB"/>
    <w:rsid w:val="21251770"/>
    <w:rsid w:val="21260A8F"/>
    <w:rsid w:val="212E7677"/>
    <w:rsid w:val="213C199D"/>
    <w:rsid w:val="213F62A4"/>
    <w:rsid w:val="21415B4F"/>
    <w:rsid w:val="214220A3"/>
    <w:rsid w:val="21465C2C"/>
    <w:rsid w:val="21470D66"/>
    <w:rsid w:val="21475558"/>
    <w:rsid w:val="21475B37"/>
    <w:rsid w:val="21477293"/>
    <w:rsid w:val="21497362"/>
    <w:rsid w:val="214D00A0"/>
    <w:rsid w:val="214D03C6"/>
    <w:rsid w:val="214D1EEE"/>
    <w:rsid w:val="214E6886"/>
    <w:rsid w:val="214F472A"/>
    <w:rsid w:val="215128B4"/>
    <w:rsid w:val="21514B86"/>
    <w:rsid w:val="21577120"/>
    <w:rsid w:val="215C427A"/>
    <w:rsid w:val="215C6D10"/>
    <w:rsid w:val="215D225D"/>
    <w:rsid w:val="215D70CD"/>
    <w:rsid w:val="21645B91"/>
    <w:rsid w:val="21652340"/>
    <w:rsid w:val="216713EF"/>
    <w:rsid w:val="2168400D"/>
    <w:rsid w:val="216A1318"/>
    <w:rsid w:val="216C2414"/>
    <w:rsid w:val="216C3442"/>
    <w:rsid w:val="216F1FA6"/>
    <w:rsid w:val="21725D08"/>
    <w:rsid w:val="217330AA"/>
    <w:rsid w:val="21744871"/>
    <w:rsid w:val="21754B4C"/>
    <w:rsid w:val="217E157C"/>
    <w:rsid w:val="2180023E"/>
    <w:rsid w:val="21801612"/>
    <w:rsid w:val="21802424"/>
    <w:rsid w:val="218E68BA"/>
    <w:rsid w:val="219062F3"/>
    <w:rsid w:val="2196380C"/>
    <w:rsid w:val="219A1A28"/>
    <w:rsid w:val="21A13FFB"/>
    <w:rsid w:val="21A308B7"/>
    <w:rsid w:val="21A35435"/>
    <w:rsid w:val="21A361FD"/>
    <w:rsid w:val="21A4467A"/>
    <w:rsid w:val="21A82D19"/>
    <w:rsid w:val="21A8791F"/>
    <w:rsid w:val="21A87F8B"/>
    <w:rsid w:val="21AC3C85"/>
    <w:rsid w:val="21B860B3"/>
    <w:rsid w:val="21BF4943"/>
    <w:rsid w:val="21BF51B7"/>
    <w:rsid w:val="21C372B0"/>
    <w:rsid w:val="21C37EA9"/>
    <w:rsid w:val="21C67161"/>
    <w:rsid w:val="21C73690"/>
    <w:rsid w:val="21C96FEA"/>
    <w:rsid w:val="21CC0F46"/>
    <w:rsid w:val="21CF4D8A"/>
    <w:rsid w:val="21D16221"/>
    <w:rsid w:val="21D7200F"/>
    <w:rsid w:val="21D84E51"/>
    <w:rsid w:val="21DA0F60"/>
    <w:rsid w:val="21E22674"/>
    <w:rsid w:val="21E25252"/>
    <w:rsid w:val="21E67901"/>
    <w:rsid w:val="21ED0E89"/>
    <w:rsid w:val="21F358AE"/>
    <w:rsid w:val="21F7565D"/>
    <w:rsid w:val="21F770C6"/>
    <w:rsid w:val="21FA7458"/>
    <w:rsid w:val="21FD676B"/>
    <w:rsid w:val="22051725"/>
    <w:rsid w:val="220823C1"/>
    <w:rsid w:val="220831F8"/>
    <w:rsid w:val="22105098"/>
    <w:rsid w:val="22130053"/>
    <w:rsid w:val="22150032"/>
    <w:rsid w:val="221E6B25"/>
    <w:rsid w:val="22274683"/>
    <w:rsid w:val="222C6BE8"/>
    <w:rsid w:val="222E02B6"/>
    <w:rsid w:val="22387138"/>
    <w:rsid w:val="223A1E1F"/>
    <w:rsid w:val="223A4695"/>
    <w:rsid w:val="223C45E6"/>
    <w:rsid w:val="22431651"/>
    <w:rsid w:val="22441E8F"/>
    <w:rsid w:val="224A6BCD"/>
    <w:rsid w:val="22505027"/>
    <w:rsid w:val="22605B4A"/>
    <w:rsid w:val="22630DD2"/>
    <w:rsid w:val="22693330"/>
    <w:rsid w:val="226F7822"/>
    <w:rsid w:val="227B6E3E"/>
    <w:rsid w:val="2283417E"/>
    <w:rsid w:val="22840F33"/>
    <w:rsid w:val="22866F5A"/>
    <w:rsid w:val="2287425B"/>
    <w:rsid w:val="228850B7"/>
    <w:rsid w:val="228D5125"/>
    <w:rsid w:val="229502F9"/>
    <w:rsid w:val="22973B8A"/>
    <w:rsid w:val="229761EA"/>
    <w:rsid w:val="229B073A"/>
    <w:rsid w:val="229E70B6"/>
    <w:rsid w:val="22A1290B"/>
    <w:rsid w:val="22AA733F"/>
    <w:rsid w:val="22AE0ED9"/>
    <w:rsid w:val="22B0516C"/>
    <w:rsid w:val="22B33F7C"/>
    <w:rsid w:val="22BC5145"/>
    <w:rsid w:val="22BF6232"/>
    <w:rsid w:val="22BF6E3B"/>
    <w:rsid w:val="22C22CD6"/>
    <w:rsid w:val="22C973C7"/>
    <w:rsid w:val="22CB0DAF"/>
    <w:rsid w:val="22D67FE3"/>
    <w:rsid w:val="22D80548"/>
    <w:rsid w:val="22D878BC"/>
    <w:rsid w:val="22D9735A"/>
    <w:rsid w:val="22DE49C0"/>
    <w:rsid w:val="22DF7394"/>
    <w:rsid w:val="22E33692"/>
    <w:rsid w:val="22E40EC9"/>
    <w:rsid w:val="22EE5936"/>
    <w:rsid w:val="22EF296C"/>
    <w:rsid w:val="22FA2E03"/>
    <w:rsid w:val="22FC1518"/>
    <w:rsid w:val="22FC40A1"/>
    <w:rsid w:val="22FC71CA"/>
    <w:rsid w:val="22FF181D"/>
    <w:rsid w:val="22FF4A63"/>
    <w:rsid w:val="23010B73"/>
    <w:rsid w:val="23060DA2"/>
    <w:rsid w:val="230F64EF"/>
    <w:rsid w:val="2314633B"/>
    <w:rsid w:val="231826AD"/>
    <w:rsid w:val="231A6959"/>
    <w:rsid w:val="231C379B"/>
    <w:rsid w:val="231E329E"/>
    <w:rsid w:val="23203F55"/>
    <w:rsid w:val="23223C88"/>
    <w:rsid w:val="2324681E"/>
    <w:rsid w:val="23252C3A"/>
    <w:rsid w:val="23273909"/>
    <w:rsid w:val="23276700"/>
    <w:rsid w:val="232930CA"/>
    <w:rsid w:val="232E521A"/>
    <w:rsid w:val="233C0BDD"/>
    <w:rsid w:val="233E4DF1"/>
    <w:rsid w:val="233F6FCB"/>
    <w:rsid w:val="234543F0"/>
    <w:rsid w:val="23475D90"/>
    <w:rsid w:val="23516232"/>
    <w:rsid w:val="23544B2E"/>
    <w:rsid w:val="23567BFE"/>
    <w:rsid w:val="235C632C"/>
    <w:rsid w:val="23603679"/>
    <w:rsid w:val="236055CA"/>
    <w:rsid w:val="23607525"/>
    <w:rsid w:val="236354D5"/>
    <w:rsid w:val="236425F5"/>
    <w:rsid w:val="236430DE"/>
    <w:rsid w:val="23665D9C"/>
    <w:rsid w:val="23680AC7"/>
    <w:rsid w:val="236A05E2"/>
    <w:rsid w:val="236C2CFA"/>
    <w:rsid w:val="236D4618"/>
    <w:rsid w:val="23744159"/>
    <w:rsid w:val="23774090"/>
    <w:rsid w:val="23794607"/>
    <w:rsid w:val="23852121"/>
    <w:rsid w:val="23853F85"/>
    <w:rsid w:val="238C1153"/>
    <w:rsid w:val="238C5FE1"/>
    <w:rsid w:val="238D04D4"/>
    <w:rsid w:val="238D549D"/>
    <w:rsid w:val="238E2977"/>
    <w:rsid w:val="23906919"/>
    <w:rsid w:val="239218B1"/>
    <w:rsid w:val="23924566"/>
    <w:rsid w:val="239B1175"/>
    <w:rsid w:val="239C0BD9"/>
    <w:rsid w:val="239C57EC"/>
    <w:rsid w:val="23A60EC2"/>
    <w:rsid w:val="23AC31A4"/>
    <w:rsid w:val="23AD0A6B"/>
    <w:rsid w:val="23C251C7"/>
    <w:rsid w:val="23C44815"/>
    <w:rsid w:val="23C57600"/>
    <w:rsid w:val="23CB3442"/>
    <w:rsid w:val="23CF1FF2"/>
    <w:rsid w:val="23D4271B"/>
    <w:rsid w:val="23D42CAA"/>
    <w:rsid w:val="23D43559"/>
    <w:rsid w:val="23D4363A"/>
    <w:rsid w:val="23D45B20"/>
    <w:rsid w:val="23DA6660"/>
    <w:rsid w:val="23DB35D1"/>
    <w:rsid w:val="23DC0B8D"/>
    <w:rsid w:val="23DC6D10"/>
    <w:rsid w:val="23DD2E78"/>
    <w:rsid w:val="23DF1784"/>
    <w:rsid w:val="23E2253B"/>
    <w:rsid w:val="23E234BC"/>
    <w:rsid w:val="23E321FA"/>
    <w:rsid w:val="23E573C1"/>
    <w:rsid w:val="23E64E60"/>
    <w:rsid w:val="23E819B0"/>
    <w:rsid w:val="23EA1AB2"/>
    <w:rsid w:val="23F33991"/>
    <w:rsid w:val="23F92763"/>
    <w:rsid w:val="24046C74"/>
    <w:rsid w:val="24087818"/>
    <w:rsid w:val="240A777A"/>
    <w:rsid w:val="240D7653"/>
    <w:rsid w:val="24104740"/>
    <w:rsid w:val="241251B5"/>
    <w:rsid w:val="24135340"/>
    <w:rsid w:val="241359C9"/>
    <w:rsid w:val="241676A1"/>
    <w:rsid w:val="241E3E59"/>
    <w:rsid w:val="2426049B"/>
    <w:rsid w:val="24287A0E"/>
    <w:rsid w:val="242A354D"/>
    <w:rsid w:val="24323E8F"/>
    <w:rsid w:val="24332CE4"/>
    <w:rsid w:val="243527AD"/>
    <w:rsid w:val="243908A1"/>
    <w:rsid w:val="244205C0"/>
    <w:rsid w:val="24427C21"/>
    <w:rsid w:val="24432B88"/>
    <w:rsid w:val="244B1307"/>
    <w:rsid w:val="245101F3"/>
    <w:rsid w:val="245277B2"/>
    <w:rsid w:val="24527D2D"/>
    <w:rsid w:val="2453617C"/>
    <w:rsid w:val="245600E8"/>
    <w:rsid w:val="245607D3"/>
    <w:rsid w:val="24574E25"/>
    <w:rsid w:val="245910BE"/>
    <w:rsid w:val="2460052D"/>
    <w:rsid w:val="246155D5"/>
    <w:rsid w:val="24622459"/>
    <w:rsid w:val="24647FB2"/>
    <w:rsid w:val="24672B80"/>
    <w:rsid w:val="246C2918"/>
    <w:rsid w:val="24725EF8"/>
    <w:rsid w:val="24754083"/>
    <w:rsid w:val="24761CEB"/>
    <w:rsid w:val="24770FD1"/>
    <w:rsid w:val="247765E9"/>
    <w:rsid w:val="247C2EB0"/>
    <w:rsid w:val="24852A43"/>
    <w:rsid w:val="248725BB"/>
    <w:rsid w:val="248B1B3C"/>
    <w:rsid w:val="248D3E51"/>
    <w:rsid w:val="248D5C3A"/>
    <w:rsid w:val="249117F7"/>
    <w:rsid w:val="2492554C"/>
    <w:rsid w:val="24956818"/>
    <w:rsid w:val="249631CF"/>
    <w:rsid w:val="249774E9"/>
    <w:rsid w:val="249B2FFE"/>
    <w:rsid w:val="249F13E3"/>
    <w:rsid w:val="24A10646"/>
    <w:rsid w:val="24A11088"/>
    <w:rsid w:val="24AF4BD2"/>
    <w:rsid w:val="24B0042D"/>
    <w:rsid w:val="24B16DF3"/>
    <w:rsid w:val="24B16E4B"/>
    <w:rsid w:val="24BB746C"/>
    <w:rsid w:val="24BB7F11"/>
    <w:rsid w:val="24BD3006"/>
    <w:rsid w:val="24BF553F"/>
    <w:rsid w:val="24C02621"/>
    <w:rsid w:val="24C17746"/>
    <w:rsid w:val="24C402DB"/>
    <w:rsid w:val="24C43625"/>
    <w:rsid w:val="24CE3715"/>
    <w:rsid w:val="24D123DB"/>
    <w:rsid w:val="24D243CE"/>
    <w:rsid w:val="24D77B29"/>
    <w:rsid w:val="24DB1E16"/>
    <w:rsid w:val="24DD7D27"/>
    <w:rsid w:val="24DE2B26"/>
    <w:rsid w:val="24E00485"/>
    <w:rsid w:val="24E34B77"/>
    <w:rsid w:val="24EE25E3"/>
    <w:rsid w:val="24F33570"/>
    <w:rsid w:val="24FA5FD2"/>
    <w:rsid w:val="24FB006F"/>
    <w:rsid w:val="24FB6C0C"/>
    <w:rsid w:val="24FD60AF"/>
    <w:rsid w:val="25036DA9"/>
    <w:rsid w:val="25041DAC"/>
    <w:rsid w:val="25067164"/>
    <w:rsid w:val="250751A1"/>
    <w:rsid w:val="250767E1"/>
    <w:rsid w:val="250810E0"/>
    <w:rsid w:val="250824DF"/>
    <w:rsid w:val="250A3F3F"/>
    <w:rsid w:val="250B5B3D"/>
    <w:rsid w:val="25103705"/>
    <w:rsid w:val="25122E64"/>
    <w:rsid w:val="2513335E"/>
    <w:rsid w:val="25141EA9"/>
    <w:rsid w:val="25160878"/>
    <w:rsid w:val="25283F25"/>
    <w:rsid w:val="25283FE5"/>
    <w:rsid w:val="25375BE6"/>
    <w:rsid w:val="253E396D"/>
    <w:rsid w:val="253F4153"/>
    <w:rsid w:val="253F7DD7"/>
    <w:rsid w:val="25400F7E"/>
    <w:rsid w:val="25421D8C"/>
    <w:rsid w:val="2546524C"/>
    <w:rsid w:val="25472F71"/>
    <w:rsid w:val="25476B1B"/>
    <w:rsid w:val="254B34CB"/>
    <w:rsid w:val="254F5409"/>
    <w:rsid w:val="25503DB1"/>
    <w:rsid w:val="25523C24"/>
    <w:rsid w:val="25530FD4"/>
    <w:rsid w:val="25555FD8"/>
    <w:rsid w:val="25585B83"/>
    <w:rsid w:val="25591524"/>
    <w:rsid w:val="255E0351"/>
    <w:rsid w:val="25632038"/>
    <w:rsid w:val="25667263"/>
    <w:rsid w:val="2567657F"/>
    <w:rsid w:val="256850D6"/>
    <w:rsid w:val="256F5B4E"/>
    <w:rsid w:val="257576EC"/>
    <w:rsid w:val="257712F5"/>
    <w:rsid w:val="257A2FBA"/>
    <w:rsid w:val="257C7AF1"/>
    <w:rsid w:val="257D7E56"/>
    <w:rsid w:val="257D7EA9"/>
    <w:rsid w:val="257E330A"/>
    <w:rsid w:val="258720BC"/>
    <w:rsid w:val="2588131A"/>
    <w:rsid w:val="258A1EAF"/>
    <w:rsid w:val="258C1999"/>
    <w:rsid w:val="25907442"/>
    <w:rsid w:val="25914D29"/>
    <w:rsid w:val="25927384"/>
    <w:rsid w:val="25934C8C"/>
    <w:rsid w:val="259660E7"/>
    <w:rsid w:val="25980A81"/>
    <w:rsid w:val="259C57FD"/>
    <w:rsid w:val="25A0735E"/>
    <w:rsid w:val="25A40AD6"/>
    <w:rsid w:val="25A521B2"/>
    <w:rsid w:val="25A56832"/>
    <w:rsid w:val="25A800C5"/>
    <w:rsid w:val="25AE3087"/>
    <w:rsid w:val="25B235E3"/>
    <w:rsid w:val="25B340F6"/>
    <w:rsid w:val="25B53550"/>
    <w:rsid w:val="25B763DF"/>
    <w:rsid w:val="25BB1B5D"/>
    <w:rsid w:val="25C23C19"/>
    <w:rsid w:val="25C30ECD"/>
    <w:rsid w:val="25C6689C"/>
    <w:rsid w:val="25C74564"/>
    <w:rsid w:val="25C9375A"/>
    <w:rsid w:val="25C94365"/>
    <w:rsid w:val="25CA7A80"/>
    <w:rsid w:val="25CF5C24"/>
    <w:rsid w:val="25D12556"/>
    <w:rsid w:val="25D628BF"/>
    <w:rsid w:val="25D76602"/>
    <w:rsid w:val="25D91ABC"/>
    <w:rsid w:val="25DA4884"/>
    <w:rsid w:val="25DD64BC"/>
    <w:rsid w:val="25E40A17"/>
    <w:rsid w:val="25E5278D"/>
    <w:rsid w:val="25E63ADF"/>
    <w:rsid w:val="25F20569"/>
    <w:rsid w:val="25F77D57"/>
    <w:rsid w:val="25F80EE8"/>
    <w:rsid w:val="25FA54DA"/>
    <w:rsid w:val="25FF5B4B"/>
    <w:rsid w:val="2602586E"/>
    <w:rsid w:val="26091670"/>
    <w:rsid w:val="260B6D01"/>
    <w:rsid w:val="260E5DF7"/>
    <w:rsid w:val="26101F1C"/>
    <w:rsid w:val="261E1534"/>
    <w:rsid w:val="2620549B"/>
    <w:rsid w:val="26225A8B"/>
    <w:rsid w:val="26276C90"/>
    <w:rsid w:val="262A1F9D"/>
    <w:rsid w:val="262C2227"/>
    <w:rsid w:val="262F178D"/>
    <w:rsid w:val="262F7345"/>
    <w:rsid w:val="26367C24"/>
    <w:rsid w:val="26371E7B"/>
    <w:rsid w:val="26416BE6"/>
    <w:rsid w:val="26444F8D"/>
    <w:rsid w:val="26465831"/>
    <w:rsid w:val="26472164"/>
    <w:rsid w:val="264A5485"/>
    <w:rsid w:val="264D69E4"/>
    <w:rsid w:val="26537591"/>
    <w:rsid w:val="2656171A"/>
    <w:rsid w:val="265C393C"/>
    <w:rsid w:val="26626BEA"/>
    <w:rsid w:val="26663C83"/>
    <w:rsid w:val="26665D7D"/>
    <w:rsid w:val="266B6263"/>
    <w:rsid w:val="266C08F1"/>
    <w:rsid w:val="26751EF1"/>
    <w:rsid w:val="26785DA9"/>
    <w:rsid w:val="267D4D6B"/>
    <w:rsid w:val="26986683"/>
    <w:rsid w:val="26993D37"/>
    <w:rsid w:val="26A00142"/>
    <w:rsid w:val="26A32C8B"/>
    <w:rsid w:val="26A377AC"/>
    <w:rsid w:val="26A626D4"/>
    <w:rsid w:val="26A8189C"/>
    <w:rsid w:val="26A92F2E"/>
    <w:rsid w:val="26AB763F"/>
    <w:rsid w:val="26B41A68"/>
    <w:rsid w:val="26B82DF9"/>
    <w:rsid w:val="26BF5B49"/>
    <w:rsid w:val="26C17659"/>
    <w:rsid w:val="26C41B4B"/>
    <w:rsid w:val="26C6581D"/>
    <w:rsid w:val="26CB361D"/>
    <w:rsid w:val="26CF66E6"/>
    <w:rsid w:val="26D2368B"/>
    <w:rsid w:val="26D3058F"/>
    <w:rsid w:val="26D37017"/>
    <w:rsid w:val="26D648A3"/>
    <w:rsid w:val="26DA5B98"/>
    <w:rsid w:val="26DC4C9A"/>
    <w:rsid w:val="26DF4921"/>
    <w:rsid w:val="26E05F65"/>
    <w:rsid w:val="26E812A5"/>
    <w:rsid w:val="26E9598F"/>
    <w:rsid w:val="26EB6DD1"/>
    <w:rsid w:val="26ED77B5"/>
    <w:rsid w:val="26F5239C"/>
    <w:rsid w:val="26F5249F"/>
    <w:rsid w:val="26F80D33"/>
    <w:rsid w:val="26F83942"/>
    <w:rsid w:val="26F850D7"/>
    <w:rsid w:val="26FA73E5"/>
    <w:rsid w:val="26FB26BA"/>
    <w:rsid w:val="26FD54D6"/>
    <w:rsid w:val="26FE176B"/>
    <w:rsid w:val="26FE7B97"/>
    <w:rsid w:val="27006991"/>
    <w:rsid w:val="270304DD"/>
    <w:rsid w:val="27045496"/>
    <w:rsid w:val="27063EF6"/>
    <w:rsid w:val="270F092B"/>
    <w:rsid w:val="2710422B"/>
    <w:rsid w:val="27134711"/>
    <w:rsid w:val="27171C7C"/>
    <w:rsid w:val="27187F98"/>
    <w:rsid w:val="27193F99"/>
    <w:rsid w:val="271A5F59"/>
    <w:rsid w:val="271A7015"/>
    <w:rsid w:val="271B1106"/>
    <w:rsid w:val="271B74DD"/>
    <w:rsid w:val="271D288B"/>
    <w:rsid w:val="27273266"/>
    <w:rsid w:val="272828AA"/>
    <w:rsid w:val="272862DB"/>
    <w:rsid w:val="272A76D9"/>
    <w:rsid w:val="272D61E0"/>
    <w:rsid w:val="272E1A4B"/>
    <w:rsid w:val="272F170D"/>
    <w:rsid w:val="27305AE9"/>
    <w:rsid w:val="2731072B"/>
    <w:rsid w:val="27352755"/>
    <w:rsid w:val="27391E77"/>
    <w:rsid w:val="273B42B3"/>
    <w:rsid w:val="2742617D"/>
    <w:rsid w:val="274A671A"/>
    <w:rsid w:val="2754004B"/>
    <w:rsid w:val="27577B2B"/>
    <w:rsid w:val="275856D7"/>
    <w:rsid w:val="276206C0"/>
    <w:rsid w:val="2763381D"/>
    <w:rsid w:val="27634DDB"/>
    <w:rsid w:val="2764071A"/>
    <w:rsid w:val="27673C2D"/>
    <w:rsid w:val="276A03B0"/>
    <w:rsid w:val="276A0DF0"/>
    <w:rsid w:val="276B0BA1"/>
    <w:rsid w:val="27732797"/>
    <w:rsid w:val="27742165"/>
    <w:rsid w:val="277A5000"/>
    <w:rsid w:val="277F5BA2"/>
    <w:rsid w:val="27881A06"/>
    <w:rsid w:val="278A39F3"/>
    <w:rsid w:val="278C1E18"/>
    <w:rsid w:val="278C58B9"/>
    <w:rsid w:val="278D16AA"/>
    <w:rsid w:val="278E0D28"/>
    <w:rsid w:val="2790775A"/>
    <w:rsid w:val="279119C2"/>
    <w:rsid w:val="27932D03"/>
    <w:rsid w:val="27966C4D"/>
    <w:rsid w:val="27A421A9"/>
    <w:rsid w:val="27A61EA3"/>
    <w:rsid w:val="27AF0186"/>
    <w:rsid w:val="27B12345"/>
    <w:rsid w:val="27B37A99"/>
    <w:rsid w:val="27B525EA"/>
    <w:rsid w:val="27B554C1"/>
    <w:rsid w:val="27B7131A"/>
    <w:rsid w:val="27B827D8"/>
    <w:rsid w:val="27B91DEC"/>
    <w:rsid w:val="27BA2C35"/>
    <w:rsid w:val="27BB70C0"/>
    <w:rsid w:val="27BD025A"/>
    <w:rsid w:val="27BF1E64"/>
    <w:rsid w:val="27C12A54"/>
    <w:rsid w:val="27C72926"/>
    <w:rsid w:val="27C95E5C"/>
    <w:rsid w:val="27CB5C6D"/>
    <w:rsid w:val="27CF09A2"/>
    <w:rsid w:val="27D0213A"/>
    <w:rsid w:val="27D60739"/>
    <w:rsid w:val="27DB5422"/>
    <w:rsid w:val="27DC6BDE"/>
    <w:rsid w:val="27E2752C"/>
    <w:rsid w:val="27E522F2"/>
    <w:rsid w:val="27E5791B"/>
    <w:rsid w:val="27E6777E"/>
    <w:rsid w:val="27E92A9C"/>
    <w:rsid w:val="27E94B84"/>
    <w:rsid w:val="27EA5547"/>
    <w:rsid w:val="27EE00B2"/>
    <w:rsid w:val="27F14D38"/>
    <w:rsid w:val="27F318F8"/>
    <w:rsid w:val="27F41C28"/>
    <w:rsid w:val="27F44191"/>
    <w:rsid w:val="27F4634F"/>
    <w:rsid w:val="27F50621"/>
    <w:rsid w:val="27F7664B"/>
    <w:rsid w:val="27F938C3"/>
    <w:rsid w:val="28007E3D"/>
    <w:rsid w:val="28021089"/>
    <w:rsid w:val="280671AA"/>
    <w:rsid w:val="2808442F"/>
    <w:rsid w:val="28090F49"/>
    <w:rsid w:val="280F4D03"/>
    <w:rsid w:val="281570B2"/>
    <w:rsid w:val="28184193"/>
    <w:rsid w:val="281C65FC"/>
    <w:rsid w:val="282052A9"/>
    <w:rsid w:val="28227A32"/>
    <w:rsid w:val="28291243"/>
    <w:rsid w:val="282A0665"/>
    <w:rsid w:val="282A6423"/>
    <w:rsid w:val="282D317B"/>
    <w:rsid w:val="282E6458"/>
    <w:rsid w:val="283018DC"/>
    <w:rsid w:val="28303A6E"/>
    <w:rsid w:val="28340619"/>
    <w:rsid w:val="283A5AF3"/>
    <w:rsid w:val="283F785F"/>
    <w:rsid w:val="28490593"/>
    <w:rsid w:val="284B1BAF"/>
    <w:rsid w:val="284B5F29"/>
    <w:rsid w:val="284C46D1"/>
    <w:rsid w:val="284F4C7E"/>
    <w:rsid w:val="28520641"/>
    <w:rsid w:val="28540AA1"/>
    <w:rsid w:val="28562F88"/>
    <w:rsid w:val="28577A06"/>
    <w:rsid w:val="285B754C"/>
    <w:rsid w:val="286709E0"/>
    <w:rsid w:val="286821AE"/>
    <w:rsid w:val="28702E1C"/>
    <w:rsid w:val="2872223E"/>
    <w:rsid w:val="28726E69"/>
    <w:rsid w:val="287436F3"/>
    <w:rsid w:val="28744811"/>
    <w:rsid w:val="28751DCD"/>
    <w:rsid w:val="28762C79"/>
    <w:rsid w:val="287D134F"/>
    <w:rsid w:val="287E7BDB"/>
    <w:rsid w:val="288000AD"/>
    <w:rsid w:val="28835459"/>
    <w:rsid w:val="28855C23"/>
    <w:rsid w:val="28884E0C"/>
    <w:rsid w:val="288933F8"/>
    <w:rsid w:val="288E5D4D"/>
    <w:rsid w:val="2896279F"/>
    <w:rsid w:val="289C035C"/>
    <w:rsid w:val="289D5720"/>
    <w:rsid w:val="28A42BE0"/>
    <w:rsid w:val="28A720B8"/>
    <w:rsid w:val="28AD2727"/>
    <w:rsid w:val="28AE4BAF"/>
    <w:rsid w:val="28AF339E"/>
    <w:rsid w:val="28B14545"/>
    <w:rsid w:val="28B14839"/>
    <w:rsid w:val="28B325DA"/>
    <w:rsid w:val="28B419CC"/>
    <w:rsid w:val="28B8679B"/>
    <w:rsid w:val="28BE1DE0"/>
    <w:rsid w:val="28BE5E81"/>
    <w:rsid w:val="28CC5C2F"/>
    <w:rsid w:val="28CD2B7B"/>
    <w:rsid w:val="28CD596E"/>
    <w:rsid w:val="28CE301A"/>
    <w:rsid w:val="28D0578D"/>
    <w:rsid w:val="28D27B68"/>
    <w:rsid w:val="28D95CF0"/>
    <w:rsid w:val="28DB02C6"/>
    <w:rsid w:val="28DC5BE1"/>
    <w:rsid w:val="28DC70F9"/>
    <w:rsid w:val="28DF7451"/>
    <w:rsid w:val="28E16749"/>
    <w:rsid w:val="28E16D1F"/>
    <w:rsid w:val="28E22058"/>
    <w:rsid w:val="28E406F0"/>
    <w:rsid w:val="28EE4BAA"/>
    <w:rsid w:val="28F45255"/>
    <w:rsid w:val="28FC3B72"/>
    <w:rsid w:val="28FD2A14"/>
    <w:rsid w:val="28FE5196"/>
    <w:rsid w:val="28FF2C58"/>
    <w:rsid w:val="290007B3"/>
    <w:rsid w:val="29001001"/>
    <w:rsid w:val="2905428F"/>
    <w:rsid w:val="29057AE3"/>
    <w:rsid w:val="29074F38"/>
    <w:rsid w:val="290A4A78"/>
    <w:rsid w:val="29100C61"/>
    <w:rsid w:val="29135698"/>
    <w:rsid w:val="2918422F"/>
    <w:rsid w:val="291F6951"/>
    <w:rsid w:val="29202646"/>
    <w:rsid w:val="29204122"/>
    <w:rsid w:val="29221A36"/>
    <w:rsid w:val="292739DD"/>
    <w:rsid w:val="292E22E4"/>
    <w:rsid w:val="293012E5"/>
    <w:rsid w:val="29327974"/>
    <w:rsid w:val="293304E6"/>
    <w:rsid w:val="29356EEA"/>
    <w:rsid w:val="29357CB6"/>
    <w:rsid w:val="2936637A"/>
    <w:rsid w:val="293818E5"/>
    <w:rsid w:val="293D30C6"/>
    <w:rsid w:val="293F5FDA"/>
    <w:rsid w:val="29423590"/>
    <w:rsid w:val="29443044"/>
    <w:rsid w:val="29563414"/>
    <w:rsid w:val="295D4991"/>
    <w:rsid w:val="295E6A77"/>
    <w:rsid w:val="29613BD6"/>
    <w:rsid w:val="29644458"/>
    <w:rsid w:val="29674AEF"/>
    <w:rsid w:val="296C41FF"/>
    <w:rsid w:val="29742EDF"/>
    <w:rsid w:val="29761D33"/>
    <w:rsid w:val="297C3A9F"/>
    <w:rsid w:val="297D5951"/>
    <w:rsid w:val="298221ED"/>
    <w:rsid w:val="29832736"/>
    <w:rsid w:val="298356E4"/>
    <w:rsid w:val="29836D12"/>
    <w:rsid w:val="298B5FB8"/>
    <w:rsid w:val="298D2F62"/>
    <w:rsid w:val="298F6D4D"/>
    <w:rsid w:val="29906F50"/>
    <w:rsid w:val="29993A7D"/>
    <w:rsid w:val="299D217F"/>
    <w:rsid w:val="29A32D57"/>
    <w:rsid w:val="29A971DD"/>
    <w:rsid w:val="29AF34E1"/>
    <w:rsid w:val="29B46086"/>
    <w:rsid w:val="29B64137"/>
    <w:rsid w:val="29B71C1A"/>
    <w:rsid w:val="29B74FC4"/>
    <w:rsid w:val="29B752B2"/>
    <w:rsid w:val="29BF6538"/>
    <w:rsid w:val="29C26934"/>
    <w:rsid w:val="29C55AD1"/>
    <w:rsid w:val="29C67A62"/>
    <w:rsid w:val="29CD4FE2"/>
    <w:rsid w:val="29D30DDD"/>
    <w:rsid w:val="29D42FA3"/>
    <w:rsid w:val="29E1144D"/>
    <w:rsid w:val="29E4351B"/>
    <w:rsid w:val="29E620F7"/>
    <w:rsid w:val="29EA6E03"/>
    <w:rsid w:val="29EC6DCB"/>
    <w:rsid w:val="29EF005D"/>
    <w:rsid w:val="29EF7FE0"/>
    <w:rsid w:val="29F3632E"/>
    <w:rsid w:val="2A00285A"/>
    <w:rsid w:val="2A0029EF"/>
    <w:rsid w:val="2A011246"/>
    <w:rsid w:val="2A011F56"/>
    <w:rsid w:val="2A0A4776"/>
    <w:rsid w:val="2A100CDF"/>
    <w:rsid w:val="2A10312F"/>
    <w:rsid w:val="2A16206E"/>
    <w:rsid w:val="2A166A0F"/>
    <w:rsid w:val="2A1777A0"/>
    <w:rsid w:val="2A18371F"/>
    <w:rsid w:val="2A195008"/>
    <w:rsid w:val="2A1C06C6"/>
    <w:rsid w:val="2A1C1BC3"/>
    <w:rsid w:val="2A246284"/>
    <w:rsid w:val="2A2D39B2"/>
    <w:rsid w:val="2A2E6371"/>
    <w:rsid w:val="2A2F1C62"/>
    <w:rsid w:val="2A306890"/>
    <w:rsid w:val="2A3C1520"/>
    <w:rsid w:val="2A3D7F88"/>
    <w:rsid w:val="2A3F7688"/>
    <w:rsid w:val="2A410EE5"/>
    <w:rsid w:val="2A4229EE"/>
    <w:rsid w:val="2A43795C"/>
    <w:rsid w:val="2A4475E9"/>
    <w:rsid w:val="2A46143A"/>
    <w:rsid w:val="2A493739"/>
    <w:rsid w:val="2A4B6A17"/>
    <w:rsid w:val="2A4D1B3D"/>
    <w:rsid w:val="2A4E0335"/>
    <w:rsid w:val="2A4E2852"/>
    <w:rsid w:val="2A524929"/>
    <w:rsid w:val="2A5301CC"/>
    <w:rsid w:val="2A5674DC"/>
    <w:rsid w:val="2A624E17"/>
    <w:rsid w:val="2A627F89"/>
    <w:rsid w:val="2A6314CA"/>
    <w:rsid w:val="2A6401B8"/>
    <w:rsid w:val="2A69274A"/>
    <w:rsid w:val="2A6D0DDF"/>
    <w:rsid w:val="2A6E5404"/>
    <w:rsid w:val="2A742106"/>
    <w:rsid w:val="2A7B235E"/>
    <w:rsid w:val="2A7B5CF5"/>
    <w:rsid w:val="2A7F1966"/>
    <w:rsid w:val="2A7F2EA8"/>
    <w:rsid w:val="2A827D7A"/>
    <w:rsid w:val="2A874FE1"/>
    <w:rsid w:val="2A8855C4"/>
    <w:rsid w:val="2A8D1F71"/>
    <w:rsid w:val="2A8F62A3"/>
    <w:rsid w:val="2A8F79D6"/>
    <w:rsid w:val="2A90696D"/>
    <w:rsid w:val="2A99459B"/>
    <w:rsid w:val="2A9C6B40"/>
    <w:rsid w:val="2A9D3376"/>
    <w:rsid w:val="2AA907EF"/>
    <w:rsid w:val="2AAA25D8"/>
    <w:rsid w:val="2AAE1BBC"/>
    <w:rsid w:val="2AAE5B55"/>
    <w:rsid w:val="2AB41AF7"/>
    <w:rsid w:val="2AB53CDF"/>
    <w:rsid w:val="2AB859FA"/>
    <w:rsid w:val="2AC159B6"/>
    <w:rsid w:val="2AC27F27"/>
    <w:rsid w:val="2ACA0963"/>
    <w:rsid w:val="2ACF65E6"/>
    <w:rsid w:val="2AD06B1B"/>
    <w:rsid w:val="2AD10905"/>
    <w:rsid w:val="2AD112C2"/>
    <w:rsid w:val="2AD11986"/>
    <w:rsid w:val="2AD51AB6"/>
    <w:rsid w:val="2AD66544"/>
    <w:rsid w:val="2AD852FA"/>
    <w:rsid w:val="2ADB2ED8"/>
    <w:rsid w:val="2ADE0152"/>
    <w:rsid w:val="2AE14A6C"/>
    <w:rsid w:val="2AE539D8"/>
    <w:rsid w:val="2AE6101B"/>
    <w:rsid w:val="2AE80F05"/>
    <w:rsid w:val="2AE85DDF"/>
    <w:rsid w:val="2AE9690F"/>
    <w:rsid w:val="2AEC2197"/>
    <w:rsid w:val="2AF403A3"/>
    <w:rsid w:val="2AF44F54"/>
    <w:rsid w:val="2AFA7709"/>
    <w:rsid w:val="2AFA7F64"/>
    <w:rsid w:val="2AFD22AD"/>
    <w:rsid w:val="2B006733"/>
    <w:rsid w:val="2B064F60"/>
    <w:rsid w:val="2B083830"/>
    <w:rsid w:val="2B0A2007"/>
    <w:rsid w:val="2B1629C8"/>
    <w:rsid w:val="2B192F25"/>
    <w:rsid w:val="2B1F456A"/>
    <w:rsid w:val="2B204675"/>
    <w:rsid w:val="2B233BCC"/>
    <w:rsid w:val="2B2E5599"/>
    <w:rsid w:val="2B322C24"/>
    <w:rsid w:val="2B347802"/>
    <w:rsid w:val="2B3779D3"/>
    <w:rsid w:val="2B3B3FA2"/>
    <w:rsid w:val="2B3C7939"/>
    <w:rsid w:val="2B3F5CED"/>
    <w:rsid w:val="2B472A50"/>
    <w:rsid w:val="2B4A0741"/>
    <w:rsid w:val="2B4C320F"/>
    <w:rsid w:val="2B4D497B"/>
    <w:rsid w:val="2B5220BC"/>
    <w:rsid w:val="2B56423D"/>
    <w:rsid w:val="2B5E1F6C"/>
    <w:rsid w:val="2B606BD1"/>
    <w:rsid w:val="2B6219A6"/>
    <w:rsid w:val="2B6A1995"/>
    <w:rsid w:val="2B6D2E46"/>
    <w:rsid w:val="2B725006"/>
    <w:rsid w:val="2B731370"/>
    <w:rsid w:val="2B7454FE"/>
    <w:rsid w:val="2B756FEB"/>
    <w:rsid w:val="2B7663F5"/>
    <w:rsid w:val="2B793EE1"/>
    <w:rsid w:val="2B7B2437"/>
    <w:rsid w:val="2B7D3C4A"/>
    <w:rsid w:val="2B7D775B"/>
    <w:rsid w:val="2B812F6F"/>
    <w:rsid w:val="2B853788"/>
    <w:rsid w:val="2B995C44"/>
    <w:rsid w:val="2B9C74F9"/>
    <w:rsid w:val="2B9E63B5"/>
    <w:rsid w:val="2BA31D66"/>
    <w:rsid w:val="2BA36ABC"/>
    <w:rsid w:val="2BA639DA"/>
    <w:rsid w:val="2BA72376"/>
    <w:rsid w:val="2BAB4ED8"/>
    <w:rsid w:val="2BAE148F"/>
    <w:rsid w:val="2BB138D1"/>
    <w:rsid w:val="2BB17109"/>
    <w:rsid w:val="2BB37006"/>
    <w:rsid w:val="2BB42F15"/>
    <w:rsid w:val="2BB912C5"/>
    <w:rsid w:val="2BB9168E"/>
    <w:rsid w:val="2BBB717E"/>
    <w:rsid w:val="2BC84501"/>
    <w:rsid w:val="2BC95BC5"/>
    <w:rsid w:val="2BCB57B5"/>
    <w:rsid w:val="2BD27E74"/>
    <w:rsid w:val="2BD405FA"/>
    <w:rsid w:val="2BD84236"/>
    <w:rsid w:val="2BDF5A61"/>
    <w:rsid w:val="2BE313EC"/>
    <w:rsid w:val="2BEA51D9"/>
    <w:rsid w:val="2BEB0B63"/>
    <w:rsid w:val="2BEF413B"/>
    <w:rsid w:val="2BF66D21"/>
    <w:rsid w:val="2BF90466"/>
    <w:rsid w:val="2BFA394D"/>
    <w:rsid w:val="2BFD53BA"/>
    <w:rsid w:val="2C0076FE"/>
    <w:rsid w:val="2C0664CC"/>
    <w:rsid w:val="2C0F177C"/>
    <w:rsid w:val="2C1300E8"/>
    <w:rsid w:val="2C172C27"/>
    <w:rsid w:val="2C1856FE"/>
    <w:rsid w:val="2C205024"/>
    <w:rsid w:val="2C244EB0"/>
    <w:rsid w:val="2C3A6679"/>
    <w:rsid w:val="2C3B4EAD"/>
    <w:rsid w:val="2C3C7EF6"/>
    <w:rsid w:val="2C3F49EE"/>
    <w:rsid w:val="2C3F4C4E"/>
    <w:rsid w:val="2C4642F4"/>
    <w:rsid w:val="2C4747C2"/>
    <w:rsid w:val="2C48545D"/>
    <w:rsid w:val="2C4A0D0A"/>
    <w:rsid w:val="2C531F52"/>
    <w:rsid w:val="2C551FBD"/>
    <w:rsid w:val="2C56459A"/>
    <w:rsid w:val="2C571E29"/>
    <w:rsid w:val="2C5D3C83"/>
    <w:rsid w:val="2C5F3869"/>
    <w:rsid w:val="2C615637"/>
    <w:rsid w:val="2C61625D"/>
    <w:rsid w:val="2C61675F"/>
    <w:rsid w:val="2C642786"/>
    <w:rsid w:val="2C671A82"/>
    <w:rsid w:val="2C67464A"/>
    <w:rsid w:val="2C7212B2"/>
    <w:rsid w:val="2C7E7C57"/>
    <w:rsid w:val="2C8312AC"/>
    <w:rsid w:val="2C8B2065"/>
    <w:rsid w:val="2C8B2F73"/>
    <w:rsid w:val="2C8B6877"/>
    <w:rsid w:val="2C8D387B"/>
    <w:rsid w:val="2C8E0EA1"/>
    <w:rsid w:val="2C8E1BBA"/>
    <w:rsid w:val="2C900D16"/>
    <w:rsid w:val="2C90798A"/>
    <w:rsid w:val="2C934DF7"/>
    <w:rsid w:val="2C9564E3"/>
    <w:rsid w:val="2C962010"/>
    <w:rsid w:val="2C962B79"/>
    <w:rsid w:val="2C9F6901"/>
    <w:rsid w:val="2CA263E6"/>
    <w:rsid w:val="2CA37C14"/>
    <w:rsid w:val="2CA642F4"/>
    <w:rsid w:val="2CA77783"/>
    <w:rsid w:val="2CA77D29"/>
    <w:rsid w:val="2CB65B8B"/>
    <w:rsid w:val="2CB74F17"/>
    <w:rsid w:val="2CB911C8"/>
    <w:rsid w:val="2CBD2A9F"/>
    <w:rsid w:val="2CBF755F"/>
    <w:rsid w:val="2CC55AE5"/>
    <w:rsid w:val="2CC81F08"/>
    <w:rsid w:val="2CD20FAA"/>
    <w:rsid w:val="2CD522AC"/>
    <w:rsid w:val="2CDC558D"/>
    <w:rsid w:val="2CDE72A9"/>
    <w:rsid w:val="2CE04751"/>
    <w:rsid w:val="2CE133B1"/>
    <w:rsid w:val="2CE84159"/>
    <w:rsid w:val="2CEF5003"/>
    <w:rsid w:val="2CF36B8A"/>
    <w:rsid w:val="2CF469F3"/>
    <w:rsid w:val="2CF96DE4"/>
    <w:rsid w:val="2D017C8B"/>
    <w:rsid w:val="2D07771B"/>
    <w:rsid w:val="2D080830"/>
    <w:rsid w:val="2D0C49DA"/>
    <w:rsid w:val="2D0E53FE"/>
    <w:rsid w:val="2D0F348A"/>
    <w:rsid w:val="2D122005"/>
    <w:rsid w:val="2D1279C8"/>
    <w:rsid w:val="2D1567F6"/>
    <w:rsid w:val="2D1C6267"/>
    <w:rsid w:val="2D1C72DB"/>
    <w:rsid w:val="2D1E5885"/>
    <w:rsid w:val="2D2154E0"/>
    <w:rsid w:val="2D23518B"/>
    <w:rsid w:val="2D277980"/>
    <w:rsid w:val="2D307F35"/>
    <w:rsid w:val="2D32748C"/>
    <w:rsid w:val="2D336E69"/>
    <w:rsid w:val="2D3746AF"/>
    <w:rsid w:val="2D3B3923"/>
    <w:rsid w:val="2D402AC4"/>
    <w:rsid w:val="2D453CCB"/>
    <w:rsid w:val="2D4A03FC"/>
    <w:rsid w:val="2D4C6ABD"/>
    <w:rsid w:val="2D4E0961"/>
    <w:rsid w:val="2D4F3178"/>
    <w:rsid w:val="2D504CF3"/>
    <w:rsid w:val="2D524FAB"/>
    <w:rsid w:val="2D5258E1"/>
    <w:rsid w:val="2D543B86"/>
    <w:rsid w:val="2D56767C"/>
    <w:rsid w:val="2D5D329C"/>
    <w:rsid w:val="2D612A1C"/>
    <w:rsid w:val="2D6230D5"/>
    <w:rsid w:val="2D641578"/>
    <w:rsid w:val="2D661C35"/>
    <w:rsid w:val="2D6B56B3"/>
    <w:rsid w:val="2D767001"/>
    <w:rsid w:val="2D7A7A64"/>
    <w:rsid w:val="2D7B4478"/>
    <w:rsid w:val="2D825525"/>
    <w:rsid w:val="2D835E5F"/>
    <w:rsid w:val="2D8C32FF"/>
    <w:rsid w:val="2D8D4750"/>
    <w:rsid w:val="2D8F4C3E"/>
    <w:rsid w:val="2D9E4A40"/>
    <w:rsid w:val="2DA263D7"/>
    <w:rsid w:val="2DA33226"/>
    <w:rsid w:val="2DA9047B"/>
    <w:rsid w:val="2DAF1C96"/>
    <w:rsid w:val="2DAF2452"/>
    <w:rsid w:val="2DBC2301"/>
    <w:rsid w:val="2DBC7637"/>
    <w:rsid w:val="2DC55B3E"/>
    <w:rsid w:val="2DC57E89"/>
    <w:rsid w:val="2DCA2A28"/>
    <w:rsid w:val="2DCA52C9"/>
    <w:rsid w:val="2DCC2B0E"/>
    <w:rsid w:val="2DD1222C"/>
    <w:rsid w:val="2DD20AC4"/>
    <w:rsid w:val="2DD350C6"/>
    <w:rsid w:val="2DD734E2"/>
    <w:rsid w:val="2DD76CF0"/>
    <w:rsid w:val="2DD85687"/>
    <w:rsid w:val="2DD9295C"/>
    <w:rsid w:val="2DDA2182"/>
    <w:rsid w:val="2DDA4DB2"/>
    <w:rsid w:val="2DDB59EF"/>
    <w:rsid w:val="2DDC5FC9"/>
    <w:rsid w:val="2DE45FE3"/>
    <w:rsid w:val="2DE477A5"/>
    <w:rsid w:val="2DE565DA"/>
    <w:rsid w:val="2DEF06E0"/>
    <w:rsid w:val="2DF026B1"/>
    <w:rsid w:val="2DFA5451"/>
    <w:rsid w:val="2DFB62BA"/>
    <w:rsid w:val="2DFD2E0E"/>
    <w:rsid w:val="2E0069EE"/>
    <w:rsid w:val="2E050BC7"/>
    <w:rsid w:val="2E090D7D"/>
    <w:rsid w:val="2E0A254B"/>
    <w:rsid w:val="2E0C3876"/>
    <w:rsid w:val="2E0C744D"/>
    <w:rsid w:val="2E154390"/>
    <w:rsid w:val="2E1C7A62"/>
    <w:rsid w:val="2E2731DD"/>
    <w:rsid w:val="2E2A296B"/>
    <w:rsid w:val="2E2B7CCB"/>
    <w:rsid w:val="2E321867"/>
    <w:rsid w:val="2E323F94"/>
    <w:rsid w:val="2E3557C6"/>
    <w:rsid w:val="2E36486B"/>
    <w:rsid w:val="2E38295A"/>
    <w:rsid w:val="2E3D3651"/>
    <w:rsid w:val="2E430A31"/>
    <w:rsid w:val="2E48130A"/>
    <w:rsid w:val="2E496CFC"/>
    <w:rsid w:val="2E4B19AB"/>
    <w:rsid w:val="2E4E5D5C"/>
    <w:rsid w:val="2E4E7FB0"/>
    <w:rsid w:val="2E4F6925"/>
    <w:rsid w:val="2E502090"/>
    <w:rsid w:val="2E530C6F"/>
    <w:rsid w:val="2E553A88"/>
    <w:rsid w:val="2E5D09FA"/>
    <w:rsid w:val="2E6111C1"/>
    <w:rsid w:val="2E670A46"/>
    <w:rsid w:val="2E70517D"/>
    <w:rsid w:val="2E7360CF"/>
    <w:rsid w:val="2E743594"/>
    <w:rsid w:val="2E76297F"/>
    <w:rsid w:val="2E7A444E"/>
    <w:rsid w:val="2E813215"/>
    <w:rsid w:val="2E844F5A"/>
    <w:rsid w:val="2E856C98"/>
    <w:rsid w:val="2E9019FF"/>
    <w:rsid w:val="2E914619"/>
    <w:rsid w:val="2E914C0C"/>
    <w:rsid w:val="2E9279E9"/>
    <w:rsid w:val="2E993F7F"/>
    <w:rsid w:val="2EA27471"/>
    <w:rsid w:val="2EA55DBE"/>
    <w:rsid w:val="2EA6396E"/>
    <w:rsid w:val="2EA81D94"/>
    <w:rsid w:val="2EA828B1"/>
    <w:rsid w:val="2EAA2E59"/>
    <w:rsid w:val="2EAF19D7"/>
    <w:rsid w:val="2EB17394"/>
    <w:rsid w:val="2EB176CD"/>
    <w:rsid w:val="2EB223CB"/>
    <w:rsid w:val="2EB449E5"/>
    <w:rsid w:val="2EBA664C"/>
    <w:rsid w:val="2EC12C0B"/>
    <w:rsid w:val="2EC43099"/>
    <w:rsid w:val="2EC55EE1"/>
    <w:rsid w:val="2EC75882"/>
    <w:rsid w:val="2ECE1CB5"/>
    <w:rsid w:val="2ED00AD6"/>
    <w:rsid w:val="2ED421E8"/>
    <w:rsid w:val="2EDC5153"/>
    <w:rsid w:val="2EDC7B51"/>
    <w:rsid w:val="2EDD097F"/>
    <w:rsid w:val="2EDF1D5F"/>
    <w:rsid w:val="2EE3169C"/>
    <w:rsid w:val="2EE648B0"/>
    <w:rsid w:val="2EEB0D06"/>
    <w:rsid w:val="2EEB2660"/>
    <w:rsid w:val="2EF03012"/>
    <w:rsid w:val="2EF22584"/>
    <w:rsid w:val="2EF25D1C"/>
    <w:rsid w:val="2EF87043"/>
    <w:rsid w:val="2EFE4956"/>
    <w:rsid w:val="2EFF1EC3"/>
    <w:rsid w:val="2EFF7D18"/>
    <w:rsid w:val="2F005E23"/>
    <w:rsid w:val="2F063C47"/>
    <w:rsid w:val="2F0C26D0"/>
    <w:rsid w:val="2F144CBB"/>
    <w:rsid w:val="2F15132C"/>
    <w:rsid w:val="2F1F45D8"/>
    <w:rsid w:val="2F211F59"/>
    <w:rsid w:val="2F231795"/>
    <w:rsid w:val="2F2320AC"/>
    <w:rsid w:val="2F232B8E"/>
    <w:rsid w:val="2F25758D"/>
    <w:rsid w:val="2F2631DC"/>
    <w:rsid w:val="2F284661"/>
    <w:rsid w:val="2F2A5EE4"/>
    <w:rsid w:val="2F2D4028"/>
    <w:rsid w:val="2F2E334E"/>
    <w:rsid w:val="2F2E63FB"/>
    <w:rsid w:val="2F306089"/>
    <w:rsid w:val="2F317807"/>
    <w:rsid w:val="2F342BE8"/>
    <w:rsid w:val="2F3854F6"/>
    <w:rsid w:val="2F3E388E"/>
    <w:rsid w:val="2F3E601B"/>
    <w:rsid w:val="2F3F1989"/>
    <w:rsid w:val="2F4011D4"/>
    <w:rsid w:val="2F401A57"/>
    <w:rsid w:val="2F405247"/>
    <w:rsid w:val="2F425C61"/>
    <w:rsid w:val="2F440B88"/>
    <w:rsid w:val="2F455F1D"/>
    <w:rsid w:val="2F460294"/>
    <w:rsid w:val="2F4752EA"/>
    <w:rsid w:val="2F481329"/>
    <w:rsid w:val="2F486DF8"/>
    <w:rsid w:val="2F4C770D"/>
    <w:rsid w:val="2F4D07FB"/>
    <w:rsid w:val="2F4D352C"/>
    <w:rsid w:val="2F5478E2"/>
    <w:rsid w:val="2F561399"/>
    <w:rsid w:val="2F575BF5"/>
    <w:rsid w:val="2F5B72C7"/>
    <w:rsid w:val="2F5D08B1"/>
    <w:rsid w:val="2F5D2A8B"/>
    <w:rsid w:val="2F6466A8"/>
    <w:rsid w:val="2F6630F2"/>
    <w:rsid w:val="2F666453"/>
    <w:rsid w:val="2F6824F8"/>
    <w:rsid w:val="2F68699C"/>
    <w:rsid w:val="2F6E42C0"/>
    <w:rsid w:val="2F7857F5"/>
    <w:rsid w:val="2F7B2404"/>
    <w:rsid w:val="2F805A94"/>
    <w:rsid w:val="2F8143C7"/>
    <w:rsid w:val="2F837A69"/>
    <w:rsid w:val="2F8A2991"/>
    <w:rsid w:val="2F8D27DC"/>
    <w:rsid w:val="2F8D3268"/>
    <w:rsid w:val="2F91727C"/>
    <w:rsid w:val="2F9245FE"/>
    <w:rsid w:val="2F957653"/>
    <w:rsid w:val="2F9674BF"/>
    <w:rsid w:val="2F973484"/>
    <w:rsid w:val="2F985AD6"/>
    <w:rsid w:val="2F9961EB"/>
    <w:rsid w:val="2F9C2428"/>
    <w:rsid w:val="2F9D0B3F"/>
    <w:rsid w:val="2F9E3088"/>
    <w:rsid w:val="2FA0055E"/>
    <w:rsid w:val="2FA17A2C"/>
    <w:rsid w:val="2FA60080"/>
    <w:rsid w:val="2FAA3F96"/>
    <w:rsid w:val="2FAE2410"/>
    <w:rsid w:val="2FAE7852"/>
    <w:rsid w:val="2FB02F48"/>
    <w:rsid w:val="2FB73BE1"/>
    <w:rsid w:val="2FBC45FA"/>
    <w:rsid w:val="2FC22300"/>
    <w:rsid w:val="2FC550E3"/>
    <w:rsid w:val="2FC70B42"/>
    <w:rsid w:val="2FCC5258"/>
    <w:rsid w:val="2FCC53E7"/>
    <w:rsid w:val="2FCD723D"/>
    <w:rsid w:val="2FCE0FD2"/>
    <w:rsid w:val="2FD13C7E"/>
    <w:rsid w:val="2FD71313"/>
    <w:rsid w:val="2FDA371C"/>
    <w:rsid w:val="2FDB2FEF"/>
    <w:rsid w:val="2FDE41E6"/>
    <w:rsid w:val="2FE32B73"/>
    <w:rsid w:val="2FE53A0D"/>
    <w:rsid w:val="2FED3C2F"/>
    <w:rsid w:val="2FF429F8"/>
    <w:rsid w:val="2FF62FA1"/>
    <w:rsid w:val="2FF8022C"/>
    <w:rsid w:val="2FFB4BF6"/>
    <w:rsid w:val="2FFD1252"/>
    <w:rsid w:val="30011CBB"/>
    <w:rsid w:val="30032221"/>
    <w:rsid w:val="3006373D"/>
    <w:rsid w:val="30095671"/>
    <w:rsid w:val="300A2E97"/>
    <w:rsid w:val="30112671"/>
    <w:rsid w:val="30116C37"/>
    <w:rsid w:val="30154C44"/>
    <w:rsid w:val="301A2DF4"/>
    <w:rsid w:val="301B0F87"/>
    <w:rsid w:val="30201758"/>
    <w:rsid w:val="30204757"/>
    <w:rsid w:val="302400EF"/>
    <w:rsid w:val="30276669"/>
    <w:rsid w:val="303476CA"/>
    <w:rsid w:val="30360C4E"/>
    <w:rsid w:val="303719A4"/>
    <w:rsid w:val="30380500"/>
    <w:rsid w:val="303B0138"/>
    <w:rsid w:val="303C2FAF"/>
    <w:rsid w:val="303D314F"/>
    <w:rsid w:val="303E0AB7"/>
    <w:rsid w:val="303F34D8"/>
    <w:rsid w:val="303F41E4"/>
    <w:rsid w:val="30402FBB"/>
    <w:rsid w:val="304271ED"/>
    <w:rsid w:val="304639DD"/>
    <w:rsid w:val="305019D1"/>
    <w:rsid w:val="30506D54"/>
    <w:rsid w:val="305313B4"/>
    <w:rsid w:val="305331A8"/>
    <w:rsid w:val="30556B71"/>
    <w:rsid w:val="305A2BEE"/>
    <w:rsid w:val="30611AE0"/>
    <w:rsid w:val="30655149"/>
    <w:rsid w:val="30673F20"/>
    <w:rsid w:val="306F701B"/>
    <w:rsid w:val="30703D5A"/>
    <w:rsid w:val="30733439"/>
    <w:rsid w:val="30754A87"/>
    <w:rsid w:val="307642C7"/>
    <w:rsid w:val="307A2A28"/>
    <w:rsid w:val="3081412A"/>
    <w:rsid w:val="3083295C"/>
    <w:rsid w:val="308B3F22"/>
    <w:rsid w:val="308B62E2"/>
    <w:rsid w:val="308B67B7"/>
    <w:rsid w:val="308F29E8"/>
    <w:rsid w:val="30941B2F"/>
    <w:rsid w:val="3098766C"/>
    <w:rsid w:val="30992AAD"/>
    <w:rsid w:val="309C2C15"/>
    <w:rsid w:val="309C5C82"/>
    <w:rsid w:val="309E3C6E"/>
    <w:rsid w:val="309F5F27"/>
    <w:rsid w:val="30A05CC2"/>
    <w:rsid w:val="30A07FB3"/>
    <w:rsid w:val="30A3016F"/>
    <w:rsid w:val="30B10DAB"/>
    <w:rsid w:val="30B2609E"/>
    <w:rsid w:val="30B33664"/>
    <w:rsid w:val="30B44B65"/>
    <w:rsid w:val="30B6356E"/>
    <w:rsid w:val="30BC1326"/>
    <w:rsid w:val="30BD3394"/>
    <w:rsid w:val="30C00C3C"/>
    <w:rsid w:val="30C31D4D"/>
    <w:rsid w:val="30C834BD"/>
    <w:rsid w:val="30CC3F89"/>
    <w:rsid w:val="30CF4564"/>
    <w:rsid w:val="30D50532"/>
    <w:rsid w:val="30D81900"/>
    <w:rsid w:val="30DB4D7A"/>
    <w:rsid w:val="30E22118"/>
    <w:rsid w:val="30E359CD"/>
    <w:rsid w:val="30E5350F"/>
    <w:rsid w:val="30E57B79"/>
    <w:rsid w:val="30E91417"/>
    <w:rsid w:val="30EB6F9E"/>
    <w:rsid w:val="30EF1041"/>
    <w:rsid w:val="30F0485D"/>
    <w:rsid w:val="30F0777B"/>
    <w:rsid w:val="30F17AC9"/>
    <w:rsid w:val="30F20028"/>
    <w:rsid w:val="30F630DD"/>
    <w:rsid w:val="30F6761F"/>
    <w:rsid w:val="30FA4BAD"/>
    <w:rsid w:val="30FE044F"/>
    <w:rsid w:val="31012B1E"/>
    <w:rsid w:val="310423EF"/>
    <w:rsid w:val="31102D88"/>
    <w:rsid w:val="31142A68"/>
    <w:rsid w:val="31166484"/>
    <w:rsid w:val="31190291"/>
    <w:rsid w:val="31194F15"/>
    <w:rsid w:val="311E1E7B"/>
    <w:rsid w:val="311F439E"/>
    <w:rsid w:val="3120613C"/>
    <w:rsid w:val="312326DA"/>
    <w:rsid w:val="3133441F"/>
    <w:rsid w:val="31365E10"/>
    <w:rsid w:val="313A0392"/>
    <w:rsid w:val="313A2E42"/>
    <w:rsid w:val="313F79B5"/>
    <w:rsid w:val="31407CFF"/>
    <w:rsid w:val="3143330B"/>
    <w:rsid w:val="314360C8"/>
    <w:rsid w:val="31467370"/>
    <w:rsid w:val="314D2230"/>
    <w:rsid w:val="314F62C9"/>
    <w:rsid w:val="315E1E05"/>
    <w:rsid w:val="315E4A02"/>
    <w:rsid w:val="315F390F"/>
    <w:rsid w:val="31611BC5"/>
    <w:rsid w:val="316177CD"/>
    <w:rsid w:val="316528A9"/>
    <w:rsid w:val="31683CCD"/>
    <w:rsid w:val="316B0EB1"/>
    <w:rsid w:val="317433D6"/>
    <w:rsid w:val="317546AE"/>
    <w:rsid w:val="31772EC7"/>
    <w:rsid w:val="317D4785"/>
    <w:rsid w:val="317E5F12"/>
    <w:rsid w:val="31803998"/>
    <w:rsid w:val="318042F6"/>
    <w:rsid w:val="318216D8"/>
    <w:rsid w:val="318239BF"/>
    <w:rsid w:val="318703D1"/>
    <w:rsid w:val="318910B6"/>
    <w:rsid w:val="31935E7D"/>
    <w:rsid w:val="31963EAA"/>
    <w:rsid w:val="319936E5"/>
    <w:rsid w:val="31A327BB"/>
    <w:rsid w:val="31A43D18"/>
    <w:rsid w:val="31A656BB"/>
    <w:rsid w:val="31AA0355"/>
    <w:rsid w:val="31AC14F0"/>
    <w:rsid w:val="31AD55A9"/>
    <w:rsid w:val="31B536C3"/>
    <w:rsid w:val="31B70D90"/>
    <w:rsid w:val="31B77123"/>
    <w:rsid w:val="31B92BCE"/>
    <w:rsid w:val="31BE7A66"/>
    <w:rsid w:val="31C103E3"/>
    <w:rsid w:val="31CE5BF8"/>
    <w:rsid w:val="31CF2AC5"/>
    <w:rsid w:val="31D75557"/>
    <w:rsid w:val="31DB14E3"/>
    <w:rsid w:val="31DE4CF4"/>
    <w:rsid w:val="31E00E55"/>
    <w:rsid w:val="31E17E83"/>
    <w:rsid w:val="31E57E30"/>
    <w:rsid w:val="31EA49FB"/>
    <w:rsid w:val="31EC55B7"/>
    <w:rsid w:val="31F4522C"/>
    <w:rsid w:val="31F52915"/>
    <w:rsid w:val="31F54ADD"/>
    <w:rsid w:val="31F82716"/>
    <w:rsid w:val="31FB0323"/>
    <w:rsid w:val="32002361"/>
    <w:rsid w:val="32040789"/>
    <w:rsid w:val="320429BE"/>
    <w:rsid w:val="320437A9"/>
    <w:rsid w:val="3206438B"/>
    <w:rsid w:val="320B442A"/>
    <w:rsid w:val="320D1A07"/>
    <w:rsid w:val="320F005A"/>
    <w:rsid w:val="32134AA2"/>
    <w:rsid w:val="32193F7E"/>
    <w:rsid w:val="321B712F"/>
    <w:rsid w:val="321C67D5"/>
    <w:rsid w:val="321F0A57"/>
    <w:rsid w:val="32303871"/>
    <w:rsid w:val="32321ECF"/>
    <w:rsid w:val="323705A0"/>
    <w:rsid w:val="32390293"/>
    <w:rsid w:val="323925E9"/>
    <w:rsid w:val="32397326"/>
    <w:rsid w:val="323D2EFB"/>
    <w:rsid w:val="323E7CC2"/>
    <w:rsid w:val="323F158F"/>
    <w:rsid w:val="3248319E"/>
    <w:rsid w:val="324B7F77"/>
    <w:rsid w:val="32506A0C"/>
    <w:rsid w:val="325B4596"/>
    <w:rsid w:val="325E02F6"/>
    <w:rsid w:val="32607F40"/>
    <w:rsid w:val="3261758A"/>
    <w:rsid w:val="326258B9"/>
    <w:rsid w:val="32627311"/>
    <w:rsid w:val="32645377"/>
    <w:rsid w:val="326533DD"/>
    <w:rsid w:val="32684A78"/>
    <w:rsid w:val="326928A1"/>
    <w:rsid w:val="326A2BFC"/>
    <w:rsid w:val="326A79B6"/>
    <w:rsid w:val="326F699F"/>
    <w:rsid w:val="327779A4"/>
    <w:rsid w:val="328160EC"/>
    <w:rsid w:val="32863110"/>
    <w:rsid w:val="328D66B8"/>
    <w:rsid w:val="32906C9C"/>
    <w:rsid w:val="32907149"/>
    <w:rsid w:val="32935ADE"/>
    <w:rsid w:val="32953E45"/>
    <w:rsid w:val="32970865"/>
    <w:rsid w:val="329919B2"/>
    <w:rsid w:val="329D695D"/>
    <w:rsid w:val="329E4BC8"/>
    <w:rsid w:val="329F1C6F"/>
    <w:rsid w:val="32A74EEC"/>
    <w:rsid w:val="32AC1746"/>
    <w:rsid w:val="32AC4FDD"/>
    <w:rsid w:val="32B22537"/>
    <w:rsid w:val="32B42EFD"/>
    <w:rsid w:val="32B50C32"/>
    <w:rsid w:val="32B576DC"/>
    <w:rsid w:val="32BB3177"/>
    <w:rsid w:val="32BC3730"/>
    <w:rsid w:val="32BF06E5"/>
    <w:rsid w:val="32C05197"/>
    <w:rsid w:val="32C05CBD"/>
    <w:rsid w:val="32C1721F"/>
    <w:rsid w:val="32CA3E65"/>
    <w:rsid w:val="32CE6445"/>
    <w:rsid w:val="32CF177B"/>
    <w:rsid w:val="32D00AD3"/>
    <w:rsid w:val="32D011ED"/>
    <w:rsid w:val="32D36E07"/>
    <w:rsid w:val="32D67F57"/>
    <w:rsid w:val="32D7318E"/>
    <w:rsid w:val="32E0099B"/>
    <w:rsid w:val="32E12CEE"/>
    <w:rsid w:val="32E225C2"/>
    <w:rsid w:val="32E27452"/>
    <w:rsid w:val="32E32EFF"/>
    <w:rsid w:val="32E46EBA"/>
    <w:rsid w:val="32E671C6"/>
    <w:rsid w:val="32E673CD"/>
    <w:rsid w:val="32E908C3"/>
    <w:rsid w:val="32EB29C3"/>
    <w:rsid w:val="32EB79B0"/>
    <w:rsid w:val="32EC1420"/>
    <w:rsid w:val="32EC5393"/>
    <w:rsid w:val="32EE167F"/>
    <w:rsid w:val="32EF0D86"/>
    <w:rsid w:val="32F26EFE"/>
    <w:rsid w:val="32F3075F"/>
    <w:rsid w:val="32F34D00"/>
    <w:rsid w:val="32F74395"/>
    <w:rsid w:val="32F91278"/>
    <w:rsid w:val="32F974D0"/>
    <w:rsid w:val="32FA0443"/>
    <w:rsid w:val="32FB35BF"/>
    <w:rsid w:val="32FC20E5"/>
    <w:rsid w:val="32FF7A4E"/>
    <w:rsid w:val="330012B0"/>
    <w:rsid w:val="33012E6C"/>
    <w:rsid w:val="33040354"/>
    <w:rsid w:val="33056322"/>
    <w:rsid w:val="330D6CEF"/>
    <w:rsid w:val="330E1450"/>
    <w:rsid w:val="330E1CE2"/>
    <w:rsid w:val="330E3632"/>
    <w:rsid w:val="330E5654"/>
    <w:rsid w:val="331166C3"/>
    <w:rsid w:val="33141E34"/>
    <w:rsid w:val="33153E0B"/>
    <w:rsid w:val="33160533"/>
    <w:rsid w:val="33192F10"/>
    <w:rsid w:val="331A7ECF"/>
    <w:rsid w:val="331F07E6"/>
    <w:rsid w:val="331F2475"/>
    <w:rsid w:val="331F6C6E"/>
    <w:rsid w:val="332076B6"/>
    <w:rsid w:val="332150B7"/>
    <w:rsid w:val="33215B44"/>
    <w:rsid w:val="33270B0A"/>
    <w:rsid w:val="3327402E"/>
    <w:rsid w:val="332E2F77"/>
    <w:rsid w:val="33306485"/>
    <w:rsid w:val="33330102"/>
    <w:rsid w:val="33335D7F"/>
    <w:rsid w:val="3336462D"/>
    <w:rsid w:val="333A3045"/>
    <w:rsid w:val="333C0973"/>
    <w:rsid w:val="33491F51"/>
    <w:rsid w:val="3349320C"/>
    <w:rsid w:val="334E219A"/>
    <w:rsid w:val="334E5DC1"/>
    <w:rsid w:val="334F2C4E"/>
    <w:rsid w:val="335104CF"/>
    <w:rsid w:val="33520618"/>
    <w:rsid w:val="335260F4"/>
    <w:rsid w:val="33551B25"/>
    <w:rsid w:val="33581404"/>
    <w:rsid w:val="335910C5"/>
    <w:rsid w:val="335B5E4A"/>
    <w:rsid w:val="335C2B65"/>
    <w:rsid w:val="335F372E"/>
    <w:rsid w:val="336145D6"/>
    <w:rsid w:val="33663B07"/>
    <w:rsid w:val="336E00CC"/>
    <w:rsid w:val="336F70E1"/>
    <w:rsid w:val="33701DED"/>
    <w:rsid w:val="33740404"/>
    <w:rsid w:val="338340F7"/>
    <w:rsid w:val="33853F69"/>
    <w:rsid w:val="33883B65"/>
    <w:rsid w:val="338B2D91"/>
    <w:rsid w:val="338B492A"/>
    <w:rsid w:val="338C6557"/>
    <w:rsid w:val="338E1092"/>
    <w:rsid w:val="338F41D7"/>
    <w:rsid w:val="33905672"/>
    <w:rsid w:val="339345FC"/>
    <w:rsid w:val="339436FD"/>
    <w:rsid w:val="33963D7B"/>
    <w:rsid w:val="33972B94"/>
    <w:rsid w:val="339832E5"/>
    <w:rsid w:val="339D0795"/>
    <w:rsid w:val="33A520CB"/>
    <w:rsid w:val="33A76F47"/>
    <w:rsid w:val="33A83CCD"/>
    <w:rsid w:val="33A94828"/>
    <w:rsid w:val="33AA2CFF"/>
    <w:rsid w:val="33AA5276"/>
    <w:rsid w:val="33AC1107"/>
    <w:rsid w:val="33AF5F3D"/>
    <w:rsid w:val="33B76507"/>
    <w:rsid w:val="33BD06F0"/>
    <w:rsid w:val="33BE07B6"/>
    <w:rsid w:val="33C21B20"/>
    <w:rsid w:val="33C85800"/>
    <w:rsid w:val="33CA1311"/>
    <w:rsid w:val="33CB3572"/>
    <w:rsid w:val="33CF6FEA"/>
    <w:rsid w:val="33D5796F"/>
    <w:rsid w:val="33D968D7"/>
    <w:rsid w:val="33DF278E"/>
    <w:rsid w:val="33DF44AF"/>
    <w:rsid w:val="33E37425"/>
    <w:rsid w:val="33E46697"/>
    <w:rsid w:val="33E600C5"/>
    <w:rsid w:val="33E94606"/>
    <w:rsid w:val="33EC7716"/>
    <w:rsid w:val="33ED7470"/>
    <w:rsid w:val="33F26F66"/>
    <w:rsid w:val="33F74E45"/>
    <w:rsid w:val="33F8212F"/>
    <w:rsid w:val="33FA53B0"/>
    <w:rsid w:val="33FE342B"/>
    <w:rsid w:val="34037066"/>
    <w:rsid w:val="34073724"/>
    <w:rsid w:val="34097C5D"/>
    <w:rsid w:val="340C3608"/>
    <w:rsid w:val="34106A85"/>
    <w:rsid w:val="34191CB4"/>
    <w:rsid w:val="341D3E24"/>
    <w:rsid w:val="342472A7"/>
    <w:rsid w:val="34264052"/>
    <w:rsid w:val="3427569B"/>
    <w:rsid w:val="34294025"/>
    <w:rsid w:val="342C1825"/>
    <w:rsid w:val="34337579"/>
    <w:rsid w:val="343E1184"/>
    <w:rsid w:val="34545741"/>
    <w:rsid w:val="34565015"/>
    <w:rsid w:val="3458408E"/>
    <w:rsid w:val="345848B7"/>
    <w:rsid w:val="345F4F59"/>
    <w:rsid w:val="34630F59"/>
    <w:rsid w:val="34674A47"/>
    <w:rsid w:val="346A29FD"/>
    <w:rsid w:val="346B2D3F"/>
    <w:rsid w:val="346E39CD"/>
    <w:rsid w:val="346F31D8"/>
    <w:rsid w:val="346F6E14"/>
    <w:rsid w:val="3470205D"/>
    <w:rsid w:val="3471481B"/>
    <w:rsid w:val="34770087"/>
    <w:rsid w:val="347826EC"/>
    <w:rsid w:val="347D6A46"/>
    <w:rsid w:val="348135D3"/>
    <w:rsid w:val="3481692C"/>
    <w:rsid w:val="34852062"/>
    <w:rsid w:val="348635DE"/>
    <w:rsid w:val="3487520D"/>
    <w:rsid w:val="34896308"/>
    <w:rsid w:val="348B5C3F"/>
    <w:rsid w:val="34904F2F"/>
    <w:rsid w:val="34926996"/>
    <w:rsid w:val="34990C67"/>
    <w:rsid w:val="3499448E"/>
    <w:rsid w:val="349B00E2"/>
    <w:rsid w:val="349E2096"/>
    <w:rsid w:val="34A2738E"/>
    <w:rsid w:val="34A91EE7"/>
    <w:rsid w:val="34B25FAC"/>
    <w:rsid w:val="34B54CAB"/>
    <w:rsid w:val="34B75896"/>
    <w:rsid w:val="34C03D49"/>
    <w:rsid w:val="34C05FEF"/>
    <w:rsid w:val="34C077D7"/>
    <w:rsid w:val="34C935B8"/>
    <w:rsid w:val="34CC0104"/>
    <w:rsid w:val="34CE3772"/>
    <w:rsid w:val="34CE4D23"/>
    <w:rsid w:val="34D41B0D"/>
    <w:rsid w:val="34D81ECE"/>
    <w:rsid w:val="34DC50F6"/>
    <w:rsid w:val="34DF0000"/>
    <w:rsid w:val="34E03B83"/>
    <w:rsid w:val="34E40677"/>
    <w:rsid w:val="34EA34AE"/>
    <w:rsid w:val="34EB29A3"/>
    <w:rsid w:val="34EF3F18"/>
    <w:rsid w:val="34F30379"/>
    <w:rsid w:val="34FB217A"/>
    <w:rsid w:val="34FD1C74"/>
    <w:rsid w:val="34FE40E1"/>
    <w:rsid w:val="35087502"/>
    <w:rsid w:val="350B6DF1"/>
    <w:rsid w:val="350D1C70"/>
    <w:rsid w:val="350D2AB2"/>
    <w:rsid w:val="350F5563"/>
    <w:rsid w:val="35113DBF"/>
    <w:rsid w:val="351574B2"/>
    <w:rsid w:val="35171A95"/>
    <w:rsid w:val="351A34C5"/>
    <w:rsid w:val="351B1772"/>
    <w:rsid w:val="351C5071"/>
    <w:rsid w:val="351D6A46"/>
    <w:rsid w:val="3524066D"/>
    <w:rsid w:val="352E2F2F"/>
    <w:rsid w:val="35340B35"/>
    <w:rsid w:val="353623E8"/>
    <w:rsid w:val="353C11D5"/>
    <w:rsid w:val="353D6B42"/>
    <w:rsid w:val="353E0991"/>
    <w:rsid w:val="353E4375"/>
    <w:rsid w:val="35411821"/>
    <w:rsid w:val="35422E62"/>
    <w:rsid w:val="35447564"/>
    <w:rsid w:val="35480ABA"/>
    <w:rsid w:val="354B1E49"/>
    <w:rsid w:val="354C6A99"/>
    <w:rsid w:val="354E3414"/>
    <w:rsid w:val="354E43E4"/>
    <w:rsid w:val="355106DB"/>
    <w:rsid w:val="355136E0"/>
    <w:rsid w:val="35540C9B"/>
    <w:rsid w:val="35554BE5"/>
    <w:rsid w:val="35555A46"/>
    <w:rsid w:val="355D4DC8"/>
    <w:rsid w:val="355D7DB1"/>
    <w:rsid w:val="355E6908"/>
    <w:rsid w:val="35636223"/>
    <w:rsid w:val="356668F6"/>
    <w:rsid w:val="3574495A"/>
    <w:rsid w:val="35780DE6"/>
    <w:rsid w:val="357A11D7"/>
    <w:rsid w:val="357C0AAC"/>
    <w:rsid w:val="35831DB8"/>
    <w:rsid w:val="35833457"/>
    <w:rsid w:val="35896C48"/>
    <w:rsid w:val="35896F7E"/>
    <w:rsid w:val="358B2052"/>
    <w:rsid w:val="358B2FAD"/>
    <w:rsid w:val="358E15F9"/>
    <w:rsid w:val="358F16F2"/>
    <w:rsid w:val="35954A69"/>
    <w:rsid w:val="35961184"/>
    <w:rsid w:val="35971DD8"/>
    <w:rsid w:val="35995445"/>
    <w:rsid w:val="359E6C74"/>
    <w:rsid w:val="35A25F1B"/>
    <w:rsid w:val="35A760AC"/>
    <w:rsid w:val="35A818B1"/>
    <w:rsid w:val="35A85E00"/>
    <w:rsid w:val="35A93ED5"/>
    <w:rsid w:val="35AB499C"/>
    <w:rsid w:val="35AE771F"/>
    <w:rsid w:val="35B61E6F"/>
    <w:rsid w:val="35BC76FC"/>
    <w:rsid w:val="35BD5BBD"/>
    <w:rsid w:val="35C014B5"/>
    <w:rsid w:val="35C174F5"/>
    <w:rsid w:val="35CF782C"/>
    <w:rsid w:val="35D143E5"/>
    <w:rsid w:val="35D30F2B"/>
    <w:rsid w:val="35DC28C5"/>
    <w:rsid w:val="35DC7A2F"/>
    <w:rsid w:val="35E02ECA"/>
    <w:rsid w:val="35E41CE0"/>
    <w:rsid w:val="35E464D4"/>
    <w:rsid w:val="35E53604"/>
    <w:rsid w:val="35E75F7C"/>
    <w:rsid w:val="35E92B36"/>
    <w:rsid w:val="35E9481D"/>
    <w:rsid w:val="35EA0087"/>
    <w:rsid w:val="35ED192E"/>
    <w:rsid w:val="35ED356D"/>
    <w:rsid w:val="35ED4EC6"/>
    <w:rsid w:val="35F340C0"/>
    <w:rsid w:val="35F46884"/>
    <w:rsid w:val="35F950E6"/>
    <w:rsid w:val="35FF348B"/>
    <w:rsid w:val="3600647F"/>
    <w:rsid w:val="3601114E"/>
    <w:rsid w:val="360A44AB"/>
    <w:rsid w:val="360F1807"/>
    <w:rsid w:val="3613699C"/>
    <w:rsid w:val="361920E3"/>
    <w:rsid w:val="361F4995"/>
    <w:rsid w:val="36207DF7"/>
    <w:rsid w:val="36232B71"/>
    <w:rsid w:val="36236E8D"/>
    <w:rsid w:val="36274996"/>
    <w:rsid w:val="3628319A"/>
    <w:rsid w:val="362A783C"/>
    <w:rsid w:val="362D3AEB"/>
    <w:rsid w:val="363011BB"/>
    <w:rsid w:val="36366F3D"/>
    <w:rsid w:val="364B3EC8"/>
    <w:rsid w:val="365261AB"/>
    <w:rsid w:val="365C4E1F"/>
    <w:rsid w:val="365D43CF"/>
    <w:rsid w:val="365D64BB"/>
    <w:rsid w:val="36632A77"/>
    <w:rsid w:val="366447EF"/>
    <w:rsid w:val="36657D7E"/>
    <w:rsid w:val="36682FFA"/>
    <w:rsid w:val="366D42C2"/>
    <w:rsid w:val="36732F9D"/>
    <w:rsid w:val="3674131C"/>
    <w:rsid w:val="36745391"/>
    <w:rsid w:val="36751C69"/>
    <w:rsid w:val="367E3EF4"/>
    <w:rsid w:val="368C41E8"/>
    <w:rsid w:val="368D2615"/>
    <w:rsid w:val="368D2A2B"/>
    <w:rsid w:val="368D6A24"/>
    <w:rsid w:val="36923F1C"/>
    <w:rsid w:val="3696675B"/>
    <w:rsid w:val="36977FB8"/>
    <w:rsid w:val="369C3F4E"/>
    <w:rsid w:val="369C763A"/>
    <w:rsid w:val="369E7C3B"/>
    <w:rsid w:val="36A13C7B"/>
    <w:rsid w:val="36A22794"/>
    <w:rsid w:val="36A407F9"/>
    <w:rsid w:val="36A4567D"/>
    <w:rsid w:val="36AB0758"/>
    <w:rsid w:val="36AB5DC2"/>
    <w:rsid w:val="36AD0064"/>
    <w:rsid w:val="36AD2E82"/>
    <w:rsid w:val="36B4267C"/>
    <w:rsid w:val="36B4398B"/>
    <w:rsid w:val="36B54FBE"/>
    <w:rsid w:val="36B6623F"/>
    <w:rsid w:val="36BA75E2"/>
    <w:rsid w:val="36BE2603"/>
    <w:rsid w:val="36C35E60"/>
    <w:rsid w:val="36C52CD9"/>
    <w:rsid w:val="36C56A3C"/>
    <w:rsid w:val="36CB0477"/>
    <w:rsid w:val="36CF0A73"/>
    <w:rsid w:val="36D949AB"/>
    <w:rsid w:val="36DB1871"/>
    <w:rsid w:val="36DD04C7"/>
    <w:rsid w:val="36DD3002"/>
    <w:rsid w:val="36E06A41"/>
    <w:rsid w:val="36E607DC"/>
    <w:rsid w:val="36E60F77"/>
    <w:rsid w:val="36E83FB2"/>
    <w:rsid w:val="36EB243E"/>
    <w:rsid w:val="36F151AA"/>
    <w:rsid w:val="36F356EB"/>
    <w:rsid w:val="36F53AC3"/>
    <w:rsid w:val="36F65E0A"/>
    <w:rsid w:val="36F71A6F"/>
    <w:rsid w:val="36FB0A68"/>
    <w:rsid w:val="370A58F3"/>
    <w:rsid w:val="370D09DB"/>
    <w:rsid w:val="370D5169"/>
    <w:rsid w:val="370E5E3D"/>
    <w:rsid w:val="37112085"/>
    <w:rsid w:val="371C6E85"/>
    <w:rsid w:val="371F7CFF"/>
    <w:rsid w:val="37203899"/>
    <w:rsid w:val="37206265"/>
    <w:rsid w:val="37223B3F"/>
    <w:rsid w:val="37234454"/>
    <w:rsid w:val="3725300E"/>
    <w:rsid w:val="372949DF"/>
    <w:rsid w:val="372A532D"/>
    <w:rsid w:val="372E50A6"/>
    <w:rsid w:val="372F1B7D"/>
    <w:rsid w:val="37321D6A"/>
    <w:rsid w:val="373624F7"/>
    <w:rsid w:val="37362EDC"/>
    <w:rsid w:val="37386C54"/>
    <w:rsid w:val="37430132"/>
    <w:rsid w:val="374802EA"/>
    <w:rsid w:val="374D30BB"/>
    <w:rsid w:val="37507978"/>
    <w:rsid w:val="37520967"/>
    <w:rsid w:val="37583DB9"/>
    <w:rsid w:val="3758760A"/>
    <w:rsid w:val="376474E2"/>
    <w:rsid w:val="37661942"/>
    <w:rsid w:val="37680AD0"/>
    <w:rsid w:val="376C3F46"/>
    <w:rsid w:val="376F0A81"/>
    <w:rsid w:val="377160AA"/>
    <w:rsid w:val="3773252D"/>
    <w:rsid w:val="37735BF8"/>
    <w:rsid w:val="37744E42"/>
    <w:rsid w:val="3774579F"/>
    <w:rsid w:val="37774177"/>
    <w:rsid w:val="377A037D"/>
    <w:rsid w:val="377B228B"/>
    <w:rsid w:val="37831466"/>
    <w:rsid w:val="37850226"/>
    <w:rsid w:val="37866CE7"/>
    <w:rsid w:val="3787683F"/>
    <w:rsid w:val="37880EB7"/>
    <w:rsid w:val="378A5FFE"/>
    <w:rsid w:val="378C30F8"/>
    <w:rsid w:val="379372EB"/>
    <w:rsid w:val="37984DEC"/>
    <w:rsid w:val="37991DE9"/>
    <w:rsid w:val="379C0D8C"/>
    <w:rsid w:val="379D46BE"/>
    <w:rsid w:val="37A25E2E"/>
    <w:rsid w:val="37A339A8"/>
    <w:rsid w:val="37A531DF"/>
    <w:rsid w:val="37A53E65"/>
    <w:rsid w:val="37A92A4C"/>
    <w:rsid w:val="37A92EC1"/>
    <w:rsid w:val="37AA1A27"/>
    <w:rsid w:val="37AB7335"/>
    <w:rsid w:val="37AC4321"/>
    <w:rsid w:val="37AE2AE9"/>
    <w:rsid w:val="37B714A3"/>
    <w:rsid w:val="37BB7961"/>
    <w:rsid w:val="37C10B03"/>
    <w:rsid w:val="37C15D13"/>
    <w:rsid w:val="37C653FD"/>
    <w:rsid w:val="37C65AE2"/>
    <w:rsid w:val="37CC4A53"/>
    <w:rsid w:val="37CD55EE"/>
    <w:rsid w:val="37CF2BAC"/>
    <w:rsid w:val="37D56805"/>
    <w:rsid w:val="37D71250"/>
    <w:rsid w:val="37D84CB1"/>
    <w:rsid w:val="37DB69A8"/>
    <w:rsid w:val="37DC17E5"/>
    <w:rsid w:val="37E03790"/>
    <w:rsid w:val="37E1109A"/>
    <w:rsid w:val="37E428E5"/>
    <w:rsid w:val="37E73C41"/>
    <w:rsid w:val="37E900F9"/>
    <w:rsid w:val="37E95D31"/>
    <w:rsid w:val="37EE27BA"/>
    <w:rsid w:val="37F4701F"/>
    <w:rsid w:val="37F65A26"/>
    <w:rsid w:val="37FD169F"/>
    <w:rsid w:val="380541D6"/>
    <w:rsid w:val="380B52DE"/>
    <w:rsid w:val="380D377A"/>
    <w:rsid w:val="38123EAA"/>
    <w:rsid w:val="38140548"/>
    <w:rsid w:val="3814321D"/>
    <w:rsid w:val="381E2CC6"/>
    <w:rsid w:val="38200058"/>
    <w:rsid w:val="38201709"/>
    <w:rsid w:val="38246BFA"/>
    <w:rsid w:val="38247B01"/>
    <w:rsid w:val="382611A3"/>
    <w:rsid w:val="38266B41"/>
    <w:rsid w:val="382B389D"/>
    <w:rsid w:val="382E429A"/>
    <w:rsid w:val="382E5E69"/>
    <w:rsid w:val="38327B47"/>
    <w:rsid w:val="38333E8F"/>
    <w:rsid w:val="38365468"/>
    <w:rsid w:val="383A63C2"/>
    <w:rsid w:val="383B243A"/>
    <w:rsid w:val="383E3F12"/>
    <w:rsid w:val="383F5067"/>
    <w:rsid w:val="384323CD"/>
    <w:rsid w:val="38481C92"/>
    <w:rsid w:val="38497CDB"/>
    <w:rsid w:val="38506A22"/>
    <w:rsid w:val="38552770"/>
    <w:rsid w:val="385859B2"/>
    <w:rsid w:val="385A38E5"/>
    <w:rsid w:val="385A7ADE"/>
    <w:rsid w:val="385B73F0"/>
    <w:rsid w:val="385E335F"/>
    <w:rsid w:val="386127BD"/>
    <w:rsid w:val="3865702B"/>
    <w:rsid w:val="38681681"/>
    <w:rsid w:val="386915F1"/>
    <w:rsid w:val="386B7A21"/>
    <w:rsid w:val="386F4C43"/>
    <w:rsid w:val="38703946"/>
    <w:rsid w:val="38717C7E"/>
    <w:rsid w:val="3873033E"/>
    <w:rsid w:val="38736F5F"/>
    <w:rsid w:val="387437D0"/>
    <w:rsid w:val="387B4756"/>
    <w:rsid w:val="38825282"/>
    <w:rsid w:val="38856032"/>
    <w:rsid w:val="38871C41"/>
    <w:rsid w:val="38895C00"/>
    <w:rsid w:val="388D08EE"/>
    <w:rsid w:val="388D1276"/>
    <w:rsid w:val="388E0D11"/>
    <w:rsid w:val="388E6F0B"/>
    <w:rsid w:val="38950D88"/>
    <w:rsid w:val="38954487"/>
    <w:rsid w:val="38994CBC"/>
    <w:rsid w:val="389A69A6"/>
    <w:rsid w:val="389D7942"/>
    <w:rsid w:val="38A13F5D"/>
    <w:rsid w:val="38A2568F"/>
    <w:rsid w:val="38A35A01"/>
    <w:rsid w:val="38A6730F"/>
    <w:rsid w:val="38A92F9F"/>
    <w:rsid w:val="38B67953"/>
    <w:rsid w:val="38B75113"/>
    <w:rsid w:val="38BB3D65"/>
    <w:rsid w:val="38BE5BFC"/>
    <w:rsid w:val="38BF377D"/>
    <w:rsid w:val="38C34880"/>
    <w:rsid w:val="38C80750"/>
    <w:rsid w:val="38CA3745"/>
    <w:rsid w:val="38D40BFF"/>
    <w:rsid w:val="38DA380E"/>
    <w:rsid w:val="38DD7AB3"/>
    <w:rsid w:val="38DF67FC"/>
    <w:rsid w:val="38EB112A"/>
    <w:rsid w:val="38EF263F"/>
    <w:rsid w:val="38EF5A38"/>
    <w:rsid w:val="38F00844"/>
    <w:rsid w:val="38F71AA7"/>
    <w:rsid w:val="38FB1562"/>
    <w:rsid w:val="38FC4DA9"/>
    <w:rsid w:val="390036C7"/>
    <w:rsid w:val="390128C8"/>
    <w:rsid w:val="39052DF4"/>
    <w:rsid w:val="39061D47"/>
    <w:rsid w:val="39063ADE"/>
    <w:rsid w:val="390B0074"/>
    <w:rsid w:val="390C61AD"/>
    <w:rsid w:val="390D47AC"/>
    <w:rsid w:val="39140835"/>
    <w:rsid w:val="39171A8C"/>
    <w:rsid w:val="39191FF4"/>
    <w:rsid w:val="391A0F03"/>
    <w:rsid w:val="391B5964"/>
    <w:rsid w:val="391B6E62"/>
    <w:rsid w:val="391D374B"/>
    <w:rsid w:val="39205844"/>
    <w:rsid w:val="39217320"/>
    <w:rsid w:val="39224CB2"/>
    <w:rsid w:val="39271932"/>
    <w:rsid w:val="392923ED"/>
    <w:rsid w:val="3929573D"/>
    <w:rsid w:val="392A0A03"/>
    <w:rsid w:val="392D5090"/>
    <w:rsid w:val="392F015C"/>
    <w:rsid w:val="392F3727"/>
    <w:rsid w:val="39311C1F"/>
    <w:rsid w:val="39330348"/>
    <w:rsid w:val="39365960"/>
    <w:rsid w:val="393747FA"/>
    <w:rsid w:val="393845BD"/>
    <w:rsid w:val="393C214F"/>
    <w:rsid w:val="393E6DB4"/>
    <w:rsid w:val="393F74B1"/>
    <w:rsid w:val="39445E3A"/>
    <w:rsid w:val="39466088"/>
    <w:rsid w:val="39466BB4"/>
    <w:rsid w:val="394C2A75"/>
    <w:rsid w:val="394D3E26"/>
    <w:rsid w:val="3951027D"/>
    <w:rsid w:val="39510684"/>
    <w:rsid w:val="395E3C90"/>
    <w:rsid w:val="395E3F3F"/>
    <w:rsid w:val="3965388C"/>
    <w:rsid w:val="39663F8D"/>
    <w:rsid w:val="39667474"/>
    <w:rsid w:val="396D1D8C"/>
    <w:rsid w:val="396D44B8"/>
    <w:rsid w:val="396E02AD"/>
    <w:rsid w:val="396E3B92"/>
    <w:rsid w:val="39755B7B"/>
    <w:rsid w:val="39763360"/>
    <w:rsid w:val="3976797A"/>
    <w:rsid w:val="3977322F"/>
    <w:rsid w:val="397A79F8"/>
    <w:rsid w:val="397B3FFA"/>
    <w:rsid w:val="39803058"/>
    <w:rsid w:val="39806451"/>
    <w:rsid w:val="39842E1C"/>
    <w:rsid w:val="39872C15"/>
    <w:rsid w:val="398A209E"/>
    <w:rsid w:val="398B20FA"/>
    <w:rsid w:val="398B7A71"/>
    <w:rsid w:val="398D620F"/>
    <w:rsid w:val="39A55045"/>
    <w:rsid w:val="39A70CDD"/>
    <w:rsid w:val="39AD23E0"/>
    <w:rsid w:val="39B217EF"/>
    <w:rsid w:val="39B639DD"/>
    <w:rsid w:val="39B8395E"/>
    <w:rsid w:val="39BA145F"/>
    <w:rsid w:val="39BB2CAB"/>
    <w:rsid w:val="39BB3A0D"/>
    <w:rsid w:val="39BC116C"/>
    <w:rsid w:val="39C676B6"/>
    <w:rsid w:val="39C940DD"/>
    <w:rsid w:val="39C95C02"/>
    <w:rsid w:val="39C967EF"/>
    <w:rsid w:val="39CB539D"/>
    <w:rsid w:val="39CB6CC5"/>
    <w:rsid w:val="39CC479E"/>
    <w:rsid w:val="39D61F60"/>
    <w:rsid w:val="39D624AC"/>
    <w:rsid w:val="39DA1EBF"/>
    <w:rsid w:val="39DB4087"/>
    <w:rsid w:val="39DC7AC3"/>
    <w:rsid w:val="39DE350C"/>
    <w:rsid w:val="39E46090"/>
    <w:rsid w:val="39E575B5"/>
    <w:rsid w:val="39EB78ED"/>
    <w:rsid w:val="39ED6BF9"/>
    <w:rsid w:val="39EF7857"/>
    <w:rsid w:val="39F350B4"/>
    <w:rsid w:val="39F379B0"/>
    <w:rsid w:val="39F66814"/>
    <w:rsid w:val="39F9712B"/>
    <w:rsid w:val="39FF59BB"/>
    <w:rsid w:val="3A0161C7"/>
    <w:rsid w:val="3A0254BA"/>
    <w:rsid w:val="3A07353B"/>
    <w:rsid w:val="3A0C7684"/>
    <w:rsid w:val="3A110705"/>
    <w:rsid w:val="3A141E77"/>
    <w:rsid w:val="3A20393D"/>
    <w:rsid w:val="3A234A44"/>
    <w:rsid w:val="3A29306D"/>
    <w:rsid w:val="3A2B413B"/>
    <w:rsid w:val="3A2D4D12"/>
    <w:rsid w:val="3A3056EC"/>
    <w:rsid w:val="3A3169CA"/>
    <w:rsid w:val="3A3225D1"/>
    <w:rsid w:val="3A3D4A9F"/>
    <w:rsid w:val="3A3D6490"/>
    <w:rsid w:val="3A42325C"/>
    <w:rsid w:val="3A424BDE"/>
    <w:rsid w:val="3A4303B6"/>
    <w:rsid w:val="3A4304A9"/>
    <w:rsid w:val="3A473F61"/>
    <w:rsid w:val="3A48127A"/>
    <w:rsid w:val="3A49773B"/>
    <w:rsid w:val="3A4E3CDD"/>
    <w:rsid w:val="3A4F7B66"/>
    <w:rsid w:val="3A510E06"/>
    <w:rsid w:val="3A573F1E"/>
    <w:rsid w:val="3A6436AE"/>
    <w:rsid w:val="3A651428"/>
    <w:rsid w:val="3A667F0D"/>
    <w:rsid w:val="3A67547F"/>
    <w:rsid w:val="3A6D6AFB"/>
    <w:rsid w:val="3A6F1F1A"/>
    <w:rsid w:val="3A76660C"/>
    <w:rsid w:val="3A780E1B"/>
    <w:rsid w:val="3A7907C4"/>
    <w:rsid w:val="3A7B73A6"/>
    <w:rsid w:val="3A82481E"/>
    <w:rsid w:val="3A8354E1"/>
    <w:rsid w:val="3A863B24"/>
    <w:rsid w:val="3A867C5F"/>
    <w:rsid w:val="3A88031F"/>
    <w:rsid w:val="3A894DC4"/>
    <w:rsid w:val="3A8F489B"/>
    <w:rsid w:val="3A9236A4"/>
    <w:rsid w:val="3A9C5756"/>
    <w:rsid w:val="3AA16060"/>
    <w:rsid w:val="3AA25F36"/>
    <w:rsid w:val="3AAA432A"/>
    <w:rsid w:val="3AAB3F05"/>
    <w:rsid w:val="3AAD35D8"/>
    <w:rsid w:val="3AB21056"/>
    <w:rsid w:val="3AB216F1"/>
    <w:rsid w:val="3AB26ACB"/>
    <w:rsid w:val="3AB331C1"/>
    <w:rsid w:val="3AB65D6D"/>
    <w:rsid w:val="3AB73FE1"/>
    <w:rsid w:val="3ABB0C3C"/>
    <w:rsid w:val="3ABE3026"/>
    <w:rsid w:val="3AC0066E"/>
    <w:rsid w:val="3AC37D5B"/>
    <w:rsid w:val="3AC521F5"/>
    <w:rsid w:val="3AC757A8"/>
    <w:rsid w:val="3AC8058B"/>
    <w:rsid w:val="3AC8077D"/>
    <w:rsid w:val="3ACA23AB"/>
    <w:rsid w:val="3ACA7341"/>
    <w:rsid w:val="3ACE2E4D"/>
    <w:rsid w:val="3AD33CA0"/>
    <w:rsid w:val="3AD60BCE"/>
    <w:rsid w:val="3AD71B4D"/>
    <w:rsid w:val="3AD71D3D"/>
    <w:rsid w:val="3AE27603"/>
    <w:rsid w:val="3AEE22EF"/>
    <w:rsid w:val="3AEF14F5"/>
    <w:rsid w:val="3AF04793"/>
    <w:rsid w:val="3AF06BB2"/>
    <w:rsid w:val="3AF70057"/>
    <w:rsid w:val="3AF731D5"/>
    <w:rsid w:val="3AF96290"/>
    <w:rsid w:val="3AFB128A"/>
    <w:rsid w:val="3AFB2A6E"/>
    <w:rsid w:val="3AFD6708"/>
    <w:rsid w:val="3B065D97"/>
    <w:rsid w:val="3B16712B"/>
    <w:rsid w:val="3B18615C"/>
    <w:rsid w:val="3B1B7C7E"/>
    <w:rsid w:val="3B283FEC"/>
    <w:rsid w:val="3B3309BD"/>
    <w:rsid w:val="3B3360B0"/>
    <w:rsid w:val="3B385475"/>
    <w:rsid w:val="3B3914DF"/>
    <w:rsid w:val="3B3A35E5"/>
    <w:rsid w:val="3B3A4A7B"/>
    <w:rsid w:val="3B412A9B"/>
    <w:rsid w:val="3B4501D3"/>
    <w:rsid w:val="3B464036"/>
    <w:rsid w:val="3B470399"/>
    <w:rsid w:val="3B492D18"/>
    <w:rsid w:val="3B4F0A5F"/>
    <w:rsid w:val="3B503334"/>
    <w:rsid w:val="3B535B2C"/>
    <w:rsid w:val="3B5B1C7B"/>
    <w:rsid w:val="3B5D4EDB"/>
    <w:rsid w:val="3B7116D1"/>
    <w:rsid w:val="3B714E2B"/>
    <w:rsid w:val="3B72489A"/>
    <w:rsid w:val="3B7343CC"/>
    <w:rsid w:val="3B734C91"/>
    <w:rsid w:val="3B7542EA"/>
    <w:rsid w:val="3B856208"/>
    <w:rsid w:val="3B8B3EFD"/>
    <w:rsid w:val="3B9025E6"/>
    <w:rsid w:val="3B9111D4"/>
    <w:rsid w:val="3B93114B"/>
    <w:rsid w:val="3B971EA8"/>
    <w:rsid w:val="3B9A3993"/>
    <w:rsid w:val="3B9D7B01"/>
    <w:rsid w:val="3B9F05A5"/>
    <w:rsid w:val="3BA400A2"/>
    <w:rsid w:val="3BAA0C1D"/>
    <w:rsid w:val="3BAA0C2C"/>
    <w:rsid w:val="3BAA211A"/>
    <w:rsid w:val="3BAB1060"/>
    <w:rsid w:val="3BAE19C3"/>
    <w:rsid w:val="3BB143BF"/>
    <w:rsid w:val="3BB44240"/>
    <w:rsid w:val="3BB4721D"/>
    <w:rsid w:val="3BBA4AF6"/>
    <w:rsid w:val="3BBF5407"/>
    <w:rsid w:val="3BC16B43"/>
    <w:rsid w:val="3BC57CE9"/>
    <w:rsid w:val="3BC749CB"/>
    <w:rsid w:val="3BC85451"/>
    <w:rsid w:val="3BCA6DD2"/>
    <w:rsid w:val="3BCD0021"/>
    <w:rsid w:val="3BCE1C6E"/>
    <w:rsid w:val="3BD12222"/>
    <w:rsid w:val="3BD83638"/>
    <w:rsid w:val="3BD91EC3"/>
    <w:rsid w:val="3BD9572C"/>
    <w:rsid w:val="3BDA69D4"/>
    <w:rsid w:val="3BDB393B"/>
    <w:rsid w:val="3BDC6D94"/>
    <w:rsid w:val="3BE04AA1"/>
    <w:rsid w:val="3BE26D31"/>
    <w:rsid w:val="3BE62C77"/>
    <w:rsid w:val="3BE832E0"/>
    <w:rsid w:val="3BEB7385"/>
    <w:rsid w:val="3BEE7B83"/>
    <w:rsid w:val="3BF877B7"/>
    <w:rsid w:val="3BF91CBD"/>
    <w:rsid w:val="3BFD1741"/>
    <w:rsid w:val="3C002A0E"/>
    <w:rsid w:val="3C031668"/>
    <w:rsid w:val="3C053918"/>
    <w:rsid w:val="3C0A0C20"/>
    <w:rsid w:val="3C0A2428"/>
    <w:rsid w:val="3C0A3D5E"/>
    <w:rsid w:val="3C0A76AC"/>
    <w:rsid w:val="3C0B2111"/>
    <w:rsid w:val="3C0C1883"/>
    <w:rsid w:val="3C164F17"/>
    <w:rsid w:val="3C1C4929"/>
    <w:rsid w:val="3C1C70AF"/>
    <w:rsid w:val="3C1E4B4C"/>
    <w:rsid w:val="3C1E58F1"/>
    <w:rsid w:val="3C1F5C36"/>
    <w:rsid w:val="3C2236BE"/>
    <w:rsid w:val="3C261771"/>
    <w:rsid w:val="3C3213B2"/>
    <w:rsid w:val="3C3506B7"/>
    <w:rsid w:val="3C382D7C"/>
    <w:rsid w:val="3C3A0A15"/>
    <w:rsid w:val="3C3A329E"/>
    <w:rsid w:val="3C3E0C35"/>
    <w:rsid w:val="3C404351"/>
    <w:rsid w:val="3C47049A"/>
    <w:rsid w:val="3C4906C1"/>
    <w:rsid w:val="3C49316F"/>
    <w:rsid w:val="3C4B5A16"/>
    <w:rsid w:val="3C540C94"/>
    <w:rsid w:val="3C5819C5"/>
    <w:rsid w:val="3C591BAF"/>
    <w:rsid w:val="3C5A766D"/>
    <w:rsid w:val="3C5F351F"/>
    <w:rsid w:val="3C65006A"/>
    <w:rsid w:val="3C670E3C"/>
    <w:rsid w:val="3C6747AE"/>
    <w:rsid w:val="3C685FB4"/>
    <w:rsid w:val="3C6A446D"/>
    <w:rsid w:val="3C7858CA"/>
    <w:rsid w:val="3C7C5888"/>
    <w:rsid w:val="3C7D72A6"/>
    <w:rsid w:val="3C815294"/>
    <w:rsid w:val="3C8470BE"/>
    <w:rsid w:val="3C891056"/>
    <w:rsid w:val="3C8A2357"/>
    <w:rsid w:val="3C8F57FC"/>
    <w:rsid w:val="3C90059D"/>
    <w:rsid w:val="3C916C30"/>
    <w:rsid w:val="3C94530C"/>
    <w:rsid w:val="3C982FA6"/>
    <w:rsid w:val="3C991786"/>
    <w:rsid w:val="3C9D7905"/>
    <w:rsid w:val="3C9E7081"/>
    <w:rsid w:val="3CA22D4B"/>
    <w:rsid w:val="3CA252D6"/>
    <w:rsid w:val="3CAB1C76"/>
    <w:rsid w:val="3CAB49DC"/>
    <w:rsid w:val="3CAB7EC8"/>
    <w:rsid w:val="3CAC2148"/>
    <w:rsid w:val="3CAC611A"/>
    <w:rsid w:val="3CAF4F46"/>
    <w:rsid w:val="3CB245E9"/>
    <w:rsid w:val="3CB37139"/>
    <w:rsid w:val="3CBD54F7"/>
    <w:rsid w:val="3CC13107"/>
    <w:rsid w:val="3CC74C69"/>
    <w:rsid w:val="3CCC1038"/>
    <w:rsid w:val="3CCD636A"/>
    <w:rsid w:val="3CCD6B8E"/>
    <w:rsid w:val="3CD07D84"/>
    <w:rsid w:val="3CD72732"/>
    <w:rsid w:val="3CD824D7"/>
    <w:rsid w:val="3CD90271"/>
    <w:rsid w:val="3CDB69FF"/>
    <w:rsid w:val="3CDF1FAA"/>
    <w:rsid w:val="3CE100E0"/>
    <w:rsid w:val="3CE400D5"/>
    <w:rsid w:val="3CE7559A"/>
    <w:rsid w:val="3CE85987"/>
    <w:rsid w:val="3CED1115"/>
    <w:rsid w:val="3CF12CD2"/>
    <w:rsid w:val="3CF3655B"/>
    <w:rsid w:val="3CF62330"/>
    <w:rsid w:val="3CF71846"/>
    <w:rsid w:val="3CF874E9"/>
    <w:rsid w:val="3CF9145A"/>
    <w:rsid w:val="3CF9382A"/>
    <w:rsid w:val="3CFA3913"/>
    <w:rsid w:val="3D066C54"/>
    <w:rsid w:val="3D084A33"/>
    <w:rsid w:val="3D092A81"/>
    <w:rsid w:val="3D0D49FD"/>
    <w:rsid w:val="3D1517B6"/>
    <w:rsid w:val="3D156374"/>
    <w:rsid w:val="3D1F6046"/>
    <w:rsid w:val="3D214646"/>
    <w:rsid w:val="3D215D20"/>
    <w:rsid w:val="3D2631FF"/>
    <w:rsid w:val="3D263A51"/>
    <w:rsid w:val="3D29641A"/>
    <w:rsid w:val="3D2A3364"/>
    <w:rsid w:val="3D2C48F3"/>
    <w:rsid w:val="3D2E2FD3"/>
    <w:rsid w:val="3D2E7E17"/>
    <w:rsid w:val="3D340AE1"/>
    <w:rsid w:val="3D38178C"/>
    <w:rsid w:val="3D3C7A74"/>
    <w:rsid w:val="3D4253E4"/>
    <w:rsid w:val="3D4306C2"/>
    <w:rsid w:val="3D45031D"/>
    <w:rsid w:val="3D4551FC"/>
    <w:rsid w:val="3D460E49"/>
    <w:rsid w:val="3D486CDA"/>
    <w:rsid w:val="3D4914DF"/>
    <w:rsid w:val="3D4E0F7F"/>
    <w:rsid w:val="3D4E6194"/>
    <w:rsid w:val="3D5455FE"/>
    <w:rsid w:val="3D553DEB"/>
    <w:rsid w:val="3D555C4A"/>
    <w:rsid w:val="3D562EAA"/>
    <w:rsid w:val="3D5C2BB9"/>
    <w:rsid w:val="3D5D6C96"/>
    <w:rsid w:val="3D5E22E5"/>
    <w:rsid w:val="3D6021DD"/>
    <w:rsid w:val="3D675C28"/>
    <w:rsid w:val="3D696828"/>
    <w:rsid w:val="3D6A5EC5"/>
    <w:rsid w:val="3D6E0DCA"/>
    <w:rsid w:val="3D723CB2"/>
    <w:rsid w:val="3D7C5385"/>
    <w:rsid w:val="3D813CCC"/>
    <w:rsid w:val="3D826B9C"/>
    <w:rsid w:val="3D8A21CA"/>
    <w:rsid w:val="3D8B085F"/>
    <w:rsid w:val="3D8B26B0"/>
    <w:rsid w:val="3D8D2F81"/>
    <w:rsid w:val="3D9A71E2"/>
    <w:rsid w:val="3D9D1FEE"/>
    <w:rsid w:val="3D9D2153"/>
    <w:rsid w:val="3DA12179"/>
    <w:rsid w:val="3DA16C4B"/>
    <w:rsid w:val="3DA36F59"/>
    <w:rsid w:val="3DA64210"/>
    <w:rsid w:val="3DA90B06"/>
    <w:rsid w:val="3DB25D57"/>
    <w:rsid w:val="3DB763AA"/>
    <w:rsid w:val="3DB870AB"/>
    <w:rsid w:val="3DB934CD"/>
    <w:rsid w:val="3DBC3BB3"/>
    <w:rsid w:val="3DBE4226"/>
    <w:rsid w:val="3DC27AF8"/>
    <w:rsid w:val="3DC513DA"/>
    <w:rsid w:val="3DCB4C1E"/>
    <w:rsid w:val="3DD22E1F"/>
    <w:rsid w:val="3DD4280F"/>
    <w:rsid w:val="3DD459B2"/>
    <w:rsid w:val="3DD46E21"/>
    <w:rsid w:val="3DDB5AEB"/>
    <w:rsid w:val="3DE43781"/>
    <w:rsid w:val="3DE43F09"/>
    <w:rsid w:val="3DE64241"/>
    <w:rsid w:val="3DE95EFE"/>
    <w:rsid w:val="3DEB243B"/>
    <w:rsid w:val="3DEC4AC5"/>
    <w:rsid w:val="3DF74535"/>
    <w:rsid w:val="3DFA2EB5"/>
    <w:rsid w:val="3E013B3E"/>
    <w:rsid w:val="3E0141B0"/>
    <w:rsid w:val="3E026C76"/>
    <w:rsid w:val="3E046000"/>
    <w:rsid w:val="3E09792B"/>
    <w:rsid w:val="3E0C4A4E"/>
    <w:rsid w:val="3E1026D9"/>
    <w:rsid w:val="3E105C2E"/>
    <w:rsid w:val="3E147C89"/>
    <w:rsid w:val="3E157081"/>
    <w:rsid w:val="3E19596C"/>
    <w:rsid w:val="3E202D69"/>
    <w:rsid w:val="3E2148E6"/>
    <w:rsid w:val="3E240C09"/>
    <w:rsid w:val="3E300685"/>
    <w:rsid w:val="3E3A7598"/>
    <w:rsid w:val="3E3B7366"/>
    <w:rsid w:val="3E3D2A4C"/>
    <w:rsid w:val="3E3F10ED"/>
    <w:rsid w:val="3E454CF0"/>
    <w:rsid w:val="3E477E89"/>
    <w:rsid w:val="3E4B79AD"/>
    <w:rsid w:val="3E4D37BA"/>
    <w:rsid w:val="3E4E4A08"/>
    <w:rsid w:val="3E4F5818"/>
    <w:rsid w:val="3E512B9B"/>
    <w:rsid w:val="3E5675C0"/>
    <w:rsid w:val="3E5B70B8"/>
    <w:rsid w:val="3E5C1F24"/>
    <w:rsid w:val="3E62522E"/>
    <w:rsid w:val="3E6A52C0"/>
    <w:rsid w:val="3E6C4D13"/>
    <w:rsid w:val="3E6E204A"/>
    <w:rsid w:val="3E786799"/>
    <w:rsid w:val="3E7D5B74"/>
    <w:rsid w:val="3E7F49C8"/>
    <w:rsid w:val="3E8135D7"/>
    <w:rsid w:val="3E8218E7"/>
    <w:rsid w:val="3E852878"/>
    <w:rsid w:val="3E8561F9"/>
    <w:rsid w:val="3E894239"/>
    <w:rsid w:val="3E915AC4"/>
    <w:rsid w:val="3E9200BC"/>
    <w:rsid w:val="3E934CAF"/>
    <w:rsid w:val="3E943599"/>
    <w:rsid w:val="3EA5799C"/>
    <w:rsid w:val="3EAB0D11"/>
    <w:rsid w:val="3EAD0789"/>
    <w:rsid w:val="3EB007EE"/>
    <w:rsid w:val="3EB40951"/>
    <w:rsid w:val="3EB71448"/>
    <w:rsid w:val="3EBD753D"/>
    <w:rsid w:val="3EC34C23"/>
    <w:rsid w:val="3EC55271"/>
    <w:rsid w:val="3ED3162B"/>
    <w:rsid w:val="3ED40A3C"/>
    <w:rsid w:val="3ED70DA6"/>
    <w:rsid w:val="3EDC5E21"/>
    <w:rsid w:val="3EDF559E"/>
    <w:rsid w:val="3EE11777"/>
    <w:rsid w:val="3EE369C8"/>
    <w:rsid w:val="3EEA7A7D"/>
    <w:rsid w:val="3EED01C5"/>
    <w:rsid w:val="3EEF3839"/>
    <w:rsid w:val="3EF13D99"/>
    <w:rsid w:val="3EF46017"/>
    <w:rsid w:val="3EFA44C2"/>
    <w:rsid w:val="3EFA6C27"/>
    <w:rsid w:val="3EFF3D26"/>
    <w:rsid w:val="3F03441F"/>
    <w:rsid w:val="3F0769CD"/>
    <w:rsid w:val="3F0923C9"/>
    <w:rsid w:val="3F09750D"/>
    <w:rsid w:val="3F1010A2"/>
    <w:rsid w:val="3F146517"/>
    <w:rsid w:val="3F156A4E"/>
    <w:rsid w:val="3F1B4CE8"/>
    <w:rsid w:val="3F1C21C9"/>
    <w:rsid w:val="3F1C63E9"/>
    <w:rsid w:val="3F1E0E25"/>
    <w:rsid w:val="3F283DDD"/>
    <w:rsid w:val="3F2C2A69"/>
    <w:rsid w:val="3F30791F"/>
    <w:rsid w:val="3F315998"/>
    <w:rsid w:val="3F38335D"/>
    <w:rsid w:val="3F383785"/>
    <w:rsid w:val="3F391AA4"/>
    <w:rsid w:val="3F3D1C10"/>
    <w:rsid w:val="3F4042F6"/>
    <w:rsid w:val="3F4045F0"/>
    <w:rsid w:val="3F4B6717"/>
    <w:rsid w:val="3F4C4195"/>
    <w:rsid w:val="3F4E44FF"/>
    <w:rsid w:val="3F546233"/>
    <w:rsid w:val="3F58004D"/>
    <w:rsid w:val="3F5C694E"/>
    <w:rsid w:val="3F617318"/>
    <w:rsid w:val="3F625B2C"/>
    <w:rsid w:val="3F6A3395"/>
    <w:rsid w:val="3F6E762D"/>
    <w:rsid w:val="3F713966"/>
    <w:rsid w:val="3F7920A4"/>
    <w:rsid w:val="3F84121C"/>
    <w:rsid w:val="3F8807F2"/>
    <w:rsid w:val="3F982986"/>
    <w:rsid w:val="3F9E4471"/>
    <w:rsid w:val="3F9F5191"/>
    <w:rsid w:val="3FA41C33"/>
    <w:rsid w:val="3FA4381E"/>
    <w:rsid w:val="3FA5067B"/>
    <w:rsid w:val="3FA578FA"/>
    <w:rsid w:val="3FA84BCA"/>
    <w:rsid w:val="3FAE78FB"/>
    <w:rsid w:val="3FB01A27"/>
    <w:rsid w:val="3FB01E10"/>
    <w:rsid w:val="3FB3756D"/>
    <w:rsid w:val="3FB47FA1"/>
    <w:rsid w:val="3FB90C6E"/>
    <w:rsid w:val="3FBA7ED9"/>
    <w:rsid w:val="3FC2693B"/>
    <w:rsid w:val="3FC31523"/>
    <w:rsid w:val="3FCA68B7"/>
    <w:rsid w:val="3FCB3F4A"/>
    <w:rsid w:val="3FDD483D"/>
    <w:rsid w:val="3FE0432D"/>
    <w:rsid w:val="3FE06CF4"/>
    <w:rsid w:val="3FE44B40"/>
    <w:rsid w:val="3FE476E0"/>
    <w:rsid w:val="3FE6407C"/>
    <w:rsid w:val="3FEA6163"/>
    <w:rsid w:val="3FEF0248"/>
    <w:rsid w:val="3FF05531"/>
    <w:rsid w:val="3FF80AF5"/>
    <w:rsid w:val="3FFE2E17"/>
    <w:rsid w:val="3FFE5980"/>
    <w:rsid w:val="4000685C"/>
    <w:rsid w:val="401144E6"/>
    <w:rsid w:val="4012032D"/>
    <w:rsid w:val="4012098A"/>
    <w:rsid w:val="401915CD"/>
    <w:rsid w:val="40197E23"/>
    <w:rsid w:val="401D4ADF"/>
    <w:rsid w:val="4023153E"/>
    <w:rsid w:val="402B5846"/>
    <w:rsid w:val="402E3892"/>
    <w:rsid w:val="403018F3"/>
    <w:rsid w:val="40335A85"/>
    <w:rsid w:val="40344825"/>
    <w:rsid w:val="40355564"/>
    <w:rsid w:val="40362C7B"/>
    <w:rsid w:val="403933F2"/>
    <w:rsid w:val="403A32C5"/>
    <w:rsid w:val="404225E8"/>
    <w:rsid w:val="40435638"/>
    <w:rsid w:val="4046606B"/>
    <w:rsid w:val="40496C05"/>
    <w:rsid w:val="404A5837"/>
    <w:rsid w:val="404B4FFC"/>
    <w:rsid w:val="404D7102"/>
    <w:rsid w:val="404E0FC1"/>
    <w:rsid w:val="404E4479"/>
    <w:rsid w:val="40552990"/>
    <w:rsid w:val="405575BA"/>
    <w:rsid w:val="4056142D"/>
    <w:rsid w:val="405656A5"/>
    <w:rsid w:val="405B0E0C"/>
    <w:rsid w:val="405C6866"/>
    <w:rsid w:val="40620513"/>
    <w:rsid w:val="406509F5"/>
    <w:rsid w:val="40717A14"/>
    <w:rsid w:val="40792165"/>
    <w:rsid w:val="407A75CA"/>
    <w:rsid w:val="407C2103"/>
    <w:rsid w:val="407F1592"/>
    <w:rsid w:val="40822CA6"/>
    <w:rsid w:val="408701C3"/>
    <w:rsid w:val="40877616"/>
    <w:rsid w:val="408B011B"/>
    <w:rsid w:val="408B2879"/>
    <w:rsid w:val="408D0B31"/>
    <w:rsid w:val="40906D4E"/>
    <w:rsid w:val="4092377E"/>
    <w:rsid w:val="40925C74"/>
    <w:rsid w:val="4093139F"/>
    <w:rsid w:val="40937548"/>
    <w:rsid w:val="40955D14"/>
    <w:rsid w:val="4097318C"/>
    <w:rsid w:val="409A272E"/>
    <w:rsid w:val="409C2B6C"/>
    <w:rsid w:val="409F1A22"/>
    <w:rsid w:val="40B10D1D"/>
    <w:rsid w:val="40B27AAD"/>
    <w:rsid w:val="40B7196C"/>
    <w:rsid w:val="40B90D16"/>
    <w:rsid w:val="40BA1898"/>
    <w:rsid w:val="40C07B13"/>
    <w:rsid w:val="40C12EED"/>
    <w:rsid w:val="40C53D06"/>
    <w:rsid w:val="40C705A7"/>
    <w:rsid w:val="40C83D86"/>
    <w:rsid w:val="40CD1F66"/>
    <w:rsid w:val="40CF1043"/>
    <w:rsid w:val="40D128DF"/>
    <w:rsid w:val="40D81335"/>
    <w:rsid w:val="40DB2530"/>
    <w:rsid w:val="40DF2DC8"/>
    <w:rsid w:val="40E045F6"/>
    <w:rsid w:val="40E1014E"/>
    <w:rsid w:val="40E17921"/>
    <w:rsid w:val="40E46007"/>
    <w:rsid w:val="40E57E4D"/>
    <w:rsid w:val="40E7233F"/>
    <w:rsid w:val="40ED0AAF"/>
    <w:rsid w:val="40EF6094"/>
    <w:rsid w:val="40F072FF"/>
    <w:rsid w:val="40F51AA9"/>
    <w:rsid w:val="40F52D6D"/>
    <w:rsid w:val="40FA287D"/>
    <w:rsid w:val="40FD1A1D"/>
    <w:rsid w:val="40FD2811"/>
    <w:rsid w:val="40FF4464"/>
    <w:rsid w:val="41021783"/>
    <w:rsid w:val="41032BC1"/>
    <w:rsid w:val="41080F53"/>
    <w:rsid w:val="41084D08"/>
    <w:rsid w:val="41084D10"/>
    <w:rsid w:val="410A168D"/>
    <w:rsid w:val="411B4C2F"/>
    <w:rsid w:val="411B5FCE"/>
    <w:rsid w:val="41205E07"/>
    <w:rsid w:val="4127100F"/>
    <w:rsid w:val="41294A42"/>
    <w:rsid w:val="412B4019"/>
    <w:rsid w:val="412C7171"/>
    <w:rsid w:val="412D1D66"/>
    <w:rsid w:val="41313092"/>
    <w:rsid w:val="413351B7"/>
    <w:rsid w:val="41362456"/>
    <w:rsid w:val="413B7AF7"/>
    <w:rsid w:val="413D0C6E"/>
    <w:rsid w:val="413E787F"/>
    <w:rsid w:val="413F4349"/>
    <w:rsid w:val="41401D0C"/>
    <w:rsid w:val="41405E36"/>
    <w:rsid w:val="41422DDB"/>
    <w:rsid w:val="41430CEA"/>
    <w:rsid w:val="41452E0A"/>
    <w:rsid w:val="41472ED6"/>
    <w:rsid w:val="414866E1"/>
    <w:rsid w:val="414C6307"/>
    <w:rsid w:val="41500BD8"/>
    <w:rsid w:val="41501672"/>
    <w:rsid w:val="415154E2"/>
    <w:rsid w:val="41516D65"/>
    <w:rsid w:val="41570751"/>
    <w:rsid w:val="415839DE"/>
    <w:rsid w:val="415B4AFF"/>
    <w:rsid w:val="415D1F8F"/>
    <w:rsid w:val="415F78F5"/>
    <w:rsid w:val="416538DA"/>
    <w:rsid w:val="416B7BE8"/>
    <w:rsid w:val="416C1B45"/>
    <w:rsid w:val="4173430D"/>
    <w:rsid w:val="41760165"/>
    <w:rsid w:val="41792343"/>
    <w:rsid w:val="417C77E0"/>
    <w:rsid w:val="417E2EE4"/>
    <w:rsid w:val="41847537"/>
    <w:rsid w:val="418557DA"/>
    <w:rsid w:val="41856170"/>
    <w:rsid w:val="41864564"/>
    <w:rsid w:val="41871211"/>
    <w:rsid w:val="418B45DC"/>
    <w:rsid w:val="418D13E5"/>
    <w:rsid w:val="419158DF"/>
    <w:rsid w:val="41971662"/>
    <w:rsid w:val="41980773"/>
    <w:rsid w:val="419A371B"/>
    <w:rsid w:val="419C78D4"/>
    <w:rsid w:val="419D1883"/>
    <w:rsid w:val="419E4A3D"/>
    <w:rsid w:val="41A1450C"/>
    <w:rsid w:val="41A312F6"/>
    <w:rsid w:val="41A36ED2"/>
    <w:rsid w:val="41A62EC8"/>
    <w:rsid w:val="41A80F49"/>
    <w:rsid w:val="41AC34A7"/>
    <w:rsid w:val="41AF2209"/>
    <w:rsid w:val="41B10804"/>
    <w:rsid w:val="41B1227C"/>
    <w:rsid w:val="41B630E6"/>
    <w:rsid w:val="41B80F8B"/>
    <w:rsid w:val="41B92F52"/>
    <w:rsid w:val="41BE536A"/>
    <w:rsid w:val="41C041EE"/>
    <w:rsid w:val="41C225B8"/>
    <w:rsid w:val="41C44DF9"/>
    <w:rsid w:val="41C934DA"/>
    <w:rsid w:val="41CD023B"/>
    <w:rsid w:val="41CE7E03"/>
    <w:rsid w:val="41D122D5"/>
    <w:rsid w:val="41D24BA1"/>
    <w:rsid w:val="41D33394"/>
    <w:rsid w:val="41DA35F6"/>
    <w:rsid w:val="41DA752C"/>
    <w:rsid w:val="41DB5D62"/>
    <w:rsid w:val="41DC3B36"/>
    <w:rsid w:val="41DE75A9"/>
    <w:rsid w:val="41E167A5"/>
    <w:rsid w:val="41E205BA"/>
    <w:rsid w:val="41EB09E4"/>
    <w:rsid w:val="41EB19E2"/>
    <w:rsid w:val="41EB7045"/>
    <w:rsid w:val="41EE4522"/>
    <w:rsid w:val="41F0438B"/>
    <w:rsid w:val="41F06D3F"/>
    <w:rsid w:val="41F64308"/>
    <w:rsid w:val="41F74BB0"/>
    <w:rsid w:val="41FB187C"/>
    <w:rsid w:val="41FD32C8"/>
    <w:rsid w:val="420262CA"/>
    <w:rsid w:val="4208369A"/>
    <w:rsid w:val="42085FCF"/>
    <w:rsid w:val="420973C4"/>
    <w:rsid w:val="420B0F84"/>
    <w:rsid w:val="420B4740"/>
    <w:rsid w:val="420C411F"/>
    <w:rsid w:val="421036CB"/>
    <w:rsid w:val="42166867"/>
    <w:rsid w:val="421A7E25"/>
    <w:rsid w:val="421B1A82"/>
    <w:rsid w:val="421B72B1"/>
    <w:rsid w:val="421C61B8"/>
    <w:rsid w:val="42201C43"/>
    <w:rsid w:val="422229DB"/>
    <w:rsid w:val="42240CC1"/>
    <w:rsid w:val="42265F28"/>
    <w:rsid w:val="422D66AE"/>
    <w:rsid w:val="422F1C5A"/>
    <w:rsid w:val="42316218"/>
    <w:rsid w:val="42322C2E"/>
    <w:rsid w:val="42350960"/>
    <w:rsid w:val="423C5113"/>
    <w:rsid w:val="423D19D5"/>
    <w:rsid w:val="423F092A"/>
    <w:rsid w:val="42413C56"/>
    <w:rsid w:val="424867BA"/>
    <w:rsid w:val="424D42C9"/>
    <w:rsid w:val="425132C0"/>
    <w:rsid w:val="425A6A8E"/>
    <w:rsid w:val="425D45E2"/>
    <w:rsid w:val="425E63A3"/>
    <w:rsid w:val="42600007"/>
    <w:rsid w:val="426A4B77"/>
    <w:rsid w:val="427129D4"/>
    <w:rsid w:val="427A0361"/>
    <w:rsid w:val="427A45C5"/>
    <w:rsid w:val="427C438C"/>
    <w:rsid w:val="427C73E6"/>
    <w:rsid w:val="42811325"/>
    <w:rsid w:val="4282184E"/>
    <w:rsid w:val="42846800"/>
    <w:rsid w:val="42862F6A"/>
    <w:rsid w:val="42890D73"/>
    <w:rsid w:val="428A49EA"/>
    <w:rsid w:val="428F2E64"/>
    <w:rsid w:val="428F4BB2"/>
    <w:rsid w:val="429053FE"/>
    <w:rsid w:val="42920A9D"/>
    <w:rsid w:val="429263B6"/>
    <w:rsid w:val="42957360"/>
    <w:rsid w:val="429D3DA1"/>
    <w:rsid w:val="429D59E3"/>
    <w:rsid w:val="429D7427"/>
    <w:rsid w:val="42A10C32"/>
    <w:rsid w:val="42A17287"/>
    <w:rsid w:val="42A23E09"/>
    <w:rsid w:val="42A57176"/>
    <w:rsid w:val="42A670DE"/>
    <w:rsid w:val="42A90150"/>
    <w:rsid w:val="42A92EAB"/>
    <w:rsid w:val="42AC3177"/>
    <w:rsid w:val="42AC3237"/>
    <w:rsid w:val="42AC73B3"/>
    <w:rsid w:val="42B71375"/>
    <w:rsid w:val="42B72D70"/>
    <w:rsid w:val="42B92A6B"/>
    <w:rsid w:val="42B94C07"/>
    <w:rsid w:val="42BD2703"/>
    <w:rsid w:val="42BF106C"/>
    <w:rsid w:val="42C00104"/>
    <w:rsid w:val="42C4321E"/>
    <w:rsid w:val="42C6286E"/>
    <w:rsid w:val="42C660F4"/>
    <w:rsid w:val="42C922FF"/>
    <w:rsid w:val="42CE7860"/>
    <w:rsid w:val="42D31F27"/>
    <w:rsid w:val="42D340B8"/>
    <w:rsid w:val="42E563AF"/>
    <w:rsid w:val="42E6562F"/>
    <w:rsid w:val="42EB7271"/>
    <w:rsid w:val="42EE661A"/>
    <w:rsid w:val="42F74DBB"/>
    <w:rsid w:val="42FD381B"/>
    <w:rsid w:val="43016FE9"/>
    <w:rsid w:val="43077F20"/>
    <w:rsid w:val="430A4F42"/>
    <w:rsid w:val="431746CC"/>
    <w:rsid w:val="43213091"/>
    <w:rsid w:val="43253D4A"/>
    <w:rsid w:val="432745AD"/>
    <w:rsid w:val="432777A2"/>
    <w:rsid w:val="432B0D35"/>
    <w:rsid w:val="432B1D63"/>
    <w:rsid w:val="432E135C"/>
    <w:rsid w:val="43301821"/>
    <w:rsid w:val="43321ADC"/>
    <w:rsid w:val="433E1A96"/>
    <w:rsid w:val="433E2878"/>
    <w:rsid w:val="43407A63"/>
    <w:rsid w:val="43412603"/>
    <w:rsid w:val="434D79EE"/>
    <w:rsid w:val="434E16FE"/>
    <w:rsid w:val="435040C9"/>
    <w:rsid w:val="43513746"/>
    <w:rsid w:val="43586922"/>
    <w:rsid w:val="435A4A99"/>
    <w:rsid w:val="435B1E3C"/>
    <w:rsid w:val="436406AD"/>
    <w:rsid w:val="4366180C"/>
    <w:rsid w:val="436A34B3"/>
    <w:rsid w:val="436B1D81"/>
    <w:rsid w:val="436B7DB6"/>
    <w:rsid w:val="437361FA"/>
    <w:rsid w:val="4379262C"/>
    <w:rsid w:val="437A07C9"/>
    <w:rsid w:val="437B5D76"/>
    <w:rsid w:val="437B652C"/>
    <w:rsid w:val="437E4A54"/>
    <w:rsid w:val="437F1318"/>
    <w:rsid w:val="437F7E8C"/>
    <w:rsid w:val="43807C86"/>
    <w:rsid w:val="438B6742"/>
    <w:rsid w:val="438D7A15"/>
    <w:rsid w:val="438F77B2"/>
    <w:rsid w:val="43993958"/>
    <w:rsid w:val="439E140B"/>
    <w:rsid w:val="43A01871"/>
    <w:rsid w:val="43A04309"/>
    <w:rsid w:val="43A45AF7"/>
    <w:rsid w:val="43A52276"/>
    <w:rsid w:val="43A86595"/>
    <w:rsid w:val="43AA3148"/>
    <w:rsid w:val="43AE09CA"/>
    <w:rsid w:val="43AE3E5D"/>
    <w:rsid w:val="43AF7B25"/>
    <w:rsid w:val="43B201C4"/>
    <w:rsid w:val="43B61585"/>
    <w:rsid w:val="43B80D87"/>
    <w:rsid w:val="43BA3541"/>
    <w:rsid w:val="43BE3D27"/>
    <w:rsid w:val="43BF4558"/>
    <w:rsid w:val="43C006FD"/>
    <w:rsid w:val="43C041DE"/>
    <w:rsid w:val="43C25DC7"/>
    <w:rsid w:val="43CC2BB1"/>
    <w:rsid w:val="43CF71EE"/>
    <w:rsid w:val="43D4247F"/>
    <w:rsid w:val="43D44ABC"/>
    <w:rsid w:val="43D91989"/>
    <w:rsid w:val="43DB72E5"/>
    <w:rsid w:val="43DD4DE8"/>
    <w:rsid w:val="43E17EA6"/>
    <w:rsid w:val="43E67147"/>
    <w:rsid w:val="43EA2082"/>
    <w:rsid w:val="43EB68B5"/>
    <w:rsid w:val="43ED3BF6"/>
    <w:rsid w:val="43F21CD3"/>
    <w:rsid w:val="43F57184"/>
    <w:rsid w:val="43F60242"/>
    <w:rsid w:val="43F755BB"/>
    <w:rsid w:val="43F776E0"/>
    <w:rsid w:val="43FB10FC"/>
    <w:rsid w:val="43FC0E82"/>
    <w:rsid w:val="43FE28FA"/>
    <w:rsid w:val="43FF6430"/>
    <w:rsid w:val="44022C74"/>
    <w:rsid w:val="440315C7"/>
    <w:rsid w:val="44032440"/>
    <w:rsid w:val="440A230B"/>
    <w:rsid w:val="440B271D"/>
    <w:rsid w:val="441554F1"/>
    <w:rsid w:val="44175793"/>
    <w:rsid w:val="44187D36"/>
    <w:rsid w:val="441E3B21"/>
    <w:rsid w:val="4420631A"/>
    <w:rsid w:val="44215FE8"/>
    <w:rsid w:val="4426764C"/>
    <w:rsid w:val="443469F5"/>
    <w:rsid w:val="44394D1E"/>
    <w:rsid w:val="443C19CE"/>
    <w:rsid w:val="443E62F0"/>
    <w:rsid w:val="44411287"/>
    <w:rsid w:val="44461BC9"/>
    <w:rsid w:val="44484988"/>
    <w:rsid w:val="444876E3"/>
    <w:rsid w:val="444C5E34"/>
    <w:rsid w:val="444C7BA0"/>
    <w:rsid w:val="44502A37"/>
    <w:rsid w:val="44531141"/>
    <w:rsid w:val="445A3011"/>
    <w:rsid w:val="445A4BF9"/>
    <w:rsid w:val="445E0B82"/>
    <w:rsid w:val="445F49E9"/>
    <w:rsid w:val="44613BEF"/>
    <w:rsid w:val="44617B23"/>
    <w:rsid w:val="44685B7A"/>
    <w:rsid w:val="446C4E20"/>
    <w:rsid w:val="44700C3E"/>
    <w:rsid w:val="44723EB3"/>
    <w:rsid w:val="44771A1A"/>
    <w:rsid w:val="448042FB"/>
    <w:rsid w:val="44807B78"/>
    <w:rsid w:val="448317DB"/>
    <w:rsid w:val="44832CE6"/>
    <w:rsid w:val="448636F5"/>
    <w:rsid w:val="44865033"/>
    <w:rsid w:val="448C4833"/>
    <w:rsid w:val="448F5FC6"/>
    <w:rsid w:val="44926F4B"/>
    <w:rsid w:val="44941EB0"/>
    <w:rsid w:val="449B370D"/>
    <w:rsid w:val="449C6831"/>
    <w:rsid w:val="44A35050"/>
    <w:rsid w:val="44A6411F"/>
    <w:rsid w:val="44A87698"/>
    <w:rsid w:val="44AE48B2"/>
    <w:rsid w:val="44B0251B"/>
    <w:rsid w:val="44B9352A"/>
    <w:rsid w:val="44BA60FE"/>
    <w:rsid w:val="44BE489F"/>
    <w:rsid w:val="44C06403"/>
    <w:rsid w:val="44C359B8"/>
    <w:rsid w:val="44C53D35"/>
    <w:rsid w:val="44C902B4"/>
    <w:rsid w:val="44C935E1"/>
    <w:rsid w:val="44CB1108"/>
    <w:rsid w:val="44CC47A6"/>
    <w:rsid w:val="44CF354B"/>
    <w:rsid w:val="44D06EA0"/>
    <w:rsid w:val="44D216E4"/>
    <w:rsid w:val="44D51A34"/>
    <w:rsid w:val="44D75CE9"/>
    <w:rsid w:val="44D7697B"/>
    <w:rsid w:val="44DA57EF"/>
    <w:rsid w:val="44DE1F6D"/>
    <w:rsid w:val="44DF0B0C"/>
    <w:rsid w:val="44E93F0C"/>
    <w:rsid w:val="44F9448D"/>
    <w:rsid w:val="44FA3394"/>
    <w:rsid w:val="45060686"/>
    <w:rsid w:val="4510190F"/>
    <w:rsid w:val="4514452C"/>
    <w:rsid w:val="45161683"/>
    <w:rsid w:val="451706E8"/>
    <w:rsid w:val="451E76D3"/>
    <w:rsid w:val="451F2404"/>
    <w:rsid w:val="45235CA4"/>
    <w:rsid w:val="452A164C"/>
    <w:rsid w:val="453749FE"/>
    <w:rsid w:val="453A60E7"/>
    <w:rsid w:val="453E5480"/>
    <w:rsid w:val="45405E55"/>
    <w:rsid w:val="454A26E1"/>
    <w:rsid w:val="454C2A7E"/>
    <w:rsid w:val="454E0A4C"/>
    <w:rsid w:val="454F1D39"/>
    <w:rsid w:val="45544C6D"/>
    <w:rsid w:val="45567241"/>
    <w:rsid w:val="45613BE4"/>
    <w:rsid w:val="45671E19"/>
    <w:rsid w:val="456810DD"/>
    <w:rsid w:val="456B2404"/>
    <w:rsid w:val="45700041"/>
    <w:rsid w:val="45730957"/>
    <w:rsid w:val="4575343B"/>
    <w:rsid w:val="457A1E81"/>
    <w:rsid w:val="457C39F6"/>
    <w:rsid w:val="457D62FC"/>
    <w:rsid w:val="457F7CCC"/>
    <w:rsid w:val="45850D66"/>
    <w:rsid w:val="4586466F"/>
    <w:rsid w:val="45866B7D"/>
    <w:rsid w:val="45876BFB"/>
    <w:rsid w:val="45886349"/>
    <w:rsid w:val="458A237E"/>
    <w:rsid w:val="458E6570"/>
    <w:rsid w:val="459664F7"/>
    <w:rsid w:val="45991241"/>
    <w:rsid w:val="4599785C"/>
    <w:rsid w:val="459B1673"/>
    <w:rsid w:val="459C380C"/>
    <w:rsid w:val="459E218D"/>
    <w:rsid w:val="45A007E6"/>
    <w:rsid w:val="45A11FE5"/>
    <w:rsid w:val="45A57BAB"/>
    <w:rsid w:val="45A67290"/>
    <w:rsid w:val="45A74579"/>
    <w:rsid w:val="45B16E3A"/>
    <w:rsid w:val="45B16FE4"/>
    <w:rsid w:val="45B47B0E"/>
    <w:rsid w:val="45B52075"/>
    <w:rsid w:val="45B52474"/>
    <w:rsid w:val="45BE12A6"/>
    <w:rsid w:val="45BF112B"/>
    <w:rsid w:val="45C1250B"/>
    <w:rsid w:val="45C639DD"/>
    <w:rsid w:val="45C901B5"/>
    <w:rsid w:val="45C938A1"/>
    <w:rsid w:val="45CB6C3D"/>
    <w:rsid w:val="45CB721C"/>
    <w:rsid w:val="45CE5CDB"/>
    <w:rsid w:val="45CF1135"/>
    <w:rsid w:val="45DA2A65"/>
    <w:rsid w:val="45E17DE2"/>
    <w:rsid w:val="45E35DFE"/>
    <w:rsid w:val="45E7708F"/>
    <w:rsid w:val="45EC7588"/>
    <w:rsid w:val="45F14B3D"/>
    <w:rsid w:val="45F5020A"/>
    <w:rsid w:val="45F91F5D"/>
    <w:rsid w:val="45FB7EC3"/>
    <w:rsid w:val="45FC3B27"/>
    <w:rsid w:val="45FD676F"/>
    <w:rsid w:val="45FE2493"/>
    <w:rsid w:val="45FF075B"/>
    <w:rsid w:val="46032738"/>
    <w:rsid w:val="4606586E"/>
    <w:rsid w:val="460D3E27"/>
    <w:rsid w:val="460F3FA0"/>
    <w:rsid w:val="460F4E08"/>
    <w:rsid w:val="460F6784"/>
    <w:rsid w:val="46130FB8"/>
    <w:rsid w:val="46161098"/>
    <w:rsid w:val="461702A7"/>
    <w:rsid w:val="46194E19"/>
    <w:rsid w:val="461C339F"/>
    <w:rsid w:val="461D50E9"/>
    <w:rsid w:val="461E3E86"/>
    <w:rsid w:val="461F091C"/>
    <w:rsid w:val="46201885"/>
    <w:rsid w:val="462478F4"/>
    <w:rsid w:val="462D194E"/>
    <w:rsid w:val="46307517"/>
    <w:rsid w:val="463158E2"/>
    <w:rsid w:val="463226F7"/>
    <w:rsid w:val="463738B6"/>
    <w:rsid w:val="463A353B"/>
    <w:rsid w:val="463C54FB"/>
    <w:rsid w:val="464141EF"/>
    <w:rsid w:val="46434025"/>
    <w:rsid w:val="464A7CF6"/>
    <w:rsid w:val="464B2E55"/>
    <w:rsid w:val="46505456"/>
    <w:rsid w:val="465371AD"/>
    <w:rsid w:val="46543802"/>
    <w:rsid w:val="4657755F"/>
    <w:rsid w:val="465E420A"/>
    <w:rsid w:val="46601E8C"/>
    <w:rsid w:val="46603AD2"/>
    <w:rsid w:val="46643987"/>
    <w:rsid w:val="46677468"/>
    <w:rsid w:val="46691080"/>
    <w:rsid w:val="466C0841"/>
    <w:rsid w:val="466C7862"/>
    <w:rsid w:val="466F3AC8"/>
    <w:rsid w:val="46705F6A"/>
    <w:rsid w:val="467A0D96"/>
    <w:rsid w:val="467C2576"/>
    <w:rsid w:val="467C2E4D"/>
    <w:rsid w:val="46804174"/>
    <w:rsid w:val="468123C6"/>
    <w:rsid w:val="46891A27"/>
    <w:rsid w:val="468C2323"/>
    <w:rsid w:val="469D6428"/>
    <w:rsid w:val="46AA5359"/>
    <w:rsid w:val="46AD6D38"/>
    <w:rsid w:val="46B24BA0"/>
    <w:rsid w:val="46B83EF8"/>
    <w:rsid w:val="46C54E45"/>
    <w:rsid w:val="46C839CB"/>
    <w:rsid w:val="46CF7568"/>
    <w:rsid w:val="46D45D55"/>
    <w:rsid w:val="46D74023"/>
    <w:rsid w:val="46DB171F"/>
    <w:rsid w:val="46DF092B"/>
    <w:rsid w:val="46E47262"/>
    <w:rsid w:val="46E55FE0"/>
    <w:rsid w:val="46EA679A"/>
    <w:rsid w:val="46F9260A"/>
    <w:rsid w:val="46F94D5D"/>
    <w:rsid w:val="46FA73EB"/>
    <w:rsid w:val="46FD4750"/>
    <w:rsid w:val="470418BF"/>
    <w:rsid w:val="470746B3"/>
    <w:rsid w:val="470802BF"/>
    <w:rsid w:val="4708673A"/>
    <w:rsid w:val="470A4D39"/>
    <w:rsid w:val="470B10DD"/>
    <w:rsid w:val="470D3E57"/>
    <w:rsid w:val="470F2685"/>
    <w:rsid w:val="471148A7"/>
    <w:rsid w:val="471C545A"/>
    <w:rsid w:val="471C74F3"/>
    <w:rsid w:val="471D0B3D"/>
    <w:rsid w:val="471E76DC"/>
    <w:rsid w:val="472227CD"/>
    <w:rsid w:val="472255A2"/>
    <w:rsid w:val="47282436"/>
    <w:rsid w:val="47297711"/>
    <w:rsid w:val="472B0933"/>
    <w:rsid w:val="472D7E58"/>
    <w:rsid w:val="47321F4D"/>
    <w:rsid w:val="4735482D"/>
    <w:rsid w:val="473867FC"/>
    <w:rsid w:val="473D4EEF"/>
    <w:rsid w:val="473D5770"/>
    <w:rsid w:val="47404065"/>
    <w:rsid w:val="47446DFD"/>
    <w:rsid w:val="47492AF8"/>
    <w:rsid w:val="474A6C5C"/>
    <w:rsid w:val="474B3CBE"/>
    <w:rsid w:val="47511404"/>
    <w:rsid w:val="47526050"/>
    <w:rsid w:val="475279A0"/>
    <w:rsid w:val="4758520E"/>
    <w:rsid w:val="47595DAA"/>
    <w:rsid w:val="47636CFB"/>
    <w:rsid w:val="476F5FDF"/>
    <w:rsid w:val="477511F9"/>
    <w:rsid w:val="477F0FED"/>
    <w:rsid w:val="47876F5D"/>
    <w:rsid w:val="47884D22"/>
    <w:rsid w:val="478C410F"/>
    <w:rsid w:val="478E0604"/>
    <w:rsid w:val="478E1541"/>
    <w:rsid w:val="47943C7D"/>
    <w:rsid w:val="479763B8"/>
    <w:rsid w:val="4798063B"/>
    <w:rsid w:val="47991BE9"/>
    <w:rsid w:val="479A2477"/>
    <w:rsid w:val="479F156C"/>
    <w:rsid w:val="47A55156"/>
    <w:rsid w:val="47A65A4C"/>
    <w:rsid w:val="47A971E1"/>
    <w:rsid w:val="47B1599C"/>
    <w:rsid w:val="47B60A4D"/>
    <w:rsid w:val="47B74513"/>
    <w:rsid w:val="47BA1B89"/>
    <w:rsid w:val="47BC5F53"/>
    <w:rsid w:val="47BD6962"/>
    <w:rsid w:val="47BF060D"/>
    <w:rsid w:val="47C91323"/>
    <w:rsid w:val="47C95A95"/>
    <w:rsid w:val="47CE59D9"/>
    <w:rsid w:val="47D009FF"/>
    <w:rsid w:val="47D05C23"/>
    <w:rsid w:val="47D429C9"/>
    <w:rsid w:val="47D776FB"/>
    <w:rsid w:val="47D8366B"/>
    <w:rsid w:val="47DE34E9"/>
    <w:rsid w:val="47DF247D"/>
    <w:rsid w:val="47E1314E"/>
    <w:rsid w:val="47E41765"/>
    <w:rsid w:val="47E85BD0"/>
    <w:rsid w:val="47E92364"/>
    <w:rsid w:val="47EB1633"/>
    <w:rsid w:val="47EF71C3"/>
    <w:rsid w:val="47EF789D"/>
    <w:rsid w:val="47F323A1"/>
    <w:rsid w:val="47F67CB1"/>
    <w:rsid w:val="47FF1227"/>
    <w:rsid w:val="480270D1"/>
    <w:rsid w:val="48051F3A"/>
    <w:rsid w:val="4809025B"/>
    <w:rsid w:val="480E7C7E"/>
    <w:rsid w:val="481459D8"/>
    <w:rsid w:val="481B3DDF"/>
    <w:rsid w:val="481B4EB1"/>
    <w:rsid w:val="481B5A0B"/>
    <w:rsid w:val="481E65C1"/>
    <w:rsid w:val="48216B8F"/>
    <w:rsid w:val="48224804"/>
    <w:rsid w:val="48263886"/>
    <w:rsid w:val="482C5DAB"/>
    <w:rsid w:val="482D7797"/>
    <w:rsid w:val="482E1206"/>
    <w:rsid w:val="48306411"/>
    <w:rsid w:val="48330F8B"/>
    <w:rsid w:val="4835231B"/>
    <w:rsid w:val="4835730F"/>
    <w:rsid w:val="483A4D31"/>
    <w:rsid w:val="4845231F"/>
    <w:rsid w:val="48457868"/>
    <w:rsid w:val="48467CBE"/>
    <w:rsid w:val="484B569F"/>
    <w:rsid w:val="484F0732"/>
    <w:rsid w:val="48540B6F"/>
    <w:rsid w:val="48577726"/>
    <w:rsid w:val="48603162"/>
    <w:rsid w:val="4864053A"/>
    <w:rsid w:val="48655C56"/>
    <w:rsid w:val="48657F8D"/>
    <w:rsid w:val="48674FDE"/>
    <w:rsid w:val="48690CC1"/>
    <w:rsid w:val="48735F41"/>
    <w:rsid w:val="48737B11"/>
    <w:rsid w:val="48742FA8"/>
    <w:rsid w:val="48766EAF"/>
    <w:rsid w:val="48773761"/>
    <w:rsid w:val="48803091"/>
    <w:rsid w:val="488A4ABC"/>
    <w:rsid w:val="488A61FB"/>
    <w:rsid w:val="488E37DA"/>
    <w:rsid w:val="488F2106"/>
    <w:rsid w:val="488F4A6A"/>
    <w:rsid w:val="48914FEE"/>
    <w:rsid w:val="48923200"/>
    <w:rsid w:val="48950F91"/>
    <w:rsid w:val="48961F89"/>
    <w:rsid w:val="48AC6902"/>
    <w:rsid w:val="48AE40C6"/>
    <w:rsid w:val="48B444FF"/>
    <w:rsid w:val="48B46937"/>
    <w:rsid w:val="48B50AA1"/>
    <w:rsid w:val="48B61F7E"/>
    <w:rsid w:val="48B63F08"/>
    <w:rsid w:val="48B668D3"/>
    <w:rsid w:val="48BA06FE"/>
    <w:rsid w:val="48BF0EDD"/>
    <w:rsid w:val="48BF6D2D"/>
    <w:rsid w:val="48C37E6B"/>
    <w:rsid w:val="48C83BF1"/>
    <w:rsid w:val="48C900F9"/>
    <w:rsid w:val="48CD6481"/>
    <w:rsid w:val="48D21CDB"/>
    <w:rsid w:val="48D55B08"/>
    <w:rsid w:val="48D6072D"/>
    <w:rsid w:val="48E059EF"/>
    <w:rsid w:val="48E32FCA"/>
    <w:rsid w:val="48E64416"/>
    <w:rsid w:val="48E66C55"/>
    <w:rsid w:val="48E80F98"/>
    <w:rsid w:val="48E924CB"/>
    <w:rsid w:val="48EC5815"/>
    <w:rsid w:val="48ED7DA8"/>
    <w:rsid w:val="48EE467F"/>
    <w:rsid w:val="48F37429"/>
    <w:rsid w:val="48F465FB"/>
    <w:rsid w:val="48F70963"/>
    <w:rsid w:val="48FF2D40"/>
    <w:rsid w:val="490610CB"/>
    <w:rsid w:val="490A0217"/>
    <w:rsid w:val="490A096D"/>
    <w:rsid w:val="490C2D55"/>
    <w:rsid w:val="490D0F99"/>
    <w:rsid w:val="490F18A2"/>
    <w:rsid w:val="49147661"/>
    <w:rsid w:val="49175A7A"/>
    <w:rsid w:val="49190C02"/>
    <w:rsid w:val="491A265E"/>
    <w:rsid w:val="492131A3"/>
    <w:rsid w:val="49237403"/>
    <w:rsid w:val="492434DC"/>
    <w:rsid w:val="49265540"/>
    <w:rsid w:val="4927139B"/>
    <w:rsid w:val="49276B29"/>
    <w:rsid w:val="49294E1E"/>
    <w:rsid w:val="492A2518"/>
    <w:rsid w:val="492B58F5"/>
    <w:rsid w:val="492C3924"/>
    <w:rsid w:val="492F26F7"/>
    <w:rsid w:val="492F40FE"/>
    <w:rsid w:val="49310A9D"/>
    <w:rsid w:val="49332ED1"/>
    <w:rsid w:val="493377C7"/>
    <w:rsid w:val="49353A61"/>
    <w:rsid w:val="493C0F92"/>
    <w:rsid w:val="493D2ABD"/>
    <w:rsid w:val="494261C9"/>
    <w:rsid w:val="494840BC"/>
    <w:rsid w:val="49484935"/>
    <w:rsid w:val="494B17DF"/>
    <w:rsid w:val="494E71D5"/>
    <w:rsid w:val="495003F9"/>
    <w:rsid w:val="4950607F"/>
    <w:rsid w:val="495763DB"/>
    <w:rsid w:val="495A424A"/>
    <w:rsid w:val="495A6762"/>
    <w:rsid w:val="495B3EC4"/>
    <w:rsid w:val="495D3B56"/>
    <w:rsid w:val="495F44D2"/>
    <w:rsid w:val="49612AA6"/>
    <w:rsid w:val="49617E8D"/>
    <w:rsid w:val="496D49A0"/>
    <w:rsid w:val="49703796"/>
    <w:rsid w:val="4971170C"/>
    <w:rsid w:val="49723040"/>
    <w:rsid w:val="49785F20"/>
    <w:rsid w:val="497E3C01"/>
    <w:rsid w:val="49803C49"/>
    <w:rsid w:val="49845E0C"/>
    <w:rsid w:val="49846EB1"/>
    <w:rsid w:val="498536AF"/>
    <w:rsid w:val="498551BE"/>
    <w:rsid w:val="49892E23"/>
    <w:rsid w:val="498E7B15"/>
    <w:rsid w:val="49910DE2"/>
    <w:rsid w:val="49951CE4"/>
    <w:rsid w:val="49965160"/>
    <w:rsid w:val="49992461"/>
    <w:rsid w:val="499F4122"/>
    <w:rsid w:val="49A16FFB"/>
    <w:rsid w:val="49A24972"/>
    <w:rsid w:val="49A277AF"/>
    <w:rsid w:val="49A434F8"/>
    <w:rsid w:val="49B047E9"/>
    <w:rsid w:val="49B322CA"/>
    <w:rsid w:val="49B329B4"/>
    <w:rsid w:val="49B353BA"/>
    <w:rsid w:val="49B760FE"/>
    <w:rsid w:val="49B953BE"/>
    <w:rsid w:val="49BA0199"/>
    <w:rsid w:val="49BE389C"/>
    <w:rsid w:val="49C06A89"/>
    <w:rsid w:val="49C766E8"/>
    <w:rsid w:val="49C81A0A"/>
    <w:rsid w:val="49C82BC8"/>
    <w:rsid w:val="49D33C7C"/>
    <w:rsid w:val="49D56585"/>
    <w:rsid w:val="49D751DF"/>
    <w:rsid w:val="49DA3A18"/>
    <w:rsid w:val="49E22771"/>
    <w:rsid w:val="49E25E31"/>
    <w:rsid w:val="49E3520F"/>
    <w:rsid w:val="49E5544E"/>
    <w:rsid w:val="49E801FA"/>
    <w:rsid w:val="49E946FC"/>
    <w:rsid w:val="49EB5320"/>
    <w:rsid w:val="49EC7173"/>
    <w:rsid w:val="49ED215C"/>
    <w:rsid w:val="49EF0C16"/>
    <w:rsid w:val="49F0248A"/>
    <w:rsid w:val="49F67C6B"/>
    <w:rsid w:val="49F93282"/>
    <w:rsid w:val="49FA04A6"/>
    <w:rsid w:val="49FD6207"/>
    <w:rsid w:val="49FE20C6"/>
    <w:rsid w:val="4A000DB2"/>
    <w:rsid w:val="4A0253CF"/>
    <w:rsid w:val="4A027C92"/>
    <w:rsid w:val="4A03740B"/>
    <w:rsid w:val="4A155390"/>
    <w:rsid w:val="4A1811F5"/>
    <w:rsid w:val="4A183A3B"/>
    <w:rsid w:val="4A1B1BE6"/>
    <w:rsid w:val="4A1C06E4"/>
    <w:rsid w:val="4A1D7421"/>
    <w:rsid w:val="4A232702"/>
    <w:rsid w:val="4A232A8E"/>
    <w:rsid w:val="4A27071A"/>
    <w:rsid w:val="4A2B21BC"/>
    <w:rsid w:val="4A3559B4"/>
    <w:rsid w:val="4A367B50"/>
    <w:rsid w:val="4A435BE4"/>
    <w:rsid w:val="4A46362C"/>
    <w:rsid w:val="4A472ABE"/>
    <w:rsid w:val="4A52153C"/>
    <w:rsid w:val="4A54014B"/>
    <w:rsid w:val="4A693D23"/>
    <w:rsid w:val="4A6C6665"/>
    <w:rsid w:val="4A6F0787"/>
    <w:rsid w:val="4A71119E"/>
    <w:rsid w:val="4A721D51"/>
    <w:rsid w:val="4A7445BF"/>
    <w:rsid w:val="4A7527D6"/>
    <w:rsid w:val="4A7957FD"/>
    <w:rsid w:val="4A797A7B"/>
    <w:rsid w:val="4A7D3416"/>
    <w:rsid w:val="4A7E7193"/>
    <w:rsid w:val="4A82755F"/>
    <w:rsid w:val="4A834233"/>
    <w:rsid w:val="4A843A4A"/>
    <w:rsid w:val="4A871C5E"/>
    <w:rsid w:val="4A8738B8"/>
    <w:rsid w:val="4A886CAB"/>
    <w:rsid w:val="4A891A95"/>
    <w:rsid w:val="4A897EC4"/>
    <w:rsid w:val="4A8C758B"/>
    <w:rsid w:val="4A8E00F2"/>
    <w:rsid w:val="4A9106BD"/>
    <w:rsid w:val="4A9916AB"/>
    <w:rsid w:val="4A9E4E27"/>
    <w:rsid w:val="4AA532E6"/>
    <w:rsid w:val="4AA90A36"/>
    <w:rsid w:val="4AA910BF"/>
    <w:rsid w:val="4AAE3C1F"/>
    <w:rsid w:val="4AB1156A"/>
    <w:rsid w:val="4AB4142B"/>
    <w:rsid w:val="4AB73ACD"/>
    <w:rsid w:val="4AB73D22"/>
    <w:rsid w:val="4AB92636"/>
    <w:rsid w:val="4AB960F8"/>
    <w:rsid w:val="4ABA0CD7"/>
    <w:rsid w:val="4ABA5A52"/>
    <w:rsid w:val="4ABD7970"/>
    <w:rsid w:val="4AC507CE"/>
    <w:rsid w:val="4AC67463"/>
    <w:rsid w:val="4AC87692"/>
    <w:rsid w:val="4ACA0E38"/>
    <w:rsid w:val="4ACF1D12"/>
    <w:rsid w:val="4AD040C5"/>
    <w:rsid w:val="4AD771CA"/>
    <w:rsid w:val="4AD97950"/>
    <w:rsid w:val="4ADE6F36"/>
    <w:rsid w:val="4AE67FE1"/>
    <w:rsid w:val="4AEA0A42"/>
    <w:rsid w:val="4AEA29DA"/>
    <w:rsid w:val="4AEA3398"/>
    <w:rsid w:val="4AEE2C83"/>
    <w:rsid w:val="4AF6102B"/>
    <w:rsid w:val="4AFA0276"/>
    <w:rsid w:val="4AFB47C0"/>
    <w:rsid w:val="4B0527E0"/>
    <w:rsid w:val="4B085C22"/>
    <w:rsid w:val="4B0E0ABB"/>
    <w:rsid w:val="4B111BAD"/>
    <w:rsid w:val="4B136581"/>
    <w:rsid w:val="4B151644"/>
    <w:rsid w:val="4B1567F9"/>
    <w:rsid w:val="4B191ABF"/>
    <w:rsid w:val="4B1D0094"/>
    <w:rsid w:val="4B1D0F8B"/>
    <w:rsid w:val="4B26485A"/>
    <w:rsid w:val="4B264B86"/>
    <w:rsid w:val="4B2842CD"/>
    <w:rsid w:val="4B29027A"/>
    <w:rsid w:val="4B2D38A9"/>
    <w:rsid w:val="4B341FBF"/>
    <w:rsid w:val="4B3A5CF0"/>
    <w:rsid w:val="4B3C6926"/>
    <w:rsid w:val="4B3F0EDD"/>
    <w:rsid w:val="4B416767"/>
    <w:rsid w:val="4B44765F"/>
    <w:rsid w:val="4B4562AC"/>
    <w:rsid w:val="4B4955AC"/>
    <w:rsid w:val="4B4A214B"/>
    <w:rsid w:val="4B4A225B"/>
    <w:rsid w:val="4B4B4767"/>
    <w:rsid w:val="4B4C1AC5"/>
    <w:rsid w:val="4B4D4877"/>
    <w:rsid w:val="4B526625"/>
    <w:rsid w:val="4B551B2A"/>
    <w:rsid w:val="4B574C50"/>
    <w:rsid w:val="4B581298"/>
    <w:rsid w:val="4B5819E1"/>
    <w:rsid w:val="4B5C6E37"/>
    <w:rsid w:val="4B5D62E6"/>
    <w:rsid w:val="4B5D6832"/>
    <w:rsid w:val="4B684F5E"/>
    <w:rsid w:val="4B695010"/>
    <w:rsid w:val="4B6A6B56"/>
    <w:rsid w:val="4B6C5A20"/>
    <w:rsid w:val="4B6D116B"/>
    <w:rsid w:val="4B6E2E12"/>
    <w:rsid w:val="4B6F0DEC"/>
    <w:rsid w:val="4B6F3449"/>
    <w:rsid w:val="4B7840D8"/>
    <w:rsid w:val="4B85339C"/>
    <w:rsid w:val="4B872340"/>
    <w:rsid w:val="4B8A409D"/>
    <w:rsid w:val="4B8D3F43"/>
    <w:rsid w:val="4B9408B6"/>
    <w:rsid w:val="4B977547"/>
    <w:rsid w:val="4B981CCA"/>
    <w:rsid w:val="4B9B1816"/>
    <w:rsid w:val="4B9B1C81"/>
    <w:rsid w:val="4B9C3F98"/>
    <w:rsid w:val="4BA21134"/>
    <w:rsid w:val="4BAA56D0"/>
    <w:rsid w:val="4BAB0F9E"/>
    <w:rsid w:val="4BAB2DAF"/>
    <w:rsid w:val="4BB40AE1"/>
    <w:rsid w:val="4BB45413"/>
    <w:rsid w:val="4BB55117"/>
    <w:rsid w:val="4BB632EE"/>
    <w:rsid w:val="4BB97291"/>
    <w:rsid w:val="4BC019DB"/>
    <w:rsid w:val="4BC20E52"/>
    <w:rsid w:val="4BC516F7"/>
    <w:rsid w:val="4BC6787E"/>
    <w:rsid w:val="4BC9344B"/>
    <w:rsid w:val="4BCF2125"/>
    <w:rsid w:val="4BD47F76"/>
    <w:rsid w:val="4BD959F8"/>
    <w:rsid w:val="4BDA2D09"/>
    <w:rsid w:val="4BDB041D"/>
    <w:rsid w:val="4BDB2775"/>
    <w:rsid w:val="4BDC40E2"/>
    <w:rsid w:val="4BE059FC"/>
    <w:rsid w:val="4BE47A3C"/>
    <w:rsid w:val="4BE61911"/>
    <w:rsid w:val="4BED2FD8"/>
    <w:rsid w:val="4BF403C3"/>
    <w:rsid w:val="4BFD4EB0"/>
    <w:rsid w:val="4BFE1746"/>
    <w:rsid w:val="4C0007DA"/>
    <w:rsid w:val="4C015650"/>
    <w:rsid w:val="4C030A98"/>
    <w:rsid w:val="4C043947"/>
    <w:rsid w:val="4C071DF9"/>
    <w:rsid w:val="4C07465B"/>
    <w:rsid w:val="4C07502A"/>
    <w:rsid w:val="4C104C62"/>
    <w:rsid w:val="4C18681C"/>
    <w:rsid w:val="4C2345A0"/>
    <w:rsid w:val="4C245C9F"/>
    <w:rsid w:val="4C251A45"/>
    <w:rsid w:val="4C2630C7"/>
    <w:rsid w:val="4C2B1978"/>
    <w:rsid w:val="4C2B600D"/>
    <w:rsid w:val="4C2D3A4A"/>
    <w:rsid w:val="4C304899"/>
    <w:rsid w:val="4C304DDE"/>
    <w:rsid w:val="4C33417E"/>
    <w:rsid w:val="4C3415C0"/>
    <w:rsid w:val="4C395CCF"/>
    <w:rsid w:val="4C3A00FF"/>
    <w:rsid w:val="4C3B0D13"/>
    <w:rsid w:val="4C3C1DDC"/>
    <w:rsid w:val="4C3C339E"/>
    <w:rsid w:val="4C3D166F"/>
    <w:rsid w:val="4C410E32"/>
    <w:rsid w:val="4C4422B7"/>
    <w:rsid w:val="4C4651E4"/>
    <w:rsid w:val="4C4870FE"/>
    <w:rsid w:val="4C4A536D"/>
    <w:rsid w:val="4C4B1B57"/>
    <w:rsid w:val="4C4D0FEC"/>
    <w:rsid w:val="4C501B22"/>
    <w:rsid w:val="4C5E6996"/>
    <w:rsid w:val="4C645F0B"/>
    <w:rsid w:val="4C667919"/>
    <w:rsid w:val="4C672C21"/>
    <w:rsid w:val="4C6C2DA7"/>
    <w:rsid w:val="4C6D6EBB"/>
    <w:rsid w:val="4C6E1ABD"/>
    <w:rsid w:val="4C71513C"/>
    <w:rsid w:val="4C7213EB"/>
    <w:rsid w:val="4C72199F"/>
    <w:rsid w:val="4C735F5D"/>
    <w:rsid w:val="4C7B1537"/>
    <w:rsid w:val="4C7F72E1"/>
    <w:rsid w:val="4C823E22"/>
    <w:rsid w:val="4C844BFA"/>
    <w:rsid w:val="4C8513F1"/>
    <w:rsid w:val="4C890336"/>
    <w:rsid w:val="4C8D254A"/>
    <w:rsid w:val="4C915230"/>
    <w:rsid w:val="4C96629E"/>
    <w:rsid w:val="4C966585"/>
    <w:rsid w:val="4C994895"/>
    <w:rsid w:val="4CA65DD8"/>
    <w:rsid w:val="4CAC36E7"/>
    <w:rsid w:val="4CB4423D"/>
    <w:rsid w:val="4CB50ED0"/>
    <w:rsid w:val="4CB53967"/>
    <w:rsid w:val="4CB63C96"/>
    <w:rsid w:val="4CBA1BF8"/>
    <w:rsid w:val="4CBE4101"/>
    <w:rsid w:val="4CBF7A54"/>
    <w:rsid w:val="4CC673D7"/>
    <w:rsid w:val="4CCC0F35"/>
    <w:rsid w:val="4CCC27C5"/>
    <w:rsid w:val="4CCF718A"/>
    <w:rsid w:val="4CD23BDC"/>
    <w:rsid w:val="4CD31870"/>
    <w:rsid w:val="4CDB0356"/>
    <w:rsid w:val="4CDC0451"/>
    <w:rsid w:val="4CDC528A"/>
    <w:rsid w:val="4CDE75E0"/>
    <w:rsid w:val="4CDF0D88"/>
    <w:rsid w:val="4CDF34E4"/>
    <w:rsid w:val="4CE12A6D"/>
    <w:rsid w:val="4CE23180"/>
    <w:rsid w:val="4CE411F1"/>
    <w:rsid w:val="4CE63F3F"/>
    <w:rsid w:val="4CE80579"/>
    <w:rsid w:val="4CEA7E6E"/>
    <w:rsid w:val="4CEE5F5D"/>
    <w:rsid w:val="4CF13E7D"/>
    <w:rsid w:val="4CF52357"/>
    <w:rsid w:val="4CFF787D"/>
    <w:rsid w:val="4D0851E7"/>
    <w:rsid w:val="4D0A4C85"/>
    <w:rsid w:val="4D0B33C6"/>
    <w:rsid w:val="4D1354F6"/>
    <w:rsid w:val="4D1374C3"/>
    <w:rsid w:val="4D153CCB"/>
    <w:rsid w:val="4D16169F"/>
    <w:rsid w:val="4D1E6EB5"/>
    <w:rsid w:val="4D227D4F"/>
    <w:rsid w:val="4D2462E8"/>
    <w:rsid w:val="4D252FEB"/>
    <w:rsid w:val="4D2C2E56"/>
    <w:rsid w:val="4D2D633B"/>
    <w:rsid w:val="4D34117B"/>
    <w:rsid w:val="4D3F0673"/>
    <w:rsid w:val="4D406D4E"/>
    <w:rsid w:val="4D410C5C"/>
    <w:rsid w:val="4D44275A"/>
    <w:rsid w:val="4D453A21"/>
    <w:rsid w:val="4D487591"/>
    <w:rsid w:val="4D4D597D"/>
    <w:rsid w:val="4D500F05"/>
    <w:rsid w:val="4D525112"/>
    <w:rsid w:val="4D593428"/>
    <w:rsid w:val="4D5C6C8F"/>
    <w:rsid w:val="4D5F22FA"/>
    <w:rsid w:val="4D5F7148"/>
    <w:rsid w:val="4D601493"/>
    <w:rsid w:val="4D6D45FA"/>
    <w:rsid w:val="4D6E1B22"/>
    <w:rsid w:val="4D6E3B90"/>
    <w:rsid w:val="4D6E4285"/>
    <w:rsid w:val="4D6F6285"/>
    <w:rsid w:val="4D700C67"/>
    <w:rsid w:val="4D784FE2"/>
    <w:rsid w:val="4D7A62FA"/>
    <w:rsid w:val="4D7A7C95"/>
    <w:rsid w:val="4D7A7FF3"/>
    <w:rsid w:val="4D7C5478"/>
    <w:rsid w:val="4D7F6F33"/>
    <w:rsid w:val="4D805A93"/>
    <w:rsid w:val="4D82294F"/>
    <w:rsid w:val="4D823E41"/>
    <w:rsid w:val="4D833010"/>
    <w:rsid w:val="4D834C62"/>
    <w:rsid w:val="4D877BBB"/>
    <w:rsid w:val="4D900B72"/>
    <w:rsid w:val="4D920C46"/>
    <w:rsid w:val="4D92559D"/>
    <w:rsid w:val="4D940DD6"/>
    <w:rsid w:val="4D9737F3"/>
    <w:rsid w:val="4D9825D4"/>
    <w:rsid w:val="4D9E09FE"/>
    <w:rsid w:val="4DA05B72"/>
    <w:rsid w:val="4DA22C22"/>
    <w:rsid w:val="4DA32FD4"/>
    <w:rsid w:val="4DA405F3"/>
    <w:rsid w:val="4DAA1546"/>
    <w:rsid w:val="4DAA6A82"/>
    <w:rsid w:val="4DAB4ADD"/>
    <w:rsid w:val="4DAD5BA7"/>
    <w:rsid w:val="4DB36C86"/>
    <w:rsid w:val="4DB44E8F"/>
    <w:rsid w:val="4DBA61BD"/>
    <w:rsid w:val="4DBD1E0F"/>
    <w:rsid w:val="4DBF0F93"/>
    <w:rsid w:val="4DC67B22"/>
    <w:rsid w:val="4DCF011E"/>
    <w:rsid w:val="4DD0531A"/>
    <w:rsid w:val="4DD42B4C"/>
    <w:rsid w:val="4DD7135B"/>
    <w:rsid w:val="4DE22D9A"/>
    <w:rsid w:val="4DE30725"/>
    <w:rsid w:val="4DE7028E"/>
    <w:rsid w:val="4DF06083"/>
    <w:rsid w:val="4DF624B1"/>
    <w:rsid w:val="4DF87E26"/>
    <w:rsid w:val="4E0A33F3"/>
    <w:rsid w:val="4E1016B8"/>
    <w:rsid w:val="4E110C0D"/>
    <w:rsid w:val="4E1438C8"/>
    <w:rsid w:val="4E1A2CD4"/>
    <w:rsid w:val="4E1F644D"/>
    <w:rsid w:val="4E281A13"/>
    <w:rsid w:val="4E2D5922"/>
    <w:rsid w:val="4E2E342B"/>
    <w:rsid w:val="4E2E5297"/>
    <w:rsid w:val="4E3402EB"/>
    <w:rsid w:val="4E377411"/>
    <w:rsid w:val="4E3939DE"/>
    <w:rsid w:val="4E3940A7"/>
    <w:rsid w:val="4E3B1CC2"/>
    <w:rsid w:val="4E3C6316"/>
    <w:rsid w:val="4E4078D2"/>
    <w:rsid w:val="4E426A5C"/>
    <w:rsid w:val="4E470D7C"/>
    <w:rsid w:val="4E4A4A84"/>
    <w:rsid w:val="4E4C4E0A"/>
    <w:rsid w:val="4E4E5527"/>
    <w:rsid w:val="4E506254"/>
    <w:rsid w:val="4E577C28"/>
    <w:rsid w:val="4E591108"/>
    <w:rsid w:val="4E5A68D9"/>
    <w:rsid w:val="4E5F6114"/>
    <w:rsid w:val="4E61488B"/>
    <w:rsid w:val="4E6569B0"/>
    <w:rsid w:val="4E673136"/>
    <w:rsid w:val="4E6800E5"/>
    <w:rsid w:val="4E6C1080"/>
    <w:rsid w:val="4E7B594C"/>
    <w:rsid w:val="4E7C3BF2"/>
    <w:rsid w:val="4E806ECF"/>
    <w:rsid w:val="4E8219DA"/>
    <w:rsid w:val="4E8503E0"/>
    <w:rsid w:val="4E87053E"/>
    <w:rsid w:val="4E884E30"/>
    <w:rsid w:val="4E90240E"/>
    <w:rsid w:val="4E904E4C"/>
    <w:rsid w:val="4E957EB2"/>
    <w:rsid w:val="4E964CF9"/>
    <w:rsid w:val="4E987581"/>
    <w:rsid w:val="4E9A7C33"/>
    <w:rsid w:val="4E9D340D"/>
    <w:rsid w:val="4E9E5DA5"/>
    <w:rsid w:val="4EA1701A"/>
    <w:rsid w:val="4EA2737D"/>
    <w:rsid w:val="4EA31537"/>
    <w:rsid w:val="4EA560FA"/>
    <w:rsid w:val="4EA77B31"/>
    <w:rsid w:val="4EB16D20"/>
    <w:rsid w:val="4EB81E3A"/>
    <w:rsid w:val="4EBA4E86"/>
    <w:rsid w:val="4EBA5FA5"/>
    <w:rsid w:val="4EC0134F"/>
    <w:rsid w:val="4EC519E4"/>
    <w:rsid w:val="4EC92AA9"/>
    <w:rsid w:val="4ECB15E2"/>
    <w:rsid w:val="4ECC2CEC"/>
    <w:rsid w:val="4ECC45C7"/>
    <w:rsid w:val="4ED3624F"/>
    <w:rsid w:val="4ED50094"/>
    <w:rsid w:val="4ED65279"/>
    <w:rsid w:val="4ED679FD"/>
    <w:rsid w:val="4ED86AD8"/>
    <w:rsid w:val="4EDA16B5"/>
    <w:rsid w:val="4EDF4851"/>
    <w:rsid w:val="4EE07262"/>
    <w:rsid w:val="4EE226F2"/>
    <w:rsid w:val="4EE66B6D"/>
    <w:rsid w:val="4EE7247A"/>
    <w:rsid w:val="4EED4A83"/>
    <w:rsid w:val="4EEE4248"/>
    <w:rsid w:val="4EEF4448"/>
    <w:rsid w:val="4EF15DFC"/>
    <w:rsid w:val="4EFA613E"/>
    <w:rsid w:val="4EFB2F70"/>
    <w:rsid w:val="4F053468"/>
    <w:rsid w:val="4F067CAC"/>
    <w:rsid w:val="4F08274F"/>
    <w:rsid w:val="4F196D6E"/>
    <w:rsid w:val="4F1D47E2"/>
    <w:rsid w:val="4F1E39C5"/>
    <w:rsid w:val="4F1E756C"/>
    <w:rsid w:val="4F2277EE"/>
    <w:rsid w:val="4F2E67AA"/>
    <w:rsid w:val="4F2E6F88"/>
    <w:rsid w:val="4F366FFC"/>
    <w:rsid w:val="4F3743E8"/>
    <w:rsid w:val="4F376E91"/>
    <w:rsid w:val="4F381A7A"/>
    <w:rsid w:val="4F386794"/>
    <w:rsid w:val="4F386B46"/>
    <w:rsid w:val="4F390130"/>
    <w:rsid w:val="4F3D3255"/>
    <w:rsid w:val="4F4955E6"/>
    <w:rsid w:val="4F4D385E"/>
    <w:rsid w:val="4F5166AD"/>
    <w:rsid w:val="4F534B15"/>
    <w:rsid w:val="4F537C70"/>
    <w:rsid w:val="4F5618AC"/>
    <w:rsid w:val="4F58675A"/>
    <w:rsid w:val="4F5B72D9"/>
    <w:rsid w:val="4F5C5CA8"/>
    <w:rsid w:val="4F5E79BB"/>
    <w:rsid w:val="4F600463"/>
    <w:rsid w:val="4F630D1A"/>
    <w:rsid w:val="4F6407B7"/>
    <w:rsid w:val="4F644633"/>
    <w:rsid w:val="4F6A60F1"/>
    <w:rsid w:val="4F6D3DA3"/>
    <w:rsid w:val="4F705DF5"/>
    <w:rsid w:val="4F7139CF"/>
    <w:rsid w:val="4F73540F"/>
    <w:rsid w:val="4F74621E"/>
    <w:rsid w:val="4F7503B7"/>
    <w:rsid w:val="4F774891"/>
    <w:rsid w:val="4F782227"/>
    <w:rsid w:val="4F795CC3"/>
    <w:rsid w:val="4F7A3E56"/>
    <w:rsid w:val="4F7B2298"/>
    <w:rsid w:val="4F7E5003"/>
    <w:rsid w:val="4F8410A4"/>
    <w:rsid w:val="4F871BD2"/>
    <w:rsid w:val="4F8E74ED"/>
    <w:rsid w:val="4F8F4C3A"/>
    <w:rsid w:val="4F9205F1"/>
    <w:rsid w:val="4F926191"/>
    <w:rsid w:val="4F977718"/>
    <w:rsid w:val="4F9A0815"/>
    <w:rsid w:val="4F9B0613"/>
    <w:rsid w:val="4F9B0A3E"/>
    <w:rsid w:val="4FA03750"/>
    <w:rsid w:val="4FA10820"/>
    <w:rsid w:val="4FA149AA"/>
    <w:rsid w:val="4FA50B5B"/>
    <w:rsid w:val="4FAA0CCD"/>
    <w:rsid w:val="4FAA6817"/>
    <w:rsid w:val="4FB03296"/>
    <w:rsid w:val="4FB26CC4"/>
    <w:rsid w:val="4FB775C3"/>
    <w:rsid w:val="4FB96660"/>
    <w:rsid w:val="4FC114C5"/>
    <w:rsid w:val="4FC16FA7"/>
    <w:rsid w:val="4FC473A5"/>
    <w:rsid w:val="4FC7584B"/>
    <w:rsid w:val="4FCA6BBF"/>
    <w:rsid w:val="4FCA7CF1"/>
    <w:rsid w:val="4FCD765F"/>
    <w:rsid w:val="4FCF38FD"/>
    <w:rsid w:val="4FD61411"/>
    <w:rsid w:val="4FD975D1"/>
    <w:rsid w:val="4FE14896"/>
    <w:rsid w:val="4FE37502"/>
    <w:rsid w:val="4FED0914"/>
    <w:rsid w:val="4FF16CAF"/>
    <w:rsid w:val="4FFA1F45"/>
    <w:rsid w:val="4FFC0D0F"/>
    <w:rsid w:val="4FFC1259"/>
    <w:rsid w:val="4FFD1BA6"/>
    <w:rsid w:val="4FFF435B"/>
    <w:rsid w:val="500262B3"/>
    <w:rsid w:val="50045B48"/>
    <w:rsid w:val="50046FF6"/>
    <w:rsid w:val="500667AC"/>
    <w:rsid w:val="500B6E15"/>
    <w:rsid w:val="501078E7"/>
    <w:rsid w:val="50123741"/>
    <w:rsid w:val="50132E7E"/>
    <w:rsid w:val="5014060F"/>
    <w:rsid w:val="501544DC"/>
    <w:rsid w:val="50186F2E"/>
    <w:rsid w:val="5019541D"/>
    <w:rsid w:val="501C0EC8"/>
    <w:rsid w:val="5021609F"/>
    <w:rsid w:val="50223B78"/>
    <w:rsid w:val="50333415"/>
    <w:rsid w:val="50383623"/>
    <w:rsid w:val="503C01A6"/>
    <w:rsid w:val="503E6EDC"/>
    <w:rsid w:val="50413AC9"/>
    <w:rsid w:val="504149CB"/>
    <w:rsid w:val="50440E33"/>
    <w:rsid w:val="504456DA"/>
    <w:rsid w:val="50495439"/>
    <w:rsid w:val="504B7D02"/>
    <w:rsid w:val="504D7064"/>
    <w:rsid w:val="50537E49"/>
    <w:rsid w:val="505D233E"/>
    <w:rsid w:val="505F1B46"/>
    <w:rsid w:val="50620399"/>
    <w:rsid w:val="50676916"/>
    <w:rsid w:val="50681046"/>
    <w:rsid w:val="50743397"/>
    <w:rsid w:val="507B3E91"/>
    <w:rsid w:val="5080202F"/>
    <w:rsid w:val="50846C1E"/>
    <w:rsid w:val="508605D9"/>
    <w:rsid w:val="508F3931"/>
    <w:rsid w:val="5092549F"/>
    <w:rsid w:val="50930AA2"/>
    <w:rsid w:val="509474A8"/>
    <w:rsid w:val="509D5B6F"/>
    <w:rsid w:val="50A07754"/>
    <w:rsid w:val="50A13664"/>
    <w:rsid w:val="50A54EBC"/>
    <w:rsid w:val="50A55A66"/>
    <w:rsid w:val="50A8320F"/>
    <w:rsid w:val="50A91D4D"/>
    <w:rsid w:val="50AA011D"/>
    <w:rsid w:val="50AA55AD"/>
    <w:rsid w:val="50AB49A2"/>
    <w:rsid w:val="50AE286C"/>
    <w:rsid w:val="50B11D14"/>
    <w:rsid w:val="50B12DFE"/>
    <w:rsid w:val="50B4264A"/>
    <w:rsid w:val="50B977A1"/>
    <w:rsid w:val="50BA265F"/>
    <w:rsid w:val="50BB60EE"/>
    <w:rsid w:val="50BC3754"/>
    <w:rsid w:val="50C40E88"/>
    <w:rsid w:val="50C50786"/>
    <w:rsid w:val="50C70DB1"/>
    <w:rsid w:val="50CB5655"/>
    <w:rsid w:val="50D3435E"/>
    <w:rsid w:val="50DB0924"/>
    <w:rsid w:val="50E377D9"/>
    <w:rsid w:val="50E56C3C"/>
    <w:rsid w:val="50E57D20"/>
    <w:rsid w:val="50E73166"/>
    <w:rsid w:val="50EC5B2B"/>
    <w:rsid w:val="50EC7921"/>
    <w:rsid w:val="50EF1E66"/>
    <w:rsid w:val="50F538EB"/>
    <w:rsid w:val="50F5675F"/>
    <w:rsid w:val="50FB26A3"/>
    <w:rsid w:val="50FB5785"/>
    <w:rsid w:val="50FC05D5"/>
    <w:rsid w:val="50FF6564"/>
    <w:rsid w:val="510A7706"/>
    <w:rsid w:val="510B1E2B"/>
    <w:rsid w:val="510B69AE"/>
    <w:rsid w:val="51102753"/>
    <w:rsid w:val="5116057B"/>
    <w:rsid w:val="51175414"/>
    <w:rsid w:val="511A1436"/>
    <w:rsid w:val="511F26C4"/>
    <w:rsid w:val="51236295"/>
    <w:rsid w:val="512A2F37"/>
    <w:rsid w:val="512B1C5E"/>
    <w:rsid w:val="512E7DFD"/>
    <w:rsid w:val="512F1E25"/>
    <w:rsid w:val="512F45FF"/>
    <w:rsid w:val="51316A79"/>
    <w:rsid w:val="51357CA7"/>
    <w:rsid w:val="51382D9D"/>
    <w:rsid w:val="513A27F9"/>
    <w:rsid w:val="513C36C5"/>
    <w:rsid w:val="513D1366"/>
    <w:rsid w:val="513E4C7D"/>
    <w:rsid w:val="513F3F67"/>
    <w:rsid w:val="513F668E"/>
    <w:rsid w:val="51451CE3"/>
    <w:rsid w:val="51452242"/>
    <w:rsid w:val="51492363"/>
    <w:rsid w:val="51497EC4"/>
    <w:rsid w:val="514A6E6C"/>
    <w:rsid w:val="514C698B"/>
    <w:rsid w:val="5153670D"/>
    <w:rsid w:val="51576B56"/>
    <w:rsid w:val="515808EE"/>
    <w:rsid w:val="51601CB5"/>
    <w:rsid w:val="51646B6C"/>
    <w:rsid w:val="516801D3"/>
    <w:rsid w:val="516E26F8"/>
    <w:rsid w:val="516E3547"/>
    <w:rsid w:val="51715E63"/>
    <w:rsid w:val="5175088E"/>
    <w:rsid w:val="51792696"/>
    <w:rsid w:val="517A179C"/>
    <w:rsid w:val="51841643"/>
    <w:rsid w:val="51853B65"/>
    <w:rsid w:val="518557CD"/>
    <w:rsid w:val="51864443"/>
    <w:rsid w:val="51877DB4"/>
    <w:rsid w:val="5189517D"/>
    <w:rsid w:val="518C43B5"/>
    <w:rsid w:val="518E202E"/>
    <w:rsid w:val="519523F5"/>
    <w:rsid w:val="519704E9"/>
    <w:rsid w:val="51976DD8"/>
    <w:rsid w:val="519B2475"/>
    <w:rsid w:val="51A33783"/>
    <w:rsid w:val="51A436B6"/>
    <w:rsid w:val="51A51BE6"/>
    <w:rsid w:val="51A56EC2"/>
    <w:rsid w:val="51A606ED"/>
    <w:rsid w:val="51A950DF"/>
    <w:rsid w:val="51A966B6"/>
    <w:rsid w:val="51AD2512"/>
    <w:rsid w:val="51B55713"/>
    <w:rsid w:val="51B705EE"/>
    <w:rsid w:val="51B8042D"/>
    <w:rsid w:val="51BB2CBF"/>
    <w:rsid w:val="51BE17E6"/>
    <w:rsid w:val="51C13217"/>
    <w:rsid w:val="51C52DCD"/>
    <w:rsid w:val="51D259EF"/>
    <w:rsid w:val="51D700E6"/>
    <w:rsid w:val="51D72F00"/>
    <w:rsid w:val="51D74EC5"/>
    <w:rsid w:val="51D76D43"/>
    <w:rsid w:val="51DB6702"/>
    <w:rsid w:val="51DD2845"/>
    <w:rsid w:val="51DF4FBF"/>
    <w:rsid w:val="51E24720"/>
    <w:rsid w:val="51E55CBF"/>
    <w:rsid w:val="51E71EFB"/>
    <w:rsid w:val="51EA7D22"/>
    <w:rsid w:val="51EE28E5"/>
    <w:rsid w:val="51F0540A"/>
    <w:rsid w:val="51F078CB"/>
    <w:rsid w:val="51F24B81"/>
    <w:rsid w:val="51F436CA"/>
    <w:rsid w:val="51F566CD"/>
    <w:rsid w:val="51F84DF7"/>
    <w:rsid w:val="51F9061F"/>
    <w:rsid w:val="51F909D9"/>
    <w:rsid w:val="51F97D35"/>
    <w:rsid w:val="51FA67E0"/>
    <w:rsid w:val="520D4968"/>
    <w:rsid w:val="520E4D2A"/>
    <w:rsid w:val="52102B0C"/>
    <w:rsid w:val="52117F12"/>
    <w:rsid w:val="52120934"/>
    <w:rsid w:val="5213252A"/>
    <w:rsid w:val="522105B9"/>
    <w:rsid w:val="52212203"/>
    <w:rsid w:val="52216587"/>
    <w:rsid w:val="522D2BA5"/>
    <w:rsid w:val="5231318D"/>
    <w:rsid w:val="52341141"/>
    <w:rsid w:val="52357DAF"/>
    <w:rsid w:val="52374E35"/>
    <w:rsid w:val="5239279C"/>
    <w:rsid w:val="52412E56"/>
    <w:rsid w:val="52416AAB"/>
    <w:rsid w:val="524340F9"/>
    <w:rsid w:val="52460BE4"/>
    <w:rsid w:val="5248217F"/>
    <w:rsid w:val="524B21E7"/>
    <w:rsid w:val="524C5799"/>
    <w:rsid w:val="524C62B2"/>
    <w:rsid w:val="52500A5A"/>
    <w:rsid w:val="525171C1"/>
    <w:rsid w:val="525F1F72"/>
    <w:rsid w:val="52636A33"/>
    <w:rsid w:val="526450B1"/>
    <w:rsid w:val="52655993"/>
    <w:rsid w:val="526C5FBC"/>
    <w:rsid w:val="52722622"/>
    <w:rsid w:val="52724DF0"/>
    <w:rsid w:val="5277427E"/>
    <w:rsid w:val="527E3A17"/>
    <w:rsid w:val="528123B0"/>
    <w:rsid w:val="528A2AB7"/>
    <w:rsid w:val="528A5DAB"/>
    <w:rsid w:val="528C5E27"/>
    <w:rsid w:val="528E0FA1"/>
    <w:rsid w:val="5290536F"/>
    <w:rsid w:val="529906B6"/>
    <w:rsid w:val="529B5C60"/>
    <w:rsid w:val="529D0709"/>
    <w:rsid w:val="529D7F9E"/>
    <w:rsid w:val="529E0096"/>
    <w:rsid w:val="52A358A0"/>
    <w:rsid w:val="52A433FE"/>
    <w:rsid w:val="52A864BA"/>
    <w:rsid w:val="52AC78A3"/>
    <w:rsid w:val="52AF046A"/>
    <w:rsid w:val="52B060E3"/>
    <w:rsid w:val="52B20276"/>
    <w:rsid w:val="52B430FA"/>
    <w:rsid w:val="52B45A1F"/>
    <w:rsid w:val="52B575EF"/>
    <w:rsid w:val="52B61D8C"/>
    <w:rsid w:val="52BC7203"/>
    <w:rsid w:val="52C30D38"/>
    <w:rsid w:val="52C40A6D"/>
    <w:rsid w:val="52C44EAC"/>
    <w:rsid w:val="52C537E2"/>
    <w:rsid w:val="52C76D9C"/>
    <w:rsid w:val="52C84ADE"/>
    <w:rsid w:val="52C87AB9"/>
    <w:rsid w:val="52D21E5E"/>
    <w:rsid w:val="52D359D2"/>
    <w:rsid w:val="52D41ACF"/>
    <w:rsid w:val="52D84C3F"/>
    <w:rsid w:val="52D907C2"/>
    <w:rsid w:val="52D90E94"/>
    <w:rsid w:val="52EE3E6D"/>
    <w:rsid w:val="52F0497F"/>
    <w:rsid w:val="52F86043"/>
    <w:rsid w:val="52FF1A3B"/>
    <w:rsid w:val="53004B25"/>
    <w:rsid w:val="530141F6"/>
    <w:rsid w:val="5303259D"/>
    <w:rsid w:val="53042915"/>
    <w:rsid w:val="5308270D"/>
    <w:rsid w:val="53087A5E"/>
    <w:rsid w:val="530B595C"/>
    <w:rsid w:val="530D296C"/>
    <w:rsid w:val="53113E59"/>
    <w:rsid w:val="53154E11"/>
    <w:rsid w:val="53187174"/>
    <w:rsid w:val="531A128B"/>
    <w:rsid w:val="531F29DF"/>
    <w:rsid w:val="53217D07"/>
    <w:rsid w:val="53237516"/>
    <w:rsid w:val="5327510A"/>
    <w:rsid w:val="532B7503"/>
    <w:rsid w:val="532F65AD"/>
    <w:rsid w:val="533527FA"/>
    <w:rsid w:val="53371E51"/>
    <w:rsid w:val="533922A2"/>
    <w:rsid w:val="533C437E"/>
    <w:rsid w:val="53483141"/>
    <w:rsid w:val="534F5BAF"/>
    <w:rsid w:val="5354355F"/>
    <w:rsid w:val="53580CEE"/>
    <w:rsid w:val="5359592B"/>
    <w:rsid w:val="535B18CF"/>
    <w:rsid w:val="535B3F9E"/>
    <w:rsid w:val="536A0E92"/>
    <w:rsid w:val="53711A6E"/>
    <w:rsid w:val="53745C59"/>
    <w:rsid w:val="537465E1"/>
    <w:rsid w:val="537A2B91"/>
    <w:rsid w:val="537D1D2E"/>
    <w:rsid w:val="53821F89"/>
    <w:rsid w:val="53827283"/>
    <w:rsid w:val="538324E6"/>
    <w:rsid w:val="53847916"/>
    <w:rsid w:val="5387073F"/>
    <w:rsid w:val="53887B61"/>
    <w:rsid w:val="538C1F87"/>
    <w:rsid w:val="538C5AA8"/>
    <w:rsid w:val="538E4A85"/>
    <w:rsid w:val="53955487"/>
    <w:rsid w:val="53965B0F"/>
    <w:rsid w:val="53994F1F"/>
    <w:rsid w:val="539E786A"/>
    <w:rsid w:val="53A45945"/>
    <w:rsid w:val="53A51148"/>
    <w:rsid w:val="53AA2058"/>
    <w:rsid w:val="53AA6F71"/>
    <w:rsid w:val="53B4702E"/>
    <w:rsid w:val="53B66880"/>
    <w:rsid w:val="53B8048B"/>
    <w:rsid w:val="53BA5E5E"/>
    <w:rsid w:val="53BB413F"/>
    <w:rsid w:val="53BE0331"/>
    <w:rsid w:val="53C12ED1"/>
    <w:rsid w:val="53C163F5"/>
    <w:rsid w:val="53C329E4"/>
    <w:rsid w:val="53C9496C"/>
    <w:rsid w:val="53CC17C1"/>
    <w:rsid w:val="53CE4BA2"/>
    <w:rsid w:val="53D53D51"/>
    <w:rsid w:val="53D95501"/>
    <w:rsid w:val="53DD1B9A"/>
    <w:rsid w:val="53DF33F8"/>
    <w:rsid w:val="53E040F4"/>
    <w:rsid w:val="53E06CE3"/>
    <w:rsid w:val="53E44271"/>
    <w:rsid w:val="53E801D8"/>
    <w:rsid w:val="53E86FE9"/>
    <w:rsid w:val="53EC1463"/>
    <w:rsid w:val="53ED01A4"/>
    <w:rsid w:val="53EE0073"/>
    <w:rsid w:val="53EF0194"/>
    <w:rsid w:val="53EF2288"/>
    <w:rsid w:val="53F218F3"/>
    <w:rsid w:val="53F2234C"/>
    <w:rsid w:val="53F54C32"/>
    <w:rsid w:val="53FC631F"/>
    <w:rsid w:val="54055212"/>
    <w:rsid w:val="540B2CBD"/>
    <w:rsid w:val="540C7BC7"/>
    <w:rsid w:val="540D080E"/>
    <w:rsid w:val="541018C9"/>
    <w:rsid w:val="541B1F19"/>
    <w:rsid w:val="541E59B7"/>
    <w:rsid w:val="54290643"/>
    <w:rsid w:val="543600EF"/>
    <w:rsid w:val="54396453"/>
    <w:rsid w:val="543A60F7"/>
    <w:rsid w:val="543E1A35"/>
    <w:rsid w:val="543F390F"/>
    <w:rsid w:val="543F5099"/>
    <w:rsid w:val="54400B2F"/>
    <w:rsid w:val="54435A03"/>
    <w:rsid w:val="54472749"/>
    <w:rsid w:val="54487421"/>
    <w:rsid w:val="544A31A4"/>
    <w:rsid w:val="544C18E3"/>
    <w:rsid w:val="544C4768"/>
    <w:rsid w:val="544F6E04"/>
    <w:rsid w:val="54525391"/>
    <w:rsid w:val="54545E4E"/>
    <w:rsid w:val="545523CE"/>
    <w:rsid w:val="54556915"/>
    <w:rsid w:val="54562C0A"/>
    <w:rsid w:val="545C3BD1"/>
    <w:rsid w:val="54607E80"/>
    <w:rsid w:val="546E2439"/>
    <w:rsid w:val="54700419"/>
    <w:rsid w:val="54713410"/>
    <w:rsid w:val="54762F53"/>
    <w:rsid w:val="54765790"/>
    <w:rsid w:val="547F5A6B"/>
    <w:rsid w:val="54840F6F"/>
    <w:rsid w:val="54872F18"/>
    <w:rsid w:val="548816D2"/>
    <w:rsid w:val="5488301C"/>
    <w:rsid w:val="548A1CB8"/>
    <w:rsid w:val="548C6A30"/>
    <w:rsid w:val="548F4F1B"/>
    <w:rsid w:val="5491728E"/>
    <w:rsid w:val="549324F1"/>
    <w:rsid w:val="549532EC"/>
    <w:rsid w:val="549578E8"/>
    <w:rsid w:val="549A2AD9"/>
    <w:rsid w:val="549E1B31"/>
    <w:rsid w:val="54A0219C"/>
    <w:rsid w:val="54A07472"/>
    <w:rsid w:val="54A30CE8"/>
    <w:rsid w:val="54A3624A"/>
    <w:rsid w:val="54AC4CB7"/>
    <w:rsid w:val="54B27FE1"/>
    <w:rsid w:val="54B57882"/>
    <w:rsid w:val="54B60C00"/>
    <w:rsid w:val="54BA1006"/>
    <w:rsid w:val="54BA2668"/>
    <w:rsid w:val="54C0431D"/>
    <w:rsid w:val="54C25D4D"/>
    <w:rsid w:val="54C359E0"/>
    <w:rsid w:val="54C7421C"/>
    <w:rsid w:val="54CA2F48"/>
    <w:rsid w:val="54D35D50"/>
    <w:rsid w:val="54D8036B"/>
    <w:rsid w:val="54DB66B5"/>
    <w:rsid w:val="54DF26AE"/>
    <w:rsid w:val="54E0190B"/>
    <w:rsid w:val="54E40119"/>
    <w:rsid w:val="54E76696"/>
    <w:rsid w:val="54EA0110"/>
    <w:rsid w:val="54EC326F"/>
    <w:rsid w:val="54ED609F"/>
    <w:rsid w:val="54ED6E78"/>
    <w:rsid w:val="54F04442"/>
    <w:rsid w:val="54F66866"/>
    <w:rsid w:val="54FB3897"/>
    <w:rsid w:val="5502418B"/>
    <w:rsid w:val="55027F8F"/>
    <w:rsid w:val="5503467A"/>
    <w:rsid w:val="55055B2F"/>
    <w:rsid w:val="550627A7"/>
    <w:rsid w:val="550641A6"/>
    <w:rsid w:val="550905DE"/>
    <w:rsid w:val="550E1EB0"/>
    <w:rsid w:val="55110402"/>
    <w:rsid w:val="55164621"/>
    <w:rsid w:val="55181485"/>
    <w:rsid w:val="551D488C"/>
    <w:rsid w:val="55200451"/>
    <w:rsid w:val="552C27A7"/>
    <w:rsid w:val="55331944"/>
    <w:rsid w:val="5536558C"/>
    <w:rsid w:val="55385123"/>
    <w:rsid w:val="553A682B"/>
    <w:rsid w:val="553E1C71"/>
    <w:rsid w:val="554008F6"/>
    <w:rsid w:val="554B7DDE"/>
    <w:rsid w:val="55530DC8"/>
    <w:rsid w:val="5554182F"/>
    <w:rsid w:val="55574164"/>
    <w:rsid w:val="555747C5"/>
    <w:rsid w:val="55592FEA"/>
    <w:rsid w:val="556E3EB6"/>
    <w:rsid w:val="557A5C95"/>
    <w:rsid w:val="55827F3C"/>
    <w:rsid w:val="55843A75"/>
    <w:rsid w:val="558651BD"/>
    <w:rsid w:val="558961A0"/>
    <w:rsid w:val="558B0E2F"/>
    <w:rsid w:val="558C7A4D"/>
    <w:rsid w:val="558F0796"/>
    <w:rsid w:val="55914597"/>
    <w:rsid w:val="559157CC"/>
    <w:rsid w:val="55926671"/>
    <w:rsid w:val="559865B0"/>
    <w:rsid w:val="5599192F"/>
    <w:rsid w:val="559B2D78"/>
    <w:rsid w:val="559B68D4"/>
    <w:rsid w:val="559C0D43"/>
    <w:rsid w:val="55A04750"/>
    <w:rsid w:val="55A21252"/>
    <w:rsid w:val="55A459BE"/>
    <w:rsid w:val="55A7346A"/>
    <w:rsid w:val="55AE03B7"/>
    <w:rsid w:val="55AF4922"/>
    <w:rsid w:val="55B3148E"/>
    <w:rsid w:val="55B355D7"/>
    <w:rsid w:val="55B47554"/>
    <w:rsid w:val="55B631FE"/>
    <w:rsid w:val="55BD2382"/>
    <w:rsid w:val="55BD3CF1"/>
    <w:rsid w:val="55BD684B"/>
    <w:rsid w:val="55BF46AA"/>
    <w:rsid w:val="55C12612"/>
    <w:rsid w:val="55C85C22"/>
    <w:rsid w:val="55CD63A9"/>
    <w:rsid w:val="55D40E12"/>
    <w:rsid w:val="55D417C0"/>
    <w:rsid w:val="55D431BD"/>
    <w:rsid w:val="55D52094"/>
    <w:rsid w:val="55D72FEC"/>
    <w:rsid w:val="55DA2738"/>
    <w:rsid w:val="55DB1171"/>
    <w:rsid w:val="55E01713"/>
    <w:rsid w:val="55EB6530"/>
    <w:rsid w:val="55F04E72"/>
    <w:rsid w:val="55F12CB1"/>
    <w:rsid w:val="55F64E1E"/>
    <w:rsid w:val="55F6703B"/>
    <w:rsid w:val="55F7030A"/>
    <w:rsid w:val="55FA256C"/>
    <w:rsid w:val="55FD7874"/>
    <w:rsid w:val="55FF4F53"/>
    <w:rsid w:val="56064695"/>
    <w:rsid w:val="56095F34"/>
    <w:rsid w:val="560A5808"/>
    <w:rsid w:val="56101E68"/>
    <w:rsid w:val="56131717"/>
    <w:rsid w:val="56184DFD"/>
    <w:rsid w:val="561C2534"/>
    <w:rsid w:val="561C5284"/>
    <w:rsid w:val="561D7D28"/>
    <w:rsid w:val="56246D12"/>
    <w:rsid w:val="562A0D87"/>
    <w:rsid w:val="562B415D"/>
    <w:rsid w:val="562D1B45"/>
    <w:rsid w:val="562D7FAE"/>
    <w:rsid w:val="56350569"/>
    <w:rsid w:val="56366996"/>
    <w:rsid w:val="563A4D89"/>
    <w:rsid w:val="563A742B"/>
    <w:rsid w:val="56404056"/>
    <w:rsid w:val="56484595"/>
    <w:rsid w:val="564A539A"/>
    <w:rsid w:val="56503B67"/>
    <w:rsid w:val="56507691"/>
    <w:rsid w:val="56513D00"/>
    <w:rsid w:val="56514749"/>
    <w:rsid w:val="56536230"/>
    <w:rsid w:val="565C1434"/>
    <w:rsid w:val="565F40C8"/>
    <w:rsid w:val="565F426F"/>
    <w:rsid w:val="566118CC"/>
    <w:rsid w:val="56647376"/>
    <w:rsid w:val="566754C9"/>
    <w:rsid w:val="56681AB9"/>
    <w:rsid w:val="566B5F75"/>
    <w:rsid w:val="566C0E5E"/>
    <w:rsid w:val="567025C5"/>
    <w:rsid w:val="5676299C"/>
    <w:rsid w:val="56787D39"/>
    <w:rsid w:val="567B29DB"/>
    <w:rsid w:val="567E3DD0"/>
    <w:rsid w:val="568164F4"/>
    <w:rsid w:val="56861820"/>
    <w:rsid w:val="56863888"/>
    <w:rsid w:val="56866FB5"/>
    <w:rsid w:val="56892F91"/>
    <w:rsid w:val="568C7C35"/>
    <w:rsid w:val="568F7A6A"/>
    <w:rsid w:val="569021B1"/>
    <w:rsid w:val="569310DA"/>
    <w:rsid w:val="56931C62"/>
    <w:rsid w:val="56941CA1"/>
    <w:rsid w:val="56970A25"/>
    <w:rsid w:val="56996935"/>
    <w:rsid w:val="56A30282"/>
    <w:rsid w:val="56A6345A"/>
    <w:rsid w:val="56AC6089"/>
    <w:rsid w:val="56AF62A7"/>
    <w:rsid w:val="56B206B2"/>
    <w:rsid w:val="56BA170D"/>
    <w:rsid w:val="56BA4700"/>
    <w:rsid w:val="56BF231B"/>
    <w:rsid w:val="56C13142"/>
    <w:rsid w:val="56C47BFE"/>
    <w:rsid w:val="56C62046"/>
    <w:rsid w:val="56CB1C8A"/>
    <w:rsid w:val="56CD6206"/>
    <w:rsid w:val="56CE5747"/>
    <w:rsid w:val="56D62D8A"/>
    <w:rsid w:val="56D6602B"/>
    <w:rsid w:val="56D75AAB"/>
    <w:rsid w:val="56DD1F3D"/>
    <w:rsid w:val="56DD443A"/>
    <w:rsid w:val="56DE0555"/>
    <w:rsid w:val="56E16FE3"/>
    <w:rsid w:val="56E2787B"/>
    <w:rsid w:val="56E32B92"/>
    <w:rsid w:val="56E84ACA"/>
    <w:rsid w:val="56F15D93"/>
    <w:rsid w:val="56F458DF"/>
    <w:rsid w:val="56F779B3"/>
    <w:rsid w:val="56F96DEA"/>
    <w:rsid w:val="56FD32FF"/>
    <w:rsid w:val="57001380"/>
    <w:rsid w:val="570A10BC"/>
    <w:rsid w:val="570B2BD7"/>
    <w:rsid w:val="570F4532"/>
    <w:rsid w:val="571E278D"/>
    <w:rsid w:val="571F0742"/>
    <w:rsid w:val="572173AC"/>
    <w:rsid w:val="57257093"/>
    <w:rsid w:val="57277218"/>
    <w:rsid w:val="57284198"/>
    <w:rsid w:val="572F50D8"/>
    <w:rsid w:val="57331127"/>
    <w:rsid w:val="57336157"/>
    <w:rsid w:val="573564D7"/>
    <w:rsid w:val="573A5E6D"/>
    <w:rsid w:val="57491551"/>
    <w:rsid w:val="574A4903"/>
    <w:rsid w:val="574D372E"/>
    <w:rsid w:val="574E2070"/>
    <w:rsid w:val="57526853"/>
    <w:rsid w:val="5754667A"/>
    <w:rsid w:val="57550433"/>
    <w:rsid w:val="57587DAE"/>
    <w:rsid w:val="575D6537"/>
    <w:rsid w:val="576A65C2"/>
    <w:rsid w:val="57704506"/>
    <w:rsid w:val="57713FF8"/>
    <w:rsid w:val="577E64AD"/>
    <w:rsid w:val="578020A2"/>
    <w:rsid w:val="5780634D"/>
    <w:rsid w:val="578148CE"/>
    <w:rsid w:val="5789721C"/>
    <w:rsid w:val="578E0D8A"/>
    <w:rsid w:val="579002EF"/>
    <w:rsid w:val="579139E7"/>
    <w:rsid w:val="579343FC"/>
    <w:rsid w:val="57972670"/>
    <w:rsid w:val="57981343"/>
    <w:rsid w:val="5798756F"/>
    <w:rsid w:val="579A5278"/>
    <w:rsid w:val="579A7866"/>
    <w:rsid w:val="579B79E6"/>
    <w:rsid w:val="579F1509"/>
    <w:rsid w:val="57A132F1"/>
    <w:rsid w:val="57A5415C"/>
    <w:rsid w:val="57A825B1"/>
    <w:rsid w:val="57A8603E"/>
    <w:rsid w:val="57A9647A"/>
    <w:rsid w:val="57AA5388"/>
    <w:rsid w:val="57AD457C"/>
    <w:rsid w:val="57AF7BAF"/>
    <w:rsid w:val="57B343A9"/>
    <w:rsid w:val="57B56555"/>
    <w:rsid w:val="57B75417"/>
    <w:rsid w:val="57B963EC"/>
    <w:rsid w:val="57BE0B1E"/>
    <w:rsid w:val="57BF72AF"/>
    <w:rsid w:val="57C032D3"/>
    <w:rsid w:val="57C05B74"/>
    <w:rsid w:val="57C42203"/>
    <w:rsid w:val="57C87F78"/>
    <w:rsid w:val="57CD2871"/>
    <w:rsid w:val="57D16A39"/>
    <w:rsid w:val="57D16FD6"/>
    <w:rsid w:val="57D40C79"/>
    <w:rsid w:val="57D41FD2"/>
    <w:rsid w:val="57D721DA"/>
    <w:rsid w:val="57DA302C"/>
    <w:rsid w:val="57DA60DB"/>
    <w:rsid w:val="57DE6CFB"/>
    <w:rsid w:val="57E15FD0"/>
    <w:rsid w:val="57E234EB"/>
    <w:rsid w:val="57E72D70"/>
    <w:rsid w:val="57E8555D"/>
    <w:rsid w:val="57E863DD"/>
    <w:rsid w:val="57F64531"/>
    <w:rsid w:val="57F84875"/>
    <w:rsid w:val="57FE2A86"/>
    <w:rsid w:val="580060CD"/>
    <w:rsid w:val="58033571"/>
    <w:rsid w:val="58056673"/>
    <w:rsid w:val="58092E84"/>
    <w:rsid w:val="5816112E"/>
    <w:rsid w:val="582115D2"/>
    <w:rsid w:val="582B1D22"/>
    <w:rsid w:val="582B1E89"/>
    <w:rsid w:val="58380065"/>
    <w:rsid w:val="583E4C97"/>
    <w:rsid w:val="58446648"/>
    <w:rsid w:val="5849297B"/>
    <w:rsid w:val="584F609F"/>
    <w:rsid w:val="5850052C"/>
    <w:rsid w:val="58553CB6"/>
    <w:rsid w:val="58581BCC"/>
    <w:rsid w:val="58586DD1"/>
    <w:rsid w:val="585969A3"/>
    <w:rsid w:val="58610319"/>
    <w:rsid w:val="586328A8"/>
    <w:rsid w:val="58634EC7"/>
    <w:rsid w:val="58635B1C"/>
    <w:rsid w:val="58666D30"/>
    <w:rsid w:val="58672821"/>
    <w:rsid w:val="586B2F51"/>
    <w:rsid w:val="586D2C0B"/>
    <w:rsid w:val="586E79E4"/>
    <w:rsid w:val="587052D5"/>
    <w:rsid w:val="58710E35"/>
    <w:rsid w:val="58743CD8"/>
    <w:rsid w:val="5877309D"/>
    <w:rsid w:val="587734FE"/>
    <w:rsid w:val="587760EF"/>
    <w:rsid w:val="587D5A14"/>
    <w:rsid w:val="587D7467"/>
    <w:rsid w:val="5881076C"/>
    <w:rsid w:val="588B7B07"/>
    <w:rsid w:val="58954796"/>
    <w:rsid w:val="589805F7"/>
    <w:rsid w:val="589A2E73"/>
    <w:rsid w:val="589C308F"/>
    <w:rsid w:val="58A0308A"/>
    <w:rsid w:val="58A60BEF"/>
    <w:rsid w:val="58A6561B"/>
    <w:rsid w:val="58A80BB6"/>
    <w:rsid w:val="58A80CBD"/>
    <w:rsid w:val="58AE5536"/>
    <w:rsid w:val="58AF391F"/>
    <w:rsid w:val="58B34E04"/>
    <w:rsid w:val="58BA0E7F"/>
    <w:rsid w:val="58BA36A3"/>
    <w:rsid w:val="58BD26EE"/>
    <w:rsid w:val="58C245EE"/>
    <w:rsid w:val="58C34D14"/>
    <w:rsid w:val="58C514B9"/>
    <w:rsid w:val="58C92183"/>
    <w:rsid w:val="58CE64D1"/>
    <w:rsid w:val="58E60299"/>
    <w:rsid w:val="58F7026B"/>
    <w:rsid w:val="58F877C6"/>
    <w:rsid w:val="58FE66D6"/>
    <w:rsid w:val="5900361E"/>
    <w:rsid w:val="5901060E"/>
    <w:rsid w:val="59013592"/>
    <w:rsid w:val="590217CD"/>
    <w:rsid w:val="5903028D"/>
    <w:rsid w:val="59047F49"/>
    <w:rsid w:val="590616CB"/>
    <w:rsid w:val="590669BD"/>
    <w:rsid w:val="59096728"/>
    <w:rsid w:val="590E3F8F"/>
    <w:rsid w:val="590F5D6B"/>
    <w:rsid w:val="59147945"/>
    <w:rsid w:val="59152EC8"/>
    <w:rsid w:val="59160802"/>
    <w:rsid w:val="591744C4"/>
    <w:rsid w:val="5921524A"/>
    <w:rsid w:val="592600EE"/>
    <w:rsid w:val="5926117F"/>
    <w:rsid w:val="5926208F"/>
    <w:rsid w:val="592963B2"/>
    <w:rsid w:val="592A0356"/>
    <w:rsid w:val="592B294B"/>
    <w:rsid w:val="592B364C"/>
    <w:rsid w:val="593041CB"/>
    <w:rsid w:val="59316B66"/>
    <w:rsid w:val="59372DB8"/>
    <w:rsid w:val="593836BF"/>
    <w:rsid w:val="593869F2"/>
    <w:rsid w:val="59386BB2"/>
    <w:rsid w:val="5939431E"/>
    <w:rsid w:val="593C3F3C"/>
    <w:rsid w:val="59480763"/>
    <w:rsid w:val="59496F4D"/>
    <w:rsid w:val="595022DF"/>
    <w:rsid w:val="5950644F"/>
    <w:rsid w:val="59520D27"/>
    <w:rsid w:val="59592FEC"/>
    <w:rsid w:val="595C0849"/>
    <w:rsid w:val="5966166F"/>
    <w:rsid w:val="596D53BC"/>
    <w:rsid w:val="59720B3F"/>
    <w:rsid w:val="597832F8"/>
    <w:rsid w:val="597F03EC"/>
    <w:rsid w:val="597F70FE"/>
    <w:rsid w:val="59801313"/>
    <w:rsid w:val="59883DD6"/>
    <w:rsid w:val="59886BF4"/>
    <w:rsid w:val="5989076E"/>
    <w:rsid w:val="598A738C"/>
    <w:rsid w:val="59993AD3"/>
    <w:rsid w:val="59996371"/>
    <w:rsid w:val="599C2C1B"/>
    <w:rsid w:val="59A04661"/>
    <w:rsid w:val="59A07801"/>
    <w:rsid w:val="59A20AA3"/>
    <w:rsid w:val="59A24DD2"/>
    <w:rsid w:val="59AA1CB1"/>
    <w:rsid w:val="59AC46EC"/>
    <w:rsid w:val="59AF37C0"/>
    <w:rsid w:val="59B45F69"/>
    <w:rsid w:val="59BA3006"/>
    <w:rsid w:val="59BC38FF"/>
    <w:rsid w:val="59C42D4F"/>
    <w:rsid w:val="59CF614C"/>
    <w:rsid w:val="59D050CE"/>
    <w:rsid w:val="59D05C27"/>
    <w:rsid w:val="59D212B2"/>
    <w:rsid w:val="59D24591"/>
    <w:rsid w:val="59D2488F"/>
    <w:rsid w:val="59D27B2F"/>
    <w:rsid w:val="59D56523"/>
    <w:rsid w:val="59D70703"/>
    <w:rsid w:val="59D833DD"/>
    <w:rsid w:val="59DF5181"/>
    <w:rsid w:val="59E67A3E"/>
    <w:rsid w:val="59E83A86"/>
    <w:rsid w:val="59E940B2"/>
    <w:rsid w:val="59E940DD"/>
    <w:rsid w:val="59EC1BAB"/>
    <w:rsid w:val="59EC5990"/>
    <w:rsid w:val="59EE0401"/>
    <w:rsid w:val="59EF4D16"/>
    <w:rsid w:val="59F008B5"/>
    <w:rsid w:val="59F51C5A"/>
    <w:rsid w:val="59F52154"/>
    <w:rsid w:val="5A0C2934"/>
    <w:rsid w:val="5A0E1646"/>
    <w:rsid w:val="5A154B96"/>
    <w:rsid w:val="5A18414B"/>
    <w:rsid w:val="5A1851D8"/>
    <w:rsid w:val="5A1A6DAC"/>
    <w:rsid w:val="5A1F33CC"/>
    <w:rsid w:val="5A2027AE"/>
    <w:rsid w:val="5A243089"/>
    <w:rsid w:val="5A263BE3"/>
    <w:rsid w:val="5A296F99"/>
    <w:rsid w:val="5A2B529C"/>
    <w:rsid w:val="5A2E5EA4"/>
    <w:rsid w:val="5A326A11"/>
    <w:rsid w:val="5A333993"/>
    <w:rsid w:val="5A345C1A"/>
    <w:rsid w:val="5A346C5C"/>
    <w:rsid w:val="5A36306F"/>
    <w:rsid w:val="5A4812A5"/>
    <w:rsid w:val="5A4C2893"/>
    <w:rsid w:val="5A577BE3"/>
    <w:rsid w:val="5A5B5112"/>
    <w:rsid w:val="5A5E0186"/>
    <w:rsid w:val="5A5E45CA"/>
    <w:rsid w:val="5A5E4B1B"/>
    <w:rsid w:val="5A5E71C8"/>
    <w:rsid w:val="5A6023BC"/>
    <w:rsid w:val="5A624BAB"/>
    <w:rsid w:val="5A6272FC"/>
    <w:rsid w:val="5A647BDD"/>
    <w:rsid w:val="5A6E5E96"/>
    <w:rsid w:val="5A734858"/>
    <w:rsid w:val="5A8123AE"/>
    <w:rsid w:val="5A821F16"/>
    <w:rsid w:val="5A8C0BF4"/>
    <w:rsid w:val="5A8C4F1D"/>
    <w:rsid w:val="5A8E6000"/>
    <w:rsid w:val="5A902953"/>
    <w:rsid w:val="5A927619"/>
    <w:rsid w:val="5A996B1C"/>
    <w:rsid w:val="5A9F69A2"/>
    <w:rsid w:val="5AA06EC0"/>
    <w:rsid w:val="5AA5660F"/>
    <w:rsid w:val="5AA830C1"/>
    <w:rsid w:val="5AB05755"/>
    <w:rsid w:val="5AB16E82"/>
    <w:rsid w:val="5AB60350"/>
    <w:rsid w:val="5AB9279B"/>
    <w:rsid w:val="5ABA0F3E"/>
    <w:rsid w:val="5ABD4CA0"/>
    <w:rsid w:val="5AC4067B"/>
    <w:rsid w:val="5AC63886"/>
    <w:rsid w:val="5AC83A62"/>
    <w:rsid w:val="5AD07374"/>
    <w:rsid w:val="5AD32DFB"/>
    <w:rsid w:val="5ADC4F06"/>
    <w:rsid w:val="5AE0235D"/>
    <w:rsid w:val="5AE20B01"/>
    <w:rsid w:val="5AE516C4"/>
    <w:rsid w:val="5AEA18C0"/>
    <w:rsid w:val="5AEA424F"/>
    <w:rsid w:val="5AED062B"/>
    <w:rsid w:val="5AF2266B"/>
    <w:rsid w:val="5AF43C01"/>
    <w:rsid w:val="5AF834CB"/>
    <w:rsid w:val="5AFC4B6B"/>
    <w:rsid w:val="5B022A73"/>
    <w:rsid w:val="5B0333FC"/>
    <w:rsid w:val="5B075B45"/>
    <w:rsid w:val="5B0A1E20"/>
    <w:rsid w:val="5B101B12"/>
    <w:rsid w:val="5B1038CB"/>
    <w:rsid w:val="5B106AF4"/>
    <w:rsid w:val="5B110ACF"/>
    <w:rsid w:val="5B117605"/>
    <w:rsid w:val="5B132F5F"/>
    <w:rsid w:val="5B1442D0"/>
    <w:rsid w:val="5B1A79B5"/>
    <w:rsid w:val="5B1C6A6B"/>
    <w:rsid w:val="5B1F545D"/>
    <w:rsid w:val="5B2077D8"/>
    <w:rsid w:val="5B21618B"/>
    <w:rsid w:val="5B271B20"/>
    <w:rsid w:val="5B2D0CE9"/>
    <w:rsid w:val="5B2D1072"/>
    <w:rsid w:val="5B2F00C2"/>
    <w:rsid w:val="5B3263FF"/>
    <w:rsid w:val="5B3903C1"/>
    <w:rsid w:val="5B3E042E"/>
    <w:rsid w:val="5B40714F"/>
    <w:rsid w:val="5B414764"/>
    <w:rsid w:val="5B4255FB"/>
    <w:rsid w:val="5B465534"/>
    <w:rsid w:val="5B490E8F"/>
    <w:rsid w:val="5B4B7F67"/>
    <w:rsid w:val="5B4C2475"/>
    <w:rsid w:val="5B4C5901"/>
    <w:rsid w:val="5B4F4C0E"/>
    <w:rsid w:val="5B501F0F"/>
    <w:rsid w:val="5B511609"/>
    <w:rsid w:val="5B512EE7"/>
    <w:rsid w:val="5B551AD4"/>
    <w:rsid w:val="5B582E21"/>
    <w:rsid w:val="5B587D2B"/>
    <w:rsid w:val="5B5A07FF"/>
    <w:rsid w:val="5B5B0FE0"/>
    <w:rsid w:val="5B5C08B4"/>
    <w:rsid w:val="5B5E287E"/>
    <w:rsid w:val="5B5E70E0"/>
    <w:rsid w:val="5B5F20B0"/>
    <w:rsid w:val="5B62151C"/>
    <w:rsid w:val="5B6A1D91"/>
    <w:rsid w:val="5B6A6944"/>
    <w:rsid w:val="5B752B50"/>
    <w:rsid w:val="5B761B6B"/>
    <w:rsid w:val="5B7638D1"/>
    <w:rsid w:val="5B76666C"/>
    <w:rsid w:val="5B7B0365"/>
    <w:rsid w:val="5B7D7CF7"/>
    <w:rsid w:val="5B841853"/>
    <w:rsid w:val="5B865299"/>
    <w:rsid w:val="5B86769A"/>
    <w:rsid w:val="5B8C2478"/>
    <w:rsid w:val="5B8C43F6"/>
    <w:rsid w:val="5B9067B8"/>
    <w:rsid w:val="5B921A64"/>
    <w:rsid w:val="5B930108"/>
    <w:rsid w:val="5B946B1E"/>
    <w:rsid w:val="5B953B8B"/>
    <w:rsid w:val="5B9618FC"/>
    <w:rsid w:val="5B9C472D"/>
    <w:rsid w:val="5B9D1F2D"/>
    <w:rsid w:val="5BA97051"/>
    <w:rsid w:val="5BB22BCA"/>
    <w:rsid w:val="5BB50522"/>
    <w:rsid w:val="5BB70522"/>
    <w:rsid w:val="5BB95BDA"/>
    <w:rsid w:val="5BBF453A"/>
    <w:rsid w:val="5BC266C4"/>
    <w:rsid w:val="5BC361D4"/>
    <w:rsid w:val="5BCB5406"/>
    <w:rsid w:val="5BD04E34"/>
    <w:rsid w:val="5BD160F8"/>
    <w:rsid w:val="5BE05A93"/>
    <w:rsid w:val="5BE337AB"/>
    <w:rsid w:val="5BE564B0"/>
    <w:rsid w:val="5BE90BED"/>
    <w:rsid w:val="5BE9408B"/>
    <w:rsid w:val="5BEB1695"/>
    <w:rsid w:val="5BEC7797"/>
    <w:rsid w:val="5BEE3129"/>
    <w:rsid w:val="5BF11C63"/>
    <w:rsid w:val="5BF50521"/>
    <w:rsid w:val="5BF522AC"/>
    <w:rsid w:val="5BFA5F41"/>
    <w:rsid w:val="5C0238D7"/>
    <w:rsid w:val="5C0A1AD3"/>
    <w:rsid w:val="5C1453E9"/>
    <w:rsid w:val="5C151E85"/>
    <w:rsid w:val="5C194C40"/>
    <w:rsid w:val="5C1A77FB"/>
    <w:rsid w:val="5C1C1EC2"/>
    <w:rsid w:val="5C1D1263"/>
    <w:rsid w:val="5C1E49D6"/>
    <w:rsid w:val="5C1E6167"/>
    <w:rsid w:val="5C1F0D1C"/>
    <w:rsid w:val="5C21262C"/>
    <w:rsid w:val="5C226CED"/>
    <w:rsid w:val="5C232FAF"/>
    <w:rsid w:val="5C2D5E39"/>
    <w:rsid w:val="5C2F0CB6"/>
    <w:rsid w:val="5C2F5ADA"/>
    <w:rsid w:val="5C304FDC"/>
    <w:rsid w:val="5C330D2B"/>
    <w:rsid w:val="5C390E4B"/>
    <w:rsid w:val="5C3A4F6A"/>
    <w:rsid w:val="5C3B5226"/>
    <w:rsid w:val="5C3D5229"/>
    <w:rsid w:val="5C3E7316"/>
    <w:rsid w:val="5C430E68"/>
    <w:rsid w:val="5C4352C1"/>
    <w:rsid w:val="5C4415EF"/>
    <w:rsid w:val="5C453D3B"/>
    <w:rsid w:val="5C472BC4"/>
    <w:rsid w:val="5C4C124E"/>
    <w:rsid w:val="5C4E186C"/>
    <w:rsid w:val="5C4F0A7C"/>
    <w:rsid w:val="5C515F3F"/>
    <w:rsid w:val="5C5B78EF"/>
    <w:rsid w:val="5C5D578B"/>
    <w:rsid w:val="5C5F01C5"/>
    <w:rsid w:val="5C62014C"/>
    <w:rsid w:val="5C643315"/>
    <w:rsid w:val="5C685903"/>
    <w:rsid w:val="5C6E2A67"/>
    <w:rsid w:val="5C71038F"/>
    <w:rsid w:val="5C712F55"/>
    <w:rsid w:val="5C761F95"/>
    <w:rsid w:val="5C787449"/>
    <w:rsid w:val="5C826C4B"/>
    <w:rsid w:val="5C870E1E"/>
    <w:rsid w:val="5C9B708A"/>
    <w:rsid w:val="5C9D5013"/>
    <w:rsid w:val="5C9D79AF"/>
    <w:rsid w:val="5C9F0D2F"/>
    <w:rsid w:val="5C9F18B3"/>
    <w:rsid w:val="5CA2271F"/>
    <w:rsid w:val="5CAB4132"/>
    <w:rsid w:val="5CAD6653"/>
    <w:rsid w:val="5CB35043"/>
    <w:rsid w:val="5CB45BC4"/>
    <w:rsid w:val="5CB74CD4"/>
    <w:rsid w:val="5CBB0F27"/>
    <w:rsid w:val="5CBE2928"/>
    <w:rsid w:val="5CC15889"/>
    <w:rsid w:val="5CC6029D"/>
    <w:rsid w:val="5CC80ED3"/>
    <w:rsid w:val="5CCB7A9F"/>
    <w:rsid w:val="5CD01054"/>
    <w:rsid w:val="5CD033D2"/>
    <w:rsid w:val="5CD10AB5"/>
    <w:rsid w:val="5CD64D27"/>
    <w:rsid w:val="5CD821BC"/>
    <w:rsid w:val="5CD830CB"/>
    <w:rsid w:val="5CD85F46"/>
    <w:rsid w:val="5CDB7215"/>
    <w:rsid w:val="5CDE6382"/>
    <w:rsid w:val="5CDF354A"/>
    <w:rsid w:val="5CE44522"/>
    <w:rsid w:val="5CE53C35"/>
    <w:rsid w:val="5CE56CA5"/>
    <w:rsid w:val="5CED246A"/>
    <w:rsid w:val="5CED3BD2"/>
    <w:rsid w:val="5CF34D43"/>
    <w:rsid w:val="5CF37E47"/>
    <w:rsid w:val="5CF67985"/>
    <w:rsid w:val="5CF82E14"/>
    <w:rsid w:val="5D0111AD"/>
    <w:rsid w:val="5D082DE8"/>
    <w:rsid w:val="5D092D9F"/>
    <w:rsid w:val="5D0B22A0"/>
    <w:rsid w:val="5D0B4AB1"/>
    <w:rsid w:val="5D0D18AE"/>
    <w:rsid w:val="5D0F3367"/>
    <w:rsid w:val="5D140164"/>
    <w:rsid w:val="5D142404"/>
    <w:rsid w:val="5D1522C9"/>
    <w:rsid w:val="5D152668"/>
    <w:rsid w:val="5D1B668A"/>
    <w:rsid w:val="5D1E68E0"/>
    <w:rsid w:val="5D1F603D"/>
    <w:rsid w:val="5D206D2F"/>
    <w:rsid w:val="5D2A20D8"/>
    <w:rsid w:val="5D2B5BED"/>
    <w:rsid w:val="5D2B6790"/>
    <w:rsid w:val="5D3970FE"/>
    <w:rsid w:val="5D4910C8"/>
    <w:rsid w:val="5D49203E"/>
    <w:rsid w:val="5D4B017B"/>
    <w:rsid w:val="5D4B78B7"/>
    <w:rsid w:val="5D4E2243"/>
    <w:rsid w:val="5D5046DF"/>
    <w:rsid w:val="5D53605B"/>
    <w:rsid w:val="5D54005E"/>
    <w:rsid w:val="5D5838D6"/>
    <w:rsid w:val="5D586849"/>
    <w:rsid w:val="5D586FB1"/>
    <w:rsid w:val="5D5B3CD5"/>
    <w:rsid w:val="5D5D463A"/>
    <w:rsid w:val="5D5E4935"/>
    <w:rsid w:val="5D605F62"/>
    <w:rsid w:val="5D611C60"/>
    <w:rsid w:val="5D666152"/>
    <w:rsid w:val="5D680B0D"/>
    <w:rsid w:val="5D685255"/>
    <w:rsid w:val="5D6B6358"/>
    <w:rsid w:val="5D745838"/>
    <w:rsid w:val="5D7E0671"/>
    <w:rsid w:val="5D8054CF"/>
    <w:rsid w:val="5D817AAA"/>
    <w:rsid w:val="5D824070"/>
    <w:rsid w:val="5D830B7C"/>
    <w:rsid w:val="5D8A45A6"/>
    <w:rsid w:val="5D8B22F1"/>
    <w:rsid w:val="5D8C5D71"/>
    <w:rsid w:val="5D8F6AA7"/>
    <w:rsid w:val="5D95192E"/>
    <w:rsid w:val="5D984AB7"/>
    <w:rsid w:val="5D9B79DC"/>
    <w:rsid w:val="5DA01986"/>
    <w:rsid w:val="5DA057E6"/>
    <w:rsid w:val="5DA27F82"/>
    <w:rsid w:val="5DA805BE"/>
    <w:rsid w:val="5DA91842"/>
    <w:rsid w:val="5DA92C4E"/>
    <w:rsid w:val="5DAC5363"/>
    <w:rsid w:val="5DB42C29"/>
    <w:rsid w:val="5DB45854"/>
    <w:rsid w:val="5DB62A03"/>
    <w:rsid w:val="5DC031D6"/>
    <w:rsid w:val="5DC958A9"/>
    <w:rsid w:val="5DCB645B"/>
    <w:rsid w:val="5DD0100C"/>
    <w:rsid w:val="5DD022F3"/>
    <w:rsid w:val="5DD22A23"/>
    <w:rsid w:val="5DD269F1"/>
    <w:rsid w:val="5DD60522"/>
    <w:rsid w:val="5DDB73BA"/>
    <w:rsid w:val="5DDC5F19"/>
    <w:rsid w:val="5DDE1EDE"/>
    <w:rsid w:val="5DE11B1C"/>
    <w:rsid w:val="5DF1227D"/>
    <w:rsid w:val="5DF24B00"/>
    <w:rsid w:val="5DF61E5B"/>
    <w:rsid w:val="5DFE32DF"/>
    <w:rsid w:val="5E0206A0"/>
    <w:rsid w:val="5E0367BC"/>
    <w:rsid w:val="5E063283"/>
    <w:rsid w:val="5E090985"/>
    <w:rsid w:val="5E102B62"/>
    <w:rsid w:val="5E111E29"/>
    <w:rsid w:val="5E123904"/>
    <w:rsid w:val="5E13036F"/>
    <w:rsid w:val="5E170601"/>
    <w:rsid w:val="5E19558B"/>
    <w:rsid w:val="5E1E673A"/>
    <w:rsid w:val="5E1F6798"/>
    <w:rsid w:val="5E26245A"/>
    <w:rsid w:val="5E264C95"/>
    <w:rsid w:val="5E2678FA"/>
    <w:rsid w:val="5E3557FA"/>
    <w:rsid w:val="5E360356"/>
    <w:rsid w:val="5E375C08"/>
    <w:rsid w:val="5E427409"/>
    <w:rsid w:val="5E441F2E"/>
    <w:rsid w:val="5E44225C"/>
    <w:rsid w:val="5E461CDF"/>
    <w:rsid w:val="5E4B21C5"/>
    <w:rsid w:val="5E4E0363"/>
    <w:rsid w:val="5E4F08A3"/>
    <w:rsid w:val="5E5564D0"/>
    <w:rsid w:val="5E5677A1"/>
    <w:rsid w:val="5E5752B0"/>
    <w:rsid w:val="5E5E0875"/>
    <w:rsid w:val="5E5F0855"/>
    <w:rsid w:val="5E6727D4"/>
    <w:rsid w:val="5E6C6BC7"/>
    <w:rsid w:val="5E734C53"/>
    <w:rsid w:val="5E8001AA"/>
    <w:rsid w:val="5E8408E3"/>
    <w:rsid w:val="5E886403"/>
    <w:rsid w:val="5E8D4FE2"/>
    <w:rsid w:val="5E94209C"/>
    <w:rsid w:val="5E981E66"/>
    <w:rsid w:val="5EA22243"/>
    <w:rsid w:val="5EA344E4"/>
    <w:rsid w:val="5EAA6090"/>
    <w:rsid w:val="5EAB723C"/>
    <w:rsid w:val="5EAC1B52"/>
    <w:rsid w:val="5EB121B9"/>
    <w:rsid w:val="5EB24A32"/>
    <w:rsid w:val="5EB41653"/>
    <w:rsid w:val="5EB47409"/>
    <w:rsid w:val="5EB67DE7"/>
    <w:rsid w:val="5EB74EF0"/>
    <w:rsid w:val="5EBA4B4E"/>
    <w:rsid w:val="5EC141C8"/>
    <w:rsid w:val="5ECC430D"/>
    <w:rsid w:val="5ECE3819"/>
    <w:rsid w:val="5ECF1999"/>
    <w:rsid w:val="5ED15115"/>
    <w:rsid w:val="5EDF493D"/>
    <w:rsid w:val="5EE035AA"/>
    <w:rsid w:val="5EEB4428"/>
    <w:rsid w:val="5EF03068"/>
    <w:rsid w:val="5EF1352F"/>
    <w:rsid w:val="5EF24F8F"/>
    <w:rsid w:val="5EF325CC"/>
    <w:rsid w:val="5EF74025"/>
    <w:rsid w:val="5EFA3157"/>
    <w:rsid w:val="5EFA76F1"/>
    <w:rsid w:val="5EFB2C58"/>
    <w:rsid w:val="5EFB37BD"/>
    <w:rsid w:val="5F0120B3"/>
    <w:rsid w:val="5F0204D2"/>
    <w:rsid w:val="5F0548F6"/>
    <w:rsid w:val="5F07798A"/>
    <w:rsid w:val="5F09351A"/>
    <w:rsid w:val="5F0A0426"/>
    <w:rsid w:val="5F154265"/>
    <w:rsid w:val="5F192012"/>
    <w:rsid w:val="5F195895"/>
    <w:rsid w:val="5F1C371F"/>
    <w:rsid w:val="5F1E5319"/>
    <w:rsid w:val="5F201B1B"/>
    <w:rsid w:val="5F211774"/>
    <w:rsid w:val="5F22486A"/>
    <w:rsid w:val="5F232762"/>
    <w:rsid w:val="5F245B8C"/>
    <w:rsid w:val="5F247F79"/>
    <w:rsid w:val="5F280821"/>
    <w:rsid w:val="5F2E5EB7"/>
    <w:rsid w:val="5F2F3328"/>
    <w:rsid w:val="5F3620B7"/>
    <w:rsid w:val="5F3958EB"/>
    <w:rsid w:val="5F411E8A"/>
    <w:rsid w:val="5F4341A3"/>
    <w:rsid w:val="5F4366D8"/>
    <w:rsid w:val="5F441560"/>
    <w:rsid w:val="5F48499E"/>
    <w:rsid w:val="5F4E0DE7"/>
    <w:rsid w:val="5F4E3E09"/>
    <w:rsid w:val="5F5B3F3D"/>
    <w:rsid w:val="5F5C58F5"/>
    <w:rsid w:val="5F5E46DA"/>
    <w:rsid w:val="5F622211"/>
    <w:rsid w:val="5F640304"/>
    <w:rsid w:val="5F64242D"/>
    <w:rsid w:val="5F6678C0"/>
    <w:rsid w:val="5F710EA9"/>
    <w:rsid w:val="5F720146"/>
    <w:rsid w:val="5F7232FF"/>
    <w:rsid w:val="5F732077"/>
    <w:rsid w:val="5F781B6A"/>
    <w:rsid w:val="5F78309C"/>
    <w:rsid w:val="5F7E529D"/>
    <w:rsid w:val="5F806DCE"/>
    <w:rsid w:val="5F827F9B"/>
    <w:rsid w:val="5F85095F"/>
    <w:rsid w:val="5F8607DD"/>
    <w:rsid w:val="5F8A55A5"/>
    <w:rsid w:val="5F906D7E"/>
    <w:rsid w:val="5F912EA0"/>
    <w:rsid w:val="5F934C55"/>
    <w:rsid w:val="5F953A6B"/>
    <w:rsid w:val="5F990193"/>
    <w:rsid w:val="5F9A3D3C"/>
    <w:rsid w:val="5F9C763E"/>
    <w:rsid w:val="5F9E2FCD"/>
    <w:rsid w:val="5FA069C7"/>
    <w:rsid w:val="5FA3000A"/>
    <w:rsid w:val="5FA60FC0"/>
    <w:rsid w:val="5FA82D01"/>
    <w:rsid w:val="5FAD20A6"/>
    <w:rsid w:val="5FAD4CCC"/>
    <w:rsid w:val="5FAE1167"/>
    <w:rsid w:val="5FAE3AE8"/>
    <w:rsid w:val="5FB10B28"/>
    <w:rsid w:val="5FB151A6"/>
    <w:rsid w:val="5FB213EA"/>
    <w:rsid w:val="5FB54E9D"/>
    <w:rsid w:val="5FB83C48"/>
    <w:rsid w:val="5FB92C9A"/>
    <w:rsid w:val="5FBA7BB1"/>
    <w:rsid w:val="5FC559D9"/>
    <w:rsid w:val="5FC658F4"/>
    <w:rsid w:val="5FC76930"/>
    <w:rsid w:val="5FCF0CE3"/>
    <w:rsid w:val="5FD22EAB"/>
    <w:rsid w:val="5FD4772B"/>
    <w:rsid w:val="5FD63731"/>
    <w:rsid w:val="5FDA449D"/>
    <w:rsid w:val="5FDC6709"/>
    <w:rsid w:val="5FDD7BAD"/>
    <w:rsid w:val="5FDE00DD"/>
    <w:rsid w:val="5FE16ED4"/>
    <w:rsid w:val="5FEB18A9"/>
    <w:rsid w:val="5FEF4A11"/>
    <w:rsid w:val="5FF16109"/>
    <w:rsid w:val="5FF4243E"/>
    <w:rsid w:val="5FFF662C"/>
    <w:rsid w:val="60061F02"/>
    <w:rsid w:val="60065AB8"/>
    <w:rsid w:val="60073B7E"/>
    <w:rsid w:val="6009267D"/>
    <w:rsid w:val="600A6B30"/>
    <w:rsid w:val="60133936"/>
    <w:rsid w:val="60185ABF"/>
    <w:rsid w:val="601B7AE7"/>
    <w:rsid w:val="6024052B"/>
    <w:rsid w:val="602625B2"/>
    <w:rsid w:val="60262B94"/>
    <w:rsid w:val="60270BDE"/>
    <w:rsid w:val="602A147E"/>
    <w:rsid w:val="602D315C"/>
    <w:rsid w:val="602F133B"/>
    <w:rsid w:val="603A01A3"/>
    <w:rsid w:val="603A55ED"/>
    <w:rsid w:val="603D5747"/>
    <w:rsid w:val="603F0272"/>
    <w:rsid w:val="603F55E8"/>
    <w:rsid w:val="6045181E"/>
    <w:rsid w:val="60456ADF"/>
    <w:rsid w:val="604716F3"/>
    <w:rsid w:val="60476ECD"/>
    <w:rsid w:val="604A73EF"/>
    <w:rsid w:val="604B086F"/>
    <w:rsid w:val="604E4187"/>
    <w:rsid w:val="605259AB"/>
    <w:rsid w:val="60546345"/>
    <w:rsid w:val="605C524B"/>
    <w:rsid w:val="60600EC5"/>
    <w:rsid w:val="60626536"/>
    <w:rsid w:val="60636F92"/>
    <w:rsid w:val="60663F9B"/>
    <w:rsid w:val="6069152F"/>
    <w:rsid w:val="606F4ABA"/>
    <w:rsid w:val="60750275"/>
    <w:rsid w:val="60786190"/>
    <w:rsid w:val="60833C69"/>
    <w:rsid w:val="608B3450"/>
    <w:rsid w:val="6090270D"/>
    <w:rsid w:val="609279F5"/>
    <w:rsid w:val="60967764"/>
    <w:rsid w:val="60981285"/>
    <w:rsid w:val="60A8733C"/>
    <w:rsid w:val="60AC1EEE"/>
    <w:rsid w:val="60AC7F09"/>
    <w:rsid w:val="60AF3686"/>
    <w:rsid w:val="60B10B9E"/>
    <w:rsid w:val="60B51C1E"/>
    <w:rsid w:val="60C41D10"/>
    <w:rsid w:val="60C5695C"/>
    <w:rsid w:val="60D02591"/>
    <w:rsid w:val="60D25FE3"/>
    <w:rsid w:val="60D95E8D"/>
    <w:rsid w:val="60E03D35"/>
    <w:rsid w:val="60E843F3"/>
    <w:rsid w:val="60EC09B1"/>
    <w:rsid w:val="60EC1EE0"/>
    <w:rsid w:val="60EC30B1"/>
    <w:rsid w:val="60ED4ED1"/>
    <w:rsid w:val="60EF58CE"/>
    <w:rsid w:val="60EF68F6"/>
    <w:rsid w:val="60F45FB9"/>
    <w:rsid w:val="60F96C37"/>
    <w:rsid w:val="61004F3C"/>
    <w:rsid w:val="6101180E"/>
    <w:rsid w:val="61017784"/>
    <w:rsid w:val="6102608F"/>
    <w:rsid w:val="6104722D"/>
    <w:rsid w:val="6108697D"/>
    <w:rsid w:val="610F07F1"/>
    <w:rsid w:val="610F273A"/>
    <w:rsid w:val="61106B56"/>
    <w:rsid w:val="61135EB8"/>
    <w:rsid w:val="611407D1"/>
    <w:rsid w:val="612105D5"/>
    <w:rsid w:val="612232C1"/>
    <w:rsid w:val="61226E88"/>
    <w:rsid w:val="612851BF"/>
    <w:rsid w:val="6128790A"/>
    <w:rsid w:val="612D05FD"/>
    <w:rsid w:val="612D0A4C"/>
    <w:rsid w:val="61313B06"/>
    <w:rsid w:val="6136243C"/>
    <w:rsid w:val="61372FAE"/>
    <w:rsid w:val="61381CEC"/>
    <w:rsid w:val="61392D54"/>
    <w:rsid w:val="613A5973"/>
    <w:rsid w:val="613B08DB"/>
    <w:rsid w:val="613F22CD"/>
    <w:rsid w:val="61405AFF"/>
    <w:rsid w:val="61414C1D"/>
    <w:rsid w:val="61440B38"/>
    <w:rsid w:val="61471753"/>
    <w:rsid w:val="614A7D50"/>
    <w:rsid w:val="614F69B8"/>
    <w:rsid w:val="615155E7"/>
    <w:rsid w:val="61517FE3"/>
    <w:rsid w:val="6154430C"/>
    <w:rsid w:val="615B53DC"/>
    <w:rsid w:val="615D0B87"/>
    <w:rsid w:val="615F4307"/>
    <w:rsid w:val="616973A2"/>
    <w:rsid w:val="616E751B"/>
    <w:rsid w:val="61753171"/>
    <w:rsid w:val="61762636"/>
    <w:rsid w:val="617916FC"/>
    <w:rsid w:val="617C30CF"/>
    <w:rsid w:val="617D3E6E"/>
    <w:rsid w:val="617E2689"/>
    <w:rsid w:val="617F2BBB"/>
    <w:rsid w:val="61822A3F"/>
    <w:rsid w:val="61822ECD"/>
    <w:rsid w:val="618F5CFE"/>
    <w:rsid w:val="619040F7"/>
    <w:rsid w:val="61913A53"/>
    <w:rsid w:val="61946B40"/>
    <w:rsid w:val="619B5EB6"/>
    <w:rsid w:val="619C3647"/>
    <w:rsid w:val="619D78E8"/>
    <w:rsid w:val="61A06DD8"/>
    <w:rsid w:val="61A074AE"/>
    <w:rsid w:val="61A66D2A"/>
    <w:rsid w:val="61BE2156"/>
    <w:rsid w:val="61C95A88"/>
    <w:rsid w:val="61CA7749"/>
    <w:rsid w:val="61CD2BB5"/>
    <w:rsid w:val="61CE56F1"/>
    <w:rsid w:val="61CF2CAC"/>
    <w:rsid w:val="61D00041"/>
    <w:rsid w:val="61D04308"/>
    <w:rsid w:val="61D13E94"/>
    <w:rsid w:val="61D3094E"/>
    <w:rsid w:val="61D4234A"/>
    <w:rsid w:val="61D826A6"/>
    <w:rsid w:val="61E133C5"/>
    <w:rsid w:val="61E34798"/>
    <w:rsid w:val="61E6099F"/>
    <w:rsid w:val="61E77183"/>
    <w:rsid w:val="61EB4274"/>
    <w:rsid w:val="61EF2CBB"/>
    <w:rsid w:val="61EF5A3A"/>
    <w:rsid w:val="61F27E00"/>
    <w:rsid w:val="61F848B1"/>
    <w:rsid w:val="61FA57CC"/>
    <w:rsid w:val="61FD330E"/>
    <w:rsid w:val="61FE7E99"/>
    <w:rsid w:val="62083E00"/>
    <w:rsid w:val="620B095D"/>
    <w:rsid w:val="621039A9"/>
    <w:rsid w:val="6211064A"/>
    <w:rsid w:val="62191C73"/>
    <w:rsid w:val="62211E91"/>
    <w:rsid w:val="62234310"/>
    <w:rsid w:val="622A7A99"/>
    <w:rsid w:val="622B6B49"/>
    <w:rsid w:val="62333B7B"/>
    <w:rsid w:val="623B3E52"/>
    <w:rsid w:val="623E46FA"/>
    <w:rsid w:val="62405643"/>
    <w:rsid w:val="62493E7C"/>
    <w:rsid w:val="624C5D9D"/>
    <w:rsid w:val="625112C0"/>
    <w:rsid w:val="62524C37"/>
    <w:rsid w:val="62530034"/>
    <w:rsid w:val="625317A6"/>
    <w:rsid w:val="62572C98"/>
    <w:rsid w:val="625B73D7"/>
    <w:rsid w:val="62602928"/>
    <w:rsid w:val="62674C7D"/>
    <w:rsid w:val="62685F67"/>
    <w:rsid w:val="626905E3"/>
    <w:rsid w:val="626A7F49"/>
    <w:rsid w:val="626C6224"/>
    <w:rsid w:val="626E504F"/>
    <w:rsid w:val="627801CE"/>
    <w:rsid w:val="627B197B"/>
    <w:rsid w:val="627D1717"/>
    <w:rsid w:val="62831A36"/>
    <w:rsid w:val="62855E2B"/>
    <w:rsid w:val="62880859"/>
    <w:rsid w:val="62882731"/>
    <w:rsid w:val="628A1BFE"/>
    <w:rsid w:val="628A43DF"/>
    <w:rsid w:val="628A5E08"/>
    <w:rsid w:val="628A7A66"/>
    <w:rsid w:val="628B72A0"/>
    <w:rsid w:val="628C5B60"/>
    <w:rsid w:val="628C73A1"/>
    <w:rsid w:val="628F75AB"/>
    <w:rsid w:val="62922160"/>
    <w:rsid w:val="629724B1"/>
    <w:rsid w:val="62994344"/>
    <w:rsid w:val="629B4157"/>
    <w:rsid w:val="629C1EA3"/>
    <w:rsid w:val="62A93986"/>
    <w:rsid w:val="62AA6424"/>
    <w:rsid w:val="62AE6FA8"/>
    <w:rsid w:val="62AF6FAE"/>
    <w:rsid w:val="62B022FE"/>
    <w:rsid w:val="62B4154D"/>
    <w:rsid w:val="62B5793A"/>
    <w:rsid w:val="62B73FEE"/>
    <w:rsid w:val="62B77A18"/>
    <w:rsid w:val="62B83809"/>
    <w:rsid w:val="62BB0BDD"/>
    <w:rsid w:val="62C019CF"/>
    <w:rsid w:val="62C73A95"/>
    <w:rsid w:val="62C94B0C"/>
    <w:rsid w:val="62CC40E6"/>
    <w:rsid w:val="62CE22E0"/>
    <w:rsid w:val="62CF7A5C"/>
    <w:rsid w:val="62D02884"/>
    <w:rsid w:val="62DA078F"/>
    <w:rsid w:val="62DC623C"/>
    <w:rsid w:val="62E11739"/>
    <w:rsid w:val="62E2052B"/>
    <w:rsid w:val="62E80C7F"/>
    <w:rsid w:val="62F25252"/>
    <w:rsid w:val="62F605FC"/>
    <w:rsid w:val="62F66B5B"/>
    <w:rsid w:val="62FC7515"/>
    <w:rsid w:val="6304229D"/>
    <w:rsid w:val="630C7063"/>
    <w:rsid w:val="630D426D"/>
    <w:rsid w:val="630F3465"/>
    <w:rsid w:val="63164162"/>
    <w:rsid w:val="631762B0"/>
    <w:rsid w:val="631E12AF"/>
    <w:rsid w:val="631E7A6A"/>
    <w:rsid w:val="632154FD"/>
    <w:rsid w:val="632224A9"/>
    <w:rsid w:val="63264528"/>
    <w:rsid w:val="632919C3"/>
    <w:rsid w:val="63332095"/>
    <w:rsid w:val="6337122F"/>
    <w:rsid w:val="6338542D"/>
    <w:rsid w:val="6339664B"/>
    <w:rsid w:val="633A15EB"/>
    <w:rsid w:val="633A23EA"/>
    <w:rsid w:val="634025EA"/>
    <w:rsid w:val="63446743"/>
    <w:rsid w:val="63475931"/>
    <w:rsid w:val="634B3A9D"/>
    <w:rsid w:val="634B691F"/>
    <w:rsid w:val="63511D1C"/>
    <w:rsid w:val="63550A30"/>
    <w:rsid w:val="635857FA"/>
    <w:rsid w:val="635A3C47"/>
    <w:rsid w:val="635A7DCF"/>
    <w:rsid w:val="635B1F7C"/>
    <w:rsid w:val="635C3A83"/>
    <w:rsid w:val="636622AF"/>
    <w:rsid w:val="63703345"/>
    <w:rsid w:val="63724A43"/>
    <w:rsid w:val="6375299A"/>
    <w:rsid w:val="637717BA"/>
    <w:rsid w:val="63773D7F"/>
    <w:rsid w:val="637947FF"/>
    <w:rsid w:val="637C2EAF"/>
    <w:rsid w:val="637F7A5E"/>
    <w:rsid w:val="63807109"/>
    <w:rsid w:val="63807359"/>
    <w:rsid w:val="63810C4D"/>
    <w:rsid w:val="6381411B"/>
    <w:rsid w:val="6383038D"/>
    <w:rsid w:val="63856B53"/>
    <w:rsid w:val="639035D2"/>
    <w:rsid w:val="63906249"/>
    <w:rsid w:val="63935682"/>
    <w:rsid w:val="6394222E"/>
    <w:rsid w:val="6399086E"/>
    <w:rsid w:val="63A3370F"/>
    <w:rsid w:val="63A341CA"/>
    <w:rsid w:val="63A62DE4"/>
    <w:rsid w:val="63AF5DA4"/>
    <w:rsid w:val="63B0289B"/>
    <w:rsid w:val="63B30F48"/>
    <w:rsid w:val="63B42100"/>
    <w:rsid w:val="63B51500"/>
    <w:rsid w:val="63BC0434"/>
    <w:rsid w:val="63BD6355"/>
    <w:rsid w:val="63BF5156"/>
    <w:rsid w:val="63C03C24"/>
    <w:rsid w:val="63C65606"/>
    <w:rsid w:val="63C93D58"/>
    <w:rsid w:val="63CB7144"/>
    <w:rsid w:val="63D133FA"/>
    <w:rsid w:val="63D154BD"/>
    <w:rsid w:val="63D36556"/>
    <w:rsid w:val="63D403DE"/>
    <w:rsid w:val="63D43E16"/>
    <w:rsid w:val="63D67437"/>
    <w:rsid w:val="63D90257"/>
    <w:rsid w:val="63D93E3D"/>
    <w:rsid w:val="63E324AA"/>
    <w:rsid w:val="63E46F44"/>
    <w:rsid w:val="63E51542"/>
    <w:rsid w:val="63E53D3D"/>
    <w:rsid w:val="63E75DE3"/>
    <w:rsid w:val="63E9464D"/>
    <w:rsid w:val="63F2067F"/>
    <w:rsid w:val="63F5393C"/>
    <w:rsid w:val="63F83600"/>
    <w:rsid w:val="63FF0AF2"/>
    <w:rsid w:val="63FF7137"/>
    <w:rsid w:val="64054B8C"/>
    <w:rsid w:val="640A1D34"/>
    <w:rsid w:val="640A35A3"/>
    <w:rsid w:val="640B20E5"/>
    <w:rsid w:val="640B4313"/>
    <w:rsid w:val="640D242D"/>
    <w:rsid w:val="640F5BE3"/>
    <w:rsid w:val="641059E1"/>
    <w:rsid w:val="641537CE"/>
    <w:rsid w:val="641A7EF4"/>
    <w:rsid w:val="64267ACB"/>
    <w:rsid w:val="642A1A35"/>
    <w:rsid w:val="642F4F83"/>
    <w:rsid w:val="64322AF9"/>
    <w:rsid w:val="64324D43"/>
    <w:rsid w:val="643366E8"/>
    <w:rsid w:val="643432F1"/>
    <w:rsid w:val="64353735"/>
    <w:rsid w:val="64357D1B"/>
    <w:rsid w:val="64362CFA"/>
    <w:rsid w:val="64396084"/>
    <w:rsid w:val="643C4508"/>
    <w:rsid w:val="64406C86"/>
    <w:rsid w:val="644452F2"/>
    <w:rsid w:val="64445C6F"/>
    <w:rsid w:val="64484BAA"/>
    <w:rsid w:val="644D347F"/>
    <w:rsid w:val="645341C4"/>
    <w:rsid w:val="645400B0"/>
    <w:rsid w:val="645816A8"/>
    <w:rsid w:val="645F5BDA"/>
    <w:rsid w:val="64610F1A"/>
    <w:rsid w:val="64621F8A"/>
    <w:rsid w:val="646230E7"/>
    <w:rsid w:val="646C5F52"/>
    <w:rsid w:val="646D6471"/>
    <w:rsid w:val="6471549F"/>
    <w:rsid w:val="64726248"/>
    <w:rsid w:val="64744F88"/>
    <w:rsid w:val="647516DE"/>
    <w:rsid w:val="64751C5D"/>
    <w:rsid w:val="64772936"/>
    <w:rsid w:val="64792718"/>
    <w:rsid w:val="647953A4"/>
    <w:rsid w:val="647C56F7"/>
    <w:rsid w:val="647E75BF"/>
    <w:rsid w:val="647F62CC"/>
    <w:rsid w:val="64847CEE"/>
    <w:rsid w:val="64852A74"/>
    <w:rsid w:val="6486743A"/>
    <w:rsid w:val="648B119A"/>
    <w:rsid w:val="648B1B28"/>
    <w:rsid w:val="648D28B2"/>
    <w:rsid w:val="648F33B0"/>
    <w:rsid w:val="648F5856"/>
    <w:rsid w:val="64900422"/>
    <w:rsid w:val="64903C11"/>
    <w:rsid w:val="64924215"/>
    <w:rsid w:val="649343CD"/>
    <w:rsid w:val="64942C2E"/>
    <w:rsid w:val="64947C5F"/>
    <w:rsid w:val="6495709B"/>
    <w:rsid w:val="64964E4D"/>
    <w:rsid w:val="649A2031"/>
    <w:rsid w:val="649F05A3"/>
    <w:rsid w:val="649F5CA6"/>
    <w:rsid w:val="64A629E5"/>
    <w:rsid w:val="64A63518"/>
    <w:rsid w:val="64AA1489"/>
    <w:rsid w:val="64AE4599"/>
    <w:rsid w:val="64B156F4"/>
    <w:rsid w:val="64B21544"/>
    <w:rsid w:val="64B340A3"/>
    <w:rsid w:val="64B67548"/>
    <w:rsid w:val="64B72EDD"/>
    <w:rsid w:val="64B80268"/>
    <w:rsid w:val="64C04AE9"/>
    <w:rsid w:val="64C07747"/>
    <w:rsid w:val="64C53B87"/>
    <w:rsid w:val="64C757C5"/>
    <w:rsid w:val="64C97BB0"/>
    <w:rsid w:val="64CC76D6"/>
    <w:rsid w:val="64D04F5D"/>
    <w:rsid w:val="64D5241D"/>
    <w:rsid w:val="64D74382"/>
    <w:rsid w:val="64DA052E"/>
    <w:rsid w:val="64E515AC"/>
    <w:rsid w:val="64E55449"/>
    <w:rsid w:val="64E57AEA"/>
    <w:rsid w:val="64E72326"/>
    <w:rsid w:val="64E83963"/>
    <w:rsid w:val="64EC4CB3"/>
    <w:rsid w:val="64EE34A1"/>
    <w:rsid w:val="64F11392"/>
    <w:rsid w:val="64F9779D"/>
    <w:rsid w:val="650074EA"/>
    <w:rsid w:val="650367C8"/>
    <w:rsid w:val="65047426"/>
    <w:rsid w:val="65066378"/>
    <w:rsid w:val="650C334B"/>
    <w:rsid w:val="651016EF"/>
    <w:rsid w:val="6513504D"/>
    <w:rsid w:val="651526AB"/>
    <w:rsid w:val="6519045C"/>
    <w:rsid w:val="651E0B6C"/>
    <w:rsid w:val="651F3012"/>
    <w:rsid w:val="652266CA"/>
    <w:rsid w:val="65241AD4"/>
    <w:rsid w:val="65247291"/>
    <w:rsid w:val="65285E86"/>
    <w:rsid w:val="652B7E79"/>
    <w:rsid w:val="652E401D"/>
    <w:rsid w:val="65320D2E"/>
    <w:rsid w:val="65356040"/>
    <w:rsid w:val="65367E47"/>
    <w:rsid w:val="653A4184"/>
    <w:rsid w:val="653E0314"/>
    <w:rsid w:val="653F14FC"/>
    <w:rsid w:val="65404A93"/>
    <w:rsid w:val="65404DA2"/>
    <w:rsid w:val="65416B08"/>
    <w:rsid w:val="65426DD3"/>
    <w:rsid w:val="65452E98"/>
    <w:rsid w:val="654533F4"/>
    <w:rsid w:val="65454E07"/>
    <w:rsid w:val="6548129C"/>
    <w:rsid w:val="654B7FB7"/>
    <w:rsid w:val="65523D3F"/>
    <w:rsid w:val="655F05F1"/>
    <w:rsid w:val="656138A3"/>
    <w:rsid w:val="65687427"/>
    <w:rsid w:val="65702FA2"/>
    <w:rsid w:val="65731DD3"/>
    <w:rsid w:val="657972B6"/>
    <w:rsid w:val="657A1E07"/>
    <w:rsid w:val="657B7E36"/>
    <w:rsid w:val="657D45E3"/>
    <w:rsid w:val="659261E3"/>
    <w:rsid w:val="65943D9C"/>
    <w:rsid w:val="65984DEC"/>
    <w:rsid w:val="6599107E"/>
    <w:rsid w:val="659C28E3"/>
    <w:rsid w:val="659F57E8"/>
    <w:rsid w:val="65A172CB"/>
    <w:rsid w:val="65A23890"/>
    <w:rsid w:val="65A550F9"/>
    <w:rsid w:val="65A8177C"/>
    <w:rsid w:val="65AA35D1"/>
    <w:rsid w:val="65AF2C7C"/>
    <w:rsid w:val="65B13368"/>
    <w:rsid w:val="65B25CA0"/>
    <w:rsid w:val="65B27E60"/>
    <w:rsid w:val="65B31EE9"/>
    <w:rsid w:val="65B709CB"/>
    <w:rsid w:val="65BA4AB1"/>
    <w:rsid w:val="65BA4B55"/>
    <w:rsid w:val="65BB62D5"/>
    <w:rsid w:val="65BF0D8F"/>
    <w:rsid w:val="65BF48DA"/>
    <w:rsid w:val="65C35A45"/>
    <w:rsid w:val="65C56602"/>
    <w:rsid w:val="65C6799D"/>
    <w:rsid w:val="65C937F5"/>
    <w:rsid w:val="65CA63A3"/>
    <w:rsid w:val="65CB5F59"/>
    <w:rsid w:val="65D002C6"/>
    <w:rsid w:val="65D10170"/>
    <w:rsid w:val="65D343A5"/>
    <w:rsid w:val="65DB1C71"/>
    <w:rsid w:val="65DE3127"/>
    <w:rsid w:val="65E023D0"/>
    <w:rsid w:val="65E07AE9"/>
    <w:rsid w:val="65E400F8"/>
    <w:rsid w:val="65E8738A"/>
    <w:rsid w:val="65EA540B"/>
    <w:rsid w:val="65ED39F9"/>
    <w:rsid w:val="65F1147C"/>
    <w:rsid w:val="65F12713"/>
    <w:rsid w:val="65F242EE"/>
    <w:rsid w:val="65F31ABD"/>
    <w:rsid w:val="65F32889"/>
    <w:rsid w:val="65FB6B1E"/>
    <w:rsid w:val="66023002"/>
    <w:rsid w:val="660B1854"/>
    <w:rsid w:val="66151C85"/>
    <w:rsid w:val="66152134"/>
    <w:rsid w:val="6615622F"/>
    <w:rsid w:val="6616356F"/>
    <w:rsid w:val="661F039B"/>
    <w:rsid w:val="66217D41"/>
    <w:rsid w:val="6623752E"/>
    <w:rsid w:val="662556F5"/>
    <w:rsid w:val="66277104"/>
    <w:rsid w:val="66307443"/>
    <w:rsid w:val="66325895"/>
    <w:rsid w:val="66383D45"/>
    <w:rsid w:val="663B4A2A"/>
    <w:rsid w:val="663B79DC"/>
    <w:rsid w:val="66401F9E"/>
    <w:rsid w:val="66430F7A"/>
    <w:rsid w:val="66431F1B"/>
    <w:rsid w:val="6644069F"/>
    <w:rsid w:val="66454FB6"/>
    <w:rsid w:val="6646019E"/>
    <w:rsid w:val="66481E9D"/>
    <w:rsid w:val="66516FDE"/>
    <w:rsid w:val="6654612E"/>
    <w:rsid w:val="66554C03"/>
    <w:rsid w:val="665F198A"/>
    <w:rsid w:val="66626AD9"/>
    <w:rsid w:val="66633E9A"/>
    <w:rsid w:val="666D74ED"/>
    <w:rsid w:val="666F42C2"/>
    <w:rsid w:val="667148D8"/>
    <w:rsid w:val="66770411"/>
    <w:rsid w:val="66834122"/>
    <w:rsid w:val="668401B5"/>
    <w:rsid w:val="668642CA"/>
    <w:rsid w:val="668C4743"/>
    <w:rsid w:val="668C5D9A"/>
    <w:rsid w:val="66944787"/>
    <w:rsid w:val="66946779"/>
    <w:rsid w:val="66953B54"/>
    <w:rsid w:val="66975295"/>
    <w:rsid w:val="66977358"/>
    <w:rsid w:val="669C43FD"/>
    <w:rsid w:val="669D1A4F"/>
    <w:rsid w:val="669D2E22"/>
    <w:rsid w:val="66A241A5"/>
    <w:rsid w:val="66A457B0"/>
    <w:rsid w:val="66A70E3C"/>
    <w:rsid w:val="66B02EAB"/>
    <w:rsid w:val="66B42D16"/>
    <w:rsid w:val="66B511C7"/>
    <w:rsid w:val="66B908DC"/>
    <w:rsid w:val="66BD2585"/>
    <w:rsid w:val="66CD2EF1"/>
    <w:rsid w:val="66D05CD8"/>
    <w:rsid w:val="66D32F49"/>
    <w:rsid w:val="66D72F5E"/>
    <w:rsid w:val="66D95B4C"/>
    <w:rsid w:val="66E111E9"/>
    <w:rsid w:val="66E6472A"/>
    <w:rsid w:val="66EA4167"/>
    <w:rsid w:val="66EE3ABD"/>
    <w:rsid w:val="66EE4E17"/>
    <w:rsid w:val="66EF08B1"/>
    <w:rsid w:val="66F35B78"/>
    <w:rsid w:val="66F47648"/>
    <w:rsid w:val="66F7120C"/>
    <w:rsid w:val="66F86634"/>
    <w:rsid w:val="66FC26B6"/>
    <w:rsid w:val="67021AFF"/>
    <w:rsid w:val="67056600"/>
    <w:rsid w:val="6708543F"/>
    <w:rsid w:val="670C14E8"/>
    <w:rsid w:val="670E5C1F"/>
    <w:rsid w:val="67123978"/>
    <w:rsid w:val="67143D8D"/>
    <w:rsid w:val="67147373"/>
    <w:rsid w:val="67176213"/>
    <w:rsid w:val="67193C82"/>
    <w:rsid w:val="67197693"/>
    <w:rsid w:val="671B1477"/>
    <w:rsid w:val="671B2A08"/>
    <w:rsid w:val="67236949"/>
    <w:rsid w:val="67241D13"/>
    <w:rsid w:val="67255103"/>
    <w:rsid w:val="672D6A76"/>
    <w:rsid w:val="672E5277"/>
    <w:rsid w:val="67310E46"/>
    <w:rsid w:val="67331F4C"/>
    <w:rsid w:val="673441CA"/>
    <w:rsid w:val="6736473C"/>
    <w:rsid w:val="67366C1E"/>
    <w:rsid w:val="673845D1"/>
    <w:rsid w:val="67401345"/>
    <w:rsid w:val="67402849"/>
    <w:rsid w:val="67405523"/>
    <w:rsid w:val="67452CF0"/>
    <w:rsid w:val="674F1866"/>
    <w:rsid w:val="675A362A"/>
    <w:rsid w:val="675A5F2E"/>
    <w:rsid w:val="675A6CB2"/>
    <w:rsid w:val="675D7F16"/>
    <w:rsid w:val="675E1400"/>
    <w:rsid w:val="67607416"/>
    <w:rsid w:val="676554E5"/>
    <w:rsid w:val="676617C1"/>
    <w:rsid w:val="67676006"/>
    <w:rsid w:val="67693247"/>
    <w:rsid w:val="676A32C9"/>
    <w:rsid w:val="676C7D32"/>
    <w:rsid w:val="676D1B48"/>
    <w:rsid w:val="67742772"/>
    <w:rsid w:val="6776703B"/>
    <w:rsid w:val="67774553"/>
    <w:rsid w:val="6779162C"/>
    <w:rsid w:val="677A5E8B"/>
    <w:rsid w:val="677C6AA8"/>
    <w:rsid w:val="67812C44"/>
    <w:rsid w:val="67827A8E"/>
    <w:rsid w:val="67834F32"/>
    <w:rsid w:val="678674A1"/>
    <w:rsid w:val="67884E20"/>
    <w:rsid w:val="678A31B0"/>
    <w:rsid w:val="678A7618"/>
    <w:rsid w:val="678D5A84"/>
    <w:rsid w:val="67916162"/>
    <w:rsid w:val="67927287"/>
    <w:rsid w:val="67944651"/>
    <w:rsid w:val="679C32F9"/>
    <w:rsid w:val="67A04B8D"/>
    <w:rsid w:val="67A467B0"/>
    <w:rsid w:val="67A512A7"/>
    <w:rsid w:val="67AA7A5D"/>
    <w:rsid w:val="67AC2EA3"/>
    <w:rsid w:val="67AC4971"/>
    <w:rsid w:val="67B047F7"/>
    <w:rsid w:val="67BE06B1"/>
    <w:rsid w:val="67BE5F0C"/>
    <w:rsid w:val="67C0712E"/>
    <w:rsid w:val="67C223E6"/>
    <w:rsid w:val="67CD6650"/>
    <w:rsid w:val="67CE5847"/>
    <w:rsid w:val="67D01FC1"/>
    <w:rsid w:val="67D03DB1"/>
    <w:rsid w:val="67D23D7C"/>
    <w:rsid w:val="67D82ADE"/>
    <w:rsid w:val="67D91C49"/>
    <w:rsid w:val="67D97195"/>
    <w:rsid w:val="67DC0A95"/>
    <w:rsid w:val="67E555A7"/>
    <w:rsid w:val="67E91721"/>
    <w:rsid w:val="67E956B6"/>
    <w:rsid w:val="67EE0EAB"/>
    <w:rsid w:val="67F00F08"/>
    <w:rsid w:val="67F4252E"/>
    <w:rsid w:val="67F64D1E"/>
    <w:rsid w:val="67F80079"/>
    <w:rsid w:val="67FE45D0"/>
    <w:rsid w:val="67FF1E9B"/>
    <w:rsid w:val="68041EE3"/>
    <w:rsid w:val="680B128A"/>
    <w:rsid w:val="680E4FD0"/>
    <w:rsid w:val="681339F4"/>
    <w:rsid w:val="68163BAF"/>
    <w:rsid w:val="681B74B9"/>
    <w:rsid w:val="681C5653"/>
    <w:rsid w:val="68212401"/>
    <w:rsid w:val="682213B1"/>
    <w:rsid w:val="6824133D"/>
    <w:rsid w:val="682A70E2"/>
    <w:rsid w:val="68320637"/>
    <w:rsid w:val="683352DA"/>
    <w:rsid w:val="68360F03"/>
    <w:rsid w:val="68375C41"/>
    <w:rsid w:val="68443704"/>
    <w:rsid w:val="684538D1"/>
    <w:rsid w:val="68483834"/>
    <w:rsid w:val="684A251E"/>
    <w:rsid w:val="685212DF"/>
    <w:rsid w:val="68545790"/>
    <w:rsid w:val="68587F35"/>
    <w:rsid w:val="68617544"/>
    <w:rsid w:val="686431DD"/>
    <w:rsid w:val="686D2BAC"/>
    <w:rsid w:val="687015AD"/>
    <w:rsid w:val="68730607"/>
    <w:rsid w:val="68731496"/>
    <w:rsid w:val="68735CC9"/>
    <w:rsid w:val="68820EEB"/>
    <w:rsid w:val="688403C6"/>
    <w:rsid w:val="68846D7F"/>
    <w:rsid w:val="688C3931"/>
    <w:rsid w:val="688E5339"/>
    <w:rsid w:val="68945ED5"/>
    <w:rsid w:val="68A119DC"/>
    <w:rsid w:val="68A31C5A"/>
    <w:rsid w:val="68A453EF"/>
    <w:rsid w:val="68A808CB"/>
    <w:rsid w:val="68AD2144"/>
    <w:rsid w:val="68B06DB6"/>
    <w:rsid w:val="68B76816"/>
    <w:rsid w:val="68B91C54"/>
    <w:rsid w:val="68BC3BA6"/>
    <w:rsid w:val="68BC7D55"/>
    <w:rsid w:val="68BD676B"/>
    <w:rsid w:val="68BF10AD"/>
    <w:rsid w:val="68BF415D"/>
    <w:rsid w:val="68C06589"/>
    <w:rsid w:val="68C12039"/>
    <w:rsid w:val="68C152DA"/>
    <w:rsid w:val="68C307ED"/>
    <w:rsid w:val="68CA6416"/>
    <w:rsid w:val="68CA75AC"/>
    <w:rsid w:val="68D73295"/>
    <w:rsid w:val="68DE1769"/>
    <w:rsid w:val="68DE21EB"/>
    <w:rsid w:val="68E303F2"/>
    <w:rsid w:val="68E3245D"/>
    <w:rsid w:val="68E343D2"/>
    <w:rsid w:val="68E40F09"/>
    <w:rsid w:val="68E65617"/>
    <w:rsid w:val="68ED435B"/>
    <w:rsid w:val="68F11C9A"/>
    <w:rsid w:val="68F171E8"/>
    <w:rsid w:val="68F54395"/>
    <w:rsid w:val="68F75D56"/>
    <w:rsid w:val="68FB5CDE"/>
    <w:rsid w:val="68FC44A8"/>
    <w:rsid w:val="68FC6F7B"/>
    <w:rsid w:val="68FF2ED3"/>
    <w:rsid w:val="69000678"/>
    <w:rsid w:val="69011822"/>
    <w:rsid w:val="69013B7F"/>
    <w:rsid w:val="6905258B"/>
    <w:rsid w:val="69085BD7"/>
    <w:rsid w:val="690F5755"/>
    <w:rsid w:val="6917599D"/>
    <w:rsid w:val="69181733"/>
    <w:rsid w:val="69185C0F"/>
    <w:rsid w:val="6919618A"/>
    <w:rsid w:val="691B210D"/>
    <w:rsid w:val="691B314C"/>
    <w:rsid w:val="6926724B"/>
    <w:rsid w:val="69274AA9"/>
    <w:rsid w:val="69325E97"/>
    <w:rsid w:val="69326EA5"/>
    <w:rsid w:val="6935699D"/>
    <w:rsid w:val="693D6698"/>
    <w:rsid w:val="6943351F"/>
    <w:rsid w:val="694A1321"/>
    <w:rsid w:val="694F545F"/>
    <w:rsid w:val="695533C3"/>
    <w:rsid w:val="69560698"/>
    <w:rsid w:val="695A4CF7"/>
    <w:rsid w:val="695B102D"/>
    <w:rsid w:val="695C7A71"/>
    <w:rsid w:val="69645DCA"/>
    <w:rsid w:val="696570CB"/>
    <w:rsid w:val="6969663F"/>
    <w:rsid w:val="696D045C"/>
    <w:rsid w:val="696D2EBC"/>
    <w:rsid w:val="697218C6"/>
    <w:rsid w:val="69722261"/>
    <w:rsid w:val="697510BE"/>
    <w:rsid w:val="698249DF"/>
    <w:rsid w:val="698746B3"/>
    <w:rsid w:val="698A2BAB"/>
    <w:rsid w:val="698B78AA"/>
    <w:rsid w:val="6995169A"/>
    <w:rsid w:val="699C49BA"/>
    <w:rsid w:val="699C5243"/>
    <w:rsid w:val="699D11BC"/>
    <w:rsid w:val="699D3C86"/>
    <w:rsid w:val="699F511C"/>
    <w:rsid w:val="69A03462"/>
    <w:rsid w:val="69A120E1"/>
    <w:rsid w:val="69A4067A"/>
    <w:rsid w:val="69AA4EE0"/>
    <w:rsid w:val="69AB3196"/>
    <w:rsid w:val="69AB5DA4"/>
    <w:rsid w:val="69AD0480"/>
    <w:rsid w:val="69AE33B7"/>
    <w:rsid w:val="69B36AB8"/>
    <w:rsid w:val="69B67DAC"/>
    <w:rsid w:val="69BB2694"/>
    <w:rsid w:val="69BC16BC"/>
    <w:rsid w:val="69BD4571"/>
    <w:rsid w:val="69C1093F"/>
    <w:rsid w:val="69C44FE0"/>
    <w:rsid w:val="69C9489B"/>
    <w:rsid w:val="69C967F1"/>
    <w:rsid w:val="69CB2442"/>
    <w:rsid w:val="69CB2F8F"/>
    <w:rsid w:val="69CE0EC4"/>
    <w:rsid w:val="69D316C1"/>
    <w:rsid w:val="69D81A4D"/>
    <w:rsid w:val="69E06B54"/>
    <w:rsid w:val="69E843A9"/>
    <w:rsid w:val="69EF7B65"/>
    <w:rsid w:val="69F15D76"/>
    <w:rsid w:val="69F168C9"/>
    <w:rsid w:val="69F24284"/>
    <w:rsid w:val="69F86A86"/>
    <w:rsid w:val="69F961D1"/>
    <w:rsid w:val="69FD5EC0"/>
    <w:rsid w:val="6A0A5935"/>
    <w:rsid w:val="6A135CBD"/>
    <w:rsid w:val="6A16560A"/>
    <w:rsid w:val="6A1717C6"/>
    <w:rsid w:val="6A184FA0"/>
    <w:rsid w:val="6A1C3671"/>
    <w:rsid w:val="6A217A95"/>
    <w:rsid w:val="6A263FD8"/>
    <w:rsid w:val="6A26681D"/>
    <w:rsid w:val="6A286FD3"/>
    <w:rsid w:val="6A2944A7"/>
    <w:rsid w:val="6A2A7093"/>
    <w:rsid w:val="6A2B616F"/>
    <w:rsid w:val="6A2E56A9"/>
    <w:rsid w:val="6A352C86"/>
    <w:rsid w:val="6A355DD4"/>
    <w:rsid w:val="6A3566E8"/>
    <w:rsid w:val="6A3577B7"/>
    <w:rsid w:val="6A3C022E"/>
    <w:rsid w:val="6A3C5FE4"/>
    <w:rsid w:val="6A3D1FD6"/>
    <w:rsid w:val="6A3F77A3"/>
    <w:rsid w:val="6A484E25"/>
    <w:rsid w:val="6A495855"/>
    <w:rsid w:val="6A4A1C66"/>
    <w:rsid w:val="6A574A0A"/>
    <w:rsid w:val="6A5E1F6E"/>
    <w:rsid w:val="6A5E38C9"/>
    <w:rsid w:val="6A63694C"/>
    <w:rsid w:val="6A6A1C84"/>
    <w:rsid w:val="6A6F35C1"/>
    <w:rsid w:val="6A70761B"/>
    <w:rsid w:val="6A7210B3"/>
    <w:rsid w:val="6A757302"/>
    <w:rsid w:val="6A761162"/>
    <w:rsid w:val="6A7B1F6D"/>
    <w:rsid w:val="6A7C2D77"/>
    <w:rsid w:val="6A7E0847"/>
    <w:rsid w:val="6A814DDA"/>
    <w:rsid w:val="6A85249C"/>
    <w:rsid w:val="6A8543E9"/>
    <w:rsid w:val="6A8D20D2"/>
    <w:rsid w:val="6A916BE1"/>
    <w:rsid w:val="6A962823"/>
    <w:rsid w:val="6A9D7BDA"/>
    <w:rsid w:val="6AA022AF"/>
    <w:rsid w:val="6AA05ABB"/>
    <w:rsid w:val="6AA12BFC"/>
    <w:rsid w:val="6AA85B2C"/>
    <w:rsid w:val="6AA973A2"/>
    <w:rsid w:val="6AB158A6"/>
    <w:rsid w:val="6AB90225"/>
    <w:rsid w:val="6ABA503B"/>
    <w:rsid w:val="6AC36F65"/>
    <w:rsid w:val="6AC80B50"/>
    <w:rsid w:val="6AC94ECF"/>
    <w:rsid w:val="6ACA1723"/>
    <w:rsid w:val="6AD1531C"/>
    <w:rsid w:val="6AD315D1"/>
    <w:rsid w:val="6AD40467"/>
    <w:rsid w:val="6AD43EF1"/>
    <w:rsid w:val="6AE22376"/>
    <w:rsid w:val="6AE375CB"/>
    <w:rsid w:val="6AE65E85"/>
    <w:rsid w:val="6AE97AA7"/>
    <w:rsid w:val="6AFC2FF1"/>
    <w:rsid w:val="6B0B72AC"/>
    <w:rsid w:val="6B0D1C4B"/>
    <w:rsid w:val="6B101810"/>
    <w:rsid w:val="6B1400B7"/>
    <w:rsid w:val="6B155BB5"/>
    <w:rsid w:val="6B1671DF"/>
    <w:rsid w:val="6B1C4164"/>
    <w:rsid w:val="6B1E65A9"/>
    <w:rsid w:val="6B255D20"/>
    <w:rsid w:val="6B2728AC"/>
    <w:rsid w:val="6B282E2A"/>
    <w:rsid w:val="6B2C7054"/>
    <w:rsid w:val="6B320B36"/>
    <w:rsid w:val="6B3C4B9A"/>
    <w:rsid w:val="6B3C5355"/>
    <w:rsid w:val="6B3F397D"/>
    <w:rsid w:val="6B46760E"/>
    <w:rsid w:val="6B47062C"/>
    <w:rsid w:val="6B477900"/>
    <w:rsid w:val="6B4849B1"/>
    <w:rsid w:val="6B4F6B46"/>
    <w:rsid w:val="6B4F71C2"/>
    <w:rsid w:val="6B500854"/>
    <w:rsid w:val="6B57388D"/>
    <w:rsid w:val="6B5C0BF8"/>
    <w:rsid w:val="6B5C7DF4"/>
    <w:rsid w:val="6B610DC5"/>
    <w:rsid w:val="6B6B7580"/>
    <w:rsid w:val="6B6C1A6D"/>
    <w:rsid w:val="6B6C43A4"/>
    <w:rsid w:val="6B6E3BEE"/>
    <w:rsid w:val="6B7071CD"/>
    <w:rsid w:val="6B713D98"/>
    <w:rsid w:val="6B7839ED"/>
    <w:rsid w:val="6B7C0726"/>
    <w:rsid w:val="6B7E0CDF"/>
    <w:rsid w:val="6B7E4353"/>
    <w:rsid w:val="6B8023BD"/>
    <w:rsid w:val="6B80364B"/>
    <w:rsid w:val="6B803C9C"/>
    <w:rsid w:val="6B811345"/>
    <w:rsid w:val="6B816F80"/>
    <w:rsid w:val="6B827B3A"/>
    <w:rsid w:val="6B842ADD"/>
    <w:rsid w:val="6B87190A"/>
    <w:rsid w:val="6B8974C3"/>
    <w:rsid w:val="6B8C278E"/>
    <w:rsid w:val="6B952CD5"/>
    <w:rsid w:val="6B95526D"/>
    <w:rsid w:val="6B96396E"/>
    <w:rsid w:val="6B99520C"/>
    <w:rsid w:val="6B9B201E"/>
    <w:rsid w:val="6B9C0E8E"/>
    <w:rsid w:val="6B9E0A74"/>
    <w:rsid w:val="6B9F5A0E"/>
    <w:rsid w:val="6BA0255D"/>
    <w:rsid w:val="6BA02AAA"/>
    <w:rsid w:val="6BA60596"/>
    <w:rsid w:val="6BA936A1"/>
    <w:rsid w:val="6BA93BCD"/>
    <w:rsid w:val="6BAA7E42"/>
    <w:rsid w:val="6BB2486A"/>
    <w:rsid w:val="6BB774AD"/>
    <w:rsid w:val="6BBA7EC8"/>
    <w:rsid w:val="6BBB134C"/>
    <w:rsid w:val="6BBF740B"/>
    <w:rsid w:val="6BC009EB"/>
    <w:rsid w:val="6BC60D61"/>
    <w:rsid w:val="6BC653E3"/>
    <w:rsid w:val="6BC95665"/>
    <w:rsid w:val="6BD52FBE"/>
    <w:rsid w:val="6BD6230D"/>
    <w:rsid w:val="6BD75E7E"/>
    <w:rsid w:val="6BD854F3"/>
    <w:rsid w:val="6BDC1BE6"/>
    <w:rsid w:val="6BDC2C41"/>
    <w:rsid w:val="6BDD463E"/>
    <w:rsid w:val="6BDE1850"/>
    <w:rsid w:val="6BE32FE4"/>
    <w:rsid w:val="6BE65130"/>
    <w:rsid w:val="6BF61002"/>
    <w:rsid w:val="6BF80AA3"/>
    <w:rsid w:val="6BF83810"/>
    <w:rsid w:val="6BFC447E"/>
    <w:rsid w:val="6BFD3380"/>
    <w:rsid w:val="6BFE6DAF"/>
    <w:rsid w:val="6C082F21"/>
    <w:rsid w:val="6C0B5D4C"/>
    <w:rsid w:val="6C0C61BE"/>
    <w:rsid w:val="6C0E09D6"/>
    <w:rsid w:val="6C116798"/>
    <w:rsid w:val="6C1260BF"/>
    <w:rsid w:val="6C1537E3"/>
    <w:rsid w:val="6C19297B"/>
    <w:rsid w:val="6C230068"/>
    <w:rsid w:val="6C2558F2"/>
    <w:rsid w:val="6C293656"/>
    <w:rsid w:val="6C2B6DE0"/>
    <w:rsid w:val="6C2F78E3"/>
    <w:rsid w:val="6C334F9C"/>
    <w:rsid w:val="6C3579EC"/>
    <w:rsid w:val="6C3A3DB1"/>
    <w:rsid w:val="6C407AE8"/>
    <w:rsid w:val="6C472466"/>
    <w:rsid w:val="6C55488E"/>
    <w:rsid w:val="6C58062E"/>
    <w:rsid w:val="6C5960EB"/>
    <w:rsid w:val="6C5B7CA8"/>
    <w:rsid w:val="6C5D4489"/>
    <w:rsid w:val="6C613161"/>
    <w:rsid w:val="6C6C0459"/>
    <w:rsid w:val="6C6D40B9"/>
    <w:rsid w:val="6C6E279D"/>
    <w:rsid w:val="6C7169F9"/>
    <w:rsid w:val="6C74177E"/>
    <w:rsid w:val="6C745B15"/>
    <w:rsid w:val="6C75078B"/>
    <w:rsid w:val="6C784B16"/>
    <w:rsid w:val="6C7A0A0E"/>
    <w:rsid w:val="6C8119E2"/>
    <w:rsid w:val="6C82049D"/>
    <w:rsid w:val="6C8273C7"/>
    <w:rsid w:val="6C847226"/>
    <w:rsid w:val="6C876BD0"/>
    <w:rsid w:val="6C895B03"/>
    <w:rsid w:val="6C8A45D0"/>
    <w:rsid w:val="6C8D1DFC"/>
    <w:rsid w:val="6C935800"/>
    <w:rsid w:val="6C9714B5"/>
    <w:rsid w:val="6C986F81"/>
    <w:rsid w:val="6C995C1D"/>
    <w:rsid w:val="6C9A4177"/>
    <w:rsid w:val="6C9D457A"/>
    <w:rsid w:val="6C9F1BF1"/>
    <w:rsid w:val="6CA161A5"/>
    <w:rsid w:val="6CA63FB4"/>
    <w:rsid w:val="6CA72E4A"/>
    <w:rsid w:val="6CA73A04"/>
    <w:rsid w:val="6CA75B63"/>
    <w:rsid w:val="6CAB4FC6"/>
    <w:rsid w:val="6CAC2151"/>
    <w:rsid w:val="6CAD788B"/>
    <w:rsid w:val="6CBE5D1E"/>
    <w:rsid w:val="6CBE683D"/>
    <w:rsid w:val="6CC35D8B"/>
    <w:rsid w:val="6CC9145D"/>
    <w:rsid w:val="6CCC63A5"/>
    <w:rsid w:val="6CD02A9C"/>
    <w:rsid w:val="6CD060FB"/>
    <w:rsid w:val="6CD327CA"/>
    <w:rsid w:val="6CD430C3"/>
    <w:rsid w:val="6CD453E1"/>
    <w:rsid w:val="6CDF1F0F"/>
    <w:rsid w:val="6CE1593B"/>
    <w:rsid w:val="6CE4275C"/>
    <w:rsid w:val="6CE46D97"/>
    <w:rsid w:val="6CE90398"/>
    <w:rsid w:val="6CE923D9"/>
    <w:rsid w:val="6CF14C3F"/>
    <w:rsid w:val="6CF440DA"/>
    <w:rsid w:val="6CF45450"/>
    <w:rsid w:val="6CF517AA"/>
    <w:rsid w:val="6CF71C86"/>
    <w:rsid w:val="6CFF36F6"/>
    <w:rsid w:val="6D003965"/>
    <w:rsid w:val="6D0329B4"/>
    <w:rsid w:val="6D0531F4"/>
    <w:rsid w:val="6D062E30"/>
    <w:rsid w:val="6D084363"/>
    <w:rsid w:val="6D0A0C9E"/>
    <w:rsid w:val="6D0A2952"/>
    <w:rsid w:val="6D0D1A0E"/>
    <w:rsid w:val="6D106169"/>
    <w:rsid w:val="6D1178A1"/>
    <w:rsid w:val="6D132355"/>
    <w:rsid w:val="6D1367DC"/>
    <w:rsid w:val="6D1640FF"/>
    <w:rsid w:val="6D167DD7"/>
    <w:rsid w:val="6D1E2FA7"/>
    <w:rsid w:val="6D21195D"/>
    <w:rsid w:val="6D2A125C"/>
    <w:rsid w:val="6D301E85"/>
    <w:rsid w:val="6D3155DD"/>
    <w:rsid w:val="6D334385"/>
    <w:rsid w:val="6D37047F"/>
    <w:rsid w:val="6D375EDF"/>
    <w:rsid w:val="6D39719A"/>
    <w:rsid w:val="6D3D7CD2"/>
    <w:rsid w:val="6D3F1CB5"/>
    <w:rsid w:val="6D416396"/>
    <w:rsid w:val="6D4D3A5C"/>
    <w:rsid w:val="6D4F70F5"/>
    <w:rsid w:val="6D505221"/>
    <w:rsid w:val="6D522EAD"/>
    <w:rsid w:val="6D550AE5"/>
    <w:rsid w:val="6D563C1C"/>
    <w:rsid w:val="6D5738BF"/>
    <w:rsid w:val="6D597BF8"/>
    <w:rsid w:val="6D5A4CEA"/>
    <w:rsid w:val="6D652944"/>
    <w:rsid w:val="6D6A37DA"/>
    <w:rsid w:val="6D6D5422"/>
    <w:rsid w:val="6D731082"/>
    <w:rsid w:val="6D74059D"/>
    <w:rsid w:val="6D750B42"/>
    <w:rsid w:val="6D7B25AF"/>
    <w:rsid w:val="6D80296D"/>
    <w:rsid w:val="6D805850"/>
    <w:rsid w:val="6D8312A3"/>
    <w:rsid w:val="6D853FBC"/>
    <w:rsid w:val="6D8C6921"/>
    <w:rsid w:val="6D8F2BAA"/>
    <w:rsid w:val="6D9418C5"/>
    <w:rsid w:val="6D9831EB"/>
    <w:rsid w:val="6D9C238F"/>
    <w:rsid w:val="6D9D1094"/>
    <w:rsid w:val="6D9F6704"/>
    <w:rsid w:val="6DA14585"/>
    <w:rsid w:val="6DA305F2"/>
    <w:rsid w:val="6DA40480"/>
    <w:rsid w:val="6DA60FF1"/>
    <w:rsid w:val="6DAD333C"/>
    <w:rsid w:val="6DAF6F69"/>
    <w:rsid w:val="6DB34ED2"/>
    <w:rsid w:val="6DB45205"/>
    <w:rsid w:val="6DB6061C"/>
    <w:rsid w:val="6DB75401"/>
    <w:rsid w:val="6DB87B8C"/>
    <w:rsid w:val="6DB87CD8"/>
    <w:rsid w:val="6DBC2408"/>
    <w:rsid w:val="6DBE0F5A"/>
    <w:rsid w:val="6DBE2EBA"/>
    <w:rsid w:val="6DC37E0F"/>
    <w:rsid w:val="6DC81623"/>
    <w:rsid w:val="6DC92C46"/>
    <w:rsid w:val="6DCB26FD"/>
    <w:rsid w:val="6DD10374"/>
    <w:rsid w:val="6DD4784D"/>
    <w:rsid w:val="6DDC48D0"/>
    <w:rsid w:val="6DDC7462"/>
    <w:rsid w:val="6DE01CD8"/>
    <w:rsid w:val="6DE0788B"/>
    <w:rsid w:val="6DE41B68"/>
    <w:rsid w:val="6DE970C2"/>
    <w:rsid w:val="6DEF771A"/>
    <w:rsid w:val="6DF01865"/>
    <w:rsid w:val="6DF210E4"/>
    <w:rsid w:val="6DF24E12"/>
    <w:rsid w:val="6DF97187"/>
    <w:rsid w:val="6DFE56CB"/>
    <w:rsid w:val="6E0428B5"/>
    <w:rsid w:val="6E0444D9"/>
    <w:rsid w:val="6E095F4C"/>
    <w:rsid w:val="6E0B7CE5"/>
    <w:rsid w:val="6E0D1CC8"/>
    <w:rsid w:val="6E0E6B9A"/>
    <w:rsid w:val="6E155272"/>
    <w:rsid w:val="6E162B44"/>
    <w:rsid w:val="6E1819B2"/>
    <w:rsid w:val="6E195BED"/>
    <w:rsid w:val="6E1B1A40"/>
    <w:rsid w:val="6E1C4254"/>
    <w:rsid w:val="6E1C6160"/>
    <w:rsid w:val="6E1F136A"/>
    <w:rsid w:val="6E24471A"/>
    <w:rsid w:val="6E26547D"/>
    <w:rsid w:val="6E287CB6"/>
    <w:rsid w:val="6E2E7119"/>
    <w:rsid w:val="6E303374"/>
    <w:rsid w:val="6E315C9B"/>
    <w:rsid w:val="6E344DE1"/>
    <w:rsid w:val="6E497B43"/>
    <w:rsid w:val="6E4C7319"/>
    <w:rsid w:val="6E4E1B60"/>
    <w:rsid w:val="6E515133"/>
    <w:rsid w:val="6E5214BF"/>
    <w:rsid w:val="6E542471"/>
    <w:rsid w:val="6E571FCE"/>
    <w:rsid w:val="6E58502D"/>
    <w:rsid w:val="6E5A26DE"/>
    <w:rsid w:val="6E5C0E9F"/>
    <w:rsid w:val="6E5C7FD4"/>
    <w:rsid w:val="6E5E36B4"/>
    <w:rsid w:val="6E677BD3"/>
    <w:rsid w:val="6E691DDB"/>
    <w:rsid w:val="6E6D6300"/>
    <w:rsid w:val="6E6E2B41"/>
    <w:rsid w:val="6E6E454A"/>
    <w:rsid w:val="6E702A18"/>
    <w:rsid w:val="6E754A16"/>
    <w:rsid w:val="6E7954AC"/>
    <w:rsid w:val="6E7A2CBD"/>
    <w:rsid w:val="6E7B0D62"/>
    <w:rsid w:val="6E7E7447"/>
    <w:rsid w:val="6E8111F7"/>
    <w:rsid w:val="6E843B06"/>
    <w:rsid w:val="6E847F77"/>
    <w:rsid w:val="6E8608CA"/>
    <w:rsid w:val="6E8D4D27"/>
    <w:rsid w:val="6E914EAE"/>
    <w:rsid w:val="6E943647"/>
    <w:rsid w:val="6E962C93"/>
    <w:rsid w:val="6E9672E3"/>
    <w:rsid w:val="6E9754F9"/>
    <w:rsid w:val="6E9B0979"/>
    <w:rsid w:val="6EA50E3A"/>
    <w:rsid w:val="6EA71D43"/>
    <w:rsid w:val="6EA83406"/>
    <w:rsid w:val="6EA9631C"/>
    <w:rsid w:val="6EA97E5C"/>
    <w:rsid w:val="6EAA5860"/>
    <w:rsid w:val="6EAB452A"/>
    <w:rsid w:val="6EAD73D1"/>
    <w:rsid w:val="6EAF70F3"/>
    <w:rsid w:val="6EB03365"/>
    <w:rsid w:val="6EB67420"/>
    <w:rsid w:val="6EBA2C8C"/>
    <w:rsid w:val="6EBC0900"/>
    <w:rsid w:val="6EC42810"/>
    <w:rsid w:val="6EC67306"/>
    <w:rsid w:val="6EC9090A"/>
    <w:rsid w:val="6ECA1D1E"/>
    <w:rsid w:val="6ECA2F3C"/>
    <w:rsid w:val="6ED53E47"/>
    <w:rsid w:val="6EDF45D1"/>
    <w:rsid w:val="6EDF7E21"/>
    <w:rsid w:val="6EE22619"/>
    <w:rsid w:val="6EE26959"/>
    <w:rsid w:val="6EE40949"/>
    <w:rsid w:val="6EE672F1"/>
    <w:rsid w:val="6EE7785C"/>
    <w:rsid w:val="6EEA44EF"/>
    <w:rsid w:val="6EEC33F2"/>
    <w:rsid w:val="6EED5F9B"/>
    <w:rsid w:val="6EEE3BB3"/>
    <w:rsid w:val="6EEE40FD"/>
    <w:rsid w:val="6EF0129F"/>
    <w:rsid w:val="6EF20AF8"/>
    <w:rsid w:val="6EF22380"/>
    <w:rsid w:val="6EFB7B53"/>
    <w:rsid w:val="6EFD0770"/>
    <w:rsid w:val="6F050AC2"/>
    <w:rsid w:val="6F0570C9"/>
    <w:rsid w:val="6F0A0D95"/>
    <w:rsid w:val="6F0E6235"/>
    <w:rsid w:val="6F124E4A"/>
    <w:rsid w:val="6F143975"/>
    <w:rsid w:val="6F1B6BE8"/>
    <w:rsid w:val="6F1E373C"/>
    <w:rsid w:val="6F2104A9"/>
    <w:rsid w:val="6F225B6F"/>
    <w:rsid w:val="6F232020"/>
    <w:rsid w:val="6F240DC1"/>
    <w:rsid w:val="6F2B6DE6"/>
    <w:rsid w:val="6F2C1E40"/>
    <w:rsid w:val="6F315E5A"/>
    <w:rsid w:val="6F356EF7"/>
    <w:rsid w:val="6F362081"/>
    <w:rsid w:val="6F3651B7"/>
    <w:rsid w:val="6F3E05A4"/>
    <w:rsid w:val="6F3E69DB"/>
    <w:rsid w:val="6F40327C"/>
    <w:rsid w:val="6F494B59"/>
    <w:rsid w:val="6F4A576A"/>
    <w:rsid w:val="6F4E49A9"/>
    <w:rsid w:val="6F532D79"/>
    <w:rsid w:val="6F5A7ACA"/>
    <w:rsid w:val="6F5C4ECE"/>
    <w:rsid w:val="6F616D89"/>
    <w:rsid w:val="6F6307E2"/>
    <w:rsid w:val="6F641620"/>
    <w:rsid w:val="6F692669"/>
    <w:rsid w:val="6F695E41"/>
    <w:rsid w:val="6F6D60B1"/>
    <w:rsid w:val="6F6F075E"/>
    <w:rsid w:val="6F702AFD"/>
    <w:rsid w:val="6F724150"/>
    <w:rsid w:val="6F741F47"/>
    <w:rsid w:val="6F7701DD"/>
    <w:rsid w:val="6F793783"/>
    <w:rsid w:val="6F7C652C"/>
    <w:rsid w:val="6F7F2D07"/>
    <w:rsid w:val="6F81081D"/>
    <w:rsid w:val="6F810E92"/>
    <w:rsid w:val="6F811403"/>
    <w:rsid w:val="6F817CC9"/>
    <w:rsid w:val="6F823B84"/>
    <w:rsid w:val="6F873677"/>
    <w:rsid w:val="6F885012"/>
    <w:rsid w:val="6F885F5A"/>
    <w:rsid w:val="6F8A2561"/>
    <w:rsid w:val="6F8B2065"/>
    <w:rsid w:val="6F912DCA"/>
    <w:rsid w:val="6F914805"/>
    <w:rsid w:val="6F944668"/>
    <w:rsid w:val="6F9555C7"/>
    <w:rsid w:val="6F965520"/>
    <w:rsid w:val="6F9A7CA6"/>
    <w:rsid w:val="6F9E6662"/>
    <w:rsid w:val="6FA0742A"/>
    <w:rsid w:val="6FA2026C"/>
    <w:rsid w:val="6FA5667D"/>
    <w:rsid w:val="6FAB52C3"/>
    <w:rsid w:val="6FAD1286"/>
    <w:rsid w:val="6FAF4FAC"/>
    <w:rsid w:val="6FB17B57"/>
    <w:rsid w:val="6FB256E2"/>
    <w:rsid w:val="6FB4067F"/>
    <w:rsid w:val="6FB6638D"/>
    <w:rsid w:val="6FBA0D1C"/>
    <w:rsid w:val="6FBB31B4"/>
    <w:rsid w:val="6FBF508C"/>
    <w:rsid w:val="6FC6366A"/>
    <w:rsid w:val="6FC74629"/>
    <w:rsid w:val="6FCA5518"/>
    <w:rsid w:val="6FCC3B7F"/>
    <w:rsid w:val="6FCE401E"/>
    <w:rsid w:val="6FCF3AF0"/>
    <w:rsid w:val="6FD35AAF"/>
    <w:rsid w:val="6FD8664F"/>
    <w:rsid w:val="6FDE199B"/>
    <w:rsid w:val="6FE64E8D"/>
    <w:rsid w:val="6FEC6B91"/>
    <w:rsid w:val="6FEF29B7"/>
    <w:rsid w:val="6FF13F34"/>
    <w:rsid w:val="6FF50597"/>
    <w:rsid w:val="6FF90629"/>
    <w:rsid w:val="6FFB602D"/>
    <w:rsid w:val="6FFE1824"/>
    <w:rsid w:val="7003030F"/>
    <w:rsid w:val="7003534A"/>
    <w:rsid w:val="70076C42"/>
    <w:rsid w:val="700A4669"/>
    <w:rsid w:val="700C2E9B"/>
    <w:rsid w:val="700D5F4E"/>
    <w:rsid w:val="70154698"/>
    <w:rsid w:val="701752C5"/>
    <w:rsid w:val="70221C26"/>
    <w:rsid w:val="70264A38"/>
    <w:rsid w:val="7027728A"/>
    <w:rsid w:val="702F5DE7"/>
    <w:rsid w:val="70355433"/>
    <w:rsid w:val="7035759E"/>
    <w:rsid w:val="703A54AC"/>
    <w:rsid w:val="7042367A"/>
    <w:rsid w:val="70457711"/>
    <w:rsid w:val="70460C0F"/>
    <w:rsid w:val="7047787A"/>
    <w:rsid w:val="70484C0D"/>
    <w:rsid w:val="7048617C"/>
    <w:rsid w:val="704B2E71"/>
    <w:rsid w:val="704C43A1"/>
    <w:rsid w:val="70527516"/>
    <w:rsid w:val="705636CC"/>
    <w:rsid w:val="705A6AFF"/>
    <w:rsid w:val="705D6AEA"/>
    <w:rsid w:val="70603116"/>
    <w:rsid w:val="706323B3"/>
    <w:rsid w:val="70635BAB"/>
    <w:rsid w:val="70680E2A"/>
    <w:rsid w:val="706974E8"/>
    <w:rsid w:val="70710F3D"/>
    <w:rsid w:val="70772D42"/>
    <w:rsid w:val="707779B6"/>
    <w:rsid w:val="70786437"/>
    <w:rsid w:val="70794DB5"/>
    <w:rsid w:val="707B2FB4"/>
    <w:rsid w:val="70812364"/>
    <w:rsid w:val="7083636D"/>
    <w:rsid w:val="708C206E"/>
    <w:rsid w:val="70934500"/>
    <w:rsid w:val="709509E0"/>
    <w:rsid w:val="70967ECB"/>
    <w:rsid w:val="709A7790"/>
    <w:rsid w:val="709F1517"/>
    <w:rsid w:val="709F73E1"/>
    <w:rsid w:val="70A1703D"/>
    <w:rsid w:val="70A517A1"/>
    <w:rsid w:val="70A9794A"/>
    <w:rsid w:val="70AB0751"/>
    <w:rsid w:val="70AB4342"/>
    <w:rsid w:val="70AE645F"/>
    <w:rsid w:val="70AF6656"/>
    <w:rsid w:val="70B05E22"/>
    <w:rsid w:val="70BA582B"/>
    <w:rsid w:val="70C52B5A"/>
    <w:rsid w:val="70C90A8F"/>
    <w:rsid w:val="70C96156"/>
    <w:rsid w:val="70CB230C"/>
    <w:rsid w:val="70D024DD"/>
    <w:rsid w:val="70D56CE3"/>
    <w:rsid w:val="70DD3F04"/>
    <w:rsid w:val="70DE1C1E"/>
    <w:rsid w:val="70DE712E"/>
    <w:rsid w:val="70DF6158"/>
    <w:rsid w:val="70E030FC"/>
    <w:rsid w:val="70E0797B"/>
    <w:rsid w:val="70ED2DBE"/>
    <w:rsid w:val="70F52B92"/>
    <w:rsid w:val="7101177A"/>
    <w:rsid w:val="710C1ACB"/>
    <w:rsid w:val="711154FB"/>
    <w:rsid w:val="7116203E"/>
    <w:rsid w:val="711B24E2"/>
    <w:rsid w:val="711B2AB8"/>
    <w:rsid w:val="711C6315"/>
    <w:rsid w:val="711C72BC"/>
    <w:rsid w:val="711E0E18"/>
    <w:rsid w:val="711E23F6"/>
    <w:rsid w:val="711E5DF1"/>
    <w:rsid w:val="7129509C"/>
    <w:rsid w:val="712B1B51"/>
    <w:rsid w:val="712B6C1F"/>
    <w:rsid w:val="713258EE"/>
    <w:rsid w:val="71356FEF"/>
    <w:rsid w:val="713967DC"/>
    <w:rsid w:val="71424AA0"/>
    <w:rsid w:val="71452DB1"/>
    <w:rsid w:val="71455B37"/>
    <w:rsid w:val="714C1CD2"/>
    <w:rsid w:val="714E1287"/>
    <w:rsid w:val="7157684B"/>
    <w:rsid w:val="7159325D"/>
    <w:rsid w:val="715F1128"/>
    <w:rsid w:val="71600212"/>
    <w:rsid w:val="71610C6E"/>
    <w:rsid w:val="716958C3"/>
    <w:rsid w:val="716A6043"/>
    <w:rsid w:val="716B1084"/>
    <w:rsid w:val="716C51B9"/>
    <w:rsid w:val="716D5AD2"/>
    <w:rsid w:val="716D6918"/>
    <w:rsid w:val="716E1F08"/>
    <w:rsid w:val="716F5540"/>
    <w:rsid w:val="717371D7"/>
    <w:rsid w:val="717664C1"/>
    <w:rsid w:val="717E3CB3"/>
    <w:rsid w:val="71836742"/>
    <w:rsid w:val="71843BE2"/>
    <w:rsid w:val="71854AED"/>
    <w:rsid w:val="71895D24"/>
    <w:rsid w:val="71941B75"/>
    <w:rsid w:val="71994B36"/>
    <w:rsid w:val="719B1DD3"/>
    <w:rsid w:val="71A1306D"/>
    <w:rsid w:val="71A2483D"/>
    <w:rsid w:val="71A27A16"/>
    <w:rsid w:val="71A66397"/>
    <w:rsid w:val="71A7085E"/>
    <w:rsid w:val="71AB5BE2"/>
    <w:rsid w:val="71AD5D05"/>
    <w:rsid w:val="71AF3027"/>
    <w:rsid w:val="71B9045A"/>
    <w:rsid w:val="71C95052"/>
    <w:rsid w:val="71CC4FDA"/>
    <w:rsid w:val="71CF42B0"/>
    <w:rsid w:val="71D14C74"/>
    <w:rsid w:val="71D366B5"/>
    <w:rsid w:val="71DB5005"/>
    <w:rsid w:val="71E05A3E"/>
    <w:rsid w:val="71E33635"/>
    <w:rsid w:val="71E37EE0"/>
    <w:rsid w:val="71EF7130"/>
    <w:rsid w:val="71F87130"/>
    <w:rsid w:val="71FF44BA"/>
    <w:rsid w:val="72020247"/>
    <w:rsid w:val="72053472"/>
    <w:rsid w:val="72054FCE"/>
    <w:rsid w:val="72080143"/>
    <w:rsid w:val="720E7855"/>
    <w:rsid w:val="72110663"/>
    <w:rsid w:val="72113948"/>
    <w:rsid w:val="721713B9"/>
    <w:rsid w:val="7218050F"/>
    <w:rsid w:val="721C75C4"/>
    <w:rsid w:val="721E3491"/>
    <w:rsid w:val="721F46AE"/>
    <w:rsid w:val="72235029"/>
    <w:rsid w:val="722622DC"/>
    <w:rsid w:val="722B2A3E"/>
    <w:rsid w:val="722C2AD1"/>
    <w:rsid w:val="722C30AC"/>
    <w:rsid w:val="722C4DB9"/>
    <w:rsid w:val="722E604B"/>
    <w:rsid w:val="723D1A3B"/>
    <w:rsid w:val="72426C30"/>
    <w:rsid w:val="724855E8"/>
    <w:rsid w:val="724B3AB8"/>
    <w:rsid w:val="724C37C4"/>
    <w:rsid w:val="724D5044"/>
    <w:rsid w:val="724E22DA"/>
    <w:rsid w:val="7252203F"/>
    <w:rsid w:val="72537FC1"/>
    <w:rsid w:val="72572C3C"/>
    <w:rsid w:val="72592EE4"/>
    <w:rsid w:val="726413C2"/>
    <w:rsid w:val="726C3C4D"/>
    <w:rsid w:val="726C677E"/>
    <w:rsid w:val="726D61B3"/>
    <w:rsid w:val="726E5341"/>
    <w:rsid w:val="726F6953"/>
    <w:rsid w:val="7273284A"/>
    <w:rsid w:val="7275012C"/>
    <w:rsid w:val="727958E6"/>
    <w:rsid w:val="727D16FD"/>
    <w:rsid w:val="727F1D5B"/>
    <w:rsid w:val="727F5D06"/>
    <w:rsid w:val="72801052"/>
    <w:rsid w:val="72817903"/>
    <w:rsid w:val="72853AFA"/>
    <w:rsid w:val="728B2786"/>
    <w:rsid w:val="728C2720"/>
    <w:rsid w:val="728C50F6"/>
    <w:rsid w:val="72910E14"/>
    <w:rsid w:val="72916B77"/>
    <w:rsid w:val="72916C3D"/>
    <w:rsid w:val="72973123"/>
    <w:rsid w:val="72990744"/>
    <w:rsid w:val="729C2723"/>
    <w:rsid w:val="729F379C"/>
    <w:rsid w:val="72A349BC"/>
    <w:rsid w:val="72AC4B64"/>
    <w:rsid w:val="72B60DAF"/>
    <w:rsid w:val="72B82320"/>
    <w:rsid w:val="72BC128A"/>
    <w:rsid w:val="72BD4F7C"/>
    <w:rsid w:val="72C524DF"/>
    <w:rsid w:val="72C572FB"/>
    <w:rsid w:val="72CA0A5D"/>
    <w:rsid w:val="72CC776E"/>
    <w:rsid w:val="72D07B33"/>
    <w:rsid w:val="72D62CDE"/>
    <w:rsid w:val="72DA4A88"/>
    <w:rsid w:val="72DA4B06"/>
    <w:rsid w:val="72DB610A"/>
    <w:rsid w:val="72DF2A8E"/>
    <w:rsid w:val="72E43AC5"/>
    <w:rsid w:val="72E625A9"/>
    <w:rsid w:val="72EB21BE"/>
    <w:rsid w:val="72EB7940"/>
    <w:rsid w:val="72F219B9"/>
    <w:rsid w:val="72F43F6E"/>
    <w:rsid w:val="72F62F44"/>
    <w:rsid w:val="72F70B41"/>
    <w:rsid w:val="72FA7049"/>
    <w:rsid w:val="72FC4095"/>
    <w:rsid w:val="72FE2FEE"/>
    <w:rsid w:val="730017AC"/>
    <w:rsid w:val="730302B9"/>
    <w:rsid w:val="73030AB6"/>
    <w:rsid w:val="7303659B"/>
    <w:rsid w:val="730372F5"/>
    <w:rsid w:val="73080239"/>
    <w:rsid w:val="730C1DB7"/>
    <w:rsid w:val="730E7D22"/>
    <w:rsid w:val="730F3545"/>
    <w:rsid w:val="730F5856"/>
    <w:rsid w:val="73114DDA"/>
    <w:rsid w:val="7313268E"/>
    <w:rsid w:val="7313664C"/>
    <w:rsid w:val="73170153"/>
    <w:rsid w:val="731B7B5F"/>
    <w:rsid w:val="731D7173"/>
    <w:rsid w:val="73245D03"/>
    <w:rsid w:val="73256AFF"/>
    <w:rsid w:val="7327685C"/>
    <w:rsid w:val="732B71F5"/>
    <w:rsid w:val="73316FA5"/>
    <w:rsid w:val="73336542"/>
    <w:rsid w:val="733B19FD"/>
    <w:rsid w:val="733F4725"/>
    <w:rsid w:val="73410508"/>
    <w:rsid w:val="73422D67"/>
    <w:rsid w:val="73453E5E"/>
    <w:rsid w:val="73467ADC"/>
    <w:rsid w:val="73486298"/>
    <w:rsid w:val="734C529D"/>
    <w:rsid w:val="73500256"/>
    <w:rsid w:val="7352389C"/>
    <w:rsid w:val="73537957"/>
    <w:rsid w:val="73552D1C"/>
    <w:rsid w:val="736A7FDD"/>
    <w:rsid w:val="736C4FAB"/>
    <w:rsid w:val="736D3563"/>
    <w:rsid w:val="736E111A"/>
    <w:rsid w:val="737017DB"/>
    <w:rsid w:val="73703636"/>
    <w:rsid w:val="7373199E"/>
    <w:rsid w:val="737B336D"/>
    <w:rsid w:val="737C4A86"/>
    <w:rsid w:val="737D2C2C"/>
    <w:rsid w:val="737D6395"/>
    <w:rsid w:val="73803EB4"/>
    <w:rsid w:val="73851AC6"/>
    <w:rsid w:val="73882529"/>
    <w:rsid w:val="73884C61"/>
    <w:rsid w:val="738A0832"/>
    <w:rsid w:val="738B678B"/>
    <w:rsid w:val="738F3D9E"/>
    <w:rsid w:val="73913066"/>
    <w:rsid w:val="7391585E"/>
    <w:rsid w:val="73956FAB"/>
    <w:rsid w:val="739654F8"/>
    <w:rsid w:val="73972677"/>
    <w:rsid w:val="7398714E"/>
    <w:rsid w:val="739E3ADE"/>
    <w:rsid w:val="73A06439"/>
    <w:rsid w:val="73A6186F"/>
    <w:rsid w:val="73AB7424"/>
    <w:rsid w:val="73B26224"/>
    <w:rsid w:val="73B44E34"/>
    <w:rsid w:val="73B7342C"/>
    <w:rsid w:val="73BD3A62"/>
    <w:rsid w:val="73BD6CFE"/>
    <w:rsid w:val="73BF0DFC"/>
    <w:rsid w:val="73C21EBD"/>
    <w:rsid w:val="73CD0629"/>
    <w:rsid w:val="73CF7EF0"/>
    <w:rsid w:val="73D07224"/>
    <w:rsid w:val="73D239B1"/>
    <w:rsid w:val="73D54674"/>
    <w:rsid w:val="73D65D4E"/>
    <w:rsid w:val="73D83BED"/>
    <w:rsid w:val="73E07E7C"/>
    <w:rsid w:val="73E95CDF"/>
    <w:rsid w:val="73ED0200"/>
    <w:rsid w:val="73EF5B94"/>
    <w:rsid w:val="73F17627"/>
    <w:rsid w:val="73F25E01"/>
    <w:rsid w:val="73F32B97"/>
    <w:rsid w:val="73F352AA"/>
    <w:rsid w:val="73F57CF0"/>
    <w:rsid w:val="73F66AD4"/>
    <w:rsid w:val="73F87F74"/>
    <w:rsid w:val="73FA0442"/>
    <w:rsid w:val="74032CCE"/>
    <w:rsid w:val="74047C20"/>
    <w:rsid w:val="740534E5"/>
    <w:rsid w:val="740D573C"/>
    <w:rsid w:val="740F5B96"/>
    <w:rsid w:val="74132EDD"/>
    <w:rsid w:val="74153052"/>
    <w:rsid w:val="74182E99"/>
    <w:rsid w:val="741F387C"/>
    <w:rsid w:val="74206EFF"/>
    <w:rsid w:val="74211FA2"/>
    <w:rsid w:val="742747FA"/>
    <w:rsid w:val="742D784A"/>
    <w:rsid w:val="742E4F5B"/>
    <w:rsid w:val="74317784"/>
    <w:rsid w:val="743205AE"/>
    <w:rsid w:val="7432176F"/>
    <w:rsid w:val="74331417"/>
    <w:rsid w:val="74366737"/>
    <w:rsid w:val="74375186"/>
    <w:rsid w:val="743A357C"/>
    <w:rsid w:val="743C6766"/>
    <w:rsid w:val="743D6142"/>
    <w:rsid w:val="744160E0"/>
    <w:rsid w:val="744213E4"/>
    <w:rsid w:val="744F4E7B"/>
    <w:rsid w:val="74523DB0"/>
    <w:rsid w:val="74534DCF"/>
    <w:rsid w:val="74546EF7"/>
    <w:rsid w:val="74566390"/>
    <w:rsid w:val="745F7423"/>
    <w:rsid w:val="746026C5"/>
    <w:rsid w:val="74603A37"/>
    <w:rsid w:val="746250C2"/>
    <w:rsid w:val="74627911"/>
    <w:rsid w:val="74672B74"/>
    <w:rsid w:val="746B1B6E"/>
    <w:rsid w:val="746C4C12"/>
    <w:rsid w:val="747109E4"/>
    <w:rsid w:val="74722010"/>
    <w:rsid w:val="747D582E"/>
    <w:rsid w:val="748051BB"/>
    <w:rsid w:val="74824356"/>
    <w:rsid w:val="748407A2"/>
    <w:rsid w:val="748428E9"/>
    <w:rsid w:val="748D4D25"/>
    <w:rsid w:val="74953BFF"/>
    <w:rsid w:val="74970022"/>
    <w:rsid w:val="749B287C"/>
    <w:rsid w:val="749C26EB"/>
    <w:rsid w:val="749F01F0"/>
    <w:rsid w:val="749F15FA"/>
    <w:rsid w:val="74A03B49"/>
    <w:rsid w:val="74A245D8"/>
    <w:rsid w:val="74A40A7A"/>
    <w:rsid w:val="74A47B63"/>
    <w:rsid w:val="74A90486"/>
    <w:rsid w:val="74AD5C1D"/>
    <w:rsid w:val="74B84955"/>
    <w:rsid w:val="74BA06CD"/>
    <w:rsid w:val="74BC66A9"/>
    <w:rsid w:val="74C1608F"/>
    <w:rsid w:val="74C177B4"/>
    <w:rsid w:val="74C55BE2"/>
    <w:rsid w:val="74C82191"/>
    <w:rsid w:val="74DA51DF"/>
    <w:rsid w:val="74DE2A94"/>
    <w:rsid w:val="74DE4FAE"/>
    <w:rsid w:val="74DE746F"/>
    <w:rsid w:val="74E1210D"/>
    <w:rsid w:val="74E50D6A"/>
    <w:rsid w:val="74E51815"/>
    <w:rsid w:val="74E60056"/>
    <w:rsid w:val="74E63520"/>
    <w:rsid w:val="74ED65EC"/>
    <w:rsid w:val="74F31E31"/>
    <w:rsid w:val="74F3244B"/>
    <w:rsid w:val="74F45665"/>
    <w:rsid w:val="74F54DF0"/>
    <w:rsid w:val="7506095F"/>
    <w:rsid w:val="750647A2"/>
    <w:rsid w:val="750748A1"/>
    <w:rsid w:val="75077D75"/>
    <w:rsid w:val="75116F55"/>
    <w:rsid w:val="751543AF"/>
    <w:rsid w:val="75182ECB"/>
    <w:rsid w:val="751831EF"/>
    <w:rsid w:val="751C50C8"/>
    <w:rsid w:val="751D438F"/>
    <w:rsid w:val="751E439C"/>
    <w:rsid w:val="752261F3"/>
    <w:rsid w:val="75253151"/>
    <w:rsid w:val="752F60E0"/>
    <w:rsid w:val="7532606B"/>
    <w:rsid w:val="75380A4B"/>
    <w:rsid w:val="753879E8"/>
    <w:rsid w:val="753B4763"/>
    <w:rsid w:val="753E3320"/>
    <w:rsid w:val="7540668D"/>
    <w:rsid w:val="754345A7"/>
    <w:rsid w:val="754464C0"/>
    <w:rsid w:val="75456EBF"/>
    <w:rsid w:val="75501407"/>
    <w:rsid w:val="755073AA"/>
    <w:rsid w:val="75543E6D"/>
    <w:rsid w:val="75577093"/>
    <w:rsid w:val="75594EBF"/>
    <w:rsid w:val="755A2CEC"/>
    <w:rsid w:val="755C0238"/>
    <w:rsid w:val="75615AFF"/>
    <w:rsid w:val="75637DD0"/>
    <w:rsid w:val="75657213"/>
    <w:rsid w:val="75703585"/>
    <w:rsid w:val="757133D0"/>
    <w:rsid w:val="75721DA6"/>
    <w:rsid w:val="75724649"/>
    <w:rsid w:val="758167BF"/>
    <w:rsid w:val="7583684D"/>
    <w:rsid w:val="758524A5"/>
    <w:rsid w:val="7586015C"/>
    <w:rsid w:val="75892DCA"/>
    <w:rsid w:val="75897B18"/>
    <w:rsid w:val="758E2E05"/>
    <w:rsid w:val="758E68E9"/>
    <w:rsid w:val="758F0829"/>
    <w:rsid w:val="7591375C"/>
    <w:rsid w:val="759156D7"/>
    <w:rsid w:val="759601B6"/>
    <w:rsid w:val="7599208C"/>
    <w:rsid w:val="759F508D"/>
    <w:rsid w:val="75A24FA0"/>
    <w:rsid w:val="75A57FD6"/>
    <w:rsid w:val="75A665B7"/>
    <w:rsid w:val="75A74A49"/>
    <w:rsid w:val="75AB270C"/>
    <w:rsid w:val="75AC6855"/>
    <w:rsid w:val="75AE0A49"/>
    <w:rsid w:val="75AE3CB9"/>
    <w:rsid w:val="75B4336E"/>
    <w:rsid w:val="75B51D17"/>
    <w:rsid w:val="75C83CCB"/>
    <w:rsid w:val="75CF1932"/>
    <w:rsid w:val="75D05D2B"/>
    <w:rsid w:val="75D21FA4"/>
    <w:rsid w:val="75D729B4"/>
    <w:rsid w:val="75D82BE0"/>
    <w:rsid w:val="75DC65CA"/>
    <w:rsid w:val="75DF7100"/>
    <w:rsid w:val="75EA2522"/>
    <w:rsid w:val="75EE745E"/>
    <w:rsid w:val="75F04C97"/>
    <w:rsid w:val="75F119FE"/>
    <w:rsid w:val="75F47C0F"/>
    <w:rsid w:val="75F64115"/>
    <w:rsid w:val="75F965D1"/>
    <w:rsid w:val="75FB1725"/>
    <w:rsid w:val="75FB2EDC"/>
    <w:rsid w:val="75FC2C1B"/>
    <w:rsid w:val="75FE0FD3"/>
    <w:rsid w:val="75FF0362"/>
    <w:rsid w:val="76045821"/>
    <w:rsid w:val="76070A83"/>
    <w:rsid w:val="76095C87"/>
    <w:rsid w:val="760B203E"/>
    <w:rsid w:val="76103A4C"/>
    <w:rsid w:val="76155499"/>
    <w:rsid w:val="76171B4F"/>
    <w:rsid w:val="76174B6A"/>
    <w:rsid w:val="761B6DDB"/>
    <w:rsid w:val="761C5121"/>
    <w:rsid w:val="761E75AB"/>
    <w:rsid w:val="761F0748"/>
    <w:rsid w:val="76200D2F"/>
    <w:rsid w:val="76227DB4"/>
    <w:rsid w:val="76242323"/>
    <w:rsid w:val="7625215D"/>
    <w:rsid w:val="76286D4A"/>
    <w:rsid w:val="762A6CB5"/>
    <w:rsid w:val="762C37BA"/>
    <w:rsid w:val="762C54EE"/>
    <w:rsid w:val="762D5065"/>
    <w:rsid w:val="76324853"/>
    <w:rsid w:val="76395DEF"/>
    <w:rsid w:val="763C23E6"/>
    <w:rsid w:val="763F2114"/>
    <w:rsid w:val="764053BC"/>
    <w:rsid w:val="76417DFD"/>
    <w:rsid w:val="764873D9"/>
    <w:rsid w:val="765116CF"/>
    <w:rsid w:val="76557593"/>
    <w:rsid w:val="76586A80"/>
    <w:rsid w:val="765B5479"/>
    <w:rsid w:val="765D41E8"/>
    <w:rsid w:val="766767FB"/>
    <w:rsid w:val="76685F07"/>
    <w:rsid w:val="766D5F4A"/>
    <w:rsid w:val="76705F65"/>
    <w:rsid w:val="7671300D"/>
    <w:rsid w:val="7672556F"/>
    <w:rsid w:val="76731C9B"/>
    <w:rsid w:val="767453A4"/>
    <w:rsid w:val="767B14E3"/>
    <w:rsid w:val="767E60D3"/>
    <w:rsid w:val="767F28BB"/>
    <w:rsid w:val="76820300"/>
    <w:rsid w:val="768749C6"/>
    <w:rsid w:val="768814D1"/>
    <w:rsid w:val="76885031"/>
    <w:rsid w:val="768D71BD"/>
    <w:rsid w:val="76955C04"/>
    <w:rsid w:val="76994DBA"/>
    <w:rsid w:val="769A6CC5"/>
    <w:rsid w:val="769E6EFE"/>
    <w:rsid w:val="76A36EC3"/>
    <w:rsid w:val="76A43466"/>
    <w:rsid w:val="76AA2764"/>
    <w:rsid w:val="76AC12B6"/>
    <w:rsid w:val="76AE49C6"/>
    <w:rsid w:val="76AF0613"/>
    <w:rsid w:val="76AF6AF8"/>
    <w:rsid w:val="76AF6FCD"/>
    <w:rsid w:val="76B01224"/>
    <w:rsid w:val="76B12538"/>
    <w:rsid w:val="76B2211D"/>
    <w:rsid w:val="76B27347"/>
    <w:rsid w:val="76BA313E"/>
    <w:rsid w:val="76BF6B89"/>
    <w:rsid w:val="76C02837"/>
    <w:rsid w:val="76C02DBB"/>
    <w:rsid w:val="76C33B11"/>
    <w:rsid w:val="76CC0CFA"/>
    <w:rsid w:val="76D32929"/>
    <w:rsid w:val="76D47BE6"/>
    <w:rsid w:val="76D65566"/>
    <w:rsid w:val="76D717AE"/>
    <w:rsid w:val="76D71BFD"/>
    <w:rsid w:val="76D84EAC"/>
    <w:rsid w:val="76DD2A54"/>
    <w:rsid w:val="76DE0AFC"/>
    <w:rsid w:val="76DF5972"/>
    <w:rsid w:val="76E00D52"/>
    <w:rsid w:val="76E47821"/>
    <w:rsid w:val="76EF028A"/>
    <w:rsid w:val="76F73D8D"/>
    <w:rsid w:val="76F90039"/>
    <w:rsid w:val="77002CC7"/>
    <w:rsid w:val="77025EB5"/>
    <w:rsid w:val="770823CE"/>
    <w:rsid w:val="770946DF"/>
    <w:rsid w:val="770F56FC"/>
    <w:rsid w:val="7715741D"/>
    <w:rsid w:val="77183AD0"/>
    <w:rsid w:val="771B5CF2"/>
    <w:rsid w:val="772207AC"/>
    <w:rsid w:val="772C3FE2"/>
    <w:rsid w:val="77322B64"/>
    <w:rsid w:val="7737467B"/>
    <w:rsid w:val="77381D3C"/>
    <w:rsid w:val="77381D7D"/>
    <w:rsid w:val="773E383F"/>
    <w:rsid w:val="77474AE7"/>
    <w:rsid w:val="77487E87"/>
    <w:rsid w:val="77490389"/>
    <w:rsid w:val="774A2CD4"/>
    <w:rsid w:val="774A6F31"/>
    <w:rsid w:val="774D3A7A"/>
    <w:rsid w:val="775045D1"/>
    <w:rsid w:val="77515DC3"/>
    <w:rsid w:val="77546D1C"/>
    <w:rsid w:val="77603437"/>
    <w:rsid w:val="77606BA4"/>
    <w:rsid w:val="7764295C"/>
    <w:rsid w:val="77650FC5"/>
    <w:rsid w:val="776619AD"/>
    <w:rsid w:val="776774CF"/>
    <w:rsid w:val="776814BB"/>
    <w:rsid w:val="776B1723"/>
    <w:rsid w:val="776E4DC9"/>
    <w:rsid w:val="776F5E87"/>
    <w:rsid w:val="777155BD"/>
    <w:rsid w:val="777205BB"/>
    <w:rsid w:val="77743CD4"/>
    <w:rsid w:val="77767652"/>
    <w:rsid w:val="777B1AA5"/>
    <w:rsid w:val="7780508A"/>
    <w:rsid w:val="77854E74"/>
    <w:rsid w:val="778647F3"/>
    <w:rsid w:val="77871A4C"/>
    <w:rsid w:val="778B4AB6"/>
    <w:rsid w:val="7791148D"/>
    <w:rsid w:val="77912BC8"/>
    <w:rsid w:val="77934A01"/>
    <w:rsid w:val="779755A6"/>
    <w:rsid w:val="77980D5D"/>
    <w:rsid w:val="779B1513"/>
    <w:rsid w:val="77A11DB6"/>
    <w:rsid w:val="77A30A42"/>
    <w:rsid w:val="77A766B6"/>
    <w:rsid w:val="77AE6E29"/>
    <w:rsid w:val="77B01775"/>
    <w:rsid w:val="77B247CE"/>
    <w:rsid w:val="77BE3E96"/>
    <w:rsid w:val="77BF5E91"/>
    <w:rsid w:val="77C07ACB"/>
    <w:rsid w:val="77CF724A"/>
    <w:rsid w:val="77D432F3"/>
    <w:rsid w:val="77D46736"/>
    <w:rsid w:val="77DD6091"/>
    <w:rsid w:val="77DF1E03"/>
    <w:rsid w:val="77E4568D"/>
    <w:rsid w:val="77E83AE0"/>
    <w:rsid w:val="77E912C9"/>
    <w:rsid w:val="77ED0E2C"/>
    <w:rsid w:val="77ED2863"/>
    <w:rsid w:val="77F72D97"/>
    <w:rsid w:val="77FD61BD"/>
    <w:rsid w:val="7804691C"/>
    <w:rsid w:val="780A3DE9"/>
    <w:rsid w:val="780D673E"/>
    <w:rsid w:val="781070E9"/>
    <w:rsid w:val="78132E59"/>
    <w:rsid w:val="78151CCA"/>
    <w:rsid w:val="78177BE5"/>
    <w:rsid w:val="7819395D"/>
    <w:rsid w:val="782428FD"/>
    <w:rsid w:val="78243217"/>
    <w:rsid w:val="7824461D"/>
    <w:rsid w:val="782E0A1C"/>
    <w:rsid w:val="782E42CB"/>
    <w:rsid w:val="78371FB0"/>
    <w:rsid w:val="7837394A"/>
    <w:rsid w:val="78382B5D"/>
    <w:rsid w:val="783A0FFD"/>
    <w:rsid w:val="783C58C5"/>
    <w:rsid w:val="784677C4"/>
    <w:rsid w:val="78474BC9"/>
    <w:rsid w:val="784767B4"/>
    <w:rsid w:val="78493753"/>
    <w:rsid w:val="784B28C7"/>
    <w:rsid w:val="784B788E"/>
    <w:rsid w:val="784E7BB8"/>
    <w:rsid w:val="785259EF"/>
    <w:rsid w:val="78540C71"/>
    <w:rsid w:val="785D214C"/>
    <w:rsid w:val="785D3615"/>
    <w:rsid w:val="785E24A7"/>
    <w:rsid w:val="78605A7F"/>
    <w:rsid w:val="7862355E"/>
    <w:rsid w:val="78625143"/>
    <w:rsid w:val="786271A4"/>
    <w:rsid w:val="786304BE"/>
    <w:rsid w:val="7863530C"/>
    <w:rsid w:val="786515DD"/>
    <w:rsid w:val="786527A6"/>
    <w:rsid w:val="786D7A59"/>
    <w:rsid w:val="78733B9E"/>
    <w:rsid w:val="7874509B"/>
    <w:rsid w:val="78777724"/>
    <w:rsid w:val="787806AA"/>
    <w:rsid w:val="787B4617"/>
    <w:rsid w:val="787C1316"/>
    <w:rsid w:val="787C2E2A"/>
    <w:rsid w:val="787C4406"/>
    <w:rsid w:val="787E4C97"/>
    <w:rsid w:val="78840124"/>
    <w:rsid w:val="78874AFB"/>
    <w:rsid w:val="788D6B69"/>
    <w:rsid w:val="7891620B"/>
    <w:rsid w:val="78933EA4"/>
    <w:rsid w:val="78944B70"/>
    <w:rsid w:val="789456D9"/>
    <w:rsid w:val="789C3254"/>
    <w:rsid w:val="789D4A66"/>
    <w:rsid w:val="789D50A8"/>
    <w:rsid w:val="78A12A5C"/>
    <w:rsid w:val="78A319F0"/>
    <w:rsid w:val="78A33731"/>
    <w:rsid w:val="78A90BE7"/>
    <w:rsid w:val="78AC5E69"/>
    <w:rsid w:val="78AF2513"/>
    <w:rsid w:val="78B335CF"/>
    <w:rsid w:val="78B755AB"/>
    <w:rsid w:val="78BE225A"/>
    <w:rsid w:val="78BF2558"/>
    <w:rsid w:val="78BF633F"/>
    <w:rsid w:val="78C77E80"/>
    <w:rsid w:val="78C83321"/>
    <w:rsid w:val="78C922EF"/>
    <w:rsid w:val="78CB37D0"/>
    <w:rsid w:val="78D10F59"/>
    <w:rsid w:val="78D50B6E"/>
    <w:rsid w:val="78DD7A1C"/>
    <w:rsid w:val="78E22724"/>
    <w:rsid w:val="78E40291"/>
    <w:rsid w:val="78E85DE2"/>
    <w:rsid w:val="78EC2A32"/>
    <w:rsid w:val="78EE2AA2"/>
    <w:rsid w:val="78F35B7C"/>
    <w:rsid w:val="78F3690F"/>
    <w:rsid w:val="78FD29B7"/>
    <w:rsid w:val="78FF6926"/>
    <w:rsid w:val="79054143"/>
    <w:rsid w:val="791070EC"/>
    <w:rsid w:val="792109A4"/>
    <w:rsid w:val="79234777"/>
    <w:rsid w:val="792627D5"/>
    <w:rsid w:val="792712AE"/>
    <w:rsid w:val="792B13F3"/>
    <w:rsid w:val="79313959"/>
    <w:rsid w:val="793160B4"/>
    <w:rsid w:val="793A002E"/>
    <w:rsid w:val="793B0734"/>
    <w:rsid w:val="793C3BFC"/>
    <w:rsid w:val="793F7515"/>
    <w:rsid w:val="793F7DB4"/>
    <w:rsid w:val="7940012A"/>
    <w:rsid w:val="79404012"/>
    <w:rsid w:val="79431F0C"/>
    <w:rsid w:val="79436DFC"/>
    <w:rsid w:val="7944484A"/>
    <w:rsid w:val="79457B60"/>
    <w:rsid w:val="794926F5"/>
    <w:rsid w:val="794A0B8A"/>
    <w:rsid w:val="794C5FB4"/>
    <w:rsid w:val="794F1873"/>
    <w:rsid w:val="79515378"/>
    <w:rsid w:val="7956132E"/>
    <w:rsid w:val="795F30B2"/>
    <w:rsid w:val="795F38C7"/>
    <w:rsid w:val="7961782A"/>
    <w:rsid w:val="79647AD1"/>
    <w:rsid w:val="79684D0B"/>
    <w:rsid w:val="79697BCE"/>
    <w:rsid w:val="796A011B"/>
    <w:rsid w:val="796B2561"/>
    <w:rsid w:val="796F5786"/>
    <w:rsid w:val="79761926"/>
    <w:rsid w:val="79782905"/>
    <w:rsid w:val="797C3A9F"/>
    <w:rsid w:val="797F1DAC"/>
    <w:rsid w:val="79815C5D"/>
    <w:rsid w:val="79843647"/>
    <w:rsid w:val="79862371"/>
    <w:rsid w:val="798F791D"/>
    <w:rsid w:val="79901AD8"/>
    <w:rsid w:val="7995683D"/>
    <w:rsid w:val="7997401A"/>
    <w:rsid w:val="799C61B6"/>
    <w:rsid w:val="799F17B3"/>
    <w:rsid w:val="79A13C9C"/>
    <w:rsid w:val="79A20124"/>
    <w:rsid w:val="79A25BD4"/>
    <w:rsid w:val="79A44A07"/>
    <w:rsid w:val="79A82509"/>
    <w:rsid w:val="79AA63D4"/>
    <w:rsid w:val="79AF7332"/>
    <w:rsid w:val="79B14DF4"/>
    <w:rsid w:val="79B27F36"/>
    <w:rsid w:val="79BD3295"/>
    <w:rsid w:val="79BE0BD3"/>
    <w:rsid w:val="79C175F4"/>
    <w:rsid w:val="79C373F6"/>
    <w:rsid w:val="79C473F2"/>
    <w:rsid w:val="79C53D73"/>
    <w:rsid w:val="79C75D18"/>
    <w:rsid w:val="79CA5D2E"/>
    <w:rsid w:val="79CE7DC1"/>
    <w:rsid w:val="79D4624E"/>
    <w:rsid w:val="79DF709B"/>
    <w:rsid w:val="79E17D21"/>
    <w:rsid w:val="79E72957"/>
    <w:rsid w:val="79E75045"/>
    <w:rsid w:val="79E85CDC"/>
    <w:rsid w:val="79EF3F1B"/>
    <w:rsid w:val="79F075C3"/>
    <w:rsid w:val="79F125FE"/>
    <w:rsid w:val="79F53378"/>
    <w:rsid w:val="79F55AF4"/>
    <w:rsid w:val="79F906F3"/>
    <w:rsid w:val="79FE0C43"/>
    <w:rsid w:val="7A0173AE"/>
    <w:rsid w:val="7A0176EC"/>
    <w:rsid w:val="7A061B8B"/>
    <w:rsid w:val="7A095A2D"/>
    <w:rsid w:val="7A0C3337"/>
    <w:rsid w:val="7A191A06"/>
    <w:rsid w:val="7A1E067E"/>
    <w:rsid w:val="7A2D32ED"/>
    <w:rsid w:val="7A304728"/>
    <w:rsid w:val="7A304996"/>
    <w:rsid w:val="7A3230DE"/>
    <w:rsid w:val="7A3C009C"/>
    <w:rsid w:val="7A3E76AA"/>
    <w:rsid w:val="7A420A09"/>
    <w:rsid w:val="7A457041"/>
    <w:rsid w:val="7A48677B"/>
    <w:rsid w:val="7A496506"/>
    <w:rsid w:val="7A4B0BDB"/>
    <w:rsid w:val="7A4F14C1"/>
    <w:rsid w:val="7A523A6E"/>
    <w:rsid w:val="7A5276A1"/>
    <w:rsid w:val="7A55584F"/>
    <w:rsid w:val="7A57455E"/>
    <w:rsid w:val="7A5A364B"/>
    <w:rsid w:val="7A5B506B"/>
    <w:rsid w:val="7A635363"/>
    <w:rsid w:val="7A650123"/>
    <w:rsid w:val="7A6B174F"/>
    <w:rsid w:val="7A6E1637"/>
    <w:rsid w:val="7A6F10D1"/>
    <w:rsid w:val="7A72777A"/>
    <w:rsid w:val="7A737E9C"/>
    <w:rsid w:val="7A747C95"/>
    <w:rsid w:val="7A7632E8"/>
    <w:rsid w:val="7A7A4901"/>
    <w:rsid w:val="7A8046FB"/>
    <w:rsid w:val="7A8071F0"/>
    <w:rsid w:val="7A8639C8"/>
    <w:rsid w:val="7A8841CF"/>
    <w:rsid w:val="7A884F4F"/>
    <w:rsid w:val="7A8A68B0"/>
    <w:rsid w:val="7A8F6CF1"/>
    <w:rsid w:val="7A95215F"/>
    <w:rsid w:val="7A96552E"/>
    <w:rsid w:val="7A973074"/>
    <w:rsid w:val="7AA27F06"/>
    <w:rsid w:val="7AA3298B"/>
    <w:rsid w:val="7AA5719D"/>
    <w:rsid w:val="7AA952D9"/>
    <w:rsid w:val="7AAC4F5C"/>
    <w:rsid w:val="7AAD08CF"/>
    <w:rsid w:val="7AAD2A82"/>
    <w:rsid w:val="7AB27E6D"/>
    <w:rsid w:val="7AB87D73"/>
    <w:rsid w:val="7AB95FD7"/>
    <w:rsid w:val="7AC26022"/>
    <w:rsid w:val="7AC738ED"/>
    <w:rsid w:val="7ACD4E39"/>
    <w:rsid w:val="7ACE4ED2"/>
    <w:rsid w:val="7ACF1A13"/>
    <w:rsid w:val="7AD16DC7"/>
    <w:rsid w:val="7AD8034D"/>
    <w:rsid w:val="7ADC6620"/>
    <w:rsid w:val="7AE00762"/>
    <w:rsid w:val="7AE07E99"/>
    <w:rsid w:val="7AE5238B"/>
    <w:rsid w:val="7AE554B3"/>
    <w:rsid w:val="7AE877AF"/>
    <w:rsid w:val="7AF13727"/>
    <w:rsid w:val="7AF166DA"/>
    <w:rsid w:val="7AF4422C"/>
    <w:rsid w:val="7AF445D6"/>
    <w:rsid w:val="7AF7167C"/>
    <w:rsid w:val="7AF737F5"/>
    <w:rsid w:val="7AFB682F"/>
    <w:rsid w:val="7AFE15F6"/>
    <w:rsid w:val="7AFF4B61"/>
    <w:rsid w:val="7B0276FB"/>
    <w:rsid w:val="7B044F16"/>
    <w:rsid w:val="7B053F71"/>
    <w:rsid w:val="7B0574E6"/>
    <w:rsid w:val="7B077266"/>
    <w:rsid w:val="7B0E1CCE"/>
    <w:rsid w:val="7B113E63"/>
    <w:rsid w:val="7B134977"/>
    <w:rsid w:val="7B141039"/>
    <w:rsid w:val="7B1563F1"/>
    <w:rsid w:val="7B1569A8"/>
    <w:rsid w:val="7B18324F"/>
    <w:rsid w:val="7B1910E0"/>
    <w:rsid w:val="7B1F1E08"/>
    <w:rsid w:val="7B212469"/>
    <w:rsid w:val="7B227804"/>
    <w:rsid w:val="7B2361B8"/>
    <w:rsid w:val="7B265738"/>
    <w:rsid w:val="7B2F4E8E"/>
    <w:rsid w:val="7B314B7E"/>
    <w:rsid w:val="7B343640"/>
    <w:rsid w:val="7B362C15"/>
    <w:rsid w:val="7B38234C"/>
    <w:rsid w:val="7B384F0E"/>
    <w:rsid w:val="7B3B3393"/>
    <w:rsid w:val="7B3B7C00"/>
    <w:rsid w:val="7B3C46DA"/>
    <w:rsid w:val="7B452307"/>
    <w:rsid w:val="7B461B06"/>
    <w:rsid w:val="7B482AE5"/>
    <w:rsid w:val="7B4974CB"/>
    <w:rsid w:val="7B4C614F"/>
    <w:rsid w:val="7B500EA2"/>
    <w:rsid w:val="7B514635"/>
    <w:rsid w:val="7B5603A1"/>
    <w:rsid w:val="7B582323"/>
    <w:rsid w:val="7B5A7AFE"/>
    <w:rsid w:val="7B6031F1"/>
    <w:rsid w:val="7B604988"/>
    <w:rsid w:val="7B6249B6"/>
    <w:rsid w:val="7B690C89"/>
    <w:rsid w:val="7B7130A3"/>
    <w:rsid w:val="7B735E2F"/>
    <w:rsid w:val="7B7610C6"/>
    <w:rsid w:val="7B7C41DF"/>
    <w:rsid w:val="7B7C78E6"/>
    <w:rsid w:val="7B8E4662"/>
    <w:rsid w:val="7B907087"/>
    <w:rsid w:val="7B9637EC"/>
    <w:rsid w:val="7B9A5BD4"/>
    <w:rsid w:val="7B9A5E6A"/>
    <w:rsid w:val="7B9B0B2D"/>
    <w:rsid w:val="7B9F5708"/>
    <w:rsid w:val="7BA316B9"/>
    <w:rsid w:val="7BA47F52"/>
    <w:rsid w:val="7BA50F17"/>
    <w:rsid w:val="7BA637D3"/>
    <w:rsid w:val="7BAA3149"/>
    <w:rsid w:val="7BAA3B58"/>
    <w:rsid w:val="7BAB57DF"/>
    <w:rsid w:val="7BAF1BA1"/>
    <w:rsid w:val="7BAF5AED"/>
    <w:rsid w:val="7BB2108A"/>
    <w:rsid w:val="7BB67714"/>
    <w:rsid w:val="7BB77ACA"/>
    <w:rsid w:val="7BBF79AC"/>
    <w:rsid w:val="7BC21C6D"/>
    <w:rsid w:val="7BC30B00"/>
    <w:rsid w:val="7BC351BE"/>
    <w:rsid w:val="7BC57958"/>
    <w:rsid w:val="7BC650A0"/>
    <w:rsid w:val="7BC84880"/>
    <w:rsid w:val="7BCC0CE8"/>
    <w:rsid w:val="7BCC6F38"/>
    <w:rsid w:val="7BD31E39"/>
    <w:rsid w:val="7BD40224"/>
    <w:rsid w:val="7BDB2241"/>
    <w:rsid w:val="7BDF379A"/>
    <w:rsid w:val="7BE97AA8"/>
    <w:rsid w:val="7BEB2D36"/>
    <w:rsid w:val="7BEF37FF"/>
    <w:rsid w:val="7BF4496A"/>
    <w:rsid w:val="7BF924E9"/>
    <w:rsid w:val="7BF95A6A"/>
    <w:rsid w:val="7C0A3CB1"/>
    <w:rsid w:val="7C0B62FB"/>
    <w:rsid w:val="7C116280"/>
    <w:rsid w:val="7C1220B6"/>
    <w:rsid w:val="7C174E75"/>
    <w:rsid w:val="7C191CD3"/>
    <w:rsid w:val="7C1B645D"/>
    <w:rsid w:val="7C241220"/>
    <w:rsid w:val="7C297FBD"/>
    <w:rsid w:val="7C2D22BB"/>
    <w:rsid w:val="7C301290"/>
    <w:rsid w:val="7C3430D1"/>
    <w:rsid w:val="7C3518BC"/>
    <w:rsid w:val="7C370855"/>
    <w:rsid w:val="7C392E04"/>
    <w:rsid w:val="7C3C63BA"/>
    <w:rsid w:val="7C3F6728"/>
    <w:rsid w:val="7C4414B0"/>
    <w:rsid w:val="7C4469FA"/>
    <w:rsid w:val="7C48250C"/>
    <w:rsid w:val="7C4B4265"/>
    <w:rsid w:val="7C5019CE"/>
    <w:rsid w:val="7C503058"/>
    <w:rsid w:val="7C580A50"/>
    <w:rsid w:val="7C5922B1"/>
    <w:rsid w:val="7C5C2E06"/>
    <w:rsid w:val="7C5D1584"/>
    <w:rsid w:val="7C66738C"/>
    <w:rsid w:val="7C680150"/>
    <w:rsid w:val="7C6F0138"/>
    <w:rsid w:val="7C702C36"/>
    <w:rsid w:val="7C73149A"/>
    <w:rsid w:val="7C732C06"/>
    <w:rsid w:val="7C7449FA"/>
    <w:rsid w:val="7C75527C"/>
    <w:rsid w:val="7C780DC7"/>
    <w:rsid w:val="7C792B90"/>
    <w:rsid w:val="7C793217"/>
    <w:rsid w:val="7C7A76A9"/>
    <w:rsid w:val="7C7C0012"/>
    <w:rsid w:val="7C7E5284"/>
    <w:rsid w:val="7C8578BB"/>
    <w:rsid w:val="7C8B0D6D"/>
    <w:rsid w:val="7C8C0B9E"/>
    <w:rsid w:val="7C8C4B39"/>
    <w:rsid w:val="7C8F3808"/>
    <w:rsid w:val="7C94633A"/>
    <w:rsid w:val="7C9738AF"/>
    <w:rsid w:val="7C976C74"/>
    <w:rsid w:val="7C977FCF"/>
    <w:rsid w:val="7C9C62B1"/>
    <w:rsid w:val="7C9F710A"/>
    <w:rsid w:val="7CA76712"/>
    <w:rsid w:val="7CAF112D"/>
    <w:rsid w:val="7CB16154"/>
    <w:rsid w:val="7CC41DA2"/>
    <w:rsid w:val="7CC5644D"/>
    <w:rsid w:val="7CC84780"/>
    <w:rsid w:val="7CCA0902"/>
    <w:rsid w:val="7CCA745C"/>
    <w:rsid w:val="7CCD2F68"/>
    <w:rsid w:val="7CCE131F"/>
    <w:rsid w:val="7CD02FCE"/>
    <w:rsid w:val="7CD0467D"/>
    <w:rsid w:val="7CD50B3A"/>
    <w:rsid w:val="7CD669B8"/>
    <w:rsid w:val="7CD80ED0"/>
    <w:rsid w:val="7CE417F5"/>
    <w:rsid w:val="7CE45A5E"/>
    <w:rsid w:val="7CE8666D"/>
    <w:rsid w:val="7CE915BD"/>
    <w:rsid w:val="7CEA3334"/>
    <w:rsid w:val="7CEB5139"/>
    <w:rsid w:val="7CEB700C"/>
    <w:rsid w:val="7CEE70B9"/>
    <w:rsid w:val="7CEF4CDB"/>
    <w:rsid w:val="7CF00EC7"/>
    <w:rsid w:val="7CF11D3A"/>
    <w:rsid w:val="7CF61D6A"/>
    <w:rsid w:val="7CFB4367"/>
    <w:rsid w:val="7CFC5320"/>
    <w:rsid w:val="7CFF6D70"/>
    <w:rsid w:val="7D020BC9"/>
    <w:rsid w:val="7D046357"/>
    <w:rsid w:val="7D0A2D1C"/>
    <w:rsid w:val="7D0C7129"/>
    <w:rsid w:val="7D0D3F44"/>
    <w:rsid w:val="7D0E2628"/>
    <w:rsid w:val="7D110BD5"/>
    <w:rsid w:val="7D1339B3"/>
    <w:rsid w:val="7D143E98"/>
    <w:rsid w:val="7D19014E"/>
    <w:rsid w:val="7D1C5595"/>
    <w:rsid w:val="7D1D613F"/>
    <w:rsid w:val="7D1E4AFF"/>
    <w:rsid w:val="7D214B29"/>
    <w:rsid w:val="7D232EFA"/>
    <w:rsid w:val="7D255AC5"/>
    <w:rsid w:val="7D273B43"/>
    <w:rsid w:val="7D281A69"/>
    <w:rsid w:val="7D2B32F5"/>
    <w:rsid w:val="7D2B3C19"/>
    <w:rsid w:val="7D3031B3"/>
    <w:rsid w:val="7D346FA3"/>
    <w:rsid w:val="7D3D633F"/>
    <w:rsid w:val="7D4073FF"/>
    <w:rsid w:val="7D432323"/>
    <w:rsid w:val="7D433E2E"/>
    <w:rsid w:val="7D455366"/>
    <w:rsid w:val="7D4C212A"/>
    <w:rsid w:val="7D4E410A"/>
    <w:rsid w:val="7D557D1D"/>
    <w:rsid w:val="7D567E46"/>
    <w:rsid w:val="7D572FD4"/>
    <w:rsid w:val="7D5D5A5D"/>
    <w:rsid w:val="7D6378A1"/>
    <w:rsid w:val="7D6541BE"/>
    <w:rsid w:val="7D677456"/>
    <w:rsid w:val="7D6B53D2"/>
    <w:rsid w:val="7D6C3987"/>
    <w:rsid w:val="7D6D5366"/>
    <w:rsid w:val="7D72168A"/>
    <w:rsid w:val="7D7766D5"/>
    <w:rsid w:val="7D7B3D98"/>
    <w:rsid w:val="7D7C01C6"/>
    <w:rsid w:val="7D7E23E3"/>
    <w:rsid w:val="7D7E405D"/>
    <w:rsid w:val="7D7F3B44"/>
    <w:rsid w:val="7D7F72C2"/>
    <w:rsid w:val="7D8023DD"/>
    <w:rsid w:val="7D814E70"/>
    <w:rsid w:val="7D8155C7"/>
    <w:rsid w:val="7D836F05"/>
    <w:rsid w:val="7D845C0F"/>
    <w:rsid w:val="7D8C1A9F"/>
    <w:rsid w:val="7D8E5605"/>
    <w:rsid w:val="7D941195"/>
    <w:rsid w:val="7D95502D"/>
    <w:rsid w:val="7D955EAD"/>
    <w:rsid w:val="7D9C4A0E"/>
    <w:rsid w:val="7DA12CD7"/>
    <w:rsid w:val="7DA32D89"/>
    <w:rsid w:val="7DA735E6"/>
    <w:rsid w:val="7DB17740"/>
    <w:rsid w:val="7DB61649"/>
    <w:rsid w:val="7DB76DB0"/>
    <w:rsid w:val="7DB83E93"/>
    <w:rsid w:val="7DB8752E"/>
    <w:rsid w:val="7DBB58A3"/>
    <w:rsid w:val="7DC25F4D"/>
    <w:rsid w:val="7DC643A6"/>
    <w:rsid w:val="7DC80439"/>
    <w:rsid w:val="7DC82C0F"/>
    <w:rsid w:val="7DD2064F"/>
    <w:rsid w:val="7DD209A1"/>
    <w:rsid w:val="7DD6409E"/>
    <w:rsid w:val="7DD73A02"/>
    <w:rsid w:val="7DDB6DBF"/>
    <w:rsid w:val="7DDB6FFB"/>
    <w:rsid w:val="7DE25D4D"/>
    <w:rsid w:val="7DE417C6"/>
    <w:rsid w:val="7DEA211D"/>
    <w:rsid w:val="7DEB0F3C"/>
    <w:rsid w:val="7DEE73A3"/>
    <w:rsid w:val="7DF42489"/>
    <w:rsid w:val="7DF577E1"/>
    <w:rsid w:val="7DF74740"/>
    <w:rsid w:val="7DFC1D56"/>
    <w:rsid w:val="7DFE4DB0"/>
    <w:rsid w:val="7E042A3E"/>
    <w:rsid w:val="7E0D6037"/>
    <w:rsid w:val="7E0E4D76"/>
    <w:rsid w:val="7E137B66"/>
    <w:rsid w:val="7E1626EC"/>
    <w:rsid w:val="7E182A10"/>
    <w:rsid w:val="7E186464"/>
    <w:rsid w:val="7E1C6E97"/>
    <w:rsid w:val="7E1F6A37"/>
    <w:rsid w:val="7E266DE6"/>
    <w:rsid w:val="7E293B69"/>
    <w:rsid w:val="7E316C42"/>
    <w:rsid w:val="7E3374CC"/>
    <w:rsid w:val="7E347F8B"/>
    <w:rsid w:val="7E36445F"/>
    <w:rsid w:val="7E364AF3"/>
    <w:rsid w:val="7E3B68AD"/>
    <w:rsid w:val="7E3C4E77"/>
    <w:rsid w:val="7E3F3191"/>
    <w:rsid w:val="7E411AE9"/>
    <w:rsid w:val="7E425B1E"/>
    <w:rsid w:val="7E450DDB"/>
    <w:rsid w:val="7E483E06"/>
    <w:rsid w:val="7E4B4CD8"/>
    <w:rsid w:val="7E4B54AF"/>
    <w:rsid w:val="7E4B718C"/>
    <w:rsid w:val="7E4E1981"/>
    <w:rsid w:val="7E505EBE"/>
    <w:rsid w:val="7E532CF7"/>
    <w:rsid w:val="7E5A49EA"/>
    <w:rsid w:val="7E5C355F"/>
    <w:rsid w:val="7E617E0B"/>
    <w:rsid w:val="7E644EA0"/>
    <w:rsid w:val="7E694E5F"/>
    <w:rsid w:val="7E6B28C4"/>
    <w:rsid w:val="7E6D59F4"/>
    <w:rsid w:val="7E6D5BF0"/>
    <w:rsid w:val="7E707101"/>
    <w:rsid w:val="7E792E36"/>
    <w:rsid w:val="7E7E0C99"/>
    <w:rsid w:val="7E7E2E66"/>
    <w:rsid w:val="7E8021A2"/>
    <w:rsid w:val="7E8B11FD"/>
    <w:rsid w:val="7E8E4EC7"/>
    <w:rsid w:val="7E951B4A"/>
    <w:rsid w:val="7E973FAD"/>
    <w:rsid w:val="7E987AEE"/>
    <w:rsid w:val="7E9B156F"/>
    <w:rsid w:val="7E9F26E2"/>
    <w:rsid w:val="7EAD4F66"/>
    <w:rsid w:val="7EB3714D"/>
    <w:rsid w:val="7EB937A4"/>
    <w:rsid w:val="7EBB0140"/>
    <w:rsid w:val="7EBE7CB0"/>
    <w:rsid w:val="7EBF0F95"/>
    <w:rsid w:val="7EBF5F3A"/>
    <w:rsid w:val="7EC00A47"/>
    <w:rsid w:val="7EC23EF0"/>
    <w:rsid w:val="7ED106D9"/>
    <w:rsid w:val="7ED65081"/>
    <w:rsid w:val="7ED762E2"/>
    <w:rsid w:val="7EDC2646"/>
    <w:rsid w:val="7EDD4C9B"/>
    <w:rsid w:val="7EDE18B3"/>
    <w:rsid w:val="7EDE5380"/>
    <w:rsid w:val="7EE43983"/>
    <w:rsid w:val="7EE56648"/>
    <w:rsid w:val="7EE60282"/>
    <w:rsid w:val="7EEB2790"/>
    <w:rsid w:val="7EEB401C"/>
    <w:rsid w:val="7EF6453B"/>
    <w:rsid w:val="7F065D11"/>
    <w:rsid w:val="7F0721E5"/>
    <w:rsid w:val="7F072D26"/>
    <w:rsid w:val="7F0C6263"/>
    <w:rsid w:val="7F1024D5"/>
    <w:rsid w:val="7F1D2BE5"/>
    <w:rsid w:val="7F21050E"/>
    <w:rsid w:val="7F235A62"/>
    <w:rsid w:val="7F277D08"/>
    <w:rsid w:val="7F2D1924"/>
    <w:rsid w:val="7F30755B"/>
    <w:rsid w:val="7F315A30"/>
    <w:rsid w:val="7F337957"/>
    <w:rsid w:val="7F346D44"/>
    <w:rsid w:val="7F3648B6"/>
    <w:rsid w:val="7F3743C8"/>
    <w:rsid w:val="7F375D37"/>
    <w:rsid w:val="7F395005"/>
    <w:rsid w:val="7F414411"/>
    <w:rsid w:val="7F454A2E"/>
    <w:rsid w:val="7F48267E"/>
    <w:rsid w:val="7F4A56CD"/>
    <w:rsid w:val="7F4B425C"/>
    <w:rsid w:val="7F4E0102"/>
    <w:rsid w:val="7F4E0889"/>
    <w:rsid w:val="7F4E5A74"/>
    <w:rsid w:val="7F5300EA"/>
    <w:rsid w:val="7F552E4E"/>
    <w:rsid w:val="7F5809A4"/>
    <w:rsid w:val="7F596CA7"/>
    <w:rsid w:val="7F5A265F"/>
    <w:rsid w:val="7F5B20F4"/>
    <w:rsid w:val="7F5C635F"/>
    <w:rsid w:val="7F5D37B0"/>
    <w:rsid w:val="7F5E2307"/>
    <w:rsid w:val="7F640E91"/>
    <w:rsid w:val="7F653C6F"/>
    <w:rsid w:val="7F661F3E"/>
    <w:rsid w:val="7F675680"/>
    <w:rsid w:val="7F694F61"/>
    <w:rsid w:val="7F6C75D3"/>
    <w:rsid w:val="7F721CDF"/>
    <w:rsid w:val="7F7532D3"/>
    <w:rsid w:val="7F763AC0"/>
    <w:rsid w:val="7F7A0C10"/>
    <w:rsid w:val="7F8813C8"/>
    <w:rsid w:val="7F8B4ADC"/>
    <w:rsid w:val="7F8C512C"/>
    <w:rsid w:val="7F8D75C7"/>
    <w:rsid w:val="7F903EFD"/>
    <w:rsid w:val="7F925732"/>
    <w:rsid w:val="7F975393"/>
    <w:rsid w:val="7F9D3EDF"/>
    <w:rsid w:val="7F9E5AB7"/>
    <w:rsid w:val="7FA14249"/>
    <w:rsid w:val="7FA87AF7"/>
    <w:rsid w:val="7FA97EBC"/>
    <w:rsid w:val="7FAD0C9C"/>
    <w:rsid w:val="7FAE21FB"/>
    <w:rsid w:val="7FAF4BA7"/>
    <w:rsid w:val="7FB8479B"/>
    <w:rsid w:val="7FC32B82"/>
    <w:rsid w:val="7FC468A4"/>
    <w:rsid w:val="7FC72B47"/>
    <w:rsid w:val="7FC902E1"/>
    <w:rsid w:val="7FD10FC1"/>
    <w:rsid w:val="7FDA756B"/>
    <w:rsid w:val="7FE10EB9"/>
    <w:rsid w:val="7FE27C42"/>
    <w:rsid w:val="7FE75D18"/>
    <w:rsid w:val="7FE86ABB"/>
    <w:rsid w:val="7FED26F9"/>
    <w:rsid w:val="7FF13339"/>
    <w:rsid w:val="7FF71719"/>
    <w:rsid w:val="7FF740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2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360"/>
      </w:tabs>
      <w:adjustRightInd w:val="0"/>
      <w:spacing w:before="120" w:line="360" w:lineRule="auto"/>
      <w:textAlignment w:val="baseline"/>
      <w:outlineLvl w:val="0"/>
    </w:pPr>
    <w:rPr>
      <w:rFonts w:eastAsia="黑体"/>
      <w:b/>
      <w:kern w:val="44"/>
      <w:sz w:val="28"/>
      <w:szCs w:val="20"/>
    </w:rPr>
  </w:style>
  <w:style w:type="paragraph" w:styleId="3">
    <w:name w:val="heading 2"/>
    <w:basedOn w:val="1"/>
    <w:next w:val="1"/>
    <w:link w:val="35"/>
    <w:qFormat/>
    <w:uiPriority w:val="0"/>
    <w:pPr>
      <w:keepNext/>
      <w:numPr>
        <w:ilvl w:val="1"/>
        <w:numId w:val="1"/>
      </w:numPr>
      <w:tabs>
        <w:tab w:val="left" w:pos="1021"/>
      </w:tabs>
      <w:adjustRightInd w:val="0"/>
      <w:spacing w:before="120" w:line="360" w:lineRule="auto"/>
      <w:textAlignment w:val="baseline"/>
      <w:outlineLvl w:val="1"/>
    </w:pPr>
    <w:rPr>
      <w:rFonts w:eastAsia="黑体"/>
      <w:b/>
      <w:kern w:val="0"/>
      <w:sz w:val="28"/>
      <w:szCs w:val="20"/>
    </w:rPr>
  </w:style>
  <w:style w:type="paragraph" w:styleId="4">
    <w:name w:val="heading 3"/>
    <w:basedOn w:val="1"/>
    <w:next w:val="1"/>
    <w:link w:val="36"/>
    <w:qFormat/>
    <w:uiPriority w:val="0"/>
    <w:pPr>
      <w:numPr>
        <w:ilvl w:val="2"/>
        <w:numId w:val="1"/>
      </w:numPr>
      <w:tabs>
        <w:tab w:val="left" w:pos="900"/>
        <w:tab w:val="left" w:pos="1588"/>
      </w:tabs>
      <w:adjustRightInd w:val="0"/>
      <w:spacing w:before="120" w:line="360" w:lineRule="auto"/>
      <w:textAlignment w:val="baseline"/>
      <w:outlineLvl w:val="2"/>
    </w:pPr>
    <w:rPr>
      <w:rFonts w:eastAsia="黑体"/>
      <w:b/>
      <w:kern w:val="0"/>
      <w:sz w:val="28"/>
      <w:szCs w:val="20"/>
    </w:rPr>
  </w:style>
  <w:style w:type="paragraph" w:styleId="5">
    <w:name w:val="heading 4"/>
    <w:basedOn w:val="1"/>
    <w:next w:val="1"/>
    <w:qFormat/>
    <w:uiPriority w:val="0"/>
    <w:pPr>
      <w:numPr>
        <w:ilvl w:val="3"/>
        <w:numId w:val="1"/>
      </w:numPr>
      <w:tabs>
        <w:tab w:val="left" w:pos="2155"/>
      </w:tabs>
      <w:adjustRightInd w:val="0"/>
      <w:spacing w:before="120" w:line="360" w:lineRule="auto"/>
      <w:textAlignment w:val="baseline"/>
      <w:outlineLvl w:val="3"/>
    </w:pPr>
    <w:rPr>
      <w:rFonts w:ascii="Arial" w:hAnsi="Arial" w:eastAsia="黑体"/>
      <w:kern w:val="0"/>
      <w:sz w:val="28"/>
      <w:szCs w:val="20"/>
    </w:rPr>
  </w:style>
  <w:style w:type="paragraph" w:styleId="6">
    <w:name w:val="heading 9"/>
    <w:basedOn w:val="1"/>
    <w:next w:val="1"/>
    <w:link w:val="37"/>
    <w:qFormat/>
    <w:uiPriority w:val="0"/>
    <w:pPr>
      <w:keepNext/>
      <w:keepLines/>
      <w:spacing w:before="240" w:after="64" w:line="317" w:lineRule="auto"/>
      <w:outlineLvl w:val="8"/>
    </w:pPr>
    <w:rPr>
      <w:rFonts w:ascii="Cambria" w:hAnsi="Cambria"/>
      <w:szCs w:val="21"/>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7">
    <w:name w:val="Normal Indent"/>
    <w:basedOn w:val="1"/>
    <w:next w:val="1"/>
    <w:qFormat/>
    <w:uiPriority w:val="0"/>
    <w:pPr>
      <w:ind w:firstLine="420" w:firstLineChars="200"/>
    </w:pPr>
  </w:style>
  <w:style w:type="paragraph" w:styleId="8">
    <w:name w:val="Document Map"/>
    <w:basedOn w:val="1"/>
    <w:next w:val="1"/>
    <w:semiHidden/>
    <w:qFormat/>
    <w:uiPriority w:val="0"/>
    <w:pPr>
      <w:shd w:val="clear" w:color="auto" w:fill="000080"/>
    </w:pPr>
  </w:style>
  <w:style w:type="paragraph" w:styleId="9">
    <w:name w:val="annotation text"/>
    <w:basedOn w:val="1"/>
    <w:qFormat/>
    <w:uiPriority w:val="0"/>
    <w:pPr>
      <w:widowControl w:val="0"/>
      <w:adjustRightInd w:val="0"/>
      <w:spacing w:line="360" w:lineRule="atLeast"/>
      <w:textAlignment w:val="baseline"/>
    </w:pPr>
    <w:rPr>
      <w:sz w:val="24"/>
    </w:rPr>
  </w:style>
  <w:style w:type="paragraph" w:styleId="10">
    <w:name w:val="Body Text"/>
    <w:basedOn w:val="1"/>
    <w:next w:val="1"/>
    <w:qFormat/>
    <w:uiPriority w:val="0"/>
    <w:pPr>
      <w:spacing w:after="120"/>
    </w:pPr>
  </w:style>
  <w:style w:type="paragraph" w:styleId="11">
    <w:name w:val="Body Text Indent"/>
    <w:basedOn w:val="1"/>
    <w:next w:val="12"/>
    <w:qFormat/>
    <w:uiPriority w:val="0"/>
    <w:pPr>
      <w:spacing w:line="200" w:lineRule="exact"/>
      <w:ind w:firstLine="301"/>
    </w:pPr>
    <w:rPr>
      <w:rFonts w:ascii="宋体"/>
      <w:spacing w:val="-4"/>
      <w:sz w:val="18"/>
      <w:szCs w:val="20"/>
    </w:rPr>
  </w:style>
  <w:style w:type="paragraph" w:styleId="12">
    <w:name w:val="Body Text First Indent 2"/>
    <w:basedOn w:val="11"/>
    <w:next w:val="1"/>
    <w:qFormat/>
    <w:uiPriority w:val="29"/>
    <w:pPr>
      <w:ind w:firstLine="420" w:firstLineChars="200"/>
    </w:pPr>
    <w:rPr>
      <w:lang w:val="zh-CN"/>
    </w:rPr>
  </w:style>
  <w:style w:type="paragraph" w:styleId="13">
    <w:name w:val="toc 5"/>
    <w:basedOn w:val="1"/>
    <w:next w:val="1"/>
    <w:qFormat/>
    <w:uiPriority w:val="0"/>
    <w:pPr>
      <w:ind w:left="1680" w:leftChars="800"/>
    </w:pPr>
  </w:style>
  <w:style w:type="paragraph" w:styleId="14">
    <w:name w:val="Plain Text"/>
    <w:basedOn w:val="1"/>
    <w:link w:val="38"/>
    <w:qFormat/>
    <w:uiPriority w:val="0"/>
    <w:rPr>
      <w:rFonts w:ascii="宋体"/>
      <w:szCs w:val="20"/>
    </w:rPr>
  </w:style>
  <w:style w:type="paragraph" w:styleId="15">
    <w:name w:val="Body Text Indent 2"/>
    <w:basedOn w:val="1"/>
    <w:qFormat/>
    <w:uiPriority w:val="0"/>
    <w:pPr>
      <w:spacing w:line="360" w:lineRule="auto"/>
      <w:ind w:firstLine="538" w:firstLineChars="196"/>
    </w:pPr>
    <w:rPr>
      <w:rFonts w:cs="Times New Roman"/>
      <w:color w:val="000000"/>
      <w:sz w:val="18"/>
      <w:szCs w:val="18"/>
      <w:lang w:bidi="en-US"/>
    </w:rPr>
  </w:style>
  <w:style w:type="paragraph" w:styleId="16">
    <w:name w:val="Balloon Text"/>
    <w:basedOn w:val="1"/>
    <w:link w:val="39"/>
    <w:semiHidden/>
    <w:qFormat/>
    <w:uiPriority w:val="0"/>
    <w:rPr>
      <w:sz w:val="18"/>
      <w:szCs w:val="18"/>
    </w:rPr>
  </w:style>
  <w:style w:type="paragraph" w:styleId="17">
    <w:name w:val="footer"/>
    <w:basedOn w:val="1"/>
    <w:link w:val="40"/>
    <w:qFormat/>
    <w:uiPriority w:val="0"/>
    <w:pPr>
      <w:tabs>
        <w:tab w:val="center" w:pos="4153"/>
        <w:tab w:val="right" w:pos="8306"/>
      </w:tabs>
      <w:snapToGrid w:val="0"/>
      <w:jc w:val="left"/>
    </w:pPr>
    <w:rPr>
      <w:sz w:val="18"/>
      <w:szCs w:val="18"/>
    </w:rPr>
  </w:style>
  <w:style w:type="paragraph" w:styleId="18">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0"/>
  </w:style>
  <w:style w:type="paragraph" w:styleId="20">
    <w:name w:val="toc 2"/>
    <w:basedOn w:val="1"/>
    <w:next w:val="1"/>
    <w:qFormat/>
    <w:uiPriority w:val="0"/>
    <w:pPr>
      <w:ind w:left="420" w:leftChars="200"/>
    </w:pPr>
  </w:style>
  <w:style w:type="paragraph" w:styleId="21">
    <w:name w:val="Body Text 2"/>
    <w:basedOn w:val="1"/>
    <w:qFormat/>
    <w:uiPriority w:val="0"/>
    <w:pPr>
      <w:spacing w:line="360" w:lineRule="auto"/>
    </w:pPr>
    <w:rPr>
      <w:sz w:val="24"/>
    </w:rPr>
  </w:style>
  <w:style w:type="paragraph" w:styleId="2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2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4">
    <w:name w:val="Body Text First Indent"/>
    <w:basedOn w:val="10"/>
    <w:qFormat/>
    <w:uiPriority w:val="0"/>
    <w:pPr>
      <w:ind w:firstLine="420" w:firstLineChars="100"/>
    </w:pPr>
    <w:rPr>
      <w:rFonts w:eastAsia="FangSong_GB2312"/>
      <w:sz w:val="30"/>
      <w:szCs w:val="24"/>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Hyperlink"/>
    <w:qFormat/>
    <w:uiPriority w:val="0"/>
    <w:rPr>
      <w:color w:val="0000FF"/>
      <w:u w:val="single"/>
    </w:rPr>
  </w:style>
  <w:style w:type="paragraph" w:customStyle="1" w:styleId="3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1">
    <w:name w:val="表格文字"/>
    <w:basedOn w:val="1"/>
    <w:qFormat/>
    <w:uiPriority w:val="0"/>
    <w:pPr>
      <w:spacing w:before="25" w:after="25"/>
      <w:jc w:val="left"/>
    </w:pPr>
    <w:rPr>
      <w:bCs/>
      <w:spacing w:val="10"/>
      <w:kern w:val="0"/>
      <w:sz w:val="24"/>
    </w:rPr>
  </w:style>
  <w:style w:type="paragraph" w:customStyle="1" w:styleId="32">
    <w:name w:val="图表目录1"/>
    <w:basedOn w:val="33"/>
    <w:next w:val="1"/>
    <w:qFormat/>
    <w:uiPriority w:val="0"/>
    <w:pPr>
      <w:spacing w:beforeAutospacing="1" w:afterAutospacing="1"/>
      <w:ind w:left="200" w:leftChars="200" w:hanging="200" w:hangingChars="200"/>
    </w:p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
    <w:next w:val="32"/>
    <w:qFormat/>
    <w:uiPriority w:val="0"/>
    <w:rPr>
      <w:rFonts w:cs="黑体"/>
    </w:rPr>
  </w:style>
  <w:style w:type="paragraph" w:customStyle="1" w:styleId="34">
    <w:name w:val="正文（标准）"/>
    <w:basedOn w:val="1"/>
    <w:next w:val="1"/>
    <w:semiHidden/>
    <w:qFormat/>
    <w:uiPriority w:val="0"/>
    <w:pPr>
      <w:spacing w:line="560" w:lineRule="exact"/>
      <w:ind w:firstLine="525" w:firstLineChars="200"/>
    </w:pPr>
    <w:rPr>
      <w:rFonts w:ascii="宋体" w:hAnsi="宋体" w:eastAsia="仿宋_GB2312" w:cs="宋体"/>
      <w:sz w:val="28"/>
      <w:szCs w:val="28"/>
    </w:rPr>
  </w:style>
  <w:style w:type="character" w:customStyle="1" w:styleId="35">
    <w:name w:val="标题 2 Char"/>
    <w:link w:val="3"/>
    <w:qFormat/>
    <w:uiPriority w:val="0"/>
    <w:rPr>
      <w:rFonts w:eastAsia="黑体"/>
      <w:b/>
      <w:sz w:val="28"/>
      <w:lang w:val="en-US" w:eastAsia="zh-CN" w:bidi="ar-SA"/>
    </w:rPr>
  </w:style>
  <w:style w:type="character" w:customStyle="1" w:styleId="36">
    <w:name w:val="标题 3 Char"/>
    <w:link w:val="4"/>
    <w:qFormat/>
    <w:uiPriority w:val="0"/>
    <w:rPr>
      <w:rFonts w:eastAsia="黑体"/>
      <w:b/>
      <w:sz w:val="28"/>
      <w:lang w:val="en-US" w:eastAsia="zh-CN" w:bidi="ar-SA"/>
    </w:rPr>
  </w:style>
  <w:style w:type="character" w:customStyle="1" w:styleId="37">
    <w:name w:val="标题 9 Char"/>
    <w:link w:val="6"/>
    <w:qFormat/>
    <w:uiPriority w:val="0"/>
    <w:rPr>
      <w:rFonts w:ascii="Cambria" w:hAnsi="Cambria" w:eastAsia="宋体"/>
      <w:kern w:val="2"/>
      <w:sz w:val="21"/>
      <w:szCs w:val="21"/>
      <w:lang w:val="en-US" w:eastAsia="zh-CN" w:bidi="ar-SA"/>
    </w:rPr>
  </w:style>
  <w:style w:type="character" w:customStyle="1" w:styleId="38">
    <w:name w:val="纯文本 Char"/>
    <w:link w:val="14"/>
    <w:qFormat/>
    <w:uiPriority w:val="0"/>
    <w:rPr>
      <w:rFonts w:ascii="宋体" w:eastAsia="宋体"/>
      <w:kern w:val="2"/>
      <w:sz w:val="21"/>
      <w:lang w:val="en-US" w:eastAsia="zh-CN" w:bidi="ar-SA"/>
    </w:rPr>
  </w:style>
  <w:style w:type="character" w:customStyle="1" w:styleId="39">
    <w:name w:val="批注框文本 Char"/>
    <w:link w:val="16"/>
    <w:semiHidden/>
    <w:qFormat/>
    <w:uiPriority w:val="0"/>
    <w:rPr>
      <w:rFonts w:eastAsia="宋体"/>
      <w:kern w:val="2"/>
      <w:sz w:val="18"/>
      <w:szCs w:val="18"/>
      <w:lang w:val="en-US" w:eastAsia="zh-CN" w:bidi="ar-SA"/>
    </w:rPr>
  </w:style>
  <w:style w:type="character" w:customStyle="1" w:styleId="40">
    <w:name w:val="页脚 Char"/>
    <w:link w:val="17"/>
    <w:qFormat/>
    <w:uiPriority w:val="0"/>
    <w:rPr>
      <w:rFonts w:eastAsia="宋体"/>
      <w:kern w:val="2"/>
      <w:sz w:val="18"/>
      <w:szCs w:val="18"/>
      <w:lang w:val="en-US" w:eastAsia="zh-CN" w:bidi="ar-SA"/>
    </w:rPr>
  </w:style>
  <w:style w:type="character" w:customStyle="1" w:styleId="41">
    <w:name w:val="页眉 Char"/>
    <w:link w:val="18"/>
    <w:qFormat/>
    <w:uiPriority w:val="0"/>
    <w:rPr>
      <w:rFonts w:eastAsia="宋体"/>
      <w:kern w:val="2"/>
      <w:sz w:val="18"/>
      <w:szCs w:val="18"/>
      <w:lang w:val="en-US" w:eastAsia="zh-CN" w:bidi="ar-SA"/>
    </w:rPr>
  </w:style>
  <w:style w:type="character" w:customStyle="1" w:styleId="42">
    <w:name w:val="font21"/>
    <w:qFormat/>
    <w:uiPriority w:val="0"/>
    <w:rPr>
      <w:rFonts w:hint="eastAsia" w:ascii="宋体" w:hAnsi="宋体" w:eastAsia="宋体" w:cs="宋体"/>
      <w:b/>
      <w:color w:val="000000"/>
      <w:sz w:val="18"/>
      <w:szCs w:val="18"/>
      <w:u w:val="none"/>
    </w:rPr>
  </w:style>
  <w:style w:type="character" w:customStyle="1" w:styleId="43">
    <w:name w:val="font51"/>
    <w:basedOn w:val="27"/>
    <w:qFormat/>
    <w:uiPriority w:val="0"/>
    <w:rPr>
      <w:rFonts w:hint="eastAsia" w:ascii="宋体" w:hAnsi="宋体" w:eastAsia="宋体" w:cs="宋体"/>
      <w:color w:val="000000"/>
      <w:sz w:val="24"/>
      <w:szCs w:val="24"/>
      <w:u w:val="none"/>
    </w:rPr>
  </w:style>
  <w:style w:type="character" w:customStyle="1" w:styleId="44">
    <w:name w:val="font41"/>
    <w:qFormat/>
    <w:uiPriority w:val="0"/>
    <w:rPr>
      <w:rFonts w:hint="eastAsia" w:ascii="宋体" w:hAnsi="宋体" w:eastAsia="宋体" w:cs="宋体"/>
      <w:color w:val="000000"/>
      <w:sz w:val="22"/>
      <w:szCs w:val="22"/>
      <w:u w:val="none"/>
    </w:rPr>
  </w:style>
  <w:style w:type="character" w:customStyle="1" w:styleId="45">
    <w:name w:val="font31"/>
    <w:basedOn w:val="27"/>
    <w:qFormat/>
    <w:uiPriority w:val="0"/>
    <w:rPr>
      <w:rFonts w:hint="eastAsia" w:ascii="宋体" w:hAnsi="宋体" w:eastAsia="宋体" w:cs="宋体"/>
      <w:color w:val="000000"/>
      <w:sz w:val="18"/>
      <w:szCs w:val="18"/>
      <w:u w:val="none"/>
    </w:rPr>
  </w:style>
  <w:style w:type="character" w:customStyle="1" w:styleId="46">
    <w:name w:val="font71"/>
    <w:qFormat/>
    <w:uiPriority w:val="0"/>
    <w:rPr>
      <w:rFonts w:hint="eastAsia" w:ascii="宋体" w:hAnsi="宋体" w:eastAsia="宋体" w:cs="宋体"/>
      <w:color w:val="000000"/>
      <w:sz w:val="24"/>
      <w:szCs w:val="24"/>
      <w:u w:val="none"/>
    </w:rPr>
  </w:style>
  <w:style w:type="character" w:customStyle="1" w:styleId="47">
    <w:name w:val="htd0"/>
    <w:qFormat/>
    <w:uiPriority w:val="0"/>
  </w:style>
  <w:style w:type="paragraph" w:customStyle="1" w:styleId="48">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WPSOffice手动目录 2"/>
    <w:qFormat/>
    <w:uiPriority w:val="0"/>
    <w:pPr>
      <w:ind w:leftChars="200"/>
    </w:pPr>
    <w:rPr>
      <w:rFonts w:ascii="Times New Roman" w:hAnsi="Times New Roman" w:eastAsia="宋体" w:cs="Times New Roman"/>
      <w:lang w:val="en-US" w:eastAsia="zh-CN" w:bidi="ar-SA"/>
    </w:rPr>
  </w:style>
  <w:style w:type="paragraph" w:customStyle="1" w:styleId="50">
    <w:name w:val="reader-word-layer reader-word-s2-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样式 标题 1 + 四号 居中 段前: 12 磅 段后: 12 磅 行距: 单倍行距"/>
    <w:basedOn w:val="2"/>
    <w:qFormat/>
    <w:uiPriority w:val="0"/>
    <w:pPr>
      <w:tabs>
        <w:tab w:val="clear" w:pos="360"/>
      </w:tabs>
      <w:spacing w:before="240" w:after="240" w:line="240" w:lineRule="auto"/>
      <w:ind w:left="0" w:firstLine="288"/>
      <w:jc w:val="center"/>
    </w:pPr>
    <w:rPr>
      <w:rFonts w:eastAsia="宋体" w:cs="宋体"/>
      <w:bCs/>
    </w:rPr>
  </w:style>
  <w:style w:type="paragraph" w:customStyle="1" w:styleId="52">
    <w:name w:val="reader-word-layer reader-word-s2-3"/>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1-12"/>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WPSOffice手动目录 1"/>
    <w:qFormat/>
    <w:uiPriority w:val="0"/>
    <w:rPr>
      <w:rFonts w:ascii="Times New Roman" w:hAnsi="Times New Roman" w:eastAsia="宋体" w:cs="Times New Roman"/>
      <w:lang w:val="en-US" w:eastAsia="zh-CN" w:bidi="ar-SA"/>
    </w:rPr>
  </w:style>
  <w:style w:type="paragraph" w:customStyle="1" w:styleId="55">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列出段落1"/>
    <w:basedOn w:val="1"/>
    <w:qFormat/>
    <w:uiPriority w:val="0"/>
    <w:pPr>
      <w:ind w:left="720"/>
      <w:contextualSpacing/>
    </w:pPr>
  </w:style>
  <w:style w:type="character" w:customStyle="1" w:styleId="57">
    <w:name w:val="font11"/>
    <w:basedOn w:val="27"/>
    <w:qFormat/>
    <w:uiPriority w:val="0"/>
    <w:rPr>
      <w:rFonts w:hint="eastAsia" w:ascii="宋体" w:hAnsi="宋体" w:eastAsia="宋体" w:cs="宋体"/>
      <w:color w:val="000000"/>
      <w:sz w:val="18"/>
      <w:szCs w:val="18"/>
      <w:u w:val="none"/>
    </w:rPr>
  </w:style>
  <w:style w:type="paragraph" w:customStyle="1" w:styleId="58">
    <w:name w:val="标题 3 （加黑）"/>
    <w:basedOn w:val="4"/>
    <w:qFormat/>
    <w:locked/>
    <w:uiPriority w:val="59"/>
    <w:pPr>
      <w:keepNext w:val="0"/>
      <w:numPr>
        <w:ilvl w:val="0"/>
        <w:numId w:val="0"/>
      </w:numPr>
      <w:tabs>
        <w:tab w:val="left" w:pos="704"/>
        <w:tab w:val="left" w:pos="4832"/>
        <w:tab w:val="clear" w:pos="900"/>
        <w:tab w:val="clear" w:pos="1588"/>
      </w:tabs>
      <w:spacing w:before="360" w:after="360"/>
    </w:pPr>
    <w:rPr>
      <w:sz w:val="30"/>
      <w:lang w:val="zh-CN"/>
    </w:rPr>
  </w:style>
  <w:style w:type="character" w:customStyle="1" w:styleId="59">
    <w:name w:val="标题 1 Char2"/>
    <w:qFormat/>
    <w:uiPriority w:val="9"/>
    <w:rPr>
      <w:rFonts w:ascii="Times New Roman" w:hAnsi="Times New Roman" w:eastAsia="宋体" w:cs="Times New Roman"/>
      <w:b/>
      <w:bCs/>
      <w:kern w:val="44"/>
      <w:sz w:val="44"/>
      <w:szCs w:val="44"/>
    </w:rPr>
  </w:style>
  <w:style w:type="paragraph" w:styleId="60">
    <w:name w:val="List Paragraph"/>
    <w:basedOn w:val="1"/>
    <w:qFormat/>
    <w:uiPriority w:val="34"/>
    <w:pPr>
      <w:ind w:firstLine="420" w:firstLineChars="200"/>
    </w:pPr>
  </w:style>
  <w:style w:type="paragraph" w:customStyle="1" w:styleId="61">
    <w:name w:val="2.正文首行缩进 2"/>
    <w:basedOn w:val="10"/>
    <w:qFormat/>
    <w:uiPriority w:val="0"/>
    <w:pPr>
      <w:snapToGrid w:val="0"/>
      <w:spacing w:before="120"/>
      <w:ind w:firstLine="200" w:firstLineChars="200"/>
    </w:pPr>
    <w:rPr>
      <w:rFonts w:cs="宋体"/>
    </w:rPr>
  </w:style>
  <w:style w:type="paragraph" w:customStyle="1" w:styleId="62">
    <w:name w:val="1 级标题"/>
    <w:basedOn w:val="63"/>
    <w:next w:val="64"/>
    <w:qFormat/>
    <w:uiPriority w:val="0"/>
    <w:pPr>
      <w:pageBreakBefore/>
      <w:numPr>
        <w:numId w:val="2"/>
      </w:numPr>
      <w:tabs>
        <w:tab w:val="left" w:pos="425"/>
        <w:tab w:val="left" w:pos="432"/>
        <w:tab w:val="left" w:pos="720"/>
      </w:tabs>
      <w:wordWrap w:val="0"/>
      <w:ind w:right="-197" w:rightChars="-94"/>
    </w:pPr>
  </w:style>
  <w:style w:type="paragraph" w:customStyle="1" w:styleId="63">
    <w:name w:val="1级标题"/>
    <w:basedOn w:val="2"/>
    <w:qFormat/>
    <w:locked/>
    <w:uiPriority w:val="0"/>
    <w:pPr>
      <w:numPr>
        <w:ilvl w:val="0"/>
        <w:numId w:val="3"/>
      </w:numPr>
      <w:tabs>
        <w:tab w:val="left" w:pos="425"/>
        <w:tab w:val="clear" w:pos="360"/>
      </w:tabs>
      <w:snapToGrid/>
      <w:spacing w:before="120" w:after="120" w:line="360" w:lineRule="auto"/>
      <w:ind w:right="27" w:rightChars="13"/>
      <w:jc w:val="center"/>
    </w:pPr>
    <w:rPr>
      <w:rFonts w:ascii="Times New Roman" w:hAnsi="Times New Roman" w:eastAsia="宋体"/>
      <w:lang w:val="zh-CN"/>
    </w:rPr>
  </w:style>
  <w:style w:type="paragraph" w:customStyle="1" w:styleId="64">
    <w:name w:val="正文内容"/>
    <w:basedOn w:val="1"/>
    <w:qFormat/>
    <w:uiPriority w:val="0"/>
    <w:pPr>
      <w:adjustRightInd w:val="0"/>
      <w:ind w:firstLine="200" w:firstLineChars="200"/>
    </w:pPr>
    <w:rPr>
      <w:lang w:val="zh-CN"/>
    </w:rPr>
  </w:style>
  <w:style w:type="paragraph" w:customStyle="1" w:styleId="65">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列表段落1"/>
    <w:basedOn w:val="1"/>
    <w:qFormat/>
    <w:uiPriority w:val="99"/>
    <w:pPr>
      <w:ind w:firstLine="420" w:firstLineChars="200"/>
    </w:pPr>
  </w:style>
  <w:style w:type="paragraph" w:customStyle="1" w:styleId="67">
    <w:name w:val="表格样式2"/>
    <w:basedOn w:val="1"/>
    <w:qFormat/>
    <w:uiPriority w:val="0"/>
    <w:pPr>
      <w:spacing w:line="276" w:lineRule="auto"/>
    </w:pPr>
    <w:rPr>
      <w:rFonts w:ascii="仿宋_GB2312" w:eastAsia="仿宋_GB2312" w:cs="Times New Roman"/>
      <w:sz w:val="18"/>
      <w:szCs w:val="18"/>
      <w:lang w:bidi="en-US"/>
    </w:rPr>
  </w:style>
  <w:style w:type="paragraph" w:customStyle="1" w:styleId="68">
    <w:name w:val="Default"/>
    <w:qFormat/>
    <w:uiPriority w:val="0"/>
    <w:pPr>
      <w:widowControl w:val="0"/>
      <w:spacing w:after="200" w:line="276" w:lineRule="auto"/>
    </w:pPr>
    <w:rPr>
      <w:rFonts w:ascii="MS Song" w:hAnsi="MS Song" w:eastAsia="宋体" w:cs="宋体"/>
      <w:color w:val="000000"/>
      <w:sz w:val="24"/>
      <w:szCs w:val="24"/>
      <w:lang w:val="en-US" w:eastAsia="zh-CN" w:bidi="ar-SA"/>
    </w:rPr>
  </w:style>
  <w:style w:type="character" w:customStyle="1" w:styleId="69">
    <w:name w:val="fontstyle01"/>
    <w:basedOn w:val="27"/>
    <w:qFormat/>
    <w:uiPriority w:val="0"/>
    <w:rPr>
      <w:rFonts w:hint="default" w:ascii="仿宋" w:hAnsi="仿宋"/>
      <w:color w:val="000000"/>
      <w:sz w:val="24"/>
      <w:szCs w:val="24"/>
    </w:rPr>
  </w:style>
  <w:style w:type="paragraph" w:customStyle="1" w:styleId="70">
    <w:name w:val="09正文_wh"/>
    <w:qFormat/>
    <w:uiPriority w:val="0"/>
    <w:pPr>
      <w:spacing w:line="300" w:lineRule="auto"/>
      <w:ind w:firstLine="200" w:firstLineChars="200"/>
      <w:jc w:val="both"/>
    </w:pPr>
    <w:rPr>
      <w:rFonts w:ascii="Calibri" w:hAnsi="Calibri" w:eastAsia="宋体" w:cs="Times New Roman"/>
      <w:sz w:val="28"/>
      <w:lang w:val="en-US" w:eastAsia="zh-CN" w:bidi="ar-SA"/>
    </w:rPr>
  </w:style>
  <w:style w:type="paragraph" w:customStyle="1" w:styleId="71">
    <w:name w:val="样式 首行缩进:  2 字符"/>
    <w:basedOn w:val="1"/>
    <w:qFormat/>
    <w:uiPriority w:val="0"/>
    <w:pPr>
      <w:spacing w:line="400" w:lineRule="exact"/>
      <w:ind w:firstLine="200" w:firstLineChars="200"/>
    </w:pPr>
    <w:rPr>
      <w:rFonts w:cs="宋体"/>
      <w:sz w:val="24"/>
    </w:rPr>
  </w:style>
  <w:style w:type="character" w:customStyle="1" w:styleId="72">
    <w:name w:val="16"/>
    <w:qFormat/>
    <w:uiPriority w:val="0"/>
    <w:rPr>
      <w:rFonts w:hint="default" w:ascii="Times New Roman" w:hAnsi="Times New Roman" w:cs="Times New Roman"/>
      <w:b/>
      <w:bCs/>
      <w:sz w:val="32"/>
      <w:szCs w:val="32"/>
    </w:rPr>
  </w:style>
  <w:style w:type="character" w:customStyle="1" w:styleId="73">
    <w:name w:val="font211"/>
    <w:basedOn w:val="27"/>
    <w:qFormat/>
    <w:uiPriority w:val="0"/>
    <w:rPr>
      <w:rFonts w:hint="eastAsia" w:ascii="微软雅黑" w:hAnsi="微软雅黑" w:eastAsia="微软雅黑" w:cs="微软雅黑"/>
      <w:color w:val="000000"/>
      <w:sz w:val="18"/>
      <w:szCs w:val="18"/>
      <w:u w:val="none"/>
    </w:rPr>
  </w:style>
  <w:style w:type="character" w:customStyle="1" w:styleId="74">
    <w:name w:val="font222"/>
    <w:basedOn w:val="27"/>
    <w:qFormat/>
    <w:uiPriority w:val="0"/>
    <w:rPr>
      <w:rFonts w:hint="default" w:ascii="Times New Roman" w:hAnsi="Times New Roman" w:cs="Times New Roman"/>
      <w:color w:val="000000"/>
      <w:sz w:val="20"/>
      <w:szCs w:val="20"/>
      <w:u w:val="none"/>
    </w:rPr>
  </w:style>
  <w:style w:type="paragraph" w:customStyle="1" w:styleId="75">
    <w:name w:val="Style1"/>
    <w:basedOn w:val="1"/>
    <w:qFormat/>
    <w:uiPriority w:val="0"/>
    <w:pPr>
      <w:widowControl/>
      <w:tabs>
        <w:tab w:val="left" w:pos="-720"/>
      </w:tabs>
      <w:spacing w:after="120"/>
    </w:pPr>
    <w:rPr>
      <w:spacing w:val="-3"/>
      <w:kern w:val="0"/>
      <w:sz w:val="24"/>
      <w:szCs w:val="20"/>
      <w:lang w:val="en-AU" w:eastAsia="en-US"/>
    </w:rPr>
  </w:style>
  <w:style w:type="character" w:customStyle="1" w:styleId="76">
    <w:name w:val="font12"/>
    <w:basedOn w:val="27"/>
    <w:qFormat/>
    <w:uiPriority w:val="0"/>
    <w:rPr>
      <w:rFonts w:hint="eastAsia" w:ascii="等线" w:hAnsi="等线" w:eastAsia="等线" w:cs="等线"/>
      <w:color w:val="000000"/>
      <w:sz w:val="20"/>
      <w:szCs w:val="20"/>
      <w:u w:val="none"/>
    </w:rPr>
  </w:style>
  <w:style w:type="character" w:customStyle="1" w:styleId="77">
    <w:name w:val="font151"/>
    <w:basedOn w:val="27"/>
    <w:qFormat/>
    <w:uiPriority w:val="0"/>
    <w:rPr>
      <w:rFonts w:hint="eastAsia" w:ascii="等线" w:hAnsi="等线" w:eastAsia="等线" w:cs="等线"/>
      <w:b/>
      <w:bCs/>
      <w:color w:val="000000"/>
      <w:sz w:val="20"/>
      <w:szCs w:val="20"/>
      <w:u w:val="none"/>
    </w:rPr>
  </w:style>
  <w:style w:type="character" w:customStyle="1" w:styleId="78">
    <w:name w:val="font161"/>
    <w:basedOn w:val="27"/>
    <w:qFormat/>
    <w:uiPriority w:val="0"/>
    <w:rPr>
      <w:rFonts w:ascii="Calibri" w:hAnsi="Calibri" w:cs="Calibri"/>
      <w:color w:val="000000"/>
      <w:sz w:val="20"/>
      <w:szCs w:val="20"/>
      <w:u w:val="none"/>
    </w:rPr>
  </w:style>
  <w:style w:type="character" w:customStyle="1" w:styleId="79">
    <w:name w:val="font61"/>
    <w:basedOn w:val="27"/>
    <w:qFormat/>
    <w:uiPriority w:val="0"/>
    <w:rPr>
      <w:rFonts w:hint="eastAsia" w:ascii="宋体" w:hAnsi="宋体" w:eastAsia="宋体" w:cs="宋体"/>
      <w:b/>
      <w:bCs/>
      <w:color w:val="FFFFFF"/>
      <w:sz w:val="28"/>
      <w:szCs w:val="28"/>
      <w:u w:val="none"/>
    </w:rPr>
  </w:style>
  <w:style w:type="character" w:customStyle="1" w:styleId="80">
    <w:name w:val="font171"/>
    <w:basedOn w:val="27"/>
    <w:qFormat/>
    <w:uiPriority w:val="0"/>
    <w:rPr>
      <w:rFonts w:hint="eastAsia" w:ascii="宋体" w:hAnsi="宋体" w:eastAsia="宋体" w:cs="宋体"/>
      <w:b/>
      <w:bCs/>
      <w:color w:val="FFFF00"/>
      <w:sz w:val="28"/>
      <w:szCs w:val="28"/>
      <w:u w:val="none"/>
    </w:rPr>
  </w:style>
  <w:style w:type="character" w:customStyle="1" w:styleId="81">
    <w:name w:val="font81"/>
    <w:basedOn w:val="27"/>
    <w:qFormat/>
    <w:uiPriority w:val="0"/>
    <w:rPr>
      <w:rFonts w:hint="default" w:ascii="方正仿宋_GB2312" w:hAnsi="方正仿宋_GB2312" w:eastAsia="方正仿宋_GB2312" w:cs="方正仿宋_GB2312"/>
      <w:color w:val="000000"/>
      <w:sz w:val="20"/>
      <w:szCs w:val="20"/>
      <w:u w:val="none"/>
    </w:rPr>
  </w:style>
  <w:style w:type="character" w:customStyle="1" w:styleId="82">
    <w:name w:val="font91"/>
    <w:basedOn w:val="27"/>
    <w:qFormat/>
    <w:uiPriority w:val="0"/>
    <w:rPr>
      <w:rFonts w:hint="eastAsia" w:ascii="宋体" w:hAnsi="宋体" w:eastAsia="宋体" w:cs="宋体"/>
      <w:b/>
      <w:bCs/>
      <w:color w:val="000000"/>
      <w:sz w:val="20"/>
      <w:szCs w:val="20"/>
      <w:u w:val="none"/>
    </w:rPr>
  </w:style>
  <w:style w:type="character" w:customStyle="1" w:styleId="83">
    <w:name w:val="font101"/>
    <w:basedOn w:val="27"/>
    <w:qFormat/>
    <w:uiPriority w:val="0"/>
    <w:rPr>
      <w:rFonts w:hint="eastAsia" w:ascii="宋体" w:hAnsi="宋体" w:eastAsia="宋体" w:cs="宋体"/>
      <w:b/>
      <w:bCs/>
      <w:color w:val="FF0000"/>
      <w:sz w:val="20"/>
      <w:szCs w:val="20"/>
      <w:u w:val="none"/>
    </w:rPr>
  </w:style>
  <w:style w:type="character" w:customStyle="1" w:styleId="84">
    <w:name w:val="font112"/>
    <w:basedOn w:val="2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24663</Words>
  <Characters>26269</Characters>
  <Lines>419</Lines>
  <Paragraphs>118</Paragraphs>
  <TotalTime>7</TotalTime>
  <ScaleCrop>false</ScaleCrop>
  <LinksUpToDate>false</LinksUpToDate>
  <CharactersWithSpaces>30685</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2020-07-08T07:11:00Z</dcterms:created>
  <dc:creator>Windows 用户</dc:creator>
  <cp:lastModifiedBy>huawei</cp:lastModifiedBy>
  <cp:lastPrinted>2026-07-15T12:29:41Z</cp:lastPrinted>
  <dcterms:modified xsi:type="dcterms:W3CDTF">2026-07-15T12:32:28Z</dcterms:modified>
  <dc:title>永平县教育局中小学理科仪器、实验室成套</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52F5DBB354454432A6D31BAAE966F5C9_13</vt:lpwstr>
  </property>
  <property fmtid="{D5CDD505-2E9C-101B-9397-08002B2CF9AE}" pid="3" name="KSOProductBuildVer">
    <vt:lpwstr>2052-11.8.2.10393</vt:lpwstr>
  </property>
  <property fmtid="{D5CDD505-2E9C-101B-9397-08002B2CF9AE}" pid="4" name="KSOTemplateDocerSaveRecord">
    <vt:lpwstr>eyJoZGlkIjoiM2E5ZWRkNWM1MDgyMjRkYzFmZDk4ODYzNTE0MTZjYTciLCJ1c2VySWQiOiIxNzY2Mjc1MDQ0In0=</vt:lpwstr>
  </property>
  <property fmtid="{D5CDD505-2E9C-101B-9397-08002B2CF9AE}" pid="5" name="hmcheck_markmode">
    <vt:i4>0</vt:i4>
  </property>
  <property fmtid="{D5CDD505-2E9C-101B-9397-08002B2CF9AE}" pid="6" name="hmcheck_taskpanetype">
    <vt:i4>1</vt:i4>
  </property>
  <property fmtid="{D5CDD505-2E9C-101B-9397-08002B2CF9AE}" pid="7" name="hmcheck_result_9d44bde91b754593bf8b9645bfe0b5a2_errorword">
    <vt:lpwstr>2024年04月</vt:lpwstr>
  </property>
  <property fmtid="{D5CDD505-2E9C-101B-9397-08002B2CF9AE}" pid="8" name="hmcheck_result_9d44bde91b754593bf8b9645bfe0b5a2_correctwords">
    <vt:lpwstr>["&lt;日期或格式有误&gt;"]</vt:lpwstr>
  </property>
  <property fmtid="{D5CDD505-2E9C-101B-9397-08002B2CF9AE}" pid="9" name="hmcheck_result_9d44bde91b754593bf8b9645bfe0b5a2_errordescription">
    <vt:lpwstr>日期错误或日期格式不规范</vt:lpwstr>
  </property>
  <property fmtid="{D5CDD505-2E9C-101B-9397-08002B2CF9AE}" pid="10" name="hmcheck_result_9d44bde91b754593bf8b9645bfe0b5a2_level">
    <vt:i4>1</vt:i4>
  </property>
  <property fmtid="{D5CDD505-2E9C-101B-9397-08002B2CF9AE}" pid="11" name="hmcheck_result_9d44bde91b754593bf8b9645bfe0b5a2_type">
    <vt:i4>9</vt:i4>
  </property>
  <property fmtid="{D5CDD505-2E9C-101B-9397-08002B2CF9AE}" pid="12" name="hmcheck_result_9d44bde91b754593bf8b9645bfe0b5a2_modifiedtype">
    <vt:i4>1</vt:i4>
  </property>
  <property fmtid="{D5CDD505-2E9C-101B-9397-08002B2CF9AE}" pid="13" name="hmcheck_result_ca580c1ff52a4b34b6d068418eafeec8_errorword">
    <vt:lpwstr>2025年06月09日</vt:lpwstr>
  </property>
  <property fmtid="{D5CDD505-2E9C-101B-9397-08002B2CF9AE}" pid="14" name="hmcheck_result_ca580c1ff52a4b34b6d068418eafeec8_correctwords">
    <vt:lpwstr>["&lt;日期或格式有误&gt;"]</vt:lpwstr>
  </property>
  <property fmtid="{D5CDD505-2E9C-101B-9397-08002B2CF9AE}" pid="15" name="hmcheck_result_ca580c1ff52a4b34b6d068418eafeec8_errordescription">
    <vt:lpwstr>日期错误或日期格式不规范</vt:lpwstr>
  </property>
  <property fmtid="{D5CDD505-2E9C-101B-9397-08002B2CF9AE}" pid="16" name="hmcheck_result_ca580c1ff52a4b34b6d068418eafeec8_level">
    <vt:i4>1</vt:i4>
  </property>
  <property fmtid="{D5CDD505-2E9C-101B-9397-08002B2CF9AE}" pid="17" name="hmcheck_result_ca580c1ff52a4b34b6d068418eafeec8_type">
    <vt:i4>9</vt:i4>
  </property>
  <property fmtid="{D5CDD505-2E9C-101B-9397-08002B2CF9AE}" pid="18" name="hmcheck_result_ca580c1ff52a4b34b6d068418eafeec8_modifiedtype">
    <vt:i4>1</vt:i4>
  </property>
  <property fmtid="{D5CDD505-2E9C-101B-9397-08002B2CF9AE}" pid="19" name="hmcheck_result_58e8f0b54de14130a9ada90921edbb81_errorword">
    <vt:lpwstr>2025年06月05日</vt:lpwstr>
  </property>
  <property fmtid="{D5CDD505-2E9C-101B-9397-08002B2CF9AE}" pid="20" name="hmcheck_result_58e8f0b54de14130a9ada90921edbb81_correctwords">
    <vt:lpwstr>["&lt;日期或格式有误&gt;"]</vt:lpwstr>
  </property>
  <property fmtid="{D5CDD505-2E9C-101B-9397-08002B2CF9AE}" pid="21" name="hmcheck_result_58e8f0b54de14130a9ada90921edbb81_errordescription">
    <vt:lpwstr>日期错误或日期格式不规范</vt:lpwstr>
  </property>
  <property fmtid="{D5CDD505-2E9C-101B-9397-08002B2CF9AE}" pid="22" name="hmcheck_result_58e8f0b54de14130a9ada90921edbb81_level">
    <vt:i4>1</vt:i4>
  </property>
  <property fmtid="{D5CDD505-2E9C-101B-9397-08002B2CF9AE}" pid="23" name="hmcheck_result_58e8f0b54de14130a9ada90921edbb81_type">
    <vt:i4>9</vt:i4>
  </property>
  <property fmtid="{D5CDD505-2E9C-101B-9397-08002B2CF9AE}" pid="24" name="hmcheck_result_58e8f0b54de14130a9ada90921edbb81_modifiedtype">
    <vt:i4>1</vt:i4>
  </property>
  <property fmtid="{D5CDD505-2E9C-101B-9397-08002B2CF9AE}" pid="25" name="hmcheck_result_9bb687eaa0094b3b9709de2b2d04a20d_errorword">
    <vt:lpwstr>2025年06月08日</vt:lpwstr>
  </property>
  <property fmtid="{D5CDD505-2E9C-101B-9397-08002B2CF9AE}" pid="26" name="hmcheck_result_9bb687eaa0094b3b9709de2b2d04a20d_correctwords">
    <vt:lpwstr>["&lt;日期或格式有误&gt;"]</vt:lpwstr>
  </property>
  <property fmtid="{D5CDD505-2E9C-101B-9397-08002B2CF9AE}" pid="27" name="hmcheck_result_9bb687eaa0094b3b9709de2b2d04a20d_errordescription">
    <vt:lpwstr>日期错误或日期格式不规范</vt:lpwstr>
  </property>
  <property fmtid="{D5CDD505-2E9C-101B-9397-08002B2CF9AE}" pid="28" name="hmcheck_result_9bb687eaa0094b3b9709de2b2d04a20d_level">
    <vt:i4>1</vt:i4>
  </property>
  <property fmtid="{D5CDD505-2E9C-101B-9397-08002B2CF9AE}" pid="29" name="hmcheck_result_9bb687eaa0094b3b9709de2b2d04a20d_type">
    <vt:i4>9</vt:i4>
  </property>
  <property fmtid="{D5CDD505-2E9C-101B-9397-08002B2CF9AE}" pid="30" name="hmcheck_result_9bb687eaa0094b3b9709de2b2d04a20d_modifiedtype">
    <vt:i4>1</vt:i4>
  </property>
  <property fmtid="{D5CDD505-2E9C-101B-9397-08002B2CF9AE}" pid="31" name="hmcheck_result_ac7894ae81854612801f014660034d00_errorword">
    <vt:lpwstr>2025年06月09日</vt:lpwstr>
  </property>
  <property fmtid="{D5CDD505-2E9C-101B-9397-08002B2CF9AE}" pid="32" name="hmcheck_result_ac7894ae81854612801f014660034d00_correctwords">
    <vt:lpwstr>["&lt;日期或格式有误&gt;"]</vt:lpwstr>
  </property>
  <property fmtid="{D5CDD505-2E9C-101B-9397-08002B2CF9AE}" pid="33" name="hmcheck_result_ac7894ae81854612801f014660034d00_errordescription">
    <vt:lpwstr>日期错误或日期格式不规范</vt:lpwstr>
  </property>
  <property fmtid="{D5CDD505-2E9C-101B-9397-08002B2CF9AE}" pid="34" name="hmcheck_result_ac7894ae81854612801f014660034d00_level">
    <vt:i4>1</vt:i4>
  </property>
  <property fmtid="{D5CDD505-2E9C-101B-9397-08002B2CF9AE}" pid="35" name="hmcheck_result_ac7894ae81854612801f014660034d00_type">
    <vt:i4>9</vt:i4>
  </property>
  <property fmtid="{D5CDD505-2E9C-101B-9397-08002B2CF9AE}" pid="36" name="hmcheck_result_ac7894ae81854612801f014660034d00_modifiedtype">
    <vt:i4>1</vt:i4>
  </property>
  <property fmtid="{D5CDD505-2E9C-101B-9397-08002B2CF9AE}" pid="37" name="hmcheck_result_34d5c2004e8b455697683c23c320d373_errorword">
    <vt:lpwstr>2025年06月09日</vt:lpwstr>
  </property>
  <property fmtid="{D5CDD505-2E9C-101B-9397-08002B2CF9AE}" pid="38" name="hmcheck_result_34d5c2004e8b455697683c23c320d373_correctwords">
    <vt:lpwstr>["&lt;日期或格式有误&gt;"]</vt:lpwstr>
  </property>
  <property fmtid="{D5CDD505-2E9C-101B-9397-08002B2CF9AE}" pid="39" name="hmcheck_result_34d5c2004e8b455697683c23c320d373_errordescription">
    <vt:lpwstr>日期错误或日期格式不规范</vt:lpwstr>
  </property>
  <property fmtid="{D5CDD505-2E9C-101B-9397-08002B2CF9AE}" pid="40" name="hmcheck_result_34d5c2004e8b455697683c23c320d373_level">
    <vt:i4>1</vt:i4>
  </property>
  <property fmtid="{D5CDD505-2E9C-101B-9397-08002B2CF9AE}" pid="41" name="hmcheck_result_34d5c2004e8b455697683c23c320d373_type">
    <vt:i4>9</vt:i4>
  </property>
  <property fmtid="{D5CDD505-2E9C-101B-9397-08002B2CF9AE}" pid="42" name="hmcheck_result_34d5c2004e8b455697683c23c320d373_modifiedtype">
    <vt:i4>1</vt:i4>
  </property>
  <property fmtid="{D5CDD505-2E9C-101B-9397-08002B2CF9AE}" pid="43" name="hmcheck_result_906897b4a8ab41eca1f7c4b3c2b4fa16_errorword">
    <vt:lpwstr>截止日前</vt:lpwstr>
  </property>
  <property fmtid="{D5CDD505-2E9C-101B-9397-08002B2CF9AE}" pid="44" name="hmcheck_result_906897b4a8ab41eca1f7c4b3c2b4fa16_correctwords">
    <vt:lpwstr>["截止到日前"]</vt:lpwstr>
  </property>
  <property fmtid="{D5CDD505-2E9C-101B-9397-08002B2CF9AE}" pid="45" name="hmcheck_result_906897b4a8ab41eca1f7c4b3c2b4fa16_level">
    <vt:i4>1</vt:i4>
  </property>
  <property fmtid="{D5CDD505-2E9C-101B-9397-08002B2CF9AE}" pid="46" name="hmcheck_result_906897b4a8ab41eca1f7c4b3c2b4fa16_type">
    <vt:i4>0</vt:i4>
  </property>
  <property fmtid="{D5CDD505-2E9C-101B-9397-08002B2CF9AE}" pid="47" name="hmcheck_result_906897b4a8ab41eca1f7c4b3c2b4fa16_modifiedtype">
    <vt:i4>1</vt:i4>
  </property>
  <property fmtid="{D5CDD505-2E9C-101B-9397-08002B2CF9AE}" pid="48" name="hmcheck_result_70705f4c13a34b76873135e5f3192c3d_errorword">
    <vt:lpwstr>无异义</vt:lpwstr>
  </property>
  <property fmtid="{D5CDD505-2E9C-101B-9397-08002B2CF9AE}" pid="49" name="hmcheck_result_70705f4c13a34b76873135e5f3192c3d_correctwords">
    <vt:lpwstr>["无异议"]</vt:lpwstr>
  </property>
  <property fmtid="{D5CDD505-2E9C-101B-9397-08002B2CF9AE}" pid="50" name="hmcheck_result_70705f4c13a34b76873135e5f3192c3d_level">
    <vt:i4>1</vt:i4>
  </property>
  <property fmtid="{D5CDD505-2E9C-101B-9397-08002B2CF9AE}" pid="51" name="hmcheck_result_70705f4c13a34b76873135e5f3192c3d_type">
    <vt:i4>0</vt:i4>
  </property>
  <property fmtid="{D5CDD505-2E9C-101B-9397-08002B2CF9AE}" pid="52" name="hmcheck_result_70705f4c13a34b76873135e5f3192c3d_modifiedtype">
    <vt:i4>1</vt:i4>
  </property>
  <property fmtid="{D5CDD505-2E9C-101B-9397-08002B2CF9AE}" pid="53" name="hmcheck_result_94ce4fe3378f43f6b38cbacef8d2ec47_errorword">
    <vt:lpwstr>台法</vt:lpwstr>
  </property>
  <property fmtid="{D5CDD505-2E9C-101B-9397-08002B2CF9AE}" pid="54" name="hmcheck_result_94ce4fe3378f43f6b38cbacef8d2ec47_correctwords">
    <vt:lpwstr>["合法"]</vt:lpwstr>
  </property>
  <property fmtid="{D5CDD505-2E9C-101B-9397-08002B2CF9AE}" pid="55" name="hmcheck_result_94ce4fe3378f43f6b38cbacef8d2ec47_level">
    <vt:i4>1</vt:i4>
  </property>
  <property fmtid="{D5CDD505-2E9C-101B-9397-08002B2CF9AE}" pid="56" name="hmcheck_result_94ce4fe3378f43f6b38cbacef8d2ec47_type">
    <vt:i4>0</vt:i4>
  </property>
  <property fmtid="{D5CDD505-2E9C-101B-9397-08002B2CF9AE}" pid="57" name="hmcheck_result_94ce4fe3378f43f6b38cbacef8d2ec47_modifiedtype">
    <vt:i4>1</vt:i4>
  </property>
  <property fmtid="{D5CDD505-2E9C-101B-9397-08002B2CF9AE}" pid="58" name="hmcheck_result_403759d252ff4da683b69d744fd931d5_errorword">
    <vt:lpwstr>资格性</vt:lpwstr>
  </property>
  <property fmtid="{D5CDD505-2E9C-101B-9397-08002B2CF9AE}" pid="59" name="hmcheck_result_403759d252ff4da683b69d744fd931d5_correctwords">
    <vt:lpwstr>["资格"]</vt:lpwstr>
  </property>
  <property fmtid="{D5CDD505-2E9C-101B-9397-08002B2CF9AE}" pid="60" name="hmcheck_result_403759d252ff4da683b69d744fd931d5_level">
    <vt:i4>1</vt:i4>
  </property>
  <property fmtid="{D5CDD505-2E9C-101B-9397-08002B2CF9AE}" pid="61" name="hmcheck_result_403759d252ff4da683b69d744fd931d5_type">
    <vt:i4>0</vt:i4>
  </property>
  <property fmtid="{D5CDD505-2E9C-101B-9397-08002B2CF9AE}" pid="62" name="hmcheck_result_403759d252ff4da683b69d744fd931d5_modifiedtype">
    <vt:i4>1</vt:i4>
  </property>
  <property fmtid="{D5CDD505-2E9C-101B-9397-08002B2CF9AE}" pid="63" name="hmcheck_result_9909b72b80154d73b3d8cf15baf58019_errorword">
    <vt:lpwstr>提出质疑</vt:lpwstr>
  </property>
  <property fmtid="{D5CDD505-2E9C-101B-9397-08002B2CF9AE}" pid="64" name="hmcheck_result_9909b72b80154d73b3d8cf15baf58019_correctwords">
    <vt:lpwstr>["提出疑问"]</vt:lpwstr>
  </property>
  <property fmtid="{D5CDD505-2E9C-101B-9397-08002B2CF9AE}" pid="65" name="hmcheck_result_9909b72b80154d73b3d8cf15baf58019_level">
    <vt:i4>1</vt:i4>
  </property>
  <property fmtid="{D5CDD505-2E9C-101B-9397-08002B2CF9AE}" pid="66" name="hmcheck_result_9909b72b80154d73b3d8cf15baf58019_type">
    <vt:i4>0</vt:i4>
  </property>
  <property fmtid="{D5CDD505-2E9C-101B-9397-08002B2CF9AE}" pid="67" name="hmcheck_result_9909b72b80154d73b3d8cf15baf58019_modifiedtype">
    <vt:i4>1</vt:i4>
  </property>
  <property fmtid="{D5CDD505-2E9C-101B-9397-08002B2CF9AE}" pid="68" name="hmcheck_result_8da3db474ef546fe9c8bd627989e1a00_errorword">
    <vt:lpwstr>提出质疑</vt:lpwstr>
  </property>
  <property fmtid="{D5CDD505-2E9C-101B-9397-08002B2CF9AE}" pid="69" name="hmcheck_result_8da3db474ef546fe9c8bd627989e1a00_correctwords">
    <vt:lpwstr>["提出疑问"]</vt:lpwstr>
  </property>
  <property fmtid="{D5CDD505-2E9C-101B-9397-08002B2CF9AE}" pid="70" name="hmcheck_result_8da3db474ef546fe9c8bd627989e1a00_level">
    <vt:i4>1</vt:i4>
  </property>
  <property fmtid="{D5CDD505-2E9C-101B-9397-08002B2CF9AE}" pid="71" name="hmcheck_result_8da3db474ef546fe9c8bd627989e1a00_type">
    <vt:i4>0</vt:i4>
  </property>
  <property fmtid="{D5CDD505-2E9C-101B-9397-08002B2CF9AE}" pid="72" name="hmcheck_result_8da3db474ef546fe9c8bd627989e1a00_modifiedtype">
    <vt:i4>1</vt:i4>
  </property>
  <property fmtid="{D5CDD505-2E9C-101B-9397-08002B2CF9AE}" pid="73" name="hmcheck_result_4822f196d1fb49808dc4b2b775c5fe50_errorword">
    <vt:lpwstr>，向</vt:lpwstr>
  </property>
  <property fmtid="{D5CDD505-2E9C-101B-9397-08002B2CF9AE}" pid="74" name="hmcheck_result_4822f196d1fb49808dc4b2b775c5fe50_correctwords">
    <vt:lpwstr>["，"]</vt:lpwstr>
  </property>
  <property fmtid="{D5CDD505-2E9C-101B-9397-08002B2CF9AE}" pid="75" name="hmcheck_result_4822f196d1fb49808dc4b2b775c5fe50_level">
    <vt:i4>1</vt:i4>
  </property>
  <property fmtid="{D5CDD505-2E9C-101B-9397-08002B2CF9AE}" pid="76" name="hmcheck_result_4822f196d1fb49808dc4b2b775c5fe50_type">
    <vt:i4>0</vt:i4>
  </property>
  <property fmtid="{D5CDD505-2E9C-101B-9397-08002B2CF9AE}" pid="77" name="hmcheck_result_4822f196d1fb49808dc4b2b775c5fe50_modifiedtype">
    <vt:i4>1</vt:i4>
  </property>
  <property fmtid="{D5CDD505-2E9C-101B-9397-08002B2CF9AE}" pid="78" name="hmcheck_result_a1f0e87cbcd6446f858c66d0b08c372d_errorword">
    <vt:lpwstr>提出质疑</vt:lpwstr>
  </property>
  <property fmtid="{D5CDD505-2E9C-101B-9397-08002B2CF9AE}" pid="79" name="hmcheck_result_a1f0e87cbcd6446f858c66d0b08c372d_correctwords">
    <vt:lpwstr>["提出疑问"]</vt:lpwstr>
  </property>
  <property fmtid="{D5CDD505-2E9C-101B-9397-08002B2CF9AE}" pid="80" name="hmcheck_result_a1f0e87cbcd6446f858c66d0b08c372d_level">
    <vt:i4>1</vt:i4>
  </property>
  <property fmtid="{D5CDD505-2E9C-101B-9397-08002B2CF9AE}" pid="81" name="hmcheck_result_a1f0e87cbcd6446f858c66d0b08c372d_type">
    <vt:i4>0</vt:i4>
  </property>
  <property fmtid="{D5CDD505-2E9C-101B-9397-08002B2CF9AE}" pid="82" name="hmcheck_result_a1f0e87cbcd6446f858c66d0b08c372d_modifiedtype">
    <vt:i4>1</vt:i4>
  </property>
  <property fmtid="{D5CDD505-2E9C-101B-9397-08002B2CF9AE}" pid="83" name="hmcheck_result_dc22e360af124d28accc81a119d31d2a_errorword">
    <vt:lpwstr>）(</vt:lpwstr>
  </property>
  <property fmtid="{D5CDD505-2E9C-101B-9397-08002B2CF9AE}" pid="84" name="hmcheck_result_dc22e360af124d28accc81a119d31d2a_correctwords">
    <vt:lpwstr>[]</vt:lpwstr>
  </property>
  <property fmtid="{D5CDD505-2E9C-101B-9397-08002B2CF9AE}" pid="85" name="hmcheck_result_dc22e360af124d28accc81a119d31d2a_errordescription">
    <vt:lpwstr>相邻标点）和(不匹配</vt:lpwstr>
  </property>
  <property fmtid="{D5CDD505-2E9C-101B-9397-08002B2CF9AE}" pid="86" name="hmcheck_result_dc22e360af124d28accc81a119d31d2a_level">
    <vt:i4>1</vt:i4>
  </property>
  <property fmtid="{D5CDD505-2E9C-101B-9397-08002B2CF9AE}" pid="87" name="hmcheck_result_dc22e360af124d28accc81a119d31d2a_type">
    <vt:i4>1</vt:i4>
  </property>
  <property fmtid="{D5CDD505-2E9C-101B-9397-08002B2CF9AE}" pid="88" name="hmcheck_result_dc22e360af124d28accc81a119d31d2a_modifiedtype">
    <vt:i4>1</vt:i4>
  </property>
  <property fmtid="{D5CDD505-2E9C-101B-9397-08002B2CF9AE}" pid="89" name="hmcheck_result_a02b71a075bb412e9d2e143680a33c2a_errorword">
    <vt:lpwstr>）(</vt:lpwstr>
  </property>
  <property fmtid="{D5CDD505-2E9C-101B-9397-08002B2CF9AE}" pid="90" name="hmcheck_result_a02b71a075bb412e9d2e143680a33c2a_correctwords">
    <vt:lpwstr>[]</vt:lpwstr>
  </property>
  <property fmtid="{D5CDD505-2E9C-101B-9397-08002B2CF9AE}" pid="91" name="hmcheck_result_a02b71a075bb412e9d2e143680a33c2a_errordescription">
    <vt:lpwstr>相邻标点）和(不匹配</vt:lpwstr>
  </property>
  <property fmtid="{D5CDD505-2E9C-101B-9397-08002B2CF9AE}" pid="92" name="hmcheck_result_a02b71a075bb412e9d2e143680a33c2a_level">
    <vt:i4>1</vt:i4>
  </property>
  <property fmtid="{D5CDD505-2E9C-101B-9397-08002B2CF9AE}" pid="93" name="hmcheck_result_a02b71a075bb412e9d2e143680a33c2a_type">
    <vt:i4>1</vt:i4>
  </property>
  <property fmtid="{D5CDD505-2E9C-101B-9397-08002B2CF9AE}" pid="94" name="hmcheck_result_a02b71a075bb412e9d2e143680a33c2a_modifiedtype">
    <vt:i4>1</vt:i4>
  </property>
  <property fmtid="{D5CDD505-2E9C-101B-9397-08002B2CF9AE}" pid="95" name="hmcheck_result_cd8a015c217846e9ac7fb01a1c43b176_errorword">
    <vt:lpwstr>,...</vt:lpwstr>
  </property>
  <property fmtid="{D5CDD505-2E9C-101B-9397-08002B2CF9AE}" pid="96" name="hmcheck_result_cd8a015c217846e9ac7fb01a1c43b176_correctwords">
    <vt:lpwstr>["&lt;相邻标点不匹配&gt;"]</vt:lpwstr>
  </property>
  <property fmtid="{D5CDD505-2E9C-101B-9397-08002B2CF9AE}" pid="97" name="hmcheck_result_cd8a015c217846e9ac7fb01a1c43b176_errordescription">
    <vt:lpwstr>相邻标点不匹配</vt:lpwstr>
  </property>
  <property fmtid="{D5CDD505-2E9C-101B-9397-08002B2CF9AE}" pid="98" name="hmcheck_result_cd8a015c217846e9ac7fb01a1c43b176_level">
    <vt:i4>1</vt:i4>
  </property>
  <property fmtid="{D5CDD505-2E9C-101B-9397-08002B2CF9AE}" pid="99" name="hmcheck_result_cd8a015c217846e9ac7fb01a1c43b176_type">
    <vt:i4>1</vt:i4>
  </property>
  <property fmtid="{D5CDD505-2E9C-101B-9397-08002B2CF9AE}" pid="100" name="hmcheck_result_cd8a015c217846e9ac7fb01a1c43b176_modifiedtype">
    <vt:i4>1</vt:i4>
  </property>
  <property fmtid="{D5CDD505-2E9C-101B-9397-08002B2CF9AE}" pid="101" name="hmcheck_result_6b10f83595bc4003b4c1dacc10183dfd_errorword">
    <vt:lpwstr>，…，</vt:lpwstr>
  </property>
  <property fmtid="{D5CDD505-2E9C-101B-9397-08002B2CF9AE}" pid="102" name="hmcheck_result_6b10f83595bc4003b4c1dacc10183dfd_correctwords">
    <vt:lpwstr>["，"]</vt:lpwstr>
  </property>
  <property fmtid="{D5CDD505-2E9C-101B-9397-08002B2CF9AE}" pid="103" name="hmcheck_result_6b10f83595bc4003b4c1dacc10183dfd_level">
    <vt:i4>1</vt:i4>
  </property>
  <property fmtid="{D5CDD505-2E9C-101B-9397-08002B2CF9AE}" pid="104" name="hmcheck_result_6b10f83595bc4003b4c1dacc10183dfd_type">
    <vt:i4>1</vt:i4>
  </property>
  <property fmtid="{D5CDD505-2E9C-101B-9397-08002B2CF9AE}" pid="105" name="hmcheck_result_6b10f83595bc4003b4c1dacc10183dfd_modifiedtype">
    <vt:i4>2</vt:i4>
  </property>
  <property fmtid="{D5CDD505-2E9C-101B-9397-08002B2CF9AE}" pid="106" name="hmcheck_result_eb2b684bf92e41cf8de36ec363c2cc37_errorword">
    <vt:lpwstr>展建</vt:lpwstr>
  </property>
  <property fmtid="{D5CDD505-2E9C-101B-9397-08002B2CF9AE}" pid="107" name="hmcheck_result_eb2b684bf92e41cf8de36ec363c2cc37_correctwords">
    <vt:lpwstr>["展"]</vt:lpwstr>
  </property>
  <property fmtid="{D5CDD505-2E9C-101B-9397-08002B2CF9AE}" pid="108" name="hmcheck_result_eb2b684bf92e41cf8de36ec363c2cc37_level">
    <vt:i4>1</vt:i4>
  </property>
  <property fmtid="{D5CDD505-2E9C-101B-9397-08002B2CF9AE}" pid="109" name="hmcheck_result_eb2b684bf92e41cf8de36ec363c2cc37_type">
    <vt:i4>0</vt:i4>
  </property>
  <property fmtid="{D5CDD505-2E9C-101B-9397-08002B2CF9AE}" pid="110" name="hmcheck_result_eb2b684bf92e41cf8de36ec363c2cc37_modifiedtype">
    <vt:i4>1</vt:i4>
  </property>
  <property fmtid="{D5CDD505-2E9C-101B-9397-08002B2CF9AE}" pid="111" name="hmcheck_result_898af71126db4b2a8b1c0433527aca4c_errorword">
    <vt:lpwstr>价格分</vt:lpwstr>
  </property>
  <property fmtid="{D5CDD505-2E9C-101B-9397-08002B2CF9AE}" pid="112" name="hmcheck_result_898af71126db4b2a8b1c0433527aca4c_correctwords">
    <vt:lpwstr>["价格"]</vt:lpwstr>
  </property>
  <property fmtid="{D5CDD505-2E9C-101B-9397-08002B2CF9AE}" pid="113" name="hmcheck_result_898af71126db4b2a8b1c0433527aca4c_level">
    <vt:i4>1</vt:i4>
  </property>
  <property fmtid="{D5CDD505-2E9C-101B-9397-08002B2CF9AE}" pid="114" name="hmcheck_result_898af71126db4b2a8b1c0433527aca4c_type">
    <vt:i4>0</vt:i4>
  </property>
  <property fmtid="{D5CDD505-2E9C-101B-9397-08002B2CF9AE}" pid="115" name="hmcheck_result_898af71126db4b2a8b1c0433527aca4c_modifiedtype">
    <vt:i4>1</vt:i4>
  </property>
  <property fmtid="{D5CDD505-2E9C-101B-9397-08002B2CF9AE}" pid="116" name="hmcheck_result_d96b25eb98cc4f78b91bf7c961a8ee79_errorword">
    <vt:lpwstr>(</vt:lpwstr>
  </property>
  <property fmtid="{D5CDD505-2E9C-101B-9397-08002B2CF9AE}" pid="117" name="hmcheck_result_d96b25eb98cc4f78b91bf7c961a8ee79_correctwords">
    <vt:lpwstr>["&lt;标点不成对&gt;"]</vt:lpwstr>
  </property>
  <property fmtid="{D5CDD505-2E9C-101B-9397-08002B2CF9AE}" pid="118" name="hmcheck_result_d96b25eb98cc4f78b91bf7c961a8ee79_errordescription">
    <vt:lpwstr>缺少成对标点符号</vt:lpwstr>
  </property>
  <property fmtid="{D5CDD505-2E9C-101B-9397-08002B2CF9AE}" pid="119" name="hmcheck_result_d96b25eb98cc4f78b91bf7c961a8ee79_level">
    <vt:i4>1</vt:i4>
  </property>
  <property fmtid="{D5CDD505-2E9C-101B-9397-08002B2CF9AE}" pid="120" name="hmcheck_result_d96b25eb98cc4f78b91bf7c961a8ee79_type">
    <vt:i4>1</vt:i4>
  </property>
  <property fmtid="{D5CDD505-2E9C-101B-9397-08002B2CF9AE}" pid="121" name="hmcheck_result_d96b25eb98cc4f78b91bf7c961a8ee79_modifiedtype">
    <vt:i4>1</vt:i4>
  </property>
  <property fmtid="{D5CDD505-2E9C-101B-9397-08002B2CF9AE}" pid="122" name="hmcheck_result_3368b5204d4e4a5db7d94c086ddbc326_errorword">
    <vt:lpwstr>展建</vt:lpwstr>
  </property>
  <property fmtid="{D5CDD505-2E9C-101B-9397-08002B2CF9AE}" pid="123" name="hmcheck_result_3368b5204d4e4a5db7d94c086ddbc326_correctwords">
    <vt:lpwstr>["展"]</vt:lpwstr>
  </property>
  <property fmtid="{D5CDD505-2E9C-101B-9397-08002B2CF9AE}" pid="124" name="hmcheck_result_3368b5204d4e4a5db7d94c086ddbc326_level">
    <vt:i4>1</vt:i4>
  </property>
  <property fmtid="{D5CDD505-2E9C-101B-9397-08002B2CF9AE}" pid="125" name="hmcheck_result_3368b5204d4e4a5db7d94c086ddbc326_type">
    <vt:i4>0</vt:i4>
  </property>
  <property fmtid="{D5CDD505-2E9C-101B-9397-08002B2CF9AE}" pid="126" name="hmcheck_result_3368b5204d4e4a5db7d94c086ddbc326_modifiedtype">
    <vt:i4>1</vt:i4>
  </property>
  <property fmtid="{D5CDD505-2E9C-101B-9397-08002B2CF9AE}" pid="127" name="hmcheck_result_949316a03dd2471093697eb5c3387395_errorword">
    <vt:lpwstr>展</vt:lpwstr>
  </property>
  <property fmtid="{D5CDD505-2E9C-101B-9397-08002B2CF9AE}" pid="128" name="hmcheck_result_949316a03dd2471093697eb5c3387395_correctwords">
    <vt:lpwstr>["展现"]</vt:lpwstr>
  </property>
  <property fmtid="{D5CDD505-2E9C-101B-9397-08002B2CF9AE}" pid="129" name="hmcheck_result_949316a03dd2471093697eb5c3387395_level">
    <vt:i4>1</vt:i4>
  </property>
  <property fmtid="{D5CDD505-2E9C-101B-9397-08002B2CF9AE}" pid="130" name="hmcheck_result_949316a03dd2471093697eb5c3387395_type">
    <vt:i4>0</vt:i4>
  </property>
  <property fmtid="{D5CDD505-2E9C-101B-9397-08002B2CF9AE}" pid="131" name="hmcheck_result_949316a03dd2471093697eb5c3387395_modifiedtype">
    <vt:i4>2</vt:i4>
  </property>
  <property fmtid="{D5CDD505-2E9C-101B-9397-08002B2CF9AE}" pid="132" name="hmcheck_result_72f076cf8a3f489898d50efd858cc173_errorword">
    <vt:lpwstr>Krpano</vt:lpwstr>
  </property>
  <property fmtid="{D5CDD505-2E9C-101B-9397-08002B2CF9AE}" pid="133" name="hmcheck_result_72f076cf8a3f489898d50efd858cc173_correctwords">
    <vt:lpwstr>["&lt;有错&gt;"]</vt:lpwstr>
  </property>
  <property fmtid="{D5CDD505-2E9C-101B-9397-08002B2CF9AE}" pid="134" name="hmcheck_result_72f076cf8a3f489898d50efd858cc173_level">
    <vt:i4>1</vt:i4>
  </property>
  <property fmtid="{D5CDD505-2E9C-101B-9397-08002B2CF9AE}" pid="135" name="hmcheck_result_72f076cf8a3f489898d50efd858cc173_type">
    <vt:i4>6</vt:i4>
  </property>
  <property fmtid="{D5CDD505-2E9C-101B-9397-08002B2CF9AE}" pid="136" name="hmcheck_result_72f076cf8a3f489898d50efd858cc173_modifiedtype">
    <vt:i4>1</vt:i4>
  </property>
  <property fmtid="{D5CDD505-2E9C-101B-9397-08002B2CF9AE}" pid="137" name="hmcheck_result_e6952ad8189d41ad899c2e83c384f95f_errorword">
    <vt:lpwstr>kinect</vt:lpwstr>
  </property>
  <property fmtid="{D5CDD505-2E9C-101B-9397-08002B2CF9AE}" pid="138" name="hmcheck_result_e6952ad8189d41ad899c2e83c384f95f_correctwords">
    <vt:lpwstr>["&lt;有错&gt;"]</vt:lpwstr>
  </property>
  <property fmtid="{D5CDD505-2E9C-101B-9397-08002B2CF9AE}" pid="139" name="hmcheck_result_e6952ad8189d41ad899c2e83c384f95f_level">
    <vt:i4>1</vt:i4>
  </property>
  <property fmtid="{D5CDD505-2E9C-101B-9397-08002B2CF9AE}" pid="140" name="hmcheck_result_e6952ad8189d41ad899c2e83c384f95f_type">
    <vt:i4>6</vt:i4>
  </property>
  <property fmtid="{D5CDD505-2E9C-101B-9397-08002B2CF9AE}" pid="141" name="hmcheck_result_e6952ad8189d41ad899c2e83c384f95f_modifiedtype">
    <vt:i4>0</vt:i4>
  </property>
  <property fmtid="{D5CDD505-2E9C-101B-9397-08002B2CF9AE}" pid="142" name="hmcheck_result_6a28fc19515b401aa46ae124252957d7_errorword">
    <vt:lpwstr>展</vt:lpwstr>
  </property>
  <property fmtid="{D5CDD505-2E9C-101B-9397-08002B2CF9AE}" pid="143" name="hmcheck_result_6a28fc19515b401aa46ae124252957d7_correctwords">
    <vt:lpwstr>["展现"]</vt:lpwstr>
  </property>
  <property fmtid="{D5CDD505-2E9C-101B-9397-08002B2CF9AE}" pid="144" name="hmcheck_result_6a28fc19515b401aa46ae124252957d7_level">
    <vt:i4>1</vt:i4>
  </property>
  <property fmtid="{D5CDD505-2E9C-101B-9397-08002B2CF9AE}" pid="145" name="hmcheck_result_6a28fc19515b401aa46ae124252957d7_type">
    <vt:i4>0</vt:i4>
  </property>
  <property fmtid="{D5CDD505-2E9C-101B-9397-08002B2CF9AE}" pid="146" name="hmcheck_result_6a28fc19515b401aa46ae124252957d7_modifiedtype">
    <vt:i4>0</vt:i4>
  </property>
  <property fmtid="{D5CDD505-2E9C-101B-9397-08002B2CF9AE}" pid="147" name="hmcheck_result_5c6ad41e2d074829a907d3dddbe1ae16_errorword">
    <vt:lpwstr>KG</vt:lpwstr>
  </property>
  <property fmtid="{D5CDD505-2E9C-101B-9397-08002B2CF9AE}" pid="148" name="hmcheck_result_5c6ad41e2d074829a907d3dddbe1ae16_correctwords">
    <vt:lpwstr>["&lt;有错&gt;"]</vt:lpwstr>
  </property>
  <property fmtid="{D5CDD505-2E9C-101B-9397-08002B2CF9AE}" pid="149" name="hmcheck_result_5c6ad41e2d074829a907d3dddbe1ae16_level">
    <vt:i4>1</vt:i4>
  </property>
  <property fmtid="{D5CDD505-2E9C-101B-9397-08002B2CF9AE}" pid="150" name="hmcheck_result_5c6ad41e2d074829a907d3dddbe1ae16_type">
    <vt:i4>9</vt:i4>
  </property>
  <property fmtid="{D5CDD505-2E9C-101B-9397-08002B2CF9AE}" pid="151" name="hmcheck_result_5c6ad41e2d074829a907d3dddbe1ae16_modifiedtype">
    <vt:i4>0</vt:i4>
  </property>
  <property fmtid="{D5CDD505-2E9C-101B-9397-08002B2CF9AE}" pid="152" name="hmcheck_result_f9eca9c779ab46c8b05005e54ec2bc95_errorword">
    <vt:lpwstr>Kryo</vt:lpwstr>
  </property>
  <property fmtid="{D5CDD505-2E9C-101B-9397-08002B2CF9AE}" pid="153" name="hmcheck_result_f9eca9c779ab46c8b05005e54ec2bc95_correctwords">
    <vt:lpwstr>["&lt;无建议&gt;"]</vt:lpwstr>
  </property>
  <property fmtid="{D5CDD505-2E9C-101B-9397-08002B2CF9AE}" pid="154" name="hmcheck_result_f9eca9c779ab46c8b05005e54ec2bc95_level">
    <vt:i4>2</vt:i4>
  </property>
  <property fmtid="{D5CDD505-2E9C-101B-9397-08002B2CF9AE}" pid="155" name="hmcheck_result_f9eca9c779ab46c8b05005e54ec2bc95_type">
    <vt:i4>6</vt:i4>
  </property>
  <property fmtid="{D5CDD505-2E9C-101B-9397-08002B2CF9AE}" pid="156" name="hmcheck_result_f9eca9c779ab46c8b05005e54ec2bc95_modifiedtype">
    <vt:i4>0</vt:i4>
  </property>
  <property fmtid="{D5CDD505-2E9C-101B-9397-08002B2CF9AE}" pid="157" name="hmcheck_result_92d94998bf454cbd9ac7f8ac704fd855_errorword">
    <vt:lpwstr>(</vt:lpwstr>
  </property>
  <property fmtid="{D5CDD505-2E9C-101B-9397-08002B2CF9AE}" pid="158" name="hmcheck_result_92d94998bf454cbd9ac7f8ac704fd855_correctwords">
    <vt:lpwstr>["（"]</vt:lpwstr>
  </property>
  <property fmtid="{D5CDD505-2E9C-101B-9397-08002B2CF9AE}" pid="159" name="hmcheck_result_92d94998bf454cbd9ac7f8ac704fd855_level">
    <vt:i4>1</vt:i4>
  </property>
  <property fmtid="{D5CDD505-2E9C-101B-9397-08002B2CF9AE}" pid="160" name="hmcheck_result_92d94998bf454cbd9ac7f8ac704fd855_type">
    <vt:i4>0</vt:i4>
  </property>
  <property fmtid="{D5CDD505-2E9C-101B-9397-08002B2CF9AE}" pid="161" name="hmcheck_result_92d94998bf454cbd9ac7f8ac704fd855_modifiedtype">
    <vt:i4>0</vt:i4>
  </property>
  <property fmtid="{D5CDD505-2E9C-101B-9397-08002B2CF9AE}" pid="162" name="hmcheck_result_e660ddda91ab413e8d5bc57837777563_errorword">
    <vt:lpwstr>DoF</vt:lpwstr>
  </property>
  <property fmtid="{D5CDD505-2E9C-101B-9397-08002B2CF9AE}" pid="163" name="hmcheck_result_e660ddda91ab413e8d5bc57837777563_correctwords">
    <vt:lpwstr>["eof","daf","dif","doc","dod"]</vt:lpwstr>
  </property>
  <property fmtid="{D5CDD505-2E9C-101B-9397-08002B2CF9AE}" pid="164" name="hmcheck_result_e660ddda91ab413e8d5bc57837777563_level">
    <vt:i4>1</vt:i4>
  </property>
  <property fmtid="{D5CDD505-2E9C-101B-9397-08002B2CF9AE}" pid="165" name="hmcheck_result_e660ddda91ab413e8d5bc57837777563_type">
    <vt:i4>6</vt:i4>
  </property>
  <property fmtid="{D5CDD505-2E9C-101B-9397-08002B2CF9AE}" pid="166" name="hmcheck_result_e660ddda91ab413e8d5bc57837777563_modifiedtype">
    <vt:i4>0</vt:i4>
  </property>
  <property fmtid="{D5CDD505-2E9C-101B-9397-08002B2CF9AE}" pid="167" name="hmcheck_result_464679badfa543028eb59e0e4a136246_errorword">
    <vt:lpwstr>DoF</vt:lpwstr>
  </property>
  <property fmtid="{D5CDD505-2E9C-101B-9397-08002B2CF9AE}" pid="168" name="hmcheck_result_464679badfa543028eb59e0e4a136246_correctwords">
    <vt:lpwstr>["eof","daf","dif","doc","dod"]</vt:lpwstr>
  </property>
  <property fmtid="{D5CDD505-2E9C-101B-9397-08002B2CF9AE}" pid="169" name="hmcheck_result_464679badfa543028eb59e0e4a136246_level">
    <vt:i4>1</vt:i4>
  </property>
  <property fmtid="{D5CDD505-2E9C-101B-9397-08002B2CF9AE}" pid="170" name="hmcheck_result_464679badfa543028eb59e0e4a136246_type">
    <vt:i4>6</vt:i4>
  </property>
  <property fmtid="{D5CDD505-2E9C-101B-9397-08002B2CF9AE}" pid="171" name="hmcheck_result_464679badfa543028eb59e0e4a136246_modifiedtype">
    <vt:i4>0</vt:i4>
  </property>
  <property fmtid="{D5CDD505-2E9C-101B-9397-08002B2CF9AE}" pid="172" name="hmcheck_result_5cbfeb8437ef46069ccb779122a52001_errorword">
    <vt:lpwstr>水</vt:lpwstr>
  </property>
  <property fmtid="{D5CDD505-2E9C-101B-9397-08002B2CF9AE}" pid="173" name="hmcheck_result_5cbfeb8437ef46069ccb779122a52001_correctwords">
    <vt:lpwstr>["水检"]</vt:lpwstr>
  </property>
  <property fmtid="{D5CDD505-2E9C-101B-9397-08002B2CF9AE}" pid="174" name="hmcheck_result_5cbfeb8437ef46069ccb779122a52001_level">
    <vt:i4>1</vt:i4>
  </property>
  <property fmtid="{D5CDD505-2E9C-101B-9397-08002B2CF9AE}" pid="175" name="hmcheck_result_5cbfeb8437ef46069ccb779122a52001_type">
    <vt:i4>0</vt:i4>
  </property>
  <property fmtid="{D5CDD505-2E9C-101B-9397-08002B2CF9AE}" pid="176" name="hmcheck_result_5cbfeb8437ef46069ccb779122a52001_modifiedtype">
    <vt:i4>0</vt:i4>
  </property>
  <property fmtid="{D5CDD505-2E9C-101B-9397-08002B2CF9AE}" pid="177" name="hmcheck_result_06886b4c00564ebd93221b784a33d954_errorword">
    <vt:lpwstr>.</vt:lpwstr>
  </property>
  <property fmtid="{D5CDD505-2E9C-101B-9397-08002B2CF9AE}" pid="178" name="hmcheck_result_06886b4c00564ebd93221b784a33d954_correctwords">
    <vt:lpwstr>["。"]</vt:lpwstr>
  </property>
  <property fmtid="{D5CDD505-2E9C-101B-9397-08002B2CF9AE}" pid="179" name="hmcheck_result_06886b4c00564ebd93221b784a33d954_level">
    <vt:i4>1</vt:i4>
  </property>
  <property fmtid="{D5CDD505-2E9C-101B-9397-08002B2CF9AE}" pid="180" name="hmcheck_result_06886b4c00564ebd93221b784a33d954_type">
    <vt:i4>0</vt:i4>
  </property>
  <property fmtid="{D5CDD505-2E9C-101B-9397-08002B2CF9AE}" pid="181" name="hmcheck_result_06886b4c00564ebd93221b784a33d954_modifiedtype">
    <vt:i4>0</vt:i4>
  </property>
  <property fmtid="{D5CDD505-2E9C-101B-9397-08002B2CF9AE}" pid="182" name="hmcheck_result_1ce0ea4e3481465b9244c15ff59dcd5a_errorword">
    <vt:lpwstr>.</vt:lpwstr>
  </property>
  <property fmtid="{D5CDD505-2E9C-101B-9397-08002B2CF9AE}" pid="183" name="hmcheck_result_1ce0ea4e3481465b9244c15ff59dcd5a_correctwords">
    <vt:lpwstr>["。"]</vt:lpwstr>
  </property>
  <property fmtid="{D5CDD505-2E9C-101B-9397-08002B2CF9AE}" pid="184" name="hmcheck_result_1ce0ea4e3481465b9244c15ff59dcd5a_level">
    <vt:i4>1</vt:i4>
  </property>
  <property fmtid="{D5CDD505-2E9C-101B-9397-08002B2CF9AE}" pid="185" name="hmcheck_result_1ce0ea4e3481465b9244c15ff59dcd5a_type">
    <vt:i4>0</vt:i4>
  </property>
  <property fmtid="{D5CDD505-2E9C-101B-9397-08002B2CF9AE}" pid="186" name="hmcheck_result_1ce0ea4e3481465b9244c15ff59dcd5a_modifiedtype">
    <vt:i4>0</vt:i4>
  </property>
  <property fmtid="{D5CDD505-2E9C-101B-9397-08002B2CF9AE}" pid="187" name="hmcheck_result_4c568f353cd34f1288c3c307d015058c_errorword">
    <vt:lpwstr>.</vt:lpwstr>
  </property>
  <property fmtid="{D5CDD505-2E9C-101B-9397-08002B2CF9AE}" pid="188" name="hmcheck_result_4c568f353cd34f1288c3c307d015058c_correctwords">
    <vt:lpwstr>["。"]</vt:lpwstr>
  </property>
  <property fmtid="{D5CDD505-2E9C-101B-9397-08002B2CF9AE}" pid="189" name="hmcheck_result_4c568f353cd34f1288c3c307d015058c_level">
    <vt:i4>1</vt:i4>
  </property>
  <property fmtid="{D5CDD505-2E9C-101B-9397-08002B2CF9AE}" pid="190" name="hmcheck_result_4c568f353cd34f1288c3c307d015058c_type">
    <vt:i4>0</vt:i4>
  </property>
  <property fmtid="{D5CDD505-2E9C-101B-9397-08002B2CF9AE}" pid="191" name="hmcheck_result_4c568f353cd34f1288c3c307d015058c_modifiedtype">
    <vt:i4>0</vt:i4>
  </property>
  <property fmtid="{D5CDD505-2E9C-101B-9397-08002B2CF9AE}" pid="192" name="hmcheck_result_18b3ba6a61464341be211ba88c3a4fa1_errorword">
    <vt:lpwstr>.</vt:lpwstr>
  </property>
  <property fmtid="{D5CDD505-2E9C-101B-9397-08002B2CF9AE}" pid="193" name="hmcheck_result_18b3ba6a61464341be211ba88c3a4fa1_correctwords">
    <vt:lpwstr>["。"]</vt:lpwstr>
  </property>
  <property fmtid="{D5CDD505-2E9C-101B-9397-08002B2CF9AE}" pid="194" name="hmcheck_result_18b3ba6a61464341be211ba88c3a4fa1_level">
    <vt:i4>1</vt:i4>
  </property>
  <property fmtid="{D5CDD505-2E9C-101B-9397-08002B2CF9AE}" pid="195" name="hmcheck_result_18b3ba6a61464341be211ba88c3a4fa1_type">
    <vt:i4>0</vt:i4>
  </property>
  <property fmtid="{D5CDD505-2E9C-101B-9397-08002B2CF9AE}" pid="196" name="hmcheck_result_18b3ba6a61464341be211ba88c3a4fa1_modifiedtype">
    <vt:i4>0</vt:i4>
  </property>
  <property fmtid="{D5CDD505-2E9C-101B-9397-08002B2CF9AE}" pid="197" name="hmcheck_result_d1c2cda72d2d421e824855ff89061b60_errorword">
    <vt:lpwstr>.</vt:lpwstr>
  </property>
  <property fmtid="{D5CDD505-2E9C-101B-9397-08002B2CF9AE}" pid="198" name="hmcheck_result_d1c2cda72d2d421e824855ff89061b60_correctwords">
    <vt:lpwstr>["。"]</vt:lpwstr>
  </property>
  <property fmtid="{D5CDD505-2E9C-101B-9397-08002B2CF9AE}" pid="199" name="hmcheck_result_d1c2cda72d2d421e824855ff89061b60_level">
    <vt:i4>1</vt:i4>
  </property>
  <property fmtid="{D5CDD505-2E9C-101B-9397-08002B2CF9AE}" pid="200" name="hmcheck_result_d1c2cda72d2d421e824855ff89061b60_type">
    <vt:i4>0</vt:i4>
  </property>
  <property fmtid="{D5CDD505-2E9C-101B-9397-08002B2CF9AE}" pid="201" name="hmcheck_result_d1c2cda72d2d421e824855ff89061b60_modifiedtype">
    <vt:i4>0</vt:i4>
  </property>
  <property fmtid="{D5CDD505-2E9C-101B-9397-08002B2CF9AE}" pid="202" name="hmcheck_result_cd626d14e94b49aa98400fca3fc3ed84_errorword">
    <vt:lpwstr>.</vt:lpwstr>
  </property>
  <property fmtid="{D5CDD505-2E9C-101B-9397-08002B2CF9AE}" pid="203" name="hmcheck_result_cd626d14e94b49aa98400fca3fc3ed84_correctwords">
    <vt:lpwstr>["。"]</vt:lpwstr>
  </property>
  <property fmtid="{D5CDD505-2E9C-101B-9397-08002B2CF9AE}" pid="204" name="hmcheck_result_cd626d14e94b49aa98400fca3fc3ed84_level">
    <vt:i4>1</vt:i4>
  </property>
  <property fmtid="{D5CDD505-2E9C-101B-9397-08002B2CF9AE}" pid="205" name="hmcheck_result_cd626d14e94b49aa98400fca3fc3ed84_type">
    <vt:i4>0</vt:i4>
  </property>
  <property fmtid="{D5CDD505-2E9C-101B-9397-08002B2CF9AE}" pid="206" name="hmcheck_result_cd626d14e94b49aa98400fca3fc3ed84_modifiedtype">
    <vt:i4>0</vt:i4>
  </property>
  <property fmtid="{D5CDD505-2E9C-101B-9397-08002B2CF9AE}" pid="207" name="hmcheck_result_32716c89bbce4cca9f4df721ce3d8546_errorword">
    <vt:lpwstr>.</vt:lpwstr>
  </property>
  <property fmtid="{D5CDD505-2E9C-101B-9397-08002B2CF9AE}" pid="208" name="hmcheck_result_32716c89bbce4cca9f4df721ce3d8546_correctwords">
    <vt:lpwstr>["。"]</vt:lpwstr>
  </property>
  <property fmtid="{D5CDD505-2E9C-101B-9397-08002B2CF9AE}" pid="209" name="hmcheck_result_32716c89bbce4cca9f4df721ce3d8546_level">
    <vt:i4>1</vt:i4>
  </property>
  <property fmtid="{D5CDD505-2E9C-101B-9397-08002B2CF9AE}" pid="210" name="hmcheck_result_32716c89bbce4cca9f4df721ce3d8546_type">
    <vt:i4>0</vt:i4>
  </property>
  <property fmtid="{D5CDD505-2E9C-101B-9397-08002B2CF9AE}" pid="211" name="hmcheck_result_32716c89bbce4cca9f4df721ce3d8546_modifiedtype">
    <vt:i4>0</vt:i4>
  </property>
  <property fmtid="{D5CDD505-2E9C-101B-9397-08002B2CF9AE}" pid="212" name="hmcheck_result_0836e539284541cb8be229104bf9e7ad_errorword">
    <vt:lpwstr>.</vt:lpwstr>
  </property>
  <property fmtid="{D5CDD505-2E9C-101B-9397-08002B2CF9AE}" pid="213" name="hmcheck_result_0836e539284541cb8be229104bf9e7ad_correctwords">
    <vt:lpwstr>["。"]</vt:lpwstr>
  </property>
  <property fmtid="{D5CDD505-2E9C-101B-9397-08002B2CF9AE}" pid="214" name="hmcheck_result_0836e539284541cb8be229104bf9e7ad_level">
    <vt:i4>1</vt:i4>
  </property>
  <property fmtid="{D5CDD505-2E9C-101B-9397-08002B2CF9AE}" pid="215" name="hmcheck_result_0836e539284541cb8be229104bf9e7ad_type">
    <vt:i4>0</vt:i4>
  </property>
  <property fmtid="{D5CDD505-2E9C-101B-9397-08002B2CF9AE}" pid="216" name="hmcheck_result_0836e539284541cb8be229104bf9e7ad_modifiedtype">
    <vt:i4>0</vt:i4>
  </property>
  <property fmtid="{D5CDD505-2E9C-101B-9397-08002B2CF9AE}" pid="217" name="hmcheck_result_3460b3bdf429487f9ec4bace69ead86a_errorword">
    <vt:lpwstr>.</vt:lpwstr>
  </property>
  <property fmtid="{D5CDD505-2E9C-101B-9397-08002B2CF9AE}" pid="218" name="hmcheck_result_3460b3bdf429487f9ec4bace69ead86a_correctwords">
    <vt:lpwstr>["。"]</vt:lpwstr>
  </property>
  <property fmtid="{D5CDD505-2E9C-101B-9397-08002B2CF9AE}" pid="219" name="hmcheck_result_3460b3bdf429487f9ec4bace69ead86a_level">
    <vt:i4>1</vt:i4>
  </property>
  <property fmtid="{D5CDD505-2E9C-101B-9397-08002B2CF9AE}" pid="220" name="hmcheck_result_3460b3bdf429487f9ec4bace69ead86a_type">
    <vt:i4>0</vt:i4>
  </property>
  <property fmtid="{D5CDD505-2E9C-101B-9397-08002B2CF9AE}" pid="221" name="hmcheck_result_3460b3bdf429487f9ec4bace69ead86a_modifiedtype">
    <vt:i4>0</vt:i4>
  </property>
  <property fmtid="{D5CDD505-2E9C-101B-9397-08002B2CF9AE}" pid="222" name="hmcheck_result_0fd9b8979dc044d7becb235a246412c7_errorword">
    <vt:lpwstr>.</vt:lpwstr>
  </property>
  <property fmtid="{D5CDD505-2E9C-101B-9397-08002B2CF9AE}" pid="223" name="hmcheck_result_0fd9b8979dc044d7becb235a246412c7_correctwords">
    <vt:lpwstr>["。"]</vt:lpwstr>
  </property>
  <property fmtid="{D5CDD505-2E9C-101B-9397-08002B2CF9AE}" pid="224" name="hmcheck_result_0fd9b8979dc044d7becb235a246412c7_level">
    <vt:i4>1</vt:i4>
  </property>
  <property fmtid="{D5CDD505-2E9C-101B-9397-08002B2CF9AE}" pid="225" name="hmcheck_result_0fd9b8979dc044d7becb235a246412c7_type">
    <vt:i4>0</vt:i4>
  </property>
  <property fmtid="{D5CDD505-2E9C-101B-9397-08002B2CF9AE}" pid="226" name="hmcheck_result_0fd9b8979dc044d7becb235a246412c7_modifiedtype">
    <vt:i4>0</vt:i4>
  </property>
  <property fmtid="{D5CDD505-2E9C-101B-9397-08002B2CF9AE}" pid="227" name="hmcheck_result_84510850c3b548c0baaf112a3390002d_errorword">
    <vt:lpwstr>.</vt:lpwstr>
  </property>
  <property fmtid="{D5CDD505-2E9C-101B-9397-08002B2CF9AE}" pid="228" name="hmcheck_result_84510850c3b548c0baaf112a3390002d_correctwords">
    <vt:lpwstr>["。"]</vt:lpwstr>
  </property>
  <property fmtid="{D5CDD505-2E9C-101B-9397-08002B2CF9AE}" pid="229" name="hmcheck_result_84510850c3b548c0baaf112a3390002d_level">
    <vt:i4>1</vt:i4>
  </property>
  <property fmtid="{D5CDD505-2E9C-101B-9397-08002B2CF9AE}" pid="230" name="hmcheck_result_84510850c3b548c0baaf112a3390002d_type">
    <vt:i4>0</vt:i4>
  </property>
  <property fmtid="{D5CDD505-2E9C-101B-9397-08002B2CF9AE}" pid="231" name="hmcheck_result_84510850c3b548c0baaf112a3390002d_modifiedtype">
    <vt:i4>0</vt:i4>
  </property>
  <property fmtid="{D5CDD505-2E9C-101B-9397-08002B2CF9AE}" pid="232" name="hmcheck_result_e7f60c21d13845fbbf86a2b3475dd539_errorword">
    <vt:lpwstr>.</vt:lpwstr>
  </property>
  <property fmtid="{D5CDD505-2E9C-101B-9397-08002B2CF9AE}" pid="233" name="hmcheck_result_e7f60c21d13845fbbf86a2b3475dd539_correctwords">
    <vt:lpwstr>["。"]</vt:lpwstr>
  </property>
  <property fmtid="{D5CDD505-2E9C-101B-9397-08002B2CF9AE}" pid="234" name="hmcheck_result_e7f60c21d13845fbbf86a2b3475dd539_level">
    <vt:i4>1</vt:i4>
  </property>
  <property fmtid="{D5CDD505-2E9C-101B-9397-08002B2CF9AE}" pid="235" name="hmcheck_result_e7f60c21d13845fbbf86a2b3475dd539_type">
    <vt:i4>0</vt:i4>
  </property>
  <property fmtid="{D5CDD505-2E9C-101B-9397-08002B2CF9AE}" pid="236" name="hmcheck_result_e7f60c21d13845fbbf86a2b3475dd539_modifiedtype">
    <vt:i4>0</vt:i4>
  </property>
  <property fmtid="{D5CDD505-2E9C-101B-9397-08002B2CF9AE}" pid="237" name="hmcheck_result_9cbd1b3406474cff831e67df0e4a5cb5_errorword">
    <vt:lpwstr>.</vt:lpwstr>
  </property>
  <property fmtid="{D5CDD505-2E9C-101B-9397-08002B2CF9AE}" pid="238" name="hmcheck_result_9cbd1b3406474cff831e67df0e4a5cb5_correctwords">
    <vt:lpwstr>["。"]</vt:lpwstr>
  </property>
  <property fmtid="{D5CDD505-2E9C-101B-9397-08002B2CF9AE}" pid="239" name="hmcheck_result_9cbd1b3406474cff831e67df0e4a5cb5_level">
    <vt:i4>1</vt:i4>
  </property>
  <property fmtid="{D5CDD505-2E9C-101B-9397-08002B2CF9AE}" pid="240" name="hmcheck_result_9cbd1b3406474cff831e67df0e4a5cb5_type">
    <vt:i4>0</vt:i4>
  </property>
  <property fmtid="{D5CDD505-2E9C-101B-9397-08002B2CF9AE}" pid="241" name="hmcheck_result_9cbd1b3406474cff831e67df0e4a5cb5_modifiedtype">
    <vt:i4>0</vt:i4>
  </property>
  <property fmtid="{D5CDD505-2E9C-101B-9397-08002B2CF9AE}" pid="242" name="hmcheck_result_63bb2f02938d46419962eee4559df6a0_errorword">
    <vt:lpwstr>的</vt:lpwstr>
  </property>
  <property fmtid="{D5CDD505-2E9C-101B-9397-08002B2CF9AE}" pid="243" name="hmcheck_result_63bb2f02938d46419962eee4559df6a0_correctwords">
    <vt:lpwstr>["地"]</vt:lpwstr>
  </property>
  <property fmtid="{D5CDD505-2E9C-101B-9397-08002B2CF9AE}" pid="244" name="hmcheck_result_63bb2f02938d46419962eee4559df6a0_level">
    <vt:i4>1</vt:i4>
  </property>
  <property fmtid="{D5CDD505-2E9C-101B-9397-08002B2CF9AE}" pid="245" name="hmcheck_result_63bb2f02938d46419962eee4559df6a0_type">
    <vt:i4>4</vt:i4>
  </property>
  <property fmtid="{D5CDD505-2E9C-101B-9397-08002B2CF9AE}" pid="246" name="hmcheck_result_63bb2f02938d46419962eee4559df6a0_modifiedtype">
    <vt:i4>0</vt:i4>
  </property>
  <property fmtid="{D5CDD505-2E9C-101B-9397-08002B2CF9AE}" pid="247" name="hmcheck_result_90fbd25419fa4debb98f0478c0944078_errorword">
    <vt:lpwstr>.</vt:lpwstr>
  </property>
  <property fmtid="{D5CDD505-2E9C-101B-9397-08002B2CF9AE}" pid="248" name="hmcheck_result_90fbd25419fa4debb98f0478c0944078_correctwords">
    <vt:lpwstr>["。"]</vt:lpwstr>
  </property>
  <property fmtid="{D5CDD505-2E9C-101B-9397-08002B2CF9AE}" pid="249" name="hmcheck_result_90fbd25419fa4debb98f0478c0944078_level">
    <vt:i4>1</vt:i4>
  </property>
  <property fmtid="{D5CDD505-2E9C-101B-9397-08002B2CF9AE}" pid="250" name="hmcheck_result_90fbd25419fa4debb98f0478c0944078_type">
    <vt:i4>0</vt:i4>
  </property>
  <property fmtid="{D5CDD505-2E9C-101B-9397-08002B2CF9AE}" pid="251" name="hmcheck_result_90fbd25419fa4debb98f0478c0944078_modifiedtype">
    <vt:i4>0</vt:i4>
  </property>
  <property fmtid="{D5CDD505-2E9C-101B-9397-08002B2CF9AE}" pid="252" name="hmcheck_result_52e596948b5d4bc395de81d360dc269b_errorword">
    <vt:lpwstr>Dof</vt:lpwstr>
  </property>
  <property fmtid="{D5CDD505-2E9C-101B-9397-08002B2CF9AE}" pid="253" name="hmcheck_result_52e596948b5d4bc395de81d360dc269b_correctwords">
    <vt:lpwstr>["eof","daf","dif","doc","dod"]</vt:lpwstr>
  </property>
  <property fmtid="{D5CDD505-2E9C-101B-9397-08002B2CF9AE}" pid="254" name="hmcheck_result_52e596948b5d4bc395de81d360dc269b_level">
    <vt:i4>1</vt:i4>
  </property>
  <property fmtid="{D5CDD505-2E9C-101B-9397-08002B2CF9AE}" pid="255" name="hmcheck_result_52e596948b5d4bc395de81d360dc269b_type">
    <vt:i4>6</vt:i4>
  </property>
  <property fmtid="{D5CDD505-2E9C-101B-9397-08002B2CF9AE}" pid="256" name="hmcheck_result_52e596948b5d4bc395de81d360dc269b_modifiedtype">
    <vt:i4>0</vt:i4>
  </property>
  <property fmtid="{D5CDD505-2E9C-101B-9397-08002B2CF9AE}" pid="257" name="hmcheck_result_3bf9016db807482ab2301f9731740ad4_errorword">
    <vt:lpwstr>mAh</vt:lpwstr>
  </property>
  <property fmtid="{D5CDD505-2E9C-101B-9397-08002B2CF9AE}" pid="258" name="hmcheck_result_3bf9016db807482ab2301f9731740ad4_correctwords">
    <vt:lpwstr>["nah","jah","moh","mwh","msh"]</vt:lpwstr>
  </property>
  <property fmtid="{D5CDD505-2E9C-101B-9397-08002B2CF9AE}" pid="259" name="hmcheck_result_3bf9016db807482ab2301f9731740ad4_level">
    <vt:i4>2</vt:i4>
  </property>
  <property fmtid="{D5CDD505-2E9C-101B-9397-08002B2CF9AE}" pid="260" name="hmcheck_result_3bf9016db807482ab2301f9731740ad4_type">
    <vt:i4>6</vt:i4>
  </property>
  <property fmtid="{D5CDD505-2E9C-101B-9397-08002B2CF9AE}" pid="261" name="hmcheck_result_3bf9016db807482ab2301f9731740ad4_modifiedtype">
    <vt:i4>0</vt:i4>
  </property>
  <property fmtid="{D5CDD505-2E9C-101B-9397-08002B2CF9AE}" pid="262" name="hmcheck_result_60a2605475924532b76026eda37ffb9b_errorword">
    <vt:lpwstr>DoF</vt:lpwstr>
  </property>
  <property fmtid="{D5CDD505-2E9C-101B-9397-08002B2CF9AE}" pid="263" name="hmcheck_result_60a2605475924532b76026eda37ffb9b_correctwords">
    <vt:lpwstr>["eof","daf","dif","doc","dod"]</vt:lpwstr>
  </property>
  <property fmtid="{D5CDD505-2E9C-101B-9397-08002B2CF9AE}" pid="264" name="hmcheck_result_60a2605475924532b76026eda37ffb9b_level">
    <vt:i4>1</vt:i4>
  </property>
  <property fmtid="{D5CDD505-2E9C-101B-9397-08002B2CF9AE}" pid="265" name="hmcheck_result_60a2605475924532b76026eda37ffb9b_type">
    <vt:i4>6</vt:i4>
  </property>
  <property fmtid="{D5CDD505-2E9C-101B-9397-08002B2CF9AE}" pid="266" name="hmcheck_result_60a2605475924532b76026eda37ffb9b_modifiedtype">
    <vt:i4>0</vt:i4>
  </property>
  <property fmtid="{D5CDD505-2E9C-101B-9397-08002B2CF9AE}" pid="267" name="hmcheck_result_66d38ed9ff7644a4a2a9c128c82487d2_errorword">
    <vt:lpwstr>DoF</vt:lpwstr>
  </property>
  <property fmtid="{D5CDD505-2E9C-101B-9397-08002B2CF9AE}" pid="268" name="hmcheck_result_66d38ed9ff7644a4a2a9c128c82487d2_correctwords">
    <vt:lpwstr>["eof","daf","dif","doc","dod"]</vt:lpwstr>
  </property>
  <property fmtid="{D5CDD505-2E9C-101B-9397-08002B2CF9AE}" pid="269" name="hmcheck_result_66d38ed9ff7644a4a2a9c128c82487d2_level">
    <vt:i4>1</vt:i4>
  </property>
  <property fmtid="{D5CDD505-2E9C-101B-9397-08002B2CF9AE}" pid="270" name="hmcheck_result_66d38ed9ff7644a4a2a9c128c82487d2_type">
    <vt:i4>6</vt:i4>
  </property>
  <property fmtid="{D5CDD505-2E9C-101B-9397-08002B2CF9AE}" pid="271" name="hmcheck_result_66d38ed9ff7644a4a2a9c128c82487d2_modifiedtype">
    <vt:i4>0</vt:i4>
  </property>
  <property fmtid="{D5CDD505-2E9C-101B-9397-08002B2CF9AE}" pid="272" name="hmcheck_result_fbaa02e6785c43cfadef62b7ddcae6d4_errorword">
    <vt:lpwstr>Filogic</vt:lpwstr>
  </property>
  <property fmtid="{D5CDD505-2E9C-101B-9397-08002B2CF9AE}" pid="273" name="hmcheck_result_fbaa02e6785c43cfadef62b7ddcae6d4_correctwords">
    <vt:lpwstr>["&lt;有错&gt;"]</vt:lpwstr>
  </property>
  <property fmtid="{D5CDD505-2E9C-101B-9397-08002B2CF9AE}" pid="274" name="hmcheck_result_fbaa02e6785c43cfadef62b7ddcae6d4_level">
    <vt:i4>1</vt:i4>
  </property>
  <property fmtid="{D5CDD505-2E9C-101B-9397-08002B2CF9AE}" pid="275" name="hmcheck_result_fbaa02e6785c43cfadef62b7ddcae6d4_type">
    <vt:i4>6</vt:i4>
  </property>
  <property fmtid="{D5CDD505-2E9C-101B-9397-08002B2CF9AE}" pid="276" name="hmcheck_result_fbaa02e6785c43cfadef62b7ddcae6d4_modifiedtype">
    <vt:i4>0</vt:i4>
  </property>
  <property fmtid="{D5CDD505-2E9C-101B-9397-08002B2CF9AE}" pid="277" name="hmcheck_result_0b3e5788d82f493ea9c7cc48d5127fde_errorword">
    <vt:lpwstr>黏结</vt:lpwstr>
  </property>
  <property fmtid="{D5CDD505-2E9C-101B-9397-08002B2CF9AE}" pid="278" name="hmcheck_result_0b3e5788d82f493ea9c7cc48d5127fde_correctwords">
    <vt:lpwstr>["粘结"]</vt:lpwstr>
  </property>
  <property fmtid="{D5CDD505-2E9C-101B-9397-08002B2CF9AE}" pid="279" name="hmcheck_result_0b3e5788d82f493ea9c7cc48d5127fde_level">
    <vt:i4>1</vt:i4>
  </property>
  <property fmtid="{D5CDD505-2E9C-101B-9397-08002B2CF9AE}" pid="280" name="hmcheck_result_0b3e5788d82f493ea9c7cc48d5127fde_type">
    <vt:i4>0</vt:i4>
  </property>
  <property fmtid="{D5CDD505-2E9C-101B-9397-08002B2CF9AE}" pid="281" name="hmcheck_result_0b3e5788d82f493ea9c7cc48d5127fde_modifiedtype">
    <vt:i4>0</vt:i4>
  </property>
  <property fmtid="{D5CDD505-2E9C-101B-9397-08002B2CF9AE}" pid="282" name="hmcheck_result_ab74ddb25e3347638b9e83ee4df223ee_errorword">
    <vt:lpwstr>KG</vt:lpwstr>
  </property>
  <property fmtid="{D5CDD505-2E9C-101B-9397-08002B2CF9AE}" pid="283" name="hmcheck_result_ab74ddb25e3347638b9e83ee4df223ee_correctwords">
    <vt:lpwstr>["&lt;有错&gt;"]</vt:lpwstr>
  </property>
  <property fmtid="{D5CDD505-2E9C-101B-9397-08002B2CF9AE}" pid="284" name="hmcheck_result_ab74ddb25e3347638b9e83ee4df223ee_level">
    <vt:i4>1</vt:i4>
  </property>
  <property fmtid="{D5CDD505-2E9C-101B-9397-08002B2CF9AE}" pid="285" name="hmcheck_result_ab74ddb25e3347638b9e83ee4df223ee_type">
    <vt:i4>9</vt:i4>
  </property>
  <property fmtid="{D5CDD505-2E9C-101B-9397-08002B2CF9AE}" pid="286" name="hmcheck_result_ab74ddb25e3347638b9e83ee4df223ee_modifiedtype">
    <vt:i4>0</vt:i4>
  </property>
  <property fmtid="{D5CDD505-2E9C-101B-9397-08002B2CF9AE}" pid="287" name="hmcheck_result_8992adc26037436d8b9d01644a0bc1c7_errorword">
    <vt:lpwstr>英寸</vt:lpwstr>
  </property>
  <property fmtid="{D5CDD505-2E9C-101B-9397-08002B2CF9AE}" pid="288" name="hmcheck_result_8992adc26037436d8b9d01644a0bc1c7_correctwords">
    <vt:lpwstr>["&lt;有错&gt;"]</vt:lpwstr>
  </property>
  <property fmtid="{D5CDD505-2E9C-101B-9397-08002B2CF9AE}" pid="289" name="hmcheck_result_8992adc26037436d8b9d01644a0bc1c7_level">
    <vt:i4>1</vt:i4>
  </property>
  <property fmtid="{D5CDD505-2E9C-101B-9397-08002B2CF9AE}" pid="290" name="hmcheck_result_8992adc26037436d8b9d01644a0bc1c7_type">
    <vt:i4>9</vt:i4>
  </property>
  <property fmtid="{D5CDD505-2E9C-101B-9397-08002B2CF9AE}" pid="291" name="hmcheck_result_8992adc26037436d8b9d01644a0bc1c7_modifiedtype">
    <vt:i4>0</vt:i4>
  </property>
  <property fmtid="{D5CDD505-2E9C-101B-9397-08002B2CF9AE}" pid="292" name="hmcheck_result_395b27b3571040e694c3aec381c02e2e_errorword">
    <vt:lpwstr>英寸</vt:lpwstr>
  </property>
  <property fmtid="{D5CDD505-2E9C-101B-9397-08002B2CF9AE}" pid="293" name="hmcheck_result_395b27b3571040e694c3aec381c02e2e_correctwords">
    <vt:lpwstr>["&lt;有错&gt;"]</vt:lpwstr>
  </property>
  <property fmtid="{D5CDD505-2E9C-101B-9397-08002B2CF9AE}" pid="294" name="hmcheck_result_395b27b3571040e694c3aec381c02e2e_level">
    <vt:i4>1</vt:i4>
  </property>
  <property fmtid="{D5CDD505-2E9C-101B-9397-08002B2CF9AE}" pid="295" name="hmcheck_result_395b27b3571040e694c3aec381c02e2e_type">
    <vt:i4>9</vt:i4>
  </property>
  <property fmtid="{D5CDD505-2E9C-101B-9397-08002B2CF9AE}" pid="296" name="hmcheck_result_395b27b3571040e694c3aec381c02e2e_modifiedtype">
    <vt:i4>0</vt:i4>
  </property>
  <property fmtid="{D5CDD505-2E9C-101B-9397-08002B2CF9AE}" pid="297" name="hmcheck_result_06334535585b45c09dae60612b9c5f70_errorword">
    <vt:lpwstr>英寸</vt:lpwstr>
  </property>
  <property fmtid="{D5CDD505-2E9C-101B-9397-08002B2CF9AE}" pid="298" name="hmcheck_result_06334535585b45c09dae60612b9c5f70_correctwords">
    <vt:lpwstr>["&lt;有错&gt;"]</vt:lpwstr>
  </property>
  <property fmtid="{D5CDD505-2E9C-101B-9397-08002B2CF9AE}" pid="299" name="hmcheck_result_06334535585b45c09dae60612b9c5f70_level">
    <vt:i4>1</vt:i4>
  </property>
  <property fmtid="{D5CDD505-2E9C-101B-9397-08002B2CF9AE}" pid="300" name="hmcheck_result_06334535585b45c09dae60612b9c5f70_type">
    <vt:i4>9</vt:i4>
  </property>
  <property fmtid="{D5CDD505-2E9C-101B-9397-08002B2CF9AE}" pid="301" name="hmcheck_result_06334535585b45c09dae60612b9c5f70_modifiedtype">
    <vt:i4>0</vt:i4>
  </property>
  <property fmtid="{D5CDD505-2E9C-101B-9397-08002B2CF9AE}" pid="302" name="hmcheck_result_107cb4c3617f40c383d32afed07d4e79_errorword">
    <vt:lpwstr>粘接</vt:lpwstr>
  </property>
  <property fmtid="{D5CDD505-2E9C-101B-9397-08002B2CF9AE}" pid="303" name="hmcheck_result_107cb4c3617f40c383d32afed07d4e79_correctwords">
    <vt:lpwstr>["粘结"]</vt:lpwstr>
  </property>
  <property fmtid="{D5CDD505-2E9C-101B-9397-08002B2CF9AE}" pid="304" name="hmcheck_result_107cb4c3617f40c383d32afed07d4e79_level">
    <vt:i4>1</vt:i4>
  </property>
  <property fmtid="{D5CDD505-2E9C-101B-9397-08002B2CF9AE}" pid="305" name="hmcheck_result_107cb4c3617f40c383d32afed07d4e79_type">
    <vt:i4>0</vt:i4>
  </property>
  <property fmtid="{D5CDD505-2E9C-101B-9397-08002B2CF9AE}" pid="306" name="hmcheck_result_107cb4c3617f40c383d32afed07d4e79_modifiedtype">
    <vt:i4>0</vt:i4>
  </property>
  <property fmtid="{D5CDD505-2E9C-101B-9397-08002B2CF9AE}" pid="307" name="hmcheck_result_d8e961fca62445e3a3f231b5810524f3_errorword">
    <vt:lpwstr>粘接</vt:lpwstr>
  </property>
  <property fmtid="{D5CDD505-2E9C-101B-9397-08002B2CF9AE}" pid="308" name="hmcheck_result_d8e961fca62445e3a3f231b5810524f3_correctwords">
    <vt:lpwstr>["粘结"]</vt:lpwstr>
  </property>
  <property fmtid="{D5CDD505-2E9C-101B-9397-08002B2CF9AE}" pid="309" name="hmcheck_result_d8e961fca62445e3a3f231b5810524f3_level">
    <vt:i4>1</vt:i4>
  </property>
  <property fmtid="{D5CDD505-2E9C-101B-9397-08002B2CF9AE}" pid="310" name="hmcheck_result_d8e961fca62445e3a3f231b5810524f3_type">
    <vt:i4>0</vt:i4>
  </property>
  <property fmtid="{D5CDD505-2E9C-101B-9397-08002B2CF9AE}" pid="311" name="hmcheck_result_d8e961fca62445e3a3f231b5810524f3_modifiedtype">
    <vt:i4>0</vt:i4>
  </property>
  <property fmtid="{D5CDD505-2E9C-101B-9397-08002B2CF9AE}" pid="312" name="hmcheck_result_614c51aad13349428cf01a2d087937d7_errorword">
    <vt:lpwstr>帖</vt:lpwstr>
  </property>
  <property fmtid="{D5CDD505-2E9C-101B-9397-08002B2CF9AE}" pid="313" name="hmcheck_result_614c51aad13349428cf01a2d087937d7_correctwords">
    <vt:lpwstr>["贴"]</vt:lpwstr>
  </property>
  <property fmtid="{D5CDD505-2E9C-101B-9397-08002B2CF9AE}" pid="314" name="hmcheck_result_614c51aad13349428cf01a2d087937d7_level">
    <vt:i4>1</vt:i4>
  </property>
  <property fmtid="{D5CDD505-2E9C-101B-9397-08002B2CF9AE}" pid="315" name="hmcheck_result_614c51aad13349428cf01a2d087937d7_type">
    <vt:i4>0</vt:i4>
  </property>
  <property fmtid="{D5CDD505-2E9C-101B-9397-08002B2CF9AE}" pid="316" name="hmcheck_result_614c51aad13349428cf01a2d087937d7_modifiedtype">
    <vt:i4>0</vt:i4>
  </property>
  <property fmtid="{D5CDD505-2E9C-101B-9397-08002B2CF9AE}" pid="317" name="hmcheck_result_78aaab67d8c8422ba69767a12284ea51_errorword">
    <vt:lpwstr>粘接</vt:lpwstr>
  </property>
  <property fmtid="{D5CDD505-2E9C-101B-9397-08002B2CF9AE}" pid="318" name="hmcheck_result_78aaab67d8c8422ba69767a12284ea51_correctwords">
    <vt:lpwstr>["粘结"]</vt:lpwstr>
  </property>
  <property fmtid="{D5CDD505-2E9C-101B-9397-08002B2CF9AE}" pid="319" name="hmcheck_result_78aaab67d8c8422ba69767a12284ea51_level">
    <vt:i4>1</vt:i4>
  </property>
  <property fmtid="{D5CDD505-2E9C-101B-9397-08002B2CF9AE}" pid="320" name="hmcheck_result_78aaab67d8c8422ba69767a12284ea51_type">
    <vt:i4>0</vt:i4>
  </property>
  <property fmtid="{D5CDD505-2E9C-101B-9397-08002B2CF9AE}" pid="321" name="hmcheck_result_78aaab67d8c8422ba69767a12284ea51_modifiedtype">
    <vt:i4>0</vt:i4>
  </property>
  <property fmtid="{D5CDD505-2E9C-101B-9397-08002B2CF9AE}" pid="322" name="hmcheck_result_f014970376ee4777b9bd7b49ff671c24_errorword">
    <vt:lpwstr>英寸</vt:lpwstr>
  </property>
  <property fmtid="{D5CDD505-2E9C-101B-9397-08002B2CF9AE}" pid="323" name="hmcheck_result_f014970376ee4777b9bd7b49ff671c24_correctwords">
    <vt:lpwstr>["&lt;有错&gt;"]</vt:lpwstr>
  </property>
  <property fmtid="{D5CDD505-2E9C-101B-9397-08002B2CF9AE}" pid="324" name="hmcheck_result_f014970376ee4777b9bd7b49ff671c24_level">
    <vt:i4>1</vt:i4>
  </property>
  <property fmtid="{D5CDD505-2E9C-101B-9397-08002B2CF9AE}" pid="325" name="hmcheck_result_f014970376ee4777b9bd7b49ff671c24_type">
    <vt:i4>9</vt:i4>
  </property>
  <property fmtid="{D5CDD505-2E9C-101B-9397-08002B2CF9AE}" pid="326" name="hmcheck_result_f014970376ee4777b9bd7b49ff671c24_modifiedtype">
    <vt:i4>0</vt:i4>
  </property>
  <property fmtid="{D5CDD505-2E9C-101B-9397-08002B2CF9AE}" pid="327" name="hmcheck_result_cb72e4a67cf94b9a94b789768f6a341c_errorword">
    <vt:lpwstr>EPCglobalC</vt:lpwstr>
  </property>
  <property fmtid="{D5CDD505-2E9C-101B-9397-08002B2CF9AE}" pid="328" name="hmcheck_result_cb72e4a67cf94b9a94b789768f6a341c_correctwords">
    <vt:lpwstr>["&lt;有错&gt;"]</vt:lpwstr>
  </property>
  <property fmtid="{D5CDD505-2E9C-101B-9397-08002B2CF9AE}" pid="329" name="hmcheck_result_cb72e4a67cf94b9a94b789768f6a341c_level">
    <vt:i4>1</vt:i4>
  </property>
  <property fmtid="{D5CDD505-2E9C-101B-9397-08002B2CF9AE}" pid="330" name="hmcheck_result_cb72e4a67cf94b9a94b789768f6a341c_type">
    <vt:i4>6</vt:i4>
  </property>
  <property fmtid="{D5CDD505-2E9C-101B-9397-08002B2CF9AE}" pid="331" name="hmcheck_result_cb72e4a67cf94b9a94b789768f6a341c_modifiedtype">
    <vt:i4>0</vt:i4>
  </property>
  <property fmtid="{D5CDD505-2E9C-101B-9397-08002B2CF9AE}" pid="332" name="hmcheck_result_ad89d29b66e849e496a7265eaaddf1e3_errorword">
    <vt:lpwstr>外形人</vt:lpwstr>
  </property>
  <property fmtid="{D5CDD505-2E9C-101B-9397-08002B2CF9AE}" pid="333" name="hmcheck_result_ad89d29b66e849e496a7265eaaddf1e3_correctwords">
    <vt:lpwstr>["外星人"]</vt:lpwstr>
  </property>
  <property fmtid="{D5CDD505-2E9C-101B-9397-08002B2CF9AE}" pid="334" name="hmcheck_result_ad89d29b66e849e496a7265eaaddf1e3_level">
    <vt:i4>1</vt:i4>
  </property>
  <property fmtid="{D5CDD505-2E9C-101B-9397-08002B2CF9AE}" pid="335" name="hmcheck_result_ad89d29b66e849e496a7265eaaddf1e3_type">
    <vt:i4>0</vt:i4>
  </property>
  <property fmtid="{D5CDD505-2E9C-101B-9397-08002B2CF9AE}" pid="336" name="hmcheck_result_ad89d29b66e849e496a7265eaaddf1e3_modifiedtype">
    <vt:i4>0</vt:i4>
  </property>
  <property fmtid="{D5CDD505-2E9C-101B-9397-08002B2CF9AE}" pid="337" name="hmcheck_result_4dc7a35b175b4c4d8654469c9ae95e78_errorword">
    <vt:lpwstr>KG</vt:lpwstr>
  </property>
  <property fmtid="{D5CDD505-2E9C-101B-9397-08002B2CF9AE}" pid="338" name="hmcheck_result_4dc7a35b175b4c4d8654469c9ae95e78_correctwords">
    <vt:lpwstr>["&lt;有错&gt;"]</vt:lpwstr>
  </property>
  <property fmtid="{D5CDD505-2E9C-101B-9397-08002B2CF9AE}" pid="339" name="hmcheck_result_4dc7a35b175b4c4d8654469c9ae95e78_level">
    <vt:i4>1</vt:i4>
  </property>
  <property fmtid="{D5CDD505-2E9C-101B-9397-08002B2CF9AE}" pid="340" name="hmcheck_result_4dc7a35b175b4c4d8654469c9ae95e78_type">
    <vt:i4>9</vt:i4>
  </property>
  <property fmtid="{D5CDD505-2E9C-101B-9397-08002B2CF9AE}" pid="341" name="hmcheck_result_4dc7a35b175b4c4d8654469c9ae95e78_modifiedtype">
    <vt:i4>0</vt:i4>
  </property>
  <property fmtid="{D5CDD505-2E9C-101B-9397-08002B2CF9AE}" pid="342" name="hmcheck_result_2888a22941cd47d4b90a28b5d549f4ed_errorword">
    <vt:lpwstr>”</vt:lpwstr>
  </property>
  <property fmtid="{D5CDD505-2E9C-101B-9397-08002B2CF9AE}" pid="343" name="hmcheck_result_2888a22941cd47d4b90a28b5d549f4ed_correctwords">
    <vt:lpwstr>[]</vt:lpwstr>
  </property>
  <property fmtid="{D5CDD505-2E9C-101B-9397-08002B2CF9AE}" pid="344" name="hmcheck_result_2888a22941cd47d4b90a28b5d549f4ed_errordescription">
    <vt:lpwstr>标点符号”缺少成对</vt:lpwstr>
  </property>
  <property fmtid="{D5CDD505-2E9C-101B-9397-08002B2CF9AE}" pid="345" name="hmcheck_result_2888a22941cd47d4b90a28b5d549f4ed_level">
    <vt:i4>1</vt:i4>
  </property>
  <property fmtid="{D5CDD505-2E9C-101B-9397-08002B2CF9AE}" pid="346" name="hmcheck_result_2888a22941cd47d4b90a28b5d549f4ed_type">
    <vt:i4>1</vt:i4>
  </property>
  <property fmtid="{D5CDD505-2E9C-101B-9397-08002B2CF9AE}" pid="347" name="hmcheck_result_2888a22941cd47d4b90a28b5d549f4ed_modifiedtype">
    <vt:i4>0</vt:i4>
  </property>
  <property fmtid="{D5CDD505-2E9C-101B-9397-08002B2CF9AE}" pid="348" name="hmcheck_result_e07d80a428d64255b7657571022273fc_errorword">
    <vt:lpwstr>corei</vt:lpwstr>
  </property>
  <property fmtid="{D5CDD505-2E9C-101B-9397-08002B2CF9AE}" pid="349" name="hmcheck_result_e07d80a428d64255b7657571022273fc_correctwords">
    <vt:lpwstr>["corel","cori","core"]</vt:lpwstr>
  </property>
  <property fmtid="{D5CDD505-2E9C-101B-9397-08002B2CF9AE}" pid="350" name="hmcheck_result_e07d80a428d64255b7657571022273fc_level">
    <vt:i4>1</vt:i4>
  </property>
  <property fmtid="{D5CDD505-2E9C-101B-9397-08002B2CF9AE}" pid="351" name="hmcheck_result_e07d80a428d64255b7657571022273fc_type">
    <vt:i4>6</vt:i4>
  </property>
  <property fmtid="{D5CDD505-2E9C-101B-9397-08002B2CF9AE}" pid="352" name="hmcheck_result_e07d80a428d64255b7657571022273fc_modifiedtype">
    <vt:i4>0</vt:i4>
  </property>
  <property fmtid="{D5CDD505-2E9C-101B-9397-08002B2CF9AE}" pid="353" name="hmcheck_result_ef3f268e4d364b93a7c3ac3c3fe7cd12_errorword">
    <vt:lpwstr>epub</vt:lpwstr>
  </property>
  <property fmtid="{D5CDD505-2E9C-101B-9397-08002B2CF9AE}" pid="354" name="hmcheck_result_ef3f268e4d364b93a7c3ac3c3fe7cd12_correctwords">
    <vt:lpwstr>["pub","epb","epu"]</vt:lpwstr>
  </property>
  <property fmtid="{D5CDD505-2E9C-101B-9397-08002B2CF9AE}" pid="355" name="hmcheck_result_ef3f268e4d364b93a7c3ac3c3fe7cd12_level">
    <vt:i4>1</vt:i4>
  </property>
  <property fmtid="{D5CDD505-2E9C-101B-9397-08002B2CF9AE}" pid="356" name="hmcheck_result_ef3f268e4d364b93a7c3ac3c3fe7cd12_type">
    <vt:i4>6</vt:i4>
  </property>
  <property fmtid="{D5CDD505-2E9C-101B-9397-08002B2CF9AE}" pid="357" name="hmcheck_result_ef3f268e4d364b93a7c3ac3c3fe7cd12_modifiedtype">
    <vt:i4>0</vt:i4>
  </property>
  <property fmtid="{D5CDD505-2E9C-101B-9397-08002B2CF9AE}" pid="358" name="hmcheck_result_11ea1a7fa0694533811eef84b07758fe_errorword">
    <vt:lpwstr>小学生必备古诗</vt:lpwstr>
  </property>
  <property fmtid="{D5CDD505-2E9C-101B-9397-08002B2CF9AE}" pid="359" name="hmcheck_result_11ea1a7fa0694533811eef84b07758fe_correctwords">
    <vt:lpwstr>["小学生必背古诗"]</vt:lpwstr>
  </property>
  <property fmtid="{D5CDD505-2E9C-101B-9397-08002B2CF9AE}" pid="360" name="hmcheck_result_11ea1a7fa0694533811eef84b07758fe_level">
    <vt:i4>1</vt:i4>
  </property>
  <property fmtid="{D5CDD505-2E9C-101B-9397-08002B2CF9AE}" pid="361" name="hmcheck_result_11ea1a7fa0694533811eef84b07758fe_type">
    <vt:i4>0</vt:i4>
  </property>
  <property fmtid="{D5CDD505-2E9C-101B-9397-08002B2CF9AE}" pid="362" name="hmcheck_result_11ea1a7fa0694533811eef84b07758fe_modifiedtype">
    <vt:i4>0</vt:i4>
  </property>
  <property fmtid="{D5CDD505-2E9C-101B-9397-08002B2CF9AE}" pid="363" name="hmcheck_result_ee445c5e82714e23a1a78556b3e2e8a8_errorword">
    <vt:lpwstr>、。</vt:lpwstr>
  </property>
  <property fmtid="{D5CDD505-2E9C-101B-9397-08002B2CF9AE}" pid="364" name="hmcheck_result_ee445c5e82714e23a1a78556b3e2e8a8_correctwords">
    <vt:lpwstr>[]</vt:lpwstr>
  </property>
  <property fmtid="{D5CDD505-2E9C-101B-9397-08002B2CF9AE}" pid="365" name="hmcheck_result_ee445c5e82714e23a1a78556b3e2e8a8_errordescription">
    <vt:lpwstr>相邻标点、和。不匹配</vt:lpwstr>
  </property>
  <property fmtid="{D5CDD505-2E9C-101B-9397-08002B2CF9AE}" pid="366" name="hmcheck_result_ee445c5e82714e23a1a78556b3e2e8a8_level">
    <vt:i4>1</vt:i4>
  </property>
  <property fmtid="{D5CDD505-2E9C-101B-9397-08002B2CF9AE}" pid="367" name="hmcheck_result_ee445c5e82714e23a1a78556b3e2e8a8_type">
    <vt:i4>1</vt:i4>
  </property>
  <property fmtid="{D5CDD505-2E9C-101B-9397-08002B2CF9AE}" pid="368" name="hmcheck_result_ee445c5e82714e23a1a78556b3e2e8a8_modifiedtype">
    <vt:i4>0</vt:i4>
  </property>
  <property fmtid="{D5CDD505-2E9C-101B-9397-08002B2CF9AE}" pid="369" name="hmcheck_result_2940274ec7b34b0ca3a3d47e7ff4d2dc_errorword">
    <vt:lpwstr>《</vt:lpwstr>
  </property>
  <property fmtid="{D5CDD505-2E9C-101B-9397-08002B2CF9AE}" pid="370" name="hmcheck_result_2940274ec7b34b0ca3a3d47e7ff4d2dc_correctwords">
    <vt:lpwstr>[]</vt:lpwstr>
  </property>
  <property fmtid="{D5CDD505-2E9C-101B-9397-08002B2CF9AE}" pid="371" name="hmcheck_result_2940274ec7b34b0ca3a3d47e7ff4d2dc_errordescription">
    <vt:lpwstr>标点符号《缺少成对</vt:lpwstr>
  </property>
  <property fmtid="{D5CDD505-2E9C-101B-9397-08002B2CF9AE}" pid="372" name="hmcheck_result_2940274ec7b34b0ca3a3d47e7ff4d2dc_level">
    <vt:i4>1</vt:i4>
  </property>
  <property fmtid="{D5CDD505-2E9C-101B-9397-08002B2CF9AE}" pid="373" name="hmcheck_result_2940274ec7b34b0ca3a3d47e7ff4d2dc_type">
    <vt:i4>1</vt:i4>
  </property>
  <property fmtid="{D5CDD505-2E9C-101B-9397-08002B2CF9AE}" pid="374" name="hmcheck_result_2940274ec7b34b0ca3a3d47e7ff4d2dc_modifiedtype">
    <vt:i4>0</vt:i4>
  </property>
  <property fmtid="{D5CDD505-2E9C-101B-9397-08002B2CF9AE}" pid="375" name="hmcheck_result_4158bad72bfb42fd8c452f6fec27524c_errorword">
    <vt:lpwstr>《</vt:lpwstr>
  </property>
  <property fmtid="{D5CDD505-2E9C-101B-9397-08002B2CF9AE}" pid="376" name="hmcheck_result_4158bad72bfb42fd8c452f6fec27524c_correctwords">
    <vt:lpwstr>[]</vt:lpwstr>
  </property>
  <property fmtid="{D5CDD505-2E9C-101B-9397-08002B2CF9AE}" pid="377" name="hmcheck_result_4158bad72bfb42fd8c452f6fec27524c_errordescription">
    <vt:lpwstr>标点符号《重复嵌套</vt:lpwstr>
  </property>
  <property fmtid="{D5CDD505-2E9C-101B-9397-08002B2CF9AE}" pid="378" name="hmcheck_result_4158bad72bfb42fd8c452f6fec27524c_level">
    <vt:i4>1</vt:i4>
  </property>
  <property fmtid="{D5CDD505-2E9C-101B-9397-08002B2CF9AE}" pid="379" name="hmcheck_result_4158bad72bfb42fd8c452f6fec27524c_type">
    <vt:i4>1</vt:i4>
  </property>
  <property fmtid="{D5CDD505-2E9C-101B-9397-08002B2CF9AE}" pid="380" name="hmcheck_result_4158bad72bfb42fd8c452f6fec27524c_modifiedtype">
    <vt:i4>0</vt:i4>
  </property>
  <property fmtid="{D5CDD505-2E9C-101B-9397-08002B2CF9AE}" pid="381" name="hmcheck_result_3519dd387e5a4b769a3a69ca4f19d83b_errorword">
    <vt:lpwstr>《</vt:lpwstr>
  </property>
  <property fmtid="{D5CDD505-2E9C-101B-9397-08002B2CF9AE}" pid="382" name="hmcheck_result_3519dd387e5a4b769a3a69ca4f19d83b_correctwords">
    <vt:lpwstr>[]</vt:lpwstr>
  </property>
  <property fmtid="{D5CDD505-2E9C-101B-9397-08002B2CF9AE}" pid="383" name="hmcheck_result_3519dd387e5a4b769a3a69ca4f19d83b_errordescription">
    <vt:lpwstr>标点符号《重复嵌套</vt:lpwstr>
  </property>
  <property fmtid="{D5CDD505-2E9C-101B-9397-08002B2CF9AE}" pid="384" name="hmcheck_result_3519dd387e5a4b769a3a69ca4f19d83b_level">
    <vt:i4>1</vt:i4>
  </property>
  <property fmtid="{D5CDD505-2E9C-101B-9397-08002B2CF9AE}" pid="385" name="hmcheck_result_3519dd387e5a4b769a3a69ca4f19d83b_type">
    <vt:i4>1</vt:i4>
  </property>
  <property fmtid="{D5CDD505-2E9C-101B-9397-08002B2CF9AE}" pid="386" name="hmcheck_result_3519dd387e5a4b769a3a69ca4f19d83b_modifiedtype">
    <vt:i4>0</vt:i4>
  </property>
  <property fmtid="{D5CDD505-2E9C-101B-9397-08002B2CF9AE}" pid="387" name="hmcheck_result_967a16988f6e415f8a50f0433d504506_errorword">
    <vt:lpwstr>《</vt:lpwstr>
  </property>
  <property fmtid="{D5CDD505-2E9C-101B-9397-08002B2CF9AE}" pid="388" name="hmcheck_result_967a16988f6e415f8a50f0433d504506_correctwords">
    <vt:lpwstr>[]</vt:lpwstr>
  </property>
  <property fmtid="{D5CDD505-2E9C-101B-9397-08002B2CF9AE}" pid="389" name="hmcheck_result_967a16988f6e415f8a50f0433d504506_errordescription">
    <vt:lpwstr>标点符号《重复嵌套</vt:lpwstr>
  </property>
  <property fmtid="{D5CDD505-2E9C-101B-9397-08002B2CF9AE}" pid="390" name="hmcheck_result_967a16988f6e415f8a50f0433d504506_level">
    <vt:i4>1</vt:i4>
  </property>
  <property fmtid="{D5CDD505-2E9C-101B-9397-08002B2CF9AE}" pid="391" name="hmcheck_result_967a16988f6e415f8a50f0433d504506_type">
    <vt:i4>1</vt:i4>
  </property>
  <property fmtid="{D5CDD505-2E9C-101B-9397-08002B2CF9AE}" pid="392" name="hmcheck_result_967a16988f6e415f8a50f0433d504506_modifiedtype">
    <vt:i4>0</vt:i4>
  </property>
  <property fmtid="{D5CDD505-2E9C-101B-9397-08002B2CF9AE}" pid="393" name="hmcheck_result_4554433f84b84c1b9816bdf5329537f6_errorword">
    <vt:lpwstr>《</vt:lpwstr>
  </property>
  <property fmtid="{D5CDD505-2E9C-101B-9397-08002B2CF9AE}" pid="394" name="hmcheck_result_4554433f84b84c1b9816bdf5329537f6_correctwords">
    <vt:lpwstr>[]</vt:lpwstr>
  </property>
  <property fmtid="{D5CDD505-2E9C-101B-9397-08002B2CF9AE}" pid="395" name="hmcheck_result_4554433f84b84c1b9816bdf5329537f6_errordescription">
    <vt:lpwstr>标点符号《重复嵌套</vt:lpwstr>
  </property>
  <property fmtid="{D5CDD505-2E9C-101B-9397-08002B2CF9AE}" pid="396" name="hmcheck_result_4554433f84b84c1b9816bdf5329537f6_level">
    <vt:i4>1</vt:i4>
  </property>
  <property fmtid="{D5CDD505-2E9C-101B-9397-08002B2CF9AE}" pid="397" name="hmcheck_result_4554433f84b84c1b9816bdf5329537f6_type">
    <vt:i4>1</vt:i4>
  </property>
  <property fmtid="{D5CDD505-2E9C-101B-9397-08002B2CF9AE}" pid="398" name="hmcheck_result_4554433f84b84c1b9816bdf5329537f6_modifiedtype">
    <vt:i4>0</vt:i4>
  </property>
  <property fmtid="{D5CDD505-2E9C-101B-9397-08002B2CF9AE}" pid="399" name="hmcheck_result_5667b3832d58404aa7d48fcfe5192f01_errorword">
    <vt:lpwstr>《</vt:lpwstr>
  </property>
  <property fmtid="{D5CDD505-2E9C-101B-9397-08002B2CF9AE}" pid="400" name="hmcheck_result_5667b3832d58404aa7d48fcfe5192f01_correctwords">
    <vt:lpwstr>[]</vt:lpwstr>
  </property>
  <property fmtid="{D5CDD505-2E9C-101B-9397-08002B2CF9AE}" pid="401" name="hmcheck_result_5667b3832d58404aa7d48fcfe5192f01_errordescription">
    <vt:lpwstr>标点符号《重复嵌套</vt:lpwstr>
  </property>
  <property fmtid="{D5CDD505-2E9C-101B-9397-08002B2CF9AE}" pid="402" name="hmcheck_result_5667b3832d58404aa7d48fcfe5192f01_level">
    <vt:i4>1</vt:i4>
  </property>
  <property fmtid="{D5CDD505-2E9C-101B-9397-08002B2CF9AE}" pid="403" name="hmcheck_result_5667b3832d58404aa7d48fcfe5192f01_type">
    <vt:i4>1</vt:i4>
  </property>
  <property fmtid="{D5CDD505-2E9C-101B-9397-08002B2CF9AE}" pid="404" name="hmcheck_result_5667b3832d58404aa7d48fcfe5192f01_modifiedtype">
    <vt:i4>0</vt:i4>
  </property>
  <property fmtid="{D5CDD505-2E9C-101B-9397-08002B2CF9AE}" pid="405" name="hmcheck_result_94b54c1aab0244429c03c34b7fc0aa93_errorword">
    <vt:lpwstr>《</vt:lpwstr>
  </property>
  <property fmtid="{D5CDD505-2E9C-101B-9397-08002B2CF9AE}" pid="406" name="hmcheck_result_94b54c1aab0244429c03c34b7fc0aa93_correctwords">
    <vt:lpwstr>[]</vt:lpwstr>
  </property>
  <property fmtid="{D5CDD505-2E9C-101B-9397-08002B2CF9AE}" pid="407" name="hmcheck_result_94b54c1aab0244429c03c34b7fc0aa93_errordescription">
    <vt:lpwstr>标点符号《重复嵌套</vt:lpwstr>
  </property>
  <property fmtid="{D5CDD505-2E9C-101B-9397-08002B2CF9AE}" pid="408" name="hmcheck_result_94b54c1aab0244429c03c34b7fc0aa93_level">
    <vt:i4>1</vt:i4>
  </property>
  <property fmtid="{D5CDD505-2E9C-101B-9397-08002B2CF9AE}" pid="409" name="hmcheck_result_94b54c1aab0244429c03c34b7fc0aa93_type">
    <vt:i4>1</vt:i4>
  </property>
  <property fmtid="{D5CDD505-2E9C-101B-9397-08002B2CF9AE}" pid="410" name="hmcheck_result_94b54c1aab0244429c03c34b7fc0aa93_modifiedtype">
    <vt:i4>0</vt:i4>
  </property>
  <property fmtid="{D5CDD505-2E9C-101B-9397-08002B2CF9AE}" pid="411" name="hmcheck_result_e5aec3e5aa094a8984a7eba302faa655_errorword">
    <vt:lpwstr>《</vt:lpwstr>
  </property>
  <property fmtid="{D5CDD505-2E9C-101B-9397-08002B2CF9AE}" pid="412" name="hmcheck_result_e5aec3e5aa094a8984a7eba302faa655_correctwords">
    <vt:lpwstr>[]</vt:lpwstr>
  </property>
  <property fmtid="{D5CDD505-2E9C-101B-9397-08002B2CF9AE}" pid="413" name="hmcheck_result_e5aec3e5aa094a8984a7eba302faa655_errordescription">
    <vt:lpwstr>标点符号《重复嵌套</vt:lpwstr>
  </property>
  <property fmtid="{D5CDD505-2E9C-101B-9397-08002B2CF9AE}" pid="414" name="hmcheck_result_e5aec3e5aa094a8984a7eba302faa655_level">
    <vt:i4>1</vt:i4>
  </property>
  <property fmtid="{D5CDD505-2E9C-101B-9397-08002B2CF9AE}" pid="415" name="hmcheck_result_e5aec3e5aa094a8984a7eba302faa655_type">
    <vt:i4>1</vt:i4>
  </property>
  <property fmtid="{D5CDD505-2E9C-101B-9397-08002B2CF9AE}" pid="416" name="hmcheck_result_e5aec3e5aa094a8984a7eba302faa655_modifiedtype">
    <vt:i4>0</vt:i4>
  </property>
  <property fmtid="{D5CDD505-2E9C-101B-9397-08002B2CF9AE}" pid="417" name="hmcheck_result_9c38e41d677b4f6da285b576184152f2_errorword">
    <vt:lpwstr>《</vt:lpwstr>
  </property>
  <property fmtid="{D5CDD505-2E9C-101B-9397-08002B2CF9AE}" pid="418" name="hmcheck_result_9c38e41d677b4f6da285b576184152f2_correctwords">
    <vt:lpwstr>[]</vt:lpwstr>
  </property>
  <property fmtid="{D5CDD505-2E9C-101B-9397-08002B2CF9AE}" pid="419" name="hmcheck_result_9c38e41d677b4f6da285b576184152f2_errordescription">
    <vt:lpwstr>标点符号《重复嵌套</vt:lpwstr>
  </property>
  <property fmtid="{D5CDD505-2E9C-101B-9397-08002B2CF9AE}" pid="420" name="hmcheck_result_9c38e41d677b4f6da285b576184152f2_level">
    <vt:i4>1</vt:i4>
  </property>
  <property fmtid="{D5CDD505-2E9C-101B-9397-08002B2CF9AE}" pid="421" name="hmcheck_result_9c38e41d677b4f6da285b576184152f2_type">
    <vt:i4>1</vt:i4>
  </property>
  <property fmtid="{D5CDD505-2E9C-101B-9397-08002B2CF9AE}" pid="422" name="hmcheck_result_9c38e41d677b4f6da285b576184152f2_modifiedtype">
    <vt:i4>0</vt:i4>
  </property>
  <property fmtid="{D5CDD505-2E9C-101B-9397-08002B2CF9AE}" pid="423" name="hmcheck_result_4c4822f57dd44dc2aee1e24caf92ed45_errorword">
    <vt:lpwstr>《</vt:lpwstr>
  </property>
  <property fmtid="{D5CDD505-2E9C-101B-9397-08002B2CF9AE}" pid="424" name="hmcheck_result_4c4822f57dd44dc2aee1e24caf92ed45_correctwords">
    <vt:lpwstr>[]</vt:lpwstr>
  </property>
  <property fmtid="{D5CDD505-2E9C-101B-9397-08002B2CF9AE}" pid="425" name="hmcheck_result_4c4822f57dd44dc2aee1e24caf92ed45_errordescription">
    <vt:lpwstr>标点符号《重复嵌套</vt:lpwstr>
  </property>
  <property fmtid="{D5CDD505-2E9C-101B-9397-08002B2CF9AE}" pid="426" name="hmcheck_result_4c4822f57dd44dc2aee1e24caf92ed45_level">
    <vt:i4>1</vt:i4>
  </property>
  <property fmtid="{D5CDD505-2E9C-101B-9397-08002B2CF9AE}" pid="427" name="hmcheck_result_4c4822f57dd44dc2aee1e24caf92ed45_type">
    <vt:i4>1</vt:i4>
  </property>
  <property fmtid="{D5CDD505-2E9C-101B-9397-08002B2CF9AE}" pid="428" name="hmcheck_result_4c4822f57dd44dc2aee1e24caf92ed45_modifiedtype">
    <vt:i4>0</vt:i4>
  </property>
  <property fmtid="{D5CDD505-2E9C-101B-9397-08002B2CF9AE}" pid="429" name="hmcheck_result_455d1f47ec0e4827b0ad41edb857664a_errorword">
    <vt:lpwstr>《</vt:lpwstr>
  </property>
  <property fmtid="{D5CDD505-2E9C-101B-9397-08002B2CF9AE}" pid="430" name="hmcheck_result_455d1f47ec0e4827b0ad41edb857664a_correctwords">
    <vt:lpwstr>[]</vt:lpwstr>
  </property>
  <property fmtid="{D5CDD505-2E9C-101B-9397-08002B2CF9AE}" pid="431" name="hmcheck_result_455d1f47ec0e4827b0ad41edb857664a_errordescription">
    <vt:lpwstr>标点符号《重复嵌套</vt:lpwstr>
  </property>
  <property fmtid="{D5CDD505-2E9C-101B-9397-08002B2CF9AE}" pid="432" name="hmcheck_result_455d1f47ec0e4827b0ad41edb857664a_level">
    <vt:i4>1</vt:i4>
  </property>
  <property fmtid="{D5CDD505-2E9C-101B-9397-08002B2CF9AE}" pid="433" name="hmcheck_result_455d1f47ec0e4827b0ad41edb857664a_type">
    <vt:i4>1</vt:i4>
  </property>
  <property fmtid="{D5CDD505-2E9C-101B-9397-08002B2CF9AE}" pid="434" name="hmcheck_result_455d1f47ec0e4827b0ad41edb857664a_modifiedtype">
    <vt:i4>0</vt:i4>
  </property>
  <property fmtid="{D5CDD505-2E9C-101B-9397-08002B2CF9AE}" pid="435" name="hmcheck_result_ef594506c065412dbc42bad484180e77_errorword">
    <vt:lpwstr>KG</vt:lpwstr>
  </property>
  <property fmtid="{D5CDD505-2E9C-101B-9397-08002B2CF9AE}" pid="436" name="hmcheck_result_ef594506c065412dbc42bad484180e77_correctwords">
    <vt:lpwstr>["&lt;有错&gt;"]</vt:lpwstr>
  </property>
  <property fmtid="{D5CDD505-2E9C-101B-9397-08002B2CF9AE}" pid="437" name="hmcheck_result_ef594506c065412dbc42bad484180e77_level">
    <vt:i4>1</vt:i4>
  </property>
  <property fmtid="{D5CDD505-2E9C-101B-9397-08002B2CF9AE}" pid="438" name="hmcheck_result_ef594506c065412dbc42bad484180e77_type">
    <vt:i4>9</vt:i4>
  </property>
  <property fmtid="{D5CDD505-2E9C-101B-9397-08002B2CF9AE}" pid="439" name="hmcheck_result_ef594506c065412dbc42bad484180e77_modifiedtype">
    <vt:i4>0</vt:i4>
  </property>
  <property fmtid="{D5CDD505-2E9C-101B-9397-08002B2CF9AE}" pid="440" name="hmcheck_result_544ef7c4a6f842158f4225b34747eb4b_errorword">
    <vt:lpwstr>Lesingle</vt:lpwstr>
  </property>
  <property fmtid="{D5CDD505-2E9C-101B-9397-08002B2CF9AE}" pid="441" name="hmcheck_result_544ef7c4a6f842158f4225b34747eb4b_correctwords">
    <vt:lpwstr>["&lt;有错&gt;"]</vt:lpwstr>
  </property>
  <property fmtid="{D5CDD505-2E9C-101B-9397-08002B2CF9AE}" pid="442" name="hmcheck_result_544ef7c4a6f842158f4225b34747eb4b_level">
    <vt:i4>1</vt:i4>
  </property>
  <property fmtid="{D5CDD505-2E9C-101B-9397-08002B2CF9AE}" pid="443" name="hmcheck_result_544ef7c4a6f842158f4225b34747eb4b_type">
    <vt:i4>6</vt:i4>
  </property>
  <property fmtid="{D5CDD505-2E9C-101B-9397-08002B2CF9AE}" pid="444" name="hmcheck_result_544ef7c4a6f842158f4225b34747eb4b_modifiedtype">
    <vt:i4>0</vt:i4>
  </property>
  <property fmtid="{D5CDD505-2E9C-101B-9397-08002B2CF9AE}" pid="445" name="hmcheck_result_bc0eb74cebb84d4585e020729a36fa13_errorword">
    <vt:lpwstr>Andriod</vt:lpwstr>
  </property>
  <property fmtid="{D5CDD505-2E9C-101B-9397-08002B2CF9AE}" pid="446" name="hmcheck_result_bc0eb74cebb84d4585e020729a36fa13_correctwords">
    <vt:lpwstr>["&lt;有错&gt;"]</vt:lpwstr>
  </property>
  <property fmtid="{D5CDD505-2E9C-101B-9397-08002B2CF9AE}" pid="447" name="hmcheck_result_bc0eb74cebb84d4585e020729a36fa13_level">
    <vt:i4>1</vt:i4>
  </property>
  <property fmtid="{D5CDD505-2E9C-101B-9397-08002B2CF9AE}" pid="448" name="hmcheck_result_bc0eb74cebb84d4585e020729a36fa13_type">
    <vt:i4>6</vt:i4>
  </property>
  <property fmtid="{D5CDD505-2E9C-101B-9397-08002B2CF9AE}" pid="449" name="hmcheck_result_bc0eb74cebb84d4585e020729a36fa13_modifiedtype">
    <vt:i4>0</vt:i4>
  </property>
  <property fmtid="{D5CDD505-2E9C-101B-9397-08002B2CF9AE}" pid="450" name="hmcheck_result_45a7d42082eb45d5b2a32af028ba8ed0_errorword">
    <vt:lpwstr>ppi</vt:lpwstr>
  </property>
  <property fmtid="{D5CDD505-2E9C-101B-9397-08002B2CF9AE}" pid="451" name="hmcheck_result_45a7d42082eb45d5b2a32af028ba8ed0_correctwords">
    <vt:lpwstr>["poi","pli","ppt","ppl","pi"]</vt:lpwstr>
  </property>
  <property fmtid="{D5CDD505-2E9C-101B-9397-08002B2CF9AE}" pid="452" name="hmcheck_result_45a7d42082eb45d5b2a32af028ba8ed0_level">
    <vt:i4>2</vt:i4>
  </property>
  <property fmtid="{D5CDD505-2E9C-101B-9397-08002B2CF9AE}" pid="453" name="hmcheck_result_45a7d42082eb45d5b2a32af028ba8ed0_type">
    <vt:i4>6</vt:i4>
  </property>
  <property fmtid="{D5CDD505-2E9C-101B-9397-08002B2CF9AE}" pid="454" name="hmcheck_result_45a7d42082eb45d5b2a32af028ba8ed0_modifiedtype">
    <vt:i4>0</vt:i4>
  </property>
  <property fmtid="{D5CDD505-2E9C-101B-9397-08002B2CF9AE}" pid="455" name="hmcheck_result_e910c5d9f7dc4b839a6fcbee8afdd996_errorword">
    <vt:lpwstr>mAh</vt:lpwstr>
  </property>
  <property fmtid="{D5CDD505-2E9C-101B-9397-08002B2CF9AE}" pid="456" name="hmcheck_result_e910c5d9f7dc4b839a6fcbee8afdd996_correctwords">
    <vt:lpwstr>["nah","jah","moh","mwh","msh"]</vt:lpwstr>
  </property>
  <property fmtid="{D5CDD505-2E9C-101B-9397-08002B2CF9AE}" pid="457" name="hmcheck_result_e910c5d9f7dc4b839a6fcbee8afdd996_level">
    <vt:i4>2</vt:i4>
  </property>
  <property fmtid="{D5CDD505-2E9C-101B-9397-08002B2CF9AE}" pid="458" name="hmcheck_result_e910c5d9f7dc4b839a6fcbee8afdd996_type">
    <vt:i4>6</vt:i4>
  </property>
  <property fmtid="{D5CDD505-2E9C-101B-9397-08002B2CF9AE}" pid="459" name="hmcheck_result_e910c5d9f7dc4b839a6fcbee8afdd996_modifiedtype">
    <vt:i4>0</vt:i4>
  </property>
  <property fmtid="{D5CDD505-2E9C-101B-9397-08002B2CF9AE}" pid="460" name="hmcheck_result_66b571b2f8a04c34a13fc028eee944fe_errorword">
    <vt:lpwstr>图书</vt:lpwstr>
  </property>
  <property fmtid="{D5CDD505-2E9C-101B-9397-08002B2CF9AE}" pid="461" name="hmcheck_result_66b571b2f8a04c34a13fc028eee944fe_correctwords">
    <vt:lpwstr>["图示"]</vt:lpwstr>
  </property>
  <property fmtid="{D5CDD505-2E9C-101B-9397-08002B2CF9AE}" pid="462" name="hmcheck_result_66b571b2f8a04c34a13fc028eee944fe_level">
    <vt:i4>1</vt:i4>
  </property>
  <property fmtid="{D5CDD505-2E9C-101B-9397-08002B2CF9AE}" pid="463" name="hmcheck_result_66b571b2f8a04c34a13fc028eee944fe_type">
    <vt:i4>0</vt:i4>
  </property>
  <property fmtid="{D5CDD505-2E9C-101B-9397-08002B2CF9AE}" pid="464" name="hmcheck_result_66b571b2f8a04c34a13fc028eee944fe_modifiedtype">
    <vt:i4>0</vt:i4>
  </property>
  <property fmtid="{D5CDD505-2E9C-101B-9397-08002B2CF9AE}" pid="465" name="hmcheck_result_ba081d14fef6488f99c717462d83f965_errorword">
    <vt:lpwstr>机端</vt:lpwstr>
  </property>
  <property fmtid="{D5CDD505-2E9C-101B-9397-08002B2CF9AE}" pid="466" name="hmcheck_result_ba081d14fef6488f99c717462d83f965_correctwords">
    <vt:lpwstr>["极端"]</vt:lpwstr>
  </property>
  <property fmtid="{D5CDD505-2E9C-101B-9397-08002B2CF9AE}" pid="467" name="hmcheck_result_ba081d14fef6488f99c717462d83f965_level">
    <vt:i4>1</vt:i4>
  </property>
  <property fmtid="{D5CDD505-2E9C-101B-9397-08002B2CF9AE}" pid="468" name="hmcheck_result_ba081d14fef6488f99c717462d83f965_type">
    <vt:i4>0</vt:i4>
  </property>
  <property fmtid="{D5CDD505-2E9C-101B-9397-08002B2CF9AE}" pid="469" name="hmcheck_result_ba081d14fef6488f99c717462d83f965_modifiedtype">
    <vt:i4>0</vt:i4>
  </property>
  <property fmtid="{D5CDD505-2E9C-101B-9397-08002B2CF9AE}" pid="470" name="hmcheck_result_d3749b6290a842eea209123694b794ca_errorword">
    <vt:lpwstr>WiFi</vt:lpwstr>
  </property>
  <property fmtid="{D5CDD505-2E9C-101B-9397-08002B2CF9AE}" pid="471" name="hmcheck_result_d3749b6290a842eea209123694b794ca_correctwords">
    <vt:lpwstr>["Wi-Fi"]</vt:lpwstr>
  </property>
  <property fmtid="{D5CDD505-2E9C-101B-9397-08002B2CF9AE}" pid="472" name="hmcheck_result_d3749b6290a842eea209123694b794ca_level">
    <vt:i4>1</vt:i4>
  </property>
  <property fmtid="{D5CDD505-2E9C-101B-9397-08002B2CF9AE}" pid="473" name="hmcheck_result_d3749b6290a842eea209123694b794ca_type">
    <vt:i4>0</vt:i4>
  </property>
  <property fmtid="{D5CDD505-2E9C-101B-9397-08002B2CF9AE}" pid="474" name="hmcheck_result_d3749b6290a842eea209123694b794ca_modifiedtype">
    <vt:i4>0</vt:i4>
  </property>
  <property fmtid="{D5CDD505-2E9C-101B-9397-08002B2CF9AE}" pid="475" name="hmcheck_result_3f3685a6fc8e446b96b8db7bc7040d4c_errorword">
    <vt:lpwstr>epub</vt:lpwstr>
  </property>
  <property fmtid="{D5CDD505-2E9C-101B-9397-08002B2CF9AE}" pid="476" name="hmcheck_result_3f3685a6fc8e446b96b8db7bc7040d4c_correctwords">
    <vt:lpwstr>["pub","epb","epu"]</vt:lpwstr>
  </property>
  <property fmtid="{D5CDD505-2E9C-101B-9397-08002B2CF9AE}" pid="477" name="hmcheck_result_3f3685a6fc8e446b96b8db7bc7040d4c_level">
    <vt:i4>1</vt:i4>
  </property>
  <property fmtid="{D5CDD505-2E9C-101B-9397-08002B2CF9AE}" pid="478" name="hmcheck_result_3f3685a6fc8e446b96b8db7bc7040d4c_type">
    <vt:i4>6</vt:i4>
  </property>
  <property fmtid="{D5CDD505-2E9C-101B-9397-08002B2CF9AE}" pid="479" name="hmcheck_result_3f3685a6fc8e446b96b8db7bc7040d4c_modifiedtype">
    <vt:i4>0</vt:i4>
  </property>
  <property fmtid="{D5CDD505-2E9C-101B-9397-08002B2CF9AE}" pid="480" name="hmcheck_result_97b644836fd547828bce396bbb683815_errorword">
    <vt:lpwstr>epub</vt:lpwstr>
  </property>
  <property fmtid="{D5CDD505-2E9C-101B-9397-08002B2CF9AE}" pid="481" name="hmcheck_result_97b644836fd547828bce396bbb683815_correctwords">
    <vt:lpwstr>["pub","epb","epu"]</vt:lpwstr>
  </property>
  <property fmtid="{D5CDD505-2E9C-101B-9397-08002B2CF9AE}" pid="482" name="hmcheck_result_97b644836fd547828bce396bbb683815_level">
    <vt:i4>1</vt:i4>
  </property>
  <property fmtid="{D5CDD505-2E9C-101B-9397-08002B2CF9AE}" pid="483" name="hmcheck_result_97b644836fd547828bce396bbb683815_type">
    <vt:i4>6</vt:i4>
  </property>
  <property fmtid="{D5CDD505-2E9C-101B-9397-08002B2CF9AE}" pid="484" name="hmcheck_result_97b644836fd547828bce396bbb683815_modifiedtype">
    <vt:i4>0</vt:i4>
  </property>
  <property fmtid="{D5CDD505-2E9C-101B-9397-08002B2CF9AE}" pid="485" name="hmcheck_result_ccf22074621843b0826f6176760f343b_errorword">
    <vt:lpwstr>NVMe</vt:lpwstr>
  </property>
  <property fmtid="{D5CDD505-2E9C-101B-9397-08002B2CF9AE}" pid="486" name="hmcheck_result_ccf22074621843b0826f6176760f343b_correctwords">
    <vt:lpwstr>["nve"]</vt:lpwstr>
  </property>
  <property fmtid="{D5CDD505-2E9C-101B-9397-08002B2CF9AE}" pid="487" name="hmcheck_result_ccf22074621843b0826f6176760f343b_level">
    <vt:i4>1</vt:i4>
  </property>
  <property fmtid="{D5CDD505-2E9C-101B-9397-08002B2CF9AE}" pid="488" name="hmcheck_result_ccf22074621843b0826f6176760f343b_type">
    <vt:i4>6</vt:i4>
  </property>
  <property fmtid="{D5CDD505-2E9C-101B-9397-08002B2CF9AE}" pid="489" name="hmcheck_result_ccf22074621843b0826f6176760f343b_modifiedtype">
    <vt:i4>0</vt:i4>
  </property>
  <property fmtid="{D5CDD505-2E9C-101B-9397-08002B2CF9AE}" pid="490" name="hmcheck_result_2fe73665ab7044b2b88e15e7b26a1471_errorword">
    <vt:lpwstr>英寸</vt:lpwstr>
  </property>
  <property fmtid="{D5CDD505-2E9C-101B-9397-08002B2CF9AE}" pid="491" name="hmcheck_result_2fe73665ab7044b2b88e15e7b26a1471_correctwords">
    <vt:lpwstr>["&lt;有错&gt;"]</vt:lpwstr>
  </property>
  <property fmtid="{D5CDD505-2E9C-101B-9397-08002B2CF9AE}" pid="492" name="hmcheck_result_2fe73665ab7044b2b88e15e7b26a1471_level">
    <vt:i4>1</vt:i4>
  </property>
  <property fmtid="{D5CDD505-2E9C-101B-9397-08002B2CF9AE}" pid="493" name="hmcheck_result_2fe73665ab7044b2b88e15e7b26a1471_type">
    <vt:i4>9</vt:i4>
  </property>
  <property fmtid="{D5CDD505-2E9C-101B-9397-08002B2CF9AE}" pid="494" name="hmcheck_result_2fe73665ab7044b2b88e15e7b26a1471_modifiedtype">
    <vt:i4>0</vt:i4>
  </property>
  <property fmtid="{D5CDD505-2E9C-101B-9397-08002B2CF9AE}" pid="495" name="hmcheck_result_7543e9f91e0441b09b5cfe7b050d5a75_errorword">
    <vt:lpwstr>,，</vt:lpwstr>
  </property>
  <property fmtid="{D5CDD505-2E9C-101B-9397-08002B2CF9AE}" pid="496" name="hmcheck_result_7543e9f91e0441b09b5cfe7b050d5a75_correctwords">
    <vt:lpwstr>[]</vt:lpwstr>
  </property>
  <property fmtid="{D5CDD505-2E9C-101B-9397-08002B2CF9AE}" pid="497" name="hmcheck_result_7543e9f91e0441b09b5cfe7b050d5a75_errordescription">
    <vt:lpwstr>相邻标点,和，不匹配</vt:lpwstr>
  </property>
  <property fmtid="{D5CDD505-2E9C-101B-9397-08002B2CF9AE}" pid="498" name="hmcheck_result_7543e9f91e0441b09b5cfe7b050d5a75_level">
    <vt:i4>1</vt:i4>
  </property>
  <property fmtid="{D5CDD505-2E9C-101B-9397-08002B2CF9AE}" pid="499" name="hmcheck_result_7543e9f91e0441b09b5cfe7b050d5a75_type">
    <vt:i4>1</vt:i4>
  </property>
  <property fmtid="{D5CDD505-2E9C-101B-9397-08002B2CF9AE}" pid="500" name="hmcheck_result_7543e9f91e0441b09b5cfe7b050d5a75_modifiedtype">
    <vt:i4>0</vt:i4>
  </property>
  <property fmtid="{D5CDD505-2E9C-101B-9397-08002B2CF9AE}" pid="501" name="hmcheck_result_c843fdde4f214af3be030c0040e82f8d_errorword">
    <vt:lpwstr>sRGB</vt:lpwstr>
  </property>
  <property fmtid="{D5CDD505-2E9C-101B-9397-08002B2CF9AE}" pid="502" name="hmcheck_result_c843fdde4f214af3be030c0040e82f8d_correctwords">
    <vt:lpwstr>["rgb","srg"]</vt:lpwstr>
  </property>
  <property fmtid="{D5CDD505-2E9C-101B-9397-08002B2CF9AE}" pid="503" name="hmcheck_result_c843fdde4f214af3be030c0040e82f8d_level">
    <vt:i4>1</vt:i4>
  </property>
  <property fmtid="{D5CDD505-2E9C-101B-9397-08002B2CF9AE}" pid="504" name="hmcheck_result_c843fdde4f214af3be030c0040e82f8d_type">
    <vt:i4>6</vt:i4>
  </property>
  <property fmtid="{D5CDD505-2E9C-101B-9397-08002B2CF9AE}" pid="505" name="hmcheck_result_c843fdde4f214af3be030c0040e82f8d_modifiedtype">
    <vt:i4>0</vt:i4>
  </property>
  <property fmtid="{D5CDD505-2E9C-101B-9397-08002B2CF9AE}" pid="506" name="hmcheck_result_eb6dfa7462034536a091a791b1cac1f5_errorword">
    <vt:lpwstr>光版</vt:lpwstr>
  </property>
  <property fmtid="{D5CDD505-2E9C-101B-9397-08002B2CF9AE}" pid="507" name="hmcheck_result_eb6dfa7462034536a091a791b1cac1f5_correctwords">
    <vt:lpwstr>["光盘"]</vt:lpwstr>
  </property>
  <property fmtid="{D5CDD505-2E9C-101B-9397-08002B2CF9AE}" pid="508" name="hmcheck_result_eb6dfa7462034536a091a791b1cac1f5_level">
    <vt:i4>1</vt:i4>
  </property>
  <property fmtid="{D5CDD505-2E9C-101B-9397-08002B2CF9AE}" pid="509" name="hmcheck_result_eb6dfa7462034536a091a791b1cac1f5_type">
    <vt:i4>0</vt:i4>
  </property>
  <property fmtid="{D5CDD505-2E9C-101B-9397-08002B2CF9AE}" pid="510" name="hmcheck_result_eb6dfa7462034536a091a791b1cac1f5_modifiedtype">
    <vt:i4>0</vt:i4>
  </property>
  <property fmtid="{D5CDD505-2E9C-101B-9397-08002B2CF9AE}" pid="511" name="hmcheck_result_3096f97f4d704b1db20bef6291db70be_errorword">
    <vt:lpwstr>英寸</vt:lpwstr>
  </property>
  <property fmtid="{D5CDD505-2E9C-101B-9397-08002B2CF9AE}" pid="512" name="hmcheck_result_3096f97f4d704b1db20bef6291db70be_correctwords">
    <vt:lpwstr>["&lt;有错&gt;"]</vt:lpwstr>
  </property>
  <property fmtid="{D5CDD505-2E9C-101B-9397-08002B2CF9AE}" pid="513" name="hmcheck_result_3096f97f4d704b1db20bef6291db70be_level">
    <vt:i4>1</vt:i4>
  </property>
  <property fmtid="{D5CDD505-2E9C-101B-9397-08002B2CF9AE}" pid="514" name="hmcheck_result_3096f97f4d704b1db20bef6291db70be_type">
    <vt:i4>9</vt:i4>
  </property>
  <property fmtid="{D5CDD505-2E9C-101B-9397-08002B2CF9AE}" pid="515" name="hmcheck_result_3096f97f4d704b1db20bef6291db70be_modifiedtype">
    <vt:i4>0</vt:i4>
  </property>
  <property fmtid="{D5CDD505-2E9C-101B-9397-08002B2CF9AE}" pid="516" name="hmcheck_result_8ea3030727ca4d61bfbe8a3a50b658f4_errorword">
    <vt:lpwstr>尼特</vt:lpwstr>
  </property>
  <property fmtid="{D5CDD505-2E9C-101B-9397-08002B2CF9AE}" pid="517" name="hmcheck_result_8ea3030727ca4d61bfbe8a3a50b658f4_correctwords">
    <vt:lpwstr>["&lt;有错&gt;"]</vt:lpwstr>
  </property>
  <property fmtid="{D5CDD505-2E9C-101B-9397-08002B2CF9AE}" pid="518" name="hmcheck_result_8ea3030727ca4d61bfbe8a3a50b658f4_level">
    <vt:i4>1</vt:i4>
  </property>
  <property fmtid="{D5CDD505-2E9C-101B-9397-08002B2CF9AE}" pid="519" name="hmcheck_result_8ea3030727ca4d61bfbe8a3a50b658f4_type">
    <vt:i4>9</vt:i4>
  </property>
  <property fmtid="{D5CDD505-2E9C-101B-9397-08002B2CF9AE}" pid="520" name="hmcheck_result_8ea3030727ca4d61bfbe8a3a50b658f4_modifiedtype">
    <vt:i4>0</vt:i4>
  </property>
  <property fmtid="{D5CDD505-2E9C-101B-9397-08002B2CF9AE}" pid="521" name="hmcheck_result_51ee7f68a2e74433b2afd8ca4f60802b_errorword">
    <vt:lpwstr>粘结</vt:lpwstr>
  </property>
  <property fmtid="{D5CDD505-2E9C-101B-9397-08002B2CF9AE}" pid="522" name="hmcheck_result_51ee7f68a2e74433b2afd8ca4f60802b_correctwords">
    <vt:lpwstr>["黏结"]</vt:lpwstr>
  </property>
  <property fmtid="{D5CDD505-2E9C-101B-9397-08002B2CF9AE}" pid="523" name="hmcheck_result_51ee7f68a2e74433b2afd8ca4f60802b_level">
    <vt:i4>1</vt:i4>
  </property>
  <property fmtid="{D5CDD505-2E9C-101B-9397-08002B2CF9AE}" pid="524" name="hmcheck_result_51ee7f68a2e74433b2afd8ca4f60802b_type">
    <vt:i4>5</vt:i4>
  </property>
  <property fmtid="{D5CDD505-2E9C-101B-9397-08002B2CF9AE}" pid="525" name="hmcheck_result_51ee7f68a2e74433b2afd8ca4f60802b_modifiedtype">
    <vt:i4>0</vt:i4>
  </property>
  <property fmtid="{D5CDD505-2E9C-101B-9397-08002B2CF9AE}" pid="526" name="hmcheck_result_16dda5aea8864de191e280b36c9a5b44_errorword">
    <vt:lpwstr>。、</vt:lpwstr>
  </property>
  <property fmtid="{D5CDD505-2E9C-101B-9397-08002B2CF9AE}" pid="527" name="hmcheck_result_16dda5aea8864de191e280b36c9a5b44_correctwords">
    <vt:lpwstr>[]</vt:lpwstr>
  </property>
  <property fmtid="{D5CDD505-2E9C-101B-9397-08002B2CF9AE}" pid="528" name="hmcheck_result_16dda5aea8864de191e280b36c9a5b44_errordescription">
    <vt:lpwstr>相邻标点。和、不匹配</vt:lpwstr>
  </property>
  <property fmtid="{D5CDD505-2E9C-101B-9397-08002B2CF9AE}" pid="529" name="hmcheck_result_16dda5aea8864de191e280b36c9a5b44_level">
    <vt:i4>1</vt:i4>
  </property>
  <property fmtid="{D5CDD505-2E9C-101B-9397-08002B2CF9AE}" pid="530" name="hmcheck_result_16dda5aea8864de191e280b36c9a5b44_type">
    <vt:i4>1</vt:i4>
  </property>
  <property fmtid="{D5CDD505-2E9C-101B-9397-08002B2CF9AE}" pid="531" name="hmcheck_result_16dda5aea8864de191e280b36c9a5b44_modifiedtype">
    <vt:i4>0</vt:i4>
  </property>
  <property fmtid="{D5CDD505-2E9C-101B-9397-08002B2CF9AE}" pid="532" name="hmcheck_result_37619f0c21d44f089105de199c24f5c6_errorword">
    <vt:lpwstr>，；</vt:lpwstr>
  </property>
  <property fmtid="{D5CDD505-2E9C-101B-9397-08002B2CF9AE}" pid="533" name="hmcheck_result_37619f0c21d44f089105de199c24f5c6_correctwords">
    <vt:lpwstr>[]</vt:lpwstr>
  </property>
  <property fmtid="{D5CDD505-2E9C-101B-9397-08002B2CF9AE}" pid="534" name="hmcheck_result_37619f0c21d44f089105de199c24f5c6_errordescription">
    <vt:lpwstr>相邻标点，和；不匹配</vt:lpwstr>
  </property>
  <property fmtid="{D5CDD505-2E9C-101B-9397-08002B2CF9AE}" pid="535" name="hmcheck_result_37619f0c21d44f089105de199c24f5c6_level">
    <vt:i4>1</vt:i4>
  </property>
  <property fmtid="{D5CDD505-2E9C-101B-9397-08002B2CF9AE}" pid="536" name="hmcheck_result_37619f0c21d44f089105de199c24f5c6_type">
    <vt:i4>1</vt:i4>
  </property>
  <property fmtid="{D5CDD505-2E9C-101B-9397-08002B2CF9AE}" pid="537" name="hmcheck_result_37619f0c21d44f089105de199c24f5c6_modifiedtype">
    <vt:i4>0</vt:i4>
  </property>
  <property fmtid="{D5CDD505-2E9C-101B-9397-08002B2CF9AE}" pid="538" name="hmcheck_result_0e6807ffa31142ccb9d19ded83234cbf_errorword">
    <vt:lpwstr>成型</vt:lpwstr>
  </property>
  <property fmtid="{D5CDD505-2E9C-101B-9397-08002B2CF9AE}" pid="539" name="hmcheck_result_0e6807ffa31142ccb9d19ded83234cbf_correctwords">
    <vt:lpwstr>["成形"]</vt:lpwstr>
  </property>
  <property fmtid="{D5CDD505-2E9C-101B-9397-08002B2CF9AE}" pid="540" name="hmcheck_result_0e6807ffa31142ccb9d19ded83234cbf_level">
    <vt:i4>1</vt:i4>
  </property>
  <property fmtid="{D5CDD505-2E9C-101B-9397-08002B2CF9AE}" pid="541" name="hmcheck_result_0e6807ffa31142ccb9d19ded83234cbf_type">
    <vt:i4>0</vt:i4>
  </property>
  <property fmtid="{D5CDD505-2E9C-101B-9397-08002B2CF9AE}" pid="542" name="hmcheck_result_0e6807ffa31142ccb9d19ded83234cbf_modifiedtype">
    <vt:i4>0</vt:i4>
  </property>
  <property fmtid="{D5CDD505-2E9C-101B-9397-08002B2CF9AE}" pid="543" name="hmcheck_result_0284eba83770416ba799a8634f1a1605_errorword">
    <vt:lpwstr>成型</vt:lpwstr>
  </property>
  <property fmtid="{D5CDD505-2E9C-101B-9397-08002B2CF9AE}" pid="544" name="hmcheck_result_0284eba83770416ba799a8634f1a1605_correctwords">
    <vt:lpwstr>["成形"]</vt:lpwstr>
  </property>
  <property fmtid="{D5CDD505-2E9C-101B-9397-08002B2CF9AE}" pid="545" name="hmcheck_result_0284eba83770416ba799a8634f1a1605_level">
    <vt:i4>1</vt:i4>
  </property>
  <property fmtid="{D5CDD505-2E9C-101B-9397-08002B2CF9AE}" pid="546" name="hmcheck_result_0284eba83770416ba799a8634f1a1605_type">
    <vt:i4>0</vt:i4>
  </property>
  <property fmtid="{D5CDD505-2E9C-101B-9397-08002B2CF9AE}" pid="547" name="hmcheck_result_0284eba83770416ba799a8634f1a1605_modifiedtype">
    <vt:i4>0</vt:i4>
  </property>
  <property fmtid="{D5CDD505-2E9C-101B-9397-08002B2CF9AE}" pid="548" name="hmcheck_result_8c08e6dda63841f6b5806eb51ae7b5be_errorword">
    <vt:lpwstr>成型</vt:lpwstr>
  </property>
  <property fmtid="{D5CDD505-2E9C-101B-9397-08002B2CF9AE}" pid="549" name="hmcheck_result_8c08e6dda63841f6b5806eb51ae7b5be_correctwords">
    <vt:lpwstr>["成形"]</vt:lpwstr>
  </property>
  <property fmtid="{D5CDD505-2E9C-101B-9397-08002B2CF9AE}" pid="550" name="hmcheck_result_8c08e6dda63841f6b5806eb51ae7b5be_level">
    <vt:i4>1</vt:i4>
  </property>
  <property fmtid="{D5CDD505-2E9C-101B-9397-08002B2CF9AE}" pid="551" name="hmcheck_result_8c08e6dda63841f6b5806eb51ae7b5be_type">
    <vt:i4>0</vt:i4>
  </property>
  <property fmtid="{D5CDD505-2E9C-101B-9397-08002B2CF9AE}" pid="552" name="hmcheck_result_8c08e6dda63841f6b5806eb51ae7b5be_modifiedtype">
    <vt:i4>0</vt:i4>
  </property>
  <property fmtid="{D5CDD505-2E9C-101B-9397-08002B2CF9AE}" pid="553" name="hmcheck_result_0e64578431a04af586acff32f510c066_errorword">
    <vt:lpwstr>成型</vt:lpwstr>
  </property>
  <property fmtid="{D5CDD505-2E9C-101B-9397-08002B2CF9AE}" pid="554" name="hmcheck_result_0e64578431a04af586acff32f510c066_correctwords">
    <vt:lpwstr>["成形"]</vt:lpwstr>
  </property>
  <property fmtid="{D5CDD505-2E9C-101B-9397-08002B2CF9AE}" pid="555" name="hmcheck_result_0e64578431a04af586acff32f510c066_level">
    <vt:i4>1</vt:i4>
  </property>
  <property fmtid="{D5CDD505-2E9C-101B-9397-08002B2CF9AE}" pid="556" name="hmcheck_result_0e64578431a04af586acff32f510c066_type">
    <vt:i4>0</vt:i4>
  </property>
  <property fmtid="{D5CDD505-2E9C-101B-9397-08002B2CF9AE}" pid="557" name="hmcheck_result_0e64578431a04af586acff32f510c066_modifiedtype">
    <vt:i4>0</vt:i4>
  </property>
  <property fmtid="{D5CDD505-2E9C-101B-9397-08002B2CF9AE}" pid="558" name="hmcheck_result_bbecb839053640509eb361eabb07adf4_errorword">
    <vt:lpwstr>成型</vt:lpwstr>
  </property>
  <property fmtid="{D5CDD505-2E9C-101B-9397-08002B2CF9AE}" pid="559" name="hmcheck_result_bbecb839053640509eb361eabb07adf4_correctwords">
    <vt:lpwstr>["成形"]</vt:lpwstr>
  </property>
  <property fmtid="{D5CDD505-2E9C-101B-9397-08002B2CF9AE}" pid="560" name="hmcheck_result_bbecb839053640509eb361eabb07adf4_level">
    <vt:i4>1</vt:i4>
  </property>
  <property fmtid="{D5CDD505-2E9C-101B-9397-08002B2CF9AE}" pid="561" name="hmcheck_result_bbecb839053640509eb361eabb07adf4_type">
    <vt:i4>0</vt:i4>
  </property>
  <property fmtid="{D5CDD505-2E9C-101B-9397-08002B2CF9AE}" pid="562" name="hmcheck_result_bbecb839053640509eb361eabb07adf4_modifiedtype">
    <vt:i4>0</vt:i4>
  </property>
  <property fmtid="{D5CDD505-2E9C-101B-9397-08002B2CF9AE}" pid="563" name="hmcheck_result_1c713b701e994d289fc27492612cc653_errorword">
    <vt:lpwstr>成型</vt:lpwstr>
  </property>
  <property fmtid="{D5CDD505-2E9C-101B-9397-08002B2CF9AE}" pid="564" name="hmcheck_result_1c713b701e994d289fc27492612cc653_correctwords">
    <vt:lpwstr>["成形"]</vt:lpwstr>
  </property>
  <property fmtid="{D5CDD505-2E9C-101B-9397-08002B2CF9AE}" pid="565" name="hmcheck_result_1c713b701e994d289fc27492612cc653_level">
    <vt:i4>1</vt:i4>
  </property>
  <property fmtid="{D5CDD505-2E9C-101B-9397-08002B2CF9AE}" pid="566" name="hmcheck_result_1c713b701e994d289fc27492612cc653_type">
    <vt:i4>0</vt:i4>
  </property>
  <property fmtid="{D5CDD505-2E9C-101B-9397-08002B2CF9AE}" pid="567" name="hmcheck_result_1c713b701e994d289fc27492612cc653_modifiedtype">
    <vt:i4>0</vt:i4>
  </property>
  <property fmtid="{D5CDD505-2E9C-101B-9397-08002B2CF9AE}" pid="568" name="hmcheck_result_116b2d8577484f89a13597d7e5c0dc8d_errorword">
    <vt:lpwstr>英寸</vt:lpwstr>
  </property>
  <property fmtid="{D5CDD505-2E9C-101B-9397-08002B2CF9AE}" pid="569" name="hmcheck_result_116b2d8577484f89a13597d7e5c0dc8d_correctwords">
    <vt:lpwstr>["&lt;有错&gt;"]</vt:lpwstr>
  </property>
  <property fmtid="{D5CDD505-2E9C-101B-9397-08002B2CF9AE}" pid="570" name="hmcheck_result_116b2d8577484f89a13597d7e5c0dc8d_level">
    <vt:i4>1</vt:i4>
  </property>
  <property fmtid="{D5CDD505-2E9C-101B-9397-08002B2CF9AE}" pid="571" name="hmcheck_result_116b2d8577484f89a13597d7e5c0dc8d_type">
    <vt:i4>9</vt:i4>
  </property>
  <property fmtid="{D5CDD505-2E9C-101B-9397-08002B2CF9AE}" pid="572" name="hmcheck_result_116b2d8577484f89a13597d7e5c0dc8d_modifiedtype">
    <vt:i4>0</vt:i4>
  </property>
  <property fmtid="{D5CDD505-2E9C-101B-9397-08002B2CF9AE}" pid="573" name="hmcheck_result_867d0a10e9084e25be497f6d5d9f3bfa_errorword">
    <vt:lpwstr>[</vt:lpwstr>
  </property>
  <property fmtid="{D5CDD505-2E9C-101B-9397-08002B2CF9AE}" pid="574" name="hmcheck_result_867d0a10e9084e25be497f6d5d9f3bfa_correctwords">
    <vt:lpwstr>[]</vt:lpwstr>
  </property>
  <property fmtid="{D5CDD505-2E9C-101B-9397-08002B2CF9AE}" pid="575" name="hmcheck_result_867d0a10e9084e25be497f6d5d9f3bfa_level">
    <vt:i4>1</vt:i4>
  </property>
  <property fmtid="{D5CDD505-2E9C-101B-9397-08002B2CF9AE}" pid="576" name="hmcheck_result_867d0a10e9084e25be497f6d5d9f3bfa_type">
    <vt:i4>1</vt:i4>
  </property>
  <property fmtid="{D5CDD505-2E9C-101B-9397-08002B2CF9AE}" pid="577" name="hmcheck_result_867d0a10e9084e25be497f6d5d9f3bfa_modifiedtype">
    <vt:i4>0</vt:i4>
  </property>
  <property fmtid="{D5CDD505-2E9C-101B-9397-08002B2CF9AE}" pid="578" name="hmcheck_result_698e5e61d7d04b9d98067adf224158aa_errorword">
    <vt:lpwstr>，</vt:lpwstr>
  </property>
  <property fmtid="{D5CDD505-2E9C-101B-9397-08002B2CF9AE}" pid="579" name="hmcheck_result_698e5e61d7d04b9d98067adf224158aa_correctwords">
    <vt:lpwstr>["&lt;括号末不加标点&gt;"]</vt:lpwstr>
  </property>
  <property fmtid="{D5CDD505-2E9C-101B-9397-08002B2CF9AE}" pid="580" name="hmcheck_result_698e5e61d7d04b9d98067adf224158aa_errordescription">
    <vt:lpwstr>括号内行文末尾一般不加标点</vt:lpwstr>
  </property>
  <property fmtid="{D5CDD505-2E9C-101B-9397-08002B2CF9AE}" pid="581" name="hmcheck_result_698e5e61d7d04b9d98067adf224158aa_level">
    <vt:i4>1</vt:i4>
  </property>
  <property fmtid="{D5CDD505-2E9C-101B-9397-08002B2CF9AE}" pid="582" name="hmcheck_result_698e5e61d7d04b9d98067adf224158aa_type">
    <vt:i4>1</vt:i4>
  </property>
  <property fmtid="{D5CDD505-2E9C-101B-9397-08002B2CF9AE}" pid="583" name="hmcheck_result_698e5e61d7d04b9d98067adf224158aa_modifiedtype">
    <vt:i4>0</vt:i4>
  </property>
  <property fmtid="{D5CDD505-2E9C-101B-9397-08002B2CF9AE}" pid="584" name="hmcheck_result_0473f25709cb48f59112898fb6210046_errorword">
    <vt:lpwstr>Gb</vt:lpwstr>
  </property>
  <property fmtid="{D5CDD505-2E9C-101B-9397-08002B2CF9AE}" pid="585" name="hmcheck_result_0473f25709cb48f59112898fb6210046_correctwords">
    <vt:lpwstr>["&lt;有错&gt;"]</vt:lpwstr>
  </property>
  <property fmtid="{D5CDD505-2E9C-101B-9397-08002B2CF9AE}" pid="586" name="hmcheck_result_0473f25709cb48f59112898fb6210046_level">
    <vt:i4>1</vt:i4>
  </property>
  <property fmtid="{D5CDD505-2E9C-101B-9397-08002B2CF9AE}" pid="587" name="hmcheck_result_0473f25709cb48f59112898fb6210046_type">
    <vt:i4>9</vt:i4>
  </property>
  <property fmtid="{D5CDD505-2E9C-101B-9397-08002B2CF9AE}" pid="588" name="hmcheck_result_0473f25709cb48f59112898fb6210046_modifiedtype">
    <vt:i4>0</vt:i4>
  </property>
  <property fmtid="{D5CDD505-2E9C-101B-9397-08002B2CF9AE}" pid="589" name="hmcheck_result_af261d916d1c4de9acb2053e09b77946_errorword">
    <vt:lpwstr>Gb</vt:lpwstr>
  </property>
  <property fmtid="{D5CDD505-2E9C-101B-9397-08002B2CF9AE}" pid="590" name="hmcheck_result_af261d916d1c4de9acb2053e09b77946_correctwords">
    <vt:lpwstr>["&lt;有错&gt;"]</vt:lpwstr>
  </property>
  <property fmtid="{D5CDD505-2E9C-101B-9397-08002B2CF9AE}" pid="591" name="hmcheck_result_af261d916d1c4de9acb2053e09b77946_level">
    <vt:i4>1</vt:i4>
  </property>
  <property fmtid="{D5CDD505-2E9C-101B-9397-08002B2CF9AE}" pid="592" name="hmcheck_result_af261d916d1c4de9acb2053e09b77946_type">
    <vt:i4>9</vt:i4>
  </property>
  <property fmtid="{D5CDD505-2E9C-101B-9397-08002B2CF9AE}" pid="593" name="hmcheck_result_af261d916d1c4de9acb2053e09b77946_modifiedtype">
    <vt:i4>0</vt:i4>
  </property>
  <property fmtid="{D5CDD505-2E9C-101B-9397-08002B2CF9AE}" pid="594" name="hmcheck_result_86bb5d45fca840e1a13097edd12eb2ab_errorword">
    <vt:lpwstr>(</vt:lpwstr>
  </property>
  <property fmtid="{D5CDD505-2E9C-101B-9397-08002B2CF9AE}" pid="595" name="hmcheck_result_86bb5d45fca840e1a13097edd12eb2ab_correctwords">
    <vt:lpwstr>["（"]</vt:lpwstr>
  </property>
  <property fmtid="{D5CDD505-2E9C-101B-9397-08002B2CF9AE}" pid="596" name="hmcheck_result_86bb5d45fca840e1a13097edd12eb2ab_level">
    <vt:i4>1</vt:i4>
  </property>
  <property fmtid="{D5CDD505-2E9C-101B-9397-08002B2CF9AE}" pid="597" name="hmcheck_result_86bb5d45fca840e1a13097edd12eb2ab_type">
    <vt:i4>0</vt:i4>
  </property>
  <property fmtid="{D5CDD505-2E9C-101B-9397-08002B2CF9AE}" pid="598" name="hmcheck_result_86bb5d45fca840e1a13097edd12eb2ab_modifiedtype">
    <vt:i4>0</vt:i4>
  </property>
  <property fmtid="{D5CDD505-2E9C-101B-9397-08002B2CF9AE}" pid="599" name="hmcheck_result_c34ed67c5a4d408aa246004850f0789d_errorword">
    <vt:lpwstr>英寸</vt:lpwstr>
  </property>
  <property fmtid="{D5CDD505-2E9C-101B-9397-08002B2CF9AE}" pid="600" name="hmcheck_result_c34ed67c5a4d408aa246004850f0789d_correctwords">
    <vt:lpwstr>["&lt;有错&gt;"]</vt:lpwstr>
  </property>
  <property fmtid="{D5CDD505-2E9C-101B-9397-08002B2CF9AE}" pid="601" name="hmcheck_result_c34ed67c5a4d408aa246004850f0789d_level">
    <vt:i4>1</vt:i4>
  </property>
  <property fmtid="{D5CDD505-2E9C-101B-9397-08002B2CF9AE}" pid="602" name="hmcheck_result_c34ed67c5a4d408aa246004850f0789d_type">
    <vt:i4>9</vt:i4>
  </property>
  <property fmtid="{D5CDD505-2E9C-101B-9397-08002B2CF9AE}" pid="603" name="hmcheck_result_c34ed67c5a4d408aa246004850f0789d_modifiedtype">
    <vt:i4>0</vt:i4>
  </property>
  <property fmtid="{D5CDD505-2E9C-101B-9397-08002B2CF9AE}" pid="604" name="hmcheck_result_62791b7190b04e9dada0f6c0788c4e80_errorword">
    <vt:lpwstr>RPM</vt:lpwstr>
  </property>
  <property fmtid="{D5CDD505-2E9C-101B-9397-08002B2CF9AE}" pid="605" name="hmcheck_result_62791b7190b04e9dada0f6c0788c4e80_correctwords">
    <vt:lpwstr>["&lt;有错&gt;"]</vt:lpwstr>
  </property>
  <property fmtid="{D5CDD505-2E9C-101B-9397-08002B2CF9AE}" pid="606" name="hmcheck_result_62791b7190b04e9dada0f6c0788c4e80_level">
    <vt:i4>1</vt:i4>
  </property>
  <property fmtid="{D5CDD505-2E9C-101B-9397-08002B2CF9AE}" pid="607" name="hmcheck_result_62791b7190b04e9dada0f6c0788c4e80_type">
    <vt:i4>9</vt:i4>
  </property>
  <property fmtid="{D5CDD505-2E9C-101B-9397-08002B2CF9AE}" pid="608" name="hmcheck_result_62791b7190b04e9dada0f6c0788c4e80_modifiedtype">
    <vt:i4>0</vt:i4>
  </property>
  <property fmtid="{D5CDD505-2E9C-101B-9397-08002B2CF9AE}" pid="609" name="hmcheck_result_fd6f32f38e5744b881d0c21f89e24ca1_errorword">
    <vt:lpwstr>12寸</vt:lpwstr>
  </property>
  <property fmtid="{D5CDD505-2E9C-101B-9397-08002B2CF9AE}" pid="610" name="hmcheck_result_fd6f32f38e5744b881d0c21f89e24ca1_correctwords">
    <vt:lpwstr>["&lt;有错&gt;"]</vt:lpwstr>
  </property>
  <property fmtid="{D5CDD505-2E9C-101B-9397-08002B2CF9AE}" pid="611" name="hmcheck_result_fd6f32f38e5744b881d0c21f89e24ca1_level">
    <vt:i4>1</vt:i4>
  </property>
  <property fmtid="{D5CDD505-2E9C-101B-9397-08002B2CF9AE}" pid="612" name="hmcheck_result_fd6f32f38e5744b881d0c21f89e24ca1_type">
    <vt:i4>0</vt:i4>
  </property>
  <property fmtid="{D5CDD505-2E9C-101B-9397-08002B2CF9AE}" pid="613" name="hmcheck_result_fd6f32f38e5744b881d0c21f89e24ca1_modifiedtype">
    <vt:i4>0</vt:i4>
  </property>
  <property fmtid="{D5CDD505-2E9C-101B-9397-08002B2CF9AE}" pid="614" name="hmcheck_result_596fd5582bf1417084f75b382d32ffb0_errorword">
    <vt:lpwstr>12寸</vt:lpwstr>
  </property>
  <property fmtid="{D5CDD505-2E9C-101B-9397-08002B2CF9AE}" pid="615" name="hmcheck_result_596fd5582bf1417084f75b382d32ffb0_correctwords">
    <vt:lpwstr>["&lt;有错&gt;"]</vt:lpwstr>
  </property>
  <property fmtid="{D5CDD505-2E9C-101B-9397-08002B2CF9AE}" pid="616" name="hmcheck_result_596fd5582bf1417084f75b382d32ffb0_level">
    <vt:i4>1</vt:i4>
  </property>
  <property fmtid="{D5CDD505-2E9C-101B-9397-08002B2CF9AE}" pid="617" name="hmcheck_result_596fd5582bf1417084f75b382d32ffb0_type">
    <vt:i4>0</vt:i4>
  </property>
  <property fmtid="{D5CDD505-2E9C-101B-9397-08002B2CF9AE}" pid="618" name="hmcheck_result_596fd5582bf1417084f75b382d32ffb0_modifiedtype">
    <vt:i4>0</vt:i4>
  </property>
  <property fmtid="{D5CDD505-2E9C-101B-9397-08002B2CF9AE}" pid="619" name="hmcheck_result_7c273388360d40e4a019e118a2369bed_errorword">
    <vt:lpwstr>(</vt:lpwstr>
  </property>
  <property fmtid="{D5CDD505-2E9C-101B-9397-08002B2CF9AE}" pid="620" name="hmcheck_result_7c273388360d40e4a019e118a2369bed_correctwords">
    <vt:lpwstr>["&lt;标点不成对&gt;"]</vt:lpwstr>
  </property>
  <property fmtid="{D5CDD505-2E9C-101B-9397-08002B2CF9AE}" pid="621" name="hmcheck_result_7c273388360d40e4a019e118a2369bed_errordescription">
    <vt:lpwstr>缺少成对标点符号</vt:lpwstr>
  </property>
  <property fmtid="{D5CDD505-2E9C-101B-9397-08002B2CF9AE}" pid="622" name="hmcheck_result_7c273388360d40e4a019e118a2369bed_level">
    <vt:i4>1</vt:i4>
  </property>
  <property fmtid="{D5CDD505-2E9C-101B-9397-08002B2CF9AE}" pid="623" name="hmcheck_result_7c273388360d40e4a019e118a2369bed_type">
    <vt:i4>1</vt:i4>
  </property>
  <property fmtid="{D5CDD505-2E9C-101B-9397-08002B2CF9AE}" pid="624" name="hmcheck_result_7c273388360d40e4a019e118a2369bed_modifiedtype">
    <vt:i4>0</vt:i4>
  </property>
  <property fmtid="{D5CDD505-2E9C-101B-9397-08002B2CF9AE}" pid="625" name="hmcheck_result_bf1d14dc8b7a4ba6b3e2ec8ff7b403a5_errorword">
    <vt:lpwstr>：:</vt:lpwstr>
  </property>
  <property fmtid="{D5CDD505-2E9C-101B-9397-08002B2CF9AE}" pid="626" name="hmcheck_result_bf1d14dc8b7a4ba6b3e2ec8ff7b403a5_correctwords">
    <vt:lpwstr>[]</vt:lpwstr>
  </property>
  <property fmtid="{D5CDD505-2E9C-101B-9397-08002B2CF9AE}" pid="627" name="hmcheck_result_bf1d14dc8b7a4ba6b3e2ec8ff7b403a5_errordescription">
    <vt:lpwstr>相邻标点：和:不匹配</vt:lpwstr>
  </property>
  <property fmtid="{D5CDD505-2E9C-101B-9397-08002B2CF9AE}" pid="628" name="hmcheck_result_bf1d14dc8b7a4ba6b3e2ec8ff7b403a5_level">
    <vt:i4>1</vt:i4>
  </property>
  <property fmtid="{D5CDD505-2E9C-101B-9397-08002B2CF9AE}" pid="629" name="hmcheck_result_bf1d14dc8b7a4ba6b3e2ec8ff7b403a5_type">
    <vt:i4>1</vt:i4>
  </property>
  <property fmtid="{D5CDD505-2E9C-101B-9397-08002B2CF9AE}" pid="630" name="hmcheck_result_bf1d14dc8b7a4ba6b3e2ec8ff7b403a5_modifiedtype">
    <vt:i4>0</vt:i4>
  </property>
  <property fmtid="{D5CDD505-2E9C-101B-9397-08002B2CF9AE}" pid="631" name="hmcheck_result_f89519bb09974a7191f22b89fea39930_errorword">
    <vt:lpwstr>dbu</vt:lpwstr>
  </property>
  <property fmtid="{D5CDD505-2E9C-101B-9397-08002B2CF9AE}" pid="632" name="hmcheck_result_f89519bb09974a7191f22b89fea39930_correctwords">
    <vt:lpwstr>["ebu","cbu","dhu","dbe","dbh"]</vt:lpwstr>
  </property>
  <property fmtid="{D5CDD505-2E9C-101B-9397-08002B2CF9AE}" pid="633" name="hmcheck_result_f89519bb09974a7191f22b89fea39930_level">
    <vt:i4>1</vt:i4>
  </property>
  <property fmtid="{D5CDD505-2E9C-101B-9397-08002B2CF9AE}" pid="634" name="hmcheck_result_f89519bb09974a7191f22b89fea39930_type">
    <vt:i4>6</vt:i4>
  </property>
  <property fmtid="{D5CDD505-2E9C-101B-9397-08002B2CF9AE}" pid="635" name="hmcheck_result_f89519bb09974a7191f22b89fea39930_modifiedtype">
    <vt:i4>0</vt:i4>
  </property>
  <property fmtid="{D5CDD505-2E9C-101B-9397-08002B2CF9AE}" pid="636" name="hmcheck_result_8ab891793082498198d330e53612d4bf_errorword">
    <vt:lpwstr>dBu</vt:lpwstr>
  </property>
  <property fmtid="{D5CDD505-2E9C-101B-9397-08002B2CF9AE}" pid="637" name="hmcheck_result_8ab891793082498198d330e53612d4bf_correctwords">
    <vt:lpwstr>["ebu","cbu","dhu","dbe","dbh"]</vt:lpwstr>
  </property>
  <property fmtid="{D5CDD505-2E9C-101B-9397-08002B2CF9AE}" pid="638" name="hmcheck_result_8ab891793082498198d330e53612d4bf_level">
    <vt:i4>1</vt:i4>
  </property>
  <property fmtid="{D5CDD505-2E9C-101B-9397-08002B2CF9AE}" pid="639" name="hmcheck_result_8ab891793082498198d330e53612d4bf_type">
    <vt:i4>6</vt:i4>
  </property>
  <property fmtid="{D5CDD505-2E9C-101B-9397-08002B2CF9AE}" pid="640" name="hmcheck_result_8ab891793082498198d330e53612d4bf_modifiedtype">
    <vt:i4>0</vt:i4>
  </property>
  <property fmtid="{D5CDD505-2E9C-101B-9397-08002B2CF9AE}" pid="641" name="hmcheck_result_660be957236d4185af9b9741f223910d_errorword">
    <vt:lpwstr>dBu</vt:lpwstr>
  </property>
  <property fmtid="{D5CDD505-2E9C-101B-9397-08002B2CF9AE}" pid="642" name="hmcheck_result_660be957236d4185af9b9741f223910d_correctwords">
    <vt:lpwstr>["ebu","cbu","dhu","dbe","dbh"]</vt:lpwstr>
  </property>
  <property fmtid="{D5CDD505-2E9C-101B-9397-08002B2CF9AE}" pid="643" name="hmcheck_result_660be957236d4185af9b9741f223910d_level">
    <vt:i4>1</vt:i4>
  </property>
  <property fmtid="{D5CDD505-2E9C-101B-9397-08002B2CF9AE}" pid="644" name="hmcheck_result_660be957236d4185af9b9741f223910d_type">
    <vt:i4>6</vt:i4>
  </property>
  <property fmtid="{D5CDD505-2E9C-101B-9397-08002B2CF9AE}" pid="645" name="hmcheck_result_660be957236d4185af9b9741f223910d_modifiedtype">
    <vt:i4>0</vt:i4>
  </property>
  <property fmtid="{D5CDD505-2E9C-101B-9397-08002B2CF9AE}" pid="646" name="hmcheck_result_5e0cc29646d24f88855e3fc6ef63138e_errorword">
    <vt:lpwstr>：&gt;</vt:lpwstr>
  </property>
  <property fmtid="{D5CDD505-2E9C-101B-9397-08002B2CF9AE}" pid="647" name="hmcheck_result_5e0cc29646d24f88855e3fc6ef63138e_correctwords">
    <vt:lpwstr>["："]</vt:lpwstr>
  </property>
  <property fmtid="{D5CDD505-2E9C-101B-9397-08002B2CF9AE}" pid="648" name="hmcheck_result_5e0cc29646d24f88855e3fc6ef63138e_level">
    <vt:i4>1</vt:i4>
  </property>
  <property fmtid="{D5CDD505-2E9C-101B-9397-08002B2CF9AE}" pid="649" name="hmcheck_result_5e0cc29646d24f88855e3fc6ef63138e_type">
    <vt:i4>1</vt:i4>
  </property>
  <property fmtid="{D5CDD505-2E9C-101B-9397-08002B2CF9AE}" pid="650" name="hmcheck_result_5e0cc29646d24f88855e3fc6ef63138e_modifiedtype">
    <vt:i4>0</vt:i4>
  </property>
  <property fmtid="{D5CDD505-2E9C-101B-9397-08002B2CF9AE}" pid="651" name="hmcheck_result_1c6a4ff391714ca9bb1a68bded71af5b_errorword">
    <vt:lpwstr>：&gt;</vt:lpwstr>
  </property>
  <property fmtid="{D5CDD505-2E9C-101B-9397-08002B2CF9AE}" pid="652" name="hmcheck_result_1c6a4ff391714ca9bb1a68bded71af5b_correctwords">
    <vt:lpwstr>["："]</vt:lpwstr>
  </property>
  <property fmtid="{D5CDD505-2E9C-101B-9397-08002B2CF9AE}" pid="653" name="hmcheck_result_1c6a4ff391714ca9bb1a68bded71af5b_level">
    <vt:i4>1</vt:i4>
  </property>
  <property fmtid="{D5CDD505-2E9C-101B-9397-08002B2CF9AE}" pid="654" name="hmcheck_result_1c6a4ff391714ca9bb1a68bded71af5b_type">
    <vt:i4>1</vt:i4>
  </property>
  <property fmtid="{D5CDD505-2E9C-101B-9397-08002B2CF9AE}" pid="655" name="hmcheck_result_1c6a4ff391714ca9bb1a68bded71af5b_modifiedtype">
    <vt:i4>0</vt:i4>
  </property>
  <property fmtid="{D5CDD505-2E9C-101B-9397-08002B2CF9AE}" pid="656" name="hmcheck_result_a2ffa3caade84d94bb2d79aa8a5ebc63_errorword">
    <vt:lpwstr>HZ</vt:lpwstr>
  </property>
  <property fmtid="{D5CDD505-2E9C-101B-9397-08002B2CF9AE}" pid="657" name="hmcheck_result_a2ffa3caade84d94bb2d79aa8a5ebc63_correctwords">
    <vt:lpwstr>["Hz"]</vt:lpwstr>
  </property>
  <property fmtid="{D5CDD505-2E9C-101B-9397-08002B2CF9AE}" pid="658" name="hmcheck_result_a2ffa3caade84d94bb2d79aa8a5ebc63_level">
    <vt:i4>1</vt:i4>
  </property>
  <property fmtid="{D5CDD505-2E9C-101B-9397-08002B2CF9AE}" pid="659" name="hmcheck_result_a2ffa3caade84d94bb2d79aa8a5ebc63_type">
    <vt:i4>0</vt:i4>
  </property>
  <property fmtid="{D5CDD505-2E9C-101B-9397-08002B2CF9AE}" pid="660" name="hmcheck_result_a2ffa3caade84d94bb2d79aa8a5ebc63_modifiedtype">
    <vt:i4>0</vt:i4>
  </property>
  <property fmtid="{D5CDD505-2E9C-101B-9397-08002B2CF9AE}" pid="661" name="hmcheck_result_37bdc6c36ec340b2a76a3fb6cbca248e_errorword">
    <vt:lpwstr>KG</vt:lpwstr>
  </property>
  <property fmtid="{D5CDD505-2E9C-101B-9397-08002B2CF9AE}" pid="662" name="hmcheck_result_37bdc6c36ec340b2a76a3fb6cbca248e_correctwords">
    <vt:lpwstr>["&lt;有错&gt;"]</vt:lpwstr>
  </property>
  <property fmtid="{D5CDD505-2E9C-101B-9397-08002B2CF9AE}" pid="663" name="hmcheck_result_37bdc6c36ec340b2a76a3fb6cbca248e_level">
    <vt:i4>1</vt:i4>
  </property>
  <property fmtid="{D5CDD505-2E9C-101B-9397-08002B2CF9AE}" pid="664" name="hmcheck_result_37bdc6c36ec340b2a76a3fb6cbca248e_type">
    <vt:i4>9</vt:i4>
  </property>
  <property fmtid="{D5CDD505-2E9C-101B-9397-08002B2CF9AE}" pid="665" name="hmcheck_result_37bdc6c36ec340b2a76a3fb6cbca248e_modifiedtype">
    <vt:i4>0</vt:i4>
  </property>
  <property fmtid="{D5CDD505-2E9C-101B-9397-08002B2CF9AE}" pid="666" name="hmcheck_result_9e3169b2fe274ddb947799038752e04e_errorword">
    <vt:lpwstr>KG</vt:lpwstr>
  </property>
  <property fmtid="{D5CDD505-2E9C-101B-9397-08002B2CF9AE}" pid="667" name="hmcheck_result_9e3169b2fe274ddb947799038752e04e_correctwords">
    <vt:lpwstr>["&lt;有错&gt;"]</vt:lpwstr>
  </property>
  <property fmtid="{D5CDD505-2E9C-101B-9397-08002B2CF9AE}" pid="668" name="hmcheck_result_9e3169b2fe274ddb947799038752e04e_level">
    <vt:i4>1</vt:i4>
  </property>
  <property fmtid="{D5CDD505-2E9C-101B-9397-08002B2CF9AE}" pid="669" name="hmcheck_result_9e3169b2fe274ddb947799038752e04e_type">
    <vt:i4>9</vt:i4>
  </property>
  <property fmtid="{D5CDD505-2E9C-101B-9397-08002B2CF9AE}" pid="670" name="hmcheck_result_9e3169b2fe274ddb947799038752e04e_modifiedtype">
    <vt:i4>0</vt:i4>
  </property>
  <property fmtid="{D5CDD505-2E9C-101B-9397-08002B2CF9AE}" pid="671" name="hmcheck_result_82243aa1f3c34886bee241f1cd7f55b4_errorword">
    <vt:lpwstr>KW</vt:lpwstr>
  </property>
  <property fmtid="{D5CDD505-2E9C-101B-9397-08002B2CF9AE}" pid="672" name="hmcheck_result_82243aa1f3c34886bee241f1cd7f55b4_correctwords">
    <vt:lpwstr>["kW"]</vt:lpwstr>
  </property>
  <property fmtid="{D5CDD505-2E9C-101B-9397-08002B2CF9AE}" pid="673" name="hmcheck_result_82243aa1f3c34886bee241f1cd7f55b4_level">
    <vt:i4>1</vt:i4>
  </property>
  <property fmtid="{D5CDD505-2E9C-101B-9397-08002B2CF9AE}" pid="674" name="hmcheck_result_82243aa1f3c34886bee241f1cd7f55b4_type">
    <vt:i4>0</vt:i4>
  </property>
  <property fmtid="{D5CDD505-2E9C-101B-9397-08002B2CF9AE}" pid="675" name="hmcheck_result_82243aa1f3c34886bee241f1cd7f55b4_modifiedtype">
    <vt:i4>0</vt:i4>
  </property>
  <property fmtid="{D5CDD505-2E9C-101B-9397-08002B2CF9AE}" pid="676" name="hmcheck_result_4932dc56b18e4606a4c7b5846daced85_errorword">
    <vt:lpwstr>高质量专业</vt:lpwstr>
  </property>
  <property fmtid="{D5CDD505-2E9C-101B-9397-08002B2CF9AE}" pid="677" name="hmcheck_result_4932dc56b18e4606a4c7b5846daced85_correctwords">
    <vt:lpwstr>["高质量就业"]</vt:lpwstr>
  </property>
  <property fmtid="{D5CDD505-2E9C-101B-9397-08002B2CF9AE}" pid="678" name="hmcheck_result_4932dc56b18e4606a4c7b5846daced85_level">
    <vt:i4>1</vt:i4>
  </property>
  <property fmtid="{D5CDD505-2E9C-101B-9397-08002B2CF9AE}" pid="679" name="hmcheck_result_4932dc56b18e4606a4c7b5846daced85_type">
    <vt:i4>0</vt:i4>
  </property>
  <property fmtid="{D5CDD505-2E9C-101B-9397-08002B2CF9AE}" pid="680" name="hmcheck_result_4932dc56b18e4606a4c7b5846daced85_modifiedtype">
    <vt:i4>0</vt:i4>
  </property>
  <property fmtid="{D5CDD505-2E9C-101B-9397-08002B2CF9AE}" pid="681" name="hmcheck_result_80279508ac45490abce160df4c14878c_errorword">
    <vt:lpwstr>ＲＬ</vt:lpwstr>
  </property>
  <property fmtid="{D5CDD505-2E9C-101B-9397-08002B2CF9AE}" pid="682" name="hmcheck_result_80279508ac45490abce160df4c14878c_correctwords">
    <vt:lpwstr>["RL"]</vt:lpwstr>
  </property>
  <property fmtid="{D5CDD505-2E9C-101B-9397-08002B2CF9AE}" pid="683" name="hmcheck_result_80279508ac45490abce160df4c14878c_level">
    <vt:i4>1</vt:i4>
  </property>
  <property fmtid="{D5CDD505-2E9C-101B-9397-08002B2CF9AE}" pid="684" name="hmcheck_result_80279508ac45490abce160df4c14878c_type">
    <vt:i4>0</vt:i4>
  </property>
  <property fmtid="{D5CDD505-2E9C-101B-9397-08002B2CF9AE}" pid="685" name="hmcheck_result_80279508ac45490abce160df4c14878c_modifiedtype">
    <vt:i4>0</vt:i4>
  </property>
  <property fmtid="{D5CDD505-2E9C-101B-9397-08002B2CF9AE}" pid="686" name="hmcheck_result_9742c4e8e2704872afbb86993aa54658_errorword">
    <vt:lpwstr>英寸</vt:lpwstr>
  </property>
  <property fmtid="{D5CDD505-2E9C-101B-9397-08002B2CF9AE}" pid="687" name="hmcheck_result_9742c4e8e2704872afbb86993aa54658_correctwords">
    <vt:lpwstr>["&lt;有错&gt;"]</vt:lpwstr>
  </property>
  <property fmtid="{D5CDD505-2E9C-101B-9397-08002B2CF9AE}" pid="688" name="hmcheck_result_9742c4e8e2704872afbb86993aa54658_level">
    <vt:i4>1</vt:i4>
  </property>
  <property fmtid="{D5CDD505-2E9C-101B-9397-08002B2CF9AE}" pid="689" name="hmcheck_result_9742c4e8e2704872afbb86993aa54658_type">
    <vt:i4>9</vt:i4>
  </property>
  <property fmtid="{D5CDD505-2E9C-101B-9397-08002B2CF9AE}" pid="690" name="hmcheck_result_9742c4e8e2704872afbb86993aa54658_modifiedtype">
    <vt:i4>0</vt:i4>
  </property>
  <property fmtid="{D5CDD505-2E9C-101B-9397-08002B2CF9AE}" pid="691" name="hmcheck_result_446d51b616424d489dc0199644587a63_errorword">
    <vt:lpwstr>KG</vt:lpwstr>
  </property>
  <property fmtid="{D5CDD505-2E9C-101B-9397-08002B2CF9AE}" pid="692" name="hmcheck_result_446d51b616424d489dc0199644587a63_correctwords">
    <vt:lpwstr>["&lt;有错&gt;"]</vt:lpwstr>
  </property>
  <property fmtid="{D5CDD505-2E9C-101B-9397-08002B2CF9AE}" pid="693" name="hmcheck_result_446d51b616424d489dc0199644587a63_level">
    <vt:i4>1</vt:i4>
  </property>
  <property fmtid="{D5CDD505-2E9C-101B-9397-08002B2CF9AE}" pid="694" name="hmcheck_result_446d51b616424d489dc0199644587a63_type">
    <vt:i4>9</vt:i4>
  </property>
  <property fmtid="{D5CDD505-2E9C-101B-9397-08002B2CF9AE}" pid="695" name="hmcheck_result_446d51b616424d489dc0199644587a63_modifiedtype">
    <vt:i4>0</vt:i4>
  </property>
  <property fmtid="{D5CDD505-2E9C-101B-9397-08002B2CF9AE}" pid="696" name="hmcheck_result_b39735bb3f824133ac040a8c8a1692a9_errorword">
    <vt:lpwstr>(</vt:lpwstr>
  </property>
  <property fmtid="{D5CDD505-2E9C-101B-9397-08002B2CF9AE}" pid="697" name="hmcheck_result_b39735bb3f824133ac040a8c8a1692a9_correctwords">
    <vt:lpwstr>["（"]</vt:lpwstr>
  </property>
  <property fmtid="{D5CDD505-2E9C-101B-9397-08002B2CF9AE}" pid="698" name="hmcheck_result_b39735bb3f824133ac040a8c8a1692a9_level">
    <vt:i4>1</vt:i4>
  </property>
  <property fmtid="{D5CDD505-2E9C-101B-9397-08002B2CF9AE}" pid="699" name="hmcheck_result_b39735bb3f824133ac040a8c8a1692a9_type">
    <vt:i4>0</vt:i4>
  </property>
  <property fmtid="{D5CDD505-2E9C-101B-9397-08002B2CF9AE}" pid="700" name="hmcheck_result_b39735bb3f824133ac040a8c8a1692a9_modifiedtype">
    <vt:i4>0</vt:i4>
  </property>
  <property fmtid="{D5CDD505-2E9C-101B-9397-08002B2CF9AE}" pid="701" name="hmcheck_result_e2b4f877c4364fcf95eec168de02ae1b_errorword">
    <vt:lpwstr>.：</vt:lpwstr>
  </property>
  <property fmtid="{D5CDD505-2E9C-101B-9397-08002B2CF9AE}" pid="702" name="hmcheck_result_e2b4f877c4364fcf95eec168de02ae1b_correctwords">
    <vt:lpwstr>[]</vt:lpwstr>
  </property>
  <property fmtid="{D5CDD505-2E9C-101B-9397-08002B2CF9AE}" pid="703" name="hmcheck_result_e2b4f877c4364fcf95eec168de02ae1b_errordescription">
    <vt:lpwstr>相邻标点.和：不匹配</vt:lpwstr>
  </property>
  <property fmtid="{D5CDD505-2E9C-101B-9397-08002B2CF9AE}" pid="704" name="hmcheck_result_e2b4f877c4364fcf95eec168de02ae1b_level">
    <vt:i4>1</vt:i4>
  </property>
  <property fmtid="{D5CDD505-2E9C-101B-9397-08002B2CF9AE}" pid="705" name="hmcheck_result_e2b4f877c4364fcf95eec168de02ae1b_type">
    <vt:i4>1</vt:i4>
  </property>
  <property fmtid="{D5CDD505-2E9C-101B-9397-08002B2CF9AE}" pid="706" name="hmcheck_result_e2b4f877c4364fcf95eec168de02ae1b_modifiedtype">
    <vt:i4>0</vt:i4>
  </property>
  <property fmtid="{D5CDD505-2E9C-101B-9397-08002B2CF9AE}" pid="707" name="hmcheck_result_270dd411312d421985ba1378d4a221cb_errorword">
    <vt:lpwstr>(</vt:lpwstr>
  </property>
  <property fmtid="{D5CDD505-2E9C-101B-9397-08002B2CF9AE}" pid="708" name="hmcheck_result_270dd411312d421985ba1378d4a221cb_correctwords">
    <vt:lpwstr>["&lt;标点不成对&gt;"]</vt:lpwstr>
  </property>
  <property fmtid="{D5CDD505-2E9C-101B-9397-08002B2CF9AE}" pid="709" name="hmcheck_result_270dd411312d421985ba1378d4a221cb_errordescription">
    <vt:lpwstr>缺少成对标点符号</vt:lpwstr>
  </property>
  <property fmtid="{D5CDD505-2E9C-101B-9397-08002B2CF9AE}" pid="710" name="hmcheck_result_270dd411312d421985ba1378d4a221cb_level">
    <vt:i4>1</vt:i4>
  </property>
  <property fmtid="{D5CDD505-2E9C-101B-9397-08002B2CF9AE}" pid="711" name="hmcheck_result_270dd411312d421985ba1378d4a221cb_type">
    <vt:i4>1</vt:i4>
  </property>
  <property fmtid="{D5CDD505-2E9C-101B-9397-08002B2CF9AE}" pid="712" name="hmcheck_result_270dd411312d421985ba1378d4a221cb_modifiedtype">
    <vt:i4>0</vt:i4>
  </property>
  <property fmtid="{D5CDD505-2E9C-101B-9397-08002B2CF9AE}" pid="713" name="hmcheck_result_b4bd1cb67b344b429d88901c0fd4243b_errorword">
    <vt:lpwstr>(</vt:lpwstr>
  </property>
  <property fmtid="{D5CDD505-2E9C-101B-9397-08002B2CF9AE}" pid="714" name="hmcheck_result_b4bd1cb67b344b429d88901c0fd4243b_correctwords">
    <vt:lpwstr>["&lt;标点不成对&gt;"]</vt:lpwstr>
  </property>
  <property fmtid="{D5CDD505-2E9C-101B-9397-08002B2CF9AE}" pid="715" name="hmcheck_result_b4bd1cb67b344b429d88901c0fd4243b_errordescription">
    <vt:lpwstr>缺少成对标点符号</vt:lpwstr>
  </property>
  <property fmtid="{D5CDD505-2E9C-101B-9397-08002B2CF9AE}" pid="716" name="hmcheck_result_b4bd1cb67b344b429d88901c0fd4243b_level">
    <vt:i4>1</vt:i4>
  </property>
  <property fmtid="{D5CDD505-2E9C-101B-9397-08002B2CF9AE}" pid="717" name="hmcheck_result_b4bd1cb67b344b429d88901c0fd4243b_type">
    <vt:i4>1</vt:i4>
  </property>
  <property fmtid="{D5CDD505-2E9C-101B-9397-08002B2CF9AE}" pid="718" name="hmcheck_result_b4bd1cb67b344b429d88901c0fd4243b_modifiedtype">
    <vt:i4>0</vt:i4>
  </property>
  <property fmtid="{D5CDD505-2E9C-101B-9397-08002B2CF9AE}" pid="719" name="hmcheck_result_5913f41c3d304b6b989a0d55e313a7ed_errorword">
    <vt:lpwstr>英寸</vt:lpwstr>
  </property>
  <property fmtid="{D5CDD505-2E9C-101B-9397-08002B2CF9AE}" pid="720" name="hmcheck_result_5913f41c3d304b6b989a0d55e313a7ed_correctwords">
    <vt:lpwstr>["&lt;有错&gt;"]</vt:lpwstr>
  </property>
  <property fmtid="{D5CDD505-2E9C-101B-9397-08002B2CF9AE}" pid="721" name="hmcheck_result_5913f41c3d304b6b989a0d55e313a7ed_level">
    <vt:i4>1</vt:i4>
  </property>
  <property fmtid="{D5CDD505-2E9C-101B-9397-08002B2CF9AE}" pid="722" name="hmcheck_result_5913f41c3d304b6b989a0d55e313a7ed_type">
    <vt:i4>9</vt:i4>
  </property>
  <property fmtid="{D5CDD505-2E9C-101B-9397-08002B2CF9AE}" pid="723" name="hmcheck_result_5913f41c3d304b6b989a0d55e313a7ed_modifiedtype">
    <vt:i4>0</vt:i4>
  </property>
  <property fmtid="{D5CDD505-2E9C-101B-9397-08002B2CF9AE}" pid="724" name="hmcheck_result_dd3f7c6c20784d88aa12c608136d540b_errorword">
    <vt:lpwstr>；。</vt:lpwstr>
  </property>
  <property fmtid="{D5CDD505-2E9C-101B-9397-08002B2CF9AE}" pid="725" name="hmcheck_result_dd3f7c6c20784d88aa12c608136d540b_correctwords">
    <vt:lpwstr>[]</vt:lpwstr>
  </property>
  <property fmtid="{D5CDD505-2E9C-101B-9397-08002B2CF9AE}" pid="726" name="hmcheck_result_dd3f7c6c20784d88aa12c608136d540b_errordescription">
    <vt:lpwstr>相邻标点；和。不匹配</vt:lpwstr>
  </property>
  <property fmtid="{D5CDD505-2E9C-101B-9397-08002B2CF9AE}" pid="727" name="hmcheck_result_dd3f7c6c20784d88aa12c608136d540b_level">
    <vt:i4>1</vt:i4>
  </property>
  <property fmtid="{D5CDD505-2E9C-101B-9397-08002B2CF9AE}" pid="728" name="hmcheck_result_dd3f7c6c20784d88aa12c608136d540b_type">
    <vt:i4>1</vt:i4>
  </property>
  <property fmtid="{D5CDD505-2E9C-101B-9397-08002B2CF9AE}" pid="729" name="hmcheck_result_dd3f7c6c20784d88aa12c608136d540b_modifiedtype">
    <vt:i4>0</vt:i4>
  </property>
  <property fmtid="{D5CDD505-2E9C-101B-9397-08002B2CF9AE}" pid="730" name="hmcheck_result_f52990a4c12f4c7ebfa3fc4b26e0d1ae_errorword">
    <vt:lpwstr>0-100%</vt:lpwstr>
  </property>
  <property fmtid="{D5CDD505-2E9C-101B-9397-08002B2CF9AE}" pid="731" name="hmcheck_result_f52990a4c12f4c7ebfa3fc4b26e0d1ae_correctwords">
    <vt:lpwstr>["&lt;有错&gt;"]</vt:lpwstr>
  </property>
  <property fmtid="{D5CDD505-2E9C-101B-9397-08002B2CF9AE}" pid="732" name="hmcheck_result_f52990a4c12f4c7ebfa3fc4b26e0d1ae_level">
    <vt:i4>1</vt:i4>
  </property>
  <property fmtid="{D5CDD505-2E9C-101B-9397-08002B2CF9AE}" pid="733" name="hmcheck_result_f52990a4c12f4c7ebfa3fc4b26e0d1ae_type">
    <vt:i4>0</vt:i4>
  </property>
  <property fmtid="{D5CDD505-2E9C-101B-9397-08002B2CF9AE}" pid="734" name="hmcheck_result_f52990a4c12f4c7ebfa3fc4b26e0d1ae_modifiedtype">
    <vt:i4>0</vt:i4>
  </property>
  <property fmtid="{D5CDD505-2E9C-101B-9397-08002B2CF9AE}" pid="735" name="hmcheck_result_52405bd511da43708335b3f420b7e545_errorword">
    <vt:lpwstr>ＲＬ</vt:lpwstr>
  </property>
  <property fmtid="{D5CDD505-2E9C-101B-9397-08002B2CF9AE}" pid="736" name="hmcheck_result_52405bd511da43708335b3f420b7e545_correctwords">
    <vt:lpwstr>["RL"]</vt:lpwstr>
  </property>
  <property fmtid="{D5CDD505-2E9C-101B-9397-08002B2CF9AE}" pid="737" name="hmcheck_result_52405bd511da43708335b3f420b7e545_level">
    <vt:i4>1</vt:i4>
  </property>
  <property fmtid="{D5CDD505-2E9C-101B-9397-08002B2CF9AE}" pid="738" name="hmcheck_result_52405bd511da43708335b3f420b7e545_type">
    <vt:i4>0</vt:i4>
  </property>
  <property fmtid="{D5CDD505-2E9C-101B-9397-08002B2CF9AE}" pid="739" name="hmcheck_result_52405bd511da43708335b3f420b7e545_modifiedtype">
    <vt:i4>0</vt:i4>
  </property>
  <property fmtid="{D5CDD505-2E9C-101B-9397-08002B2CF9AE}" pid="740" name="hmcheck_result_1fadbb0b3fbd4878897174048d6f4012_errorword">
    <vt:lpwstr>英寸</vt:lpwstr>
  </property>
  <property fmtid="{D5CDD505-2E9C-101B-9397-08002B2CF9AE}" pid="741" name="hmcheck_result_1fadbb0b3fbd4878897174048d6f4012_correctwords">
    <vt:lpwstr>["&lt;有错&gt;"]</vt:lpwstr>
  </property>
  <property fmtid="{D5CDD505-2E9C-101B-9397-08002B2CF9AE}" pid="742" name="hmcheck_result_1fadbb0b3fbd4878897174048d6f4012_level">
    <vt:i4>1</vt:i4>
  </property>
  <property fmtid="{D5CDD505-2E9C-101B-9397-08002B2CF9AE}" pid="743" name="hmcheck_result_1fadbb0b3fbd4878897174048d6f4012_type">
    <vt:i4>9</vt:i4>
  </property>
  <property fmtid="{D5CDD505-2E9C-101B-9397-08002B2CF9AE}" pid="744" name="hmcheck_result_1fadbb0b3fbd4878897174048d6f4012_modifiedtype">
    <vt:i4>0</vt:i4>
  </property>
  <property fmtid="{D5CDD505-2E9C-101B-9397-08002B2CF9AE}" pid="745" name="hmcheck_result_54c98f31dfaf4aba85ab653e4895e668_errorword">
    <vt:lpwstr>KG</vt:lpwstr>
  </property>
  <property fmtid="{D5CDD505-2E9C-101B-9397-08002B2CF9AE}" pid="746" name="hmcheck_result_54c98f31dfaf4aba85ab653e4895e668_correctwords">
    <vt:lpwstr>["&lt;有错&gt;"]</vt:lpwstr>
  </property>
  <property fmtid="{D5CDD505-2E9C-101B-9397-08002B2CF9AE}" pid="747" name="hmcheck_result_54c98f31dfaf4aba85ab653e4895e668_level">
    <vt:i4>1</vt:i4>
  </property>
  <property fmtid="{D5CDD505-2E9C-101B-9397-08002B2CF9AE}" pid="748" name="hmcheck_result_54c98f31dfaf4aba85ab653e4895e668_type">
    <vt:i4>9</vt:i4>
  </property>
  <property fmtid="{D5CDD505-2E9C-101B-9397-08002B2CF9AE}" pid="749" name="hmcheck_result_54c98f31dfaf4aba85ab653e4895e668_modifiedtype">
    <vt:i4>0</vt:i4>
  </property>
  <property fmtid="{D5CDD505-2E9C-101B-9397-08002B2CF9AE}" pid="750" name="hmcheck_result_b49c2008b35d4dd0af8f7d8ca7484a9d_errorword">
    <vt:lpwstr>(</vt:lpwstr>
  </property>
  <property fmtid="{D5CDD505-2E9C-101B-9397-08002B2CF9AE}" pid="751" name="hmcheck_result_b49c2008b35d4dd0af8f7d8ca7484a9d_correctwords">
    <vt:lpwstr>["（"]</vt:lpwstr>
  </property>
  <property fmtid="{D5CDD505-2E9C-101B-9397-08002B2CF9AE}" pid="752" name="hmcheck_result_b49c2008b35d4dd0af8f7d8ca7484a9d_level">
    <vt:i4>1</vt:i4>
  </property>
  <property fmtid="{D5CDD505-2E9C-101B-9397-08002B2CF9AE}" pid="753" name="hmcheck_result_b49c2008b35d4dd0af8f7d8ca7484a9d_type">
    <vt:i4>0</vt:i4>
  </property>
  <property fmtid="{D5CDD505-2E9C-101B-9397-08002B2CF9AE}" pid="754" name="hmcheck_result_b49c2008b35d4dd0af8f7d8ca7484a9d_modifiedtype">
    <vt:i4>0</vt:i4>
  </property>
  <property fmtid="{D5CDD505-2E9C-101B-9397-08002B2CF9AE}" pid="755" name="hmcheck_result_8a2bb60aa0214054890f599f307c6008_errorword">
    <vt:lpwstr>.：</vt:lpwstr>
  </property>
  <property fmtid="{D5CDD505-2E9C-101B-9397-08002B2CF9AE}" pid="756" name="hmcheck_result_8a2bb60aa0214054890f599f307c6008_correctwords">
    <vt:lpwstr>[]</vt:lpwstr>
  </property>
  <property fmtid="{D5CDD505-2E9C-101B-9397-08002B2CF9AE}" pid="757" name="hmcheck_result_8a2bb60aa0214054890f599f307c6008_errordescription">
    <vt:lpwstr>相邻标点.和：不匹配</vt:lpwstr>
  </property>
  <property fmtid="{D5CDD505-2E9C-101B-9397-08002B2CF9AE}" pid="758" name="hmcheck_result_8a2bb60aa0214054890f599f307c6008_level">
    <vt:i4>1</vt:i4>
  </property>
  <property fmtid="{D5CDD505-2E9C-101B-9397-08002B2CF9AE}" pid="759" name="hmcheck_result_8a2bb60aa0214054890f599f307c6008_type">
    <vt:i4>1</vt:i4>
  </property>
  <property fmtid="{D5CDD505-2E9C-101B-9397-08002B2CF9AE}" pid="760" name="hmcheck_result_8a2bb60aa0214054890f599f307c6008_modifiedtype">
    <vt:i4>0</vt:i4>
  </property>
  <property fmtid="{D5CDD505-2E9C-101B-9397-08002B2CF9AE}" pid="761" name="hmcheck_result_29e9342f9f8740aba9022962bb0928a4_errorword">
    <vt:lpwstr>(</vt:lpwstr>
  </property>
  <property fmtid="{D5CDD505-2E9C-101B-9397-08002B2CF9AE}" pid="762" name="hmcheck_result_29e9342f9f8740aba9022962bb0928a4_correctwords">
    <vt:lpwstr>["&lt;标点不成对&gt;"]</vt:lpwstr>
  </property>
  <property fmtid="{D5CDD505-2E9C-101B-9397-08002B2CF9AE}" pid="763" name="hmcheck_result_29e9342f9f8740aba9022962bb0928a4_errordescription">
    <vt:lpwstr>缺少成对标点符号</vt:lpwstr>
  </property>
  <property fmtid="{D5CDD505-2E9C-101B-9397-08002B2CF9AE}" pid="764" name="hmcheck_result_29e9342f9f8740aba9022962bb0928a4_level">
    <vt:i4>1</vt:i4>
  </property>
  <property fmtid="{D5CDD505-2E9C-101B-9397-08002B2CF9AE}" pid="765" name="hmcheck_result_29e9342f9f8740aba9022962bb0928a4_type">
    <vt:i4>1</vt:i4>
  </property>
  <property fmtid="{D5CDD505-2E9C-101B-9397-08002B2CF9AE}" pid="766" name="hmcheck_result_29e9342f9f8740aba9022962bb0928a4_modifiedtype">
    <vt:i4>0</vt:i4>
  </property>
  <property fmtid="{D5CDD505-2E9C-101B-9397-08002B2CF9AE}" pid="767" name="hmcheck_result_e108d076cdb64d93bdb409cfa1345955_errorword">
    <vt:lpwstr>(</vt:lpwstr>
  </property>
  <property fmtid="{D5CDD505-2E9C-101B-9397-08002B2CF9AE}" pid="768" name="hmcheck_result_e108d076cdb64d93bdb409cfa1345955_correctwords">
    <vt:lpwstr>["&lt;标点不成对&gt;"]</vt:lpwstr>
  </property>
  <property fmtid="{D5CDD505-2E9C-101B-9397-08002B2CF9AE}" pid="769" name="hmcheck_result_e108d076cdb64d93bdb409cfa1345955_errordescription">
    <vt:lpwstr>缺少成对标点符号</vt:lpwstr>
  </property>
  <property fmtid="{D5CDD505-2E9C-101B-9397-08002B2CF9AE}" pid="770" name="hmcheck_result_e108d076cdb64d93bdb409cfa1345955_level">
    <vt:i4>1</vt:i4>
  </property>
  <property fmtid="{D5CDD505-2E9C-101B-9397-08002B2CF9AE}" pid="771" name="hmcheck_result_e108d076cdb64d93bdb409cfa1345955_type">
    <vt:i4>1</vt:i4>
  </property>
  <property fmtid="{D5CDD505-2E9C-101B-9397-08002B2CF9AE}" pid="772" name="hmcheck_result_e108d076cdb64d93bdb409cfa1345955_modifiedtype">
    <vt:i4>0</vt:i4>
  </property>
  <property fmtid="{D5CDD505-2E9C-101B-9397-08002B2CF9AE}" pid="773" name="hmcheck_result_5b690361d3b04a0f9a136c00a21209eb_errorword">
    <vt:lpwstr>；。</vt:lpwstr>
  </property>
  <property fmtid="{D5CDD505-2E9C-101B-9397-08002B2CF9AE}" pid="774" name="hmcheck_result_5b690361d3b04a0f9a136c00a21209eb_correctwords">
    <vt:lpwstr>[]</vt:lpwstr>
  </property>
  <property fmtid="{D5CDD505-2E9C-101B-9397-08002B2CF9AE}" pid="775" name="hmcheck_result_5b690361d3b04a0f9a136c00a21209eb_errordescription">
    <vt:lpwstr>相邻标点；和。不匹配</vt:lpwstr>
  </property>
  <property fmtid="{D5CDD505-2E9C-101B-9397-08002B2CF9AE}" pid="776" name="hmcheck_result_5b690361d3b04a0f9a136c00a21209eb_level">
    <vt:i4>1</vt:i4>
  </property>
  <property fmtid="{D5CDD505-2E9C-101B-9397-08002B2CF9AE}" pid="777" name="hmcheck_result_5b690361d3b04a0f9a136c00a21209eb_type">
    <vt:i4>1</vt:i4>
  </property>
  <property fmtid="{D5CDD505-2E9C-101B-9397-08002B2CF9AE}" pid="778" name="hmcheck_result_5b690361d3b04a0f9a136c00a21209eb_modifiedtype">
    <vt:i4>0</vt:i4>
  </property>
  <property fmtid="{D5CDD505-2E9C-101B-9397-08002B2CF9AE}" pid="779" name="hmcheck_result_3c384509f19742c5af4e21015856fa4a_errorword">
    <vt:lpwstr>0-100%</vt:lpwstr>
  </property>
  <property fmtid="{D5CDD505-2E9C-101B-9397-08002B2CF9AE}" pid="780" name="hmcheck_result_3c384509f19742c5af4e21015856fa4a_correctwords">
    <vt:lpwstr>["&lt;有错&gt;"]</vt:lpwstr>
  </property>
  <property fmtid="{D5CDD505-2E9C-101B-9397-08002B2CF9AE}" pid="781" name="hmcheck_result_3c384509f19742c5af4e21015856fa4a_level">
    <vt:i4>1</vt:i4>
  </property>
  <property fmtid="{D5CDD505-2E9C-101B-9397-08002B2CF9AE}" pid="782" name="hmcheck_result_3c384509f19742c5af4e21015856fa4a_type">
    <vt:i4>0</vt:i4>
  </property>
  <property fmtid="{D5CDD505-2E9C-101B-9397-08002B2CF9AE}" pid="783" name="hmcheck_result_3c384509f19742c5af4e21015856fa4a_modifiedtype">
    <vt:i4>0</vt:i4>
  </property>
  <property fmtid="{D5CDD505-2E9C-101B-9397-08002B2CF9AE}" pid="784" name="hmcheck_result_58edd1306bb448c68d10e3931234cc2f_errorword">
    <vt:lpwstr>英寸</vt:lpwstr>
  </property>
  <property fmtid="{D5CDD505-2E9C-101B-9397-08002B2CF9AE}" pid="785" name="hmcheck_result_58edd1306bb448c68d10e3931234cc2f_correctwords">
    <vt:lpwstr>["&lt;有错&gt;"]</vt:lpwstr>
  </property>
  <property fmtid="{D5CDD505-2E9C-101B-9397-08002B2CF9AE}" pid="786" name="hmcheck_result_58edd1306bb448c68d10e3931234cc2f_level">
    <vt:i4>1</vt:i4>
  </property>
  <property fmtid="{D5CDD505-2E9C-101B-9397-08002B2CF9AE}" pid="787" name="hmcheck_result_58edd1306bb448c68d10e3931234cc2f_type">
    <vt:i4>9</vt:i4>
  </property>
  <property fmtid="{D5CDD505-2E9C-101B-9397-08002B2CF9AE}" pid="788" name="hmcheck_result_58edd1306bb448c68d10e3931234cc2f_modifiedtype">
    <vt:i4>0</vt:i4>
  </property>
  <property fmtid="{D5CDD505-2E9C-101B-9397-08002B2CF9AE}" pid="789" name="hmcheck_result_2eab03fdd4da43eba1cf2657a3a87189_errorword">
    <vt:lpwstr>Gb</vt:lpwstr>
  </property>
  <property fmtid="{D5CDD505-2E9C-101B-9397-08002B2CF9AE}" pid="790" name="hmcheck_result_2eab03fdd4da43eba1cf2657a3a87189_correctwords">
    <vt:lpwstr>["&lt;有错&gt;"]</vt:lpwstr>
  </property>
  <property fmtid="{D5CDD505-2E9C-101B-9397-08002B2CF9AE}" pid="791" name="hmcheck_result_2eab03fdd4da43eba1cf2657a3a87189_level">
    <vt:i4>1</vt:i4>
  </property>
  <property fmtid="{D5CDD505-2E9C-101B-9397-08002B2CF9AE}" pid="792" name="hmcheck_result_2eab03fdd4da43eba1cf2657a3a87189_type">
    <vt:i4>9</vt:i4>
  </property>
  <property fmtid="{D5CDD505-2E9C-101B-9397-08002B2CF9AE}" pid="793" name="hmcheck_result_2eab03fdd4da43eba1cf2657a3a87189_modifiedtype">
    <vt:i4>0</vt:i4>
  </property>
  <property fmtid="{D5CDD505-2E9C-101B-9397-08002B2CF9AE}" pid="794" name="hmcheck_result_026f177f6e96446da88f9688e36104b7_errorword">
    <vt:lpwstr>Kpps</vt:lpwstr>
  </property>
  <property fmtid="{D5CDD505-2E9C-101B-9397-08002B2CF9AE}" pid="795" name="hmcheck_result_026f177f6e96446da88f9688e36104b7_correctwords">
    <vt:lpwstr>["ipps","kops"]</vt:lpwstr>
  </property>
  <property fmtid="{D5CDD505-2E9C-101B-9397-08002B2CF9AE}" pid="796" name="hmcheck_result_026f177f6e96446da88f9688e36104b7_level">
    <vt:i4>1</vt:i4>
  </property>
  <property fmtid="{D5CDD505-2E9C-101B-9397-08002B2CF9AE}" pid="797" name="hmcheck_result_026f177f6e96446da88f9688e36104b7_type">
    <vt:i4>6</vt:i4>
  </property>
  <property fmtid="{D5CDD505-2E9C-101B-9397-08002B2CF9AE}" pid="798" name="hmcheck_result_026f177f6e96446da88f9688e36104b7_modifiedtype">
    <vt:i4>0</vt:i4>
  </property>
  <property fmtid="{D5CDD505-2E9C-101B-9397-08002B2CF9AE}" pid="799" name="hmcheck_result_b59893530d764ea0b9b3832c8ada47af_errorword">
    <vt:lpwstr>eSATA</vt:lpwstr>
  </property>
  <property fmtid="{D5CDD505-2E9C-101B-9397-08002B2CF9AE}" pid="800" name="hmcheck_result_b59893530d764ea0b9b3832c8ada47af_correctwords">
    <vt:lpwstr>["esat"]</vt:lpwstr>
  </property>
  <property fmtid="{D5CDD505-2E9C-101B-9397-08002B2CF9AE}" pid="801" name="hmcheck_result_b59893530d764ea0b9b3832c8ada47af_level">
    <vt:i4>1</vt:i4>
  </property>
  <property fmtid="{D5CDD505-2E9C-101B-9397-08002B2CF9AE}" pid="802" name="hmcheck_result_b59893530d764ea0b9b3832c8ada47af_type">
    <vt:i4>6</vt:i4>
  </property>
  <property fmtid="{D5CDD505-2E9C-101B-9397-08002B2CF9AE}" pid="803" name="hmcheck_result_b59893530d764ea0b9b3832c8ada47af_modifiedtype">
    <vt:i4>0</vt:i4>
  </property>
  <property fmtid="{D5CDD505-2E9C-101B-9397-08002B2CF9AE}" pid="804" name="hmcheck_result_32d5430163834969b0c7303177bb33ee_errorword">
    <vt:lpwstr>”</vt:lpwstr>
  </property>
  <property fmtid="{D5CDD505-2E9C-101B-9397-08002B2CF9AE}" pid="805" name="hmcheck_result_32d5430163834969b0c7303177bb33ee_correctwords">
    <vt:lpwstr>[]</vt:lpwstr>
  </property>
  <property fmtid="{D5CDD505-2E9C-101B-9397-08002B2CF9AE}" pid="806" name="hmcheck_result_32d5430163834969b0c7303177bb33ee_errordescription">
    <vt:lpwstr>标点符号”缺少成对</vt:lpwstr>
  </property>
  <property fmtid="{D5CDD505-2E9C-101B-9397-08002B2CF9AE}" pid="807" name="hmcheck_result_32d5430163834969b0c7303177bb33ee_level">
    <vt:i4>1</vt:i4>
  </property>
  <property fmtid="{D5CDD505-2E9C-101B-9397-08002B2CF9AE}" pid="808" name="hmcheck_result_32d5430163834969b0c7303177bb33ee_type">
    <vt:i4>1</vt:i4>
  </property>
  <property fmtid="{D5CDD505-2E9C-101B-9397-08002B2CF9AE}" pid="809" name="hmcheck_result_32d5430163834969b0c7303177bb33ee_modifiedtype">
    <vt:i4>0</vt:i4>
  </property>
  <property fmtid="{D5CDD505-2E9C-101B-9397-08002B2CF9AE}" pid="810" name="hmcheck_result_ae13435dda2947718e932d8bb68b7a84_errorword">
    <vt:lpwstr>typ</vt:lpwstr>
  </property>
  <property fmtid="{D5CDD505-2E9C-101B-9397-08002B2CF9AE}" pid="811" name="hmcheck_result_ae13435dda2947718e932d8bb68b7a84_correctwords">
    <vt:lpwstr>["gyp","thp","tup","styp","type"]</vt:lpwstr>
  </property>
  <property fmtid="{D5CDD505-2E9C-101B-9397-08002B2CF9AE}" pid="812" name="hmcheck_result_ae13435dda2947718e932d8bb68b7a84_level">
    <vt:i4>2</vt:i4>
  </property>
  <property fmtid="{D5CDD505-2E9C-101B-9397-08002B2CF9AE}" pid="813" name="hmcheck_result_ae13435dda2947718e932d8bb68b7a84_type">
    <vt:i4>6</vt:i4>
  </property>
  <property fmtid="{D5CDD505-2E9C-101B-9397-08002B2CF9AE}" pid="814" name="hmcheck_result_ae13435dda2947718e932d8bb68b7a84_modifiedtype">
    <vt:i4>0</vt:i4>
  </property>
  <property fmtid="{D5CDD505-2E9C-101B-9397-08002B2CF9AE}" pid="815" name="hmcheck_result_943099b315974d16ac673bf16fd77e78_errorword">
    <vt:lpwstr>Mpps</vt:lpwstr>
  </property>
  <property fmtid="{D5CDD505-2E9C-101B-9397-08002B2CF9AE}" pid="816" name="hmcheck_result_943099b315974d16ac673bf16fd77e78_correctwords">
    <vt:lpwstr>["mops","mpls","mps","mps"]</vt:lpwstr>
  </property>
  <property fmtid="{D5CDD505-2E9C-101B-9397-08002B2CF9AE}" pid="817" name="hmcheck_result_943099b315974d16ac673bf16fd77e78_level">
    <vt:i4>1</vt:i4>
  </property>
  <property fmtid="{D5CDD505-2E9C-101B-9397-08002B2CF9AE}" pid="818" name="hmcheck_result_943099b315974d16ac673bf16fd77e78_type">
    <vt:i4>6</vt:i4>
  </property>
  <property fmtid="{D5CDD505-2E9C-101B-9397-08002B2CF9AE}" pid="819" name="hmcheck_result_943099b315974d16ac673bf16fd77e78_modifiedtype">
    <vt:i4>0</vt:i4>
  </property>
  <property fmtid="{D5CDD505-2E9C-101B-9397-08002B2CF9AE}" pid="820" name="hmcheck_result_d626ee964f7b4973bdb58a0131ab2fec_errorword">
    <vt:lpwstr>MM</vt:lpwstr>
  </property>
  <property fmtid="{D5CDD505-2E9C-101B-9397-08002B2CF9AE}" pid="821" name="hmcheck_result_d626ee964f7b4973bdb58a0131ab2fec_correctwords">
    <vt:lpwstr>["&lt;有错&gt;"]</vt:lpwstr>
  </property>
  <property fmtid="{D5CDD505-2E9C-101B-9397-08002B2CF9AE}" pid="822" name="hmcheck_result_d626ee964f7b4973bdb58a0131ab2fec_level">
    <vt:i4>1</vt:i4>
  </property>
  <property fmtid="{D5CDD505-2E9C-101B-9397-08002B2CF9AE}" pid="823" name="hmcheck_result_d626ee964f7b4973bdb58a0131ab2fec_type">
    <vt:i4>9</vt:i4>
  </property>
  <property fmtid="{D5CDD505-2E9C-101B-9397-08002B2CF9AE}" pid="824" name="hmcheck_result_d626ee964f7b4973bdb58a0131ab2fec_modifiedtype">
    <vt:i4>0</vt:i4>
  </property>
  <property fmtid="{D5CDD505-2E9C-101B-9397-08002B2CF9AE}" pid="825" name="hmcheck_result_4c713b0705b24dc59c6d05d7194d0366_errorword">
    <vt:lpwstr>(</vt:lpwstr>
  </property>
  <property fmtid="{D5CDD505-2E9C-101B-9397-08002B2CF9AE}" pid="826" name="hmcheck_result_4c713b0705b24dc59c6d05d7194d0366_correctwords">
    <vt:lpwstr>["&lt;标点不成对&gt;"]</vt:lpwstr>
  </property>
  <property fmtid="{D5CDD505-2E9C-101B-9397-08002B2CF9AE}" pid="827" name="hmcheck_result_4c713b0705b24dc59c6d05d7194d0366_errordescription">
    <vt:lpwstr>缺少成对标点符号</vt:lpwstr>
  </property>
  <property fmtid="{D5CDD505-2E9C-101B-9397-08002B2CF9AE}" pid="828" name="hmcheck_result_4c713b0705b24dc59c6d05d7194d0366_level">
    <vt:i4>1</vt:i4>
  </property>
  <property fmtid="{D5CDD505-2E9C-101B-9397-08002B2CF9AE}" pid="829" name="hmcheck_result_4c713b0705b24dc59c6d05d7194d0366_type">
    <vt:i4>1</vt:i4>
  </property>
  <property fmtid="{D5CDD505-2E9C-101B-9397-08002B2CF9AE}" pid="830" name="hmcheck_result_4c713b0705b24dc59c6d05d7194d0366_modifiedtype">
    <vt:i4>0</vt:i4>
  </property>
  <property fmtid="{D5CDD505-2E9C-101B-9397-08002B2CF9AE}" pid="831" name="hmcheck_result_87724ced0f0043f49e062ce9abefdd7a_errorword">
    <vt:lpwstr>MM</vt:lpwstr>
  </property>
  <property fmtid="{D5CDD505-2E9C-101B-9397-08002B2CF9AE}" pid="832" name="hmcheck_result_87724ced0f0043f49e062ce9abefdd7a_correctwords">
    <vt:lpwstr>["&lt;有错&gt;"]</vt:lpwstr>
  </property>
  <property fmtid="{D5CDD505-2E9C-101B-9397-08002B2CF9AE}" pid="833" name="hmcheck_result_87724ced0f0043f49e062ce9abefdd7a_level">
    <vt:i4>1</vt:i4>
  </property>
  <property fmtid="{D5CDD505-2E9C-101B-9397-08002B2CF9AE}" pid="834" name="hmcheck_result_87724ced0f0043f49e062ce9abefdd7a_type">
    <vt:i4>9</vt:i4>
  </property>
  <property fmtid="{D5CDD505-2E9C-101B-9397-08002B2CF9AE}" pid="835" name="hmcheck_result_87724ced0f0043f49e062ce9abefdd7a_modifiedtype">
    <vt:i4>0</vt:i4>
  </property>
  <property fmtid="{D5CDD505-2E9C-101B-9397-08002B2CF9AE}" pid="836" name="hmcheck_result_71e7d2388cac42ffb08284e2d8cb9394_errorword">
    <vt:lpwstr>MM</vt:lpwstr>
  </property>
  <property fmtid="{D5CDD505-2E9C-101B-9397-08002B2CF9AE}" pid="837" name="hmcheck_result_71e7d2388cac42ffb08284e2d8cb9394_correctwords">
    <vt:lpwstr>["&lt;有错&gt;"]</vt:lpwstr>
  </property>
  <property fmtid="{D5CDD505-2E9C-101B-9397-08002B2CF9AE}" pid="838" name="hmcheck_result_71e7d2388cac42ffb08284e2d8cb9394_level">
    <vt:i4>1</vt:i4>
  </property>
  <property fmtid="{D5CDD505-2E9C-101B-9397-08002B2CF9AE}" pid="839" name="hmcheck_result_71e7d2388cac42ffb08284e2d8cb9394_type">
    <vt:i4>9</vt:i4>
  </property>
  <property fmtid="{D5CDD505-2E9C-101B-9397-08002B2CF9AE}" pid="840" name="hmcheck_result_71e7d2388cac42ffb08284e2d8cb9394_modifiedtype">
    <vt:i4>0</vt:i4>
  </property>
  <property fmtid="{D5CDD505-2E9C-101B-9397-08002B2CF9AE}" pid="841" name="hmcheck_result_10f797e281054e20af9d9e23cff52805_errorword">
    <vt:lpwstr>Speakon</vt:lpwstr>
  </property>
  <property fmtid="{D5CDD505-2E9C-101B-9397-08002B2CF9AE}" pid="842" name="hmcheck_result_10f797e281054e20af9d9e23cff52805_correctwords">
    <vt:lpwstr>["&lt;有错&gt;"]</vt:lpwstr>
  </property>
  <property fmtid="{D5CDD505-2E9C-101B-9397-08002B2CF9AE}" pid="843" name="hmcheck_result_10f797e281054e20af9d9e23cff52805_level">
    <vt:i4>1</vt:i4>
  </property>
  <property fmtid="{D5CDD505-2E9C-101B-9397-08002B2CF9AE}" pid="844" name="hmcheck_result_10f797e281054e20af9d9e23cff52805_type">
    <vt:i4>6</vt:i4>
  </property>
  <property fmtid="{D5CDD505-2E9C-101B-9397-08002B2CF9AE}" pid="845" name="hmcheck_result_10f797e281054e20af9d9e23cff52805_modifiedtype">
    <vt:i4>0</vt:i4>
  </property>
  <property fmtid="{D5CDD505-2E9C-101B-9397-08002B2CF9AE}" pid="846" name="hmcheck_result_1cb1dfe95c284ee9947a07d9f997b384_errorword">
    <vt:lpwstr>MM</vt:lpwstr>
  </property>
  <property fmtid="{D5CDD505-2E9C-101B-9397-08002B2CF9AE}" pid="847" name="hmcheck_result_1cb1dfe95c284ee9947a07d9f997b384_correctwords">
    <vt:lpwstr>["&lt;有错&gt;"]</vt:lpwstr>
  </property>
  <property fmtid="{D5CDD505-2E9C-101B-9397-08002B2CF9AE}" pid="848" name="hmcheck_result_1cb1dfe95c284ee9947a07d9f997b384_level">
    <vt:i4>1</vt:i4>
  </property>
  <property fmtid="{D5CDD505-2E9C-101B-9397-08002B2CF9AE}" pid="849" name="hmcheck_result_1cb1dfe95c284ee9947a07d9f997b384_type">
    <vt:i4>9</vt:i4>
  </property>
  <property fmtid="{D5CDD505-2E9C-101B-9397-08002B2CF9AE}" pid="850" name="hmcheck_result_1cb1dfe95c284ee9947a07d9f997b384_modifiedtype">
    <vt:i4>0</vt:i4>
  </property>
  <property fmtid="{D5CDD505-2E9C-101B-9397-08002B2CF9AE}" pid="851" name="hmcheck_result_14e306f18087400e98f441ddb4b2e526_errorword">
    <vt:lpwstr>MM</vt:lpwstr>
  </property>
  <property fmtid="{D5CDD505-2E9C-101B-9397-08002B2CF9AE}" pid="852" name="hmcheck_result_14e306f18087400e98f441ddb4b2e526_correctwords">
    <vt:lpwstr>["&lt;有错&gt;"]</vt:lpwstr>
  </property>
  <property fmtid="{D5CDD505-2E9C-101B-9397-08002B2CF9AE}" pid="853" name="hmcheck_result_14e306f18087400e98f441ddb4b2e526_level">
    <vt:i4>1</vt:i4>
  </property>
  <property fmtid="{D5CDD505-2E9C-101B-9397-08002B2CF9AE}" pid="854" name="hmcheck_result_14e306f18087400e98f441ddb4b2e526_type">
    <vt:i4>9</vt:i4>
  </property>
  <property fmtid="{D5CDD505-2E9C-101B-9397-08002B2CF9AE}" pid="855" name="hmcheck_result_14e306f18087400e98f441ddb4b2e526_modifiedtype">
    <vt:i4>0</vt:i4>
  </property>
  <property fmtid="{D5CDD505-2E9C-101B-9397-08002B2CF9AE}" pid="856" name="hmcheck_result_cf4bcedd96954df4accb88527bb97246_errorword">
    <vt:lpwstr>(</vt:lpwstr>
  </property>
  <property fmtid="{D5CDD505-2E9C-101B-9397-08002B2CF9AE}" pid="857" name="hmcheck_result_cf4bcedd96954df4accb88527bb97246_correctwords">
    <vt:lpwstr>["&lt;标点不成对&gt;"]</vt:lpwstr>
  </property>
  <property fmtid="{D5CDD505-2E9C-101B-9397-08002B2CF9AE}" pid="858" name="hmcheck_result_cf4bcedd96954df4accb88527bb97246_errordescription">
    <vt:lpwstr>缺少成对标点符号</vt:lpwstr>
  </property>
  <property fmtid="{D5CDD505-2E9C-101B-9397-08002B2CF9AE}" pid="859" name="hmcheck_result_cf4bcedd96954df4accb88527bb97246_level">
    <vt:i4>1</vt:i4>
  </property>
  <property fmtid="{D5CDD505-2E9C-101B-9397-08002B2CF9AE}" pid="860" name="hmcheck_result_cf4bcedd96954df4accb88527bb97246_type">
    <vt:i4>1</vt:i4>
  </property>
  <property fmtid="{D5CDD505-2E9C-101B-9397-08002B2CF9AE}" pid="861" name="hmcheck_result_cf4bcedd96954df4accb88527bb97246_modifiedtype">
    <vt:i4>0</vt:i4>
  </property>
  <property fmtid="{D5CDD505-2E9C-101B-9397-08002B2CF9AE}" pid="862" name="hmcheck_result_5136407de1854b62a666c1474d2bab6f_errorword">
    <vt:lpwstr>噪音</vt:lpwstr>
  </property>
  <property fmtid="{D5CDD505-2E9C-101B-9397-08002B2CF9AE}" pid="863" name="hmcheck_result_5136407de1854b62a666c1474d2bab6f_correctwords">
    <vt:lpwstr>["噪声"]</vt:lpwstr>
  </property>
  <property fmtid="{D5CDD505-2E9C-101B-9397-08002B2CF9AE}" pid="864" name="hmcheck_result_5136407de1854b62a666c1474d2bab6f_level">
    <vt:i4>1</vt:i4>
  </property>
  <property fmtid="{D5CDD505-2E9C-101B-9397-08002B2CF9AE}" pid="865" name="hmcheck_result_5136407de1854b62a666c1474d2bab6f_type">
    <vt:i4>5</vt:i4>
  </property>
  <property fmtid="{D5CDD505-2E9C-101B-9397-08002B2CF9AE}" pid="866" name="hmcheck_result_5136407de1854b62a666c1474d2bab6f_modifiedtype">
    <vt:i4>0</vt:i4>
  </property>
  <property fmtid="{D5CDD505-2E9C-101B-9397-08002B2CF9AE}" pid="867" name="hmcheck_result_48f5e8622f524471b69a8f1e3fc23821_errorword">
    <vt:lpwstr>英寸</vt:lpwstr>
  </property>
  <property fmtid="{D5CDD505-2E9C-101B-9397-08002B2CF9AE}" pid="868" name="hmcheck_result_48f5e8622f524471b69a8f1e3fc23821_correctwords">
    <vt:lpwstr>["&lt;有错&gt;"]</vt:lpwstr>
  </property>
  <property fmtid="{D5CDD505-2E9C-101B-9397-08002B2CF9AE}" pid="869" name="hmcheck_result_48f5e8622f524471b69a8f1e3fc23821_level">
    <vt:i4>1</vt:i4>
  </property>
  <property fmtid="{D5CDD505-2E9C-101B-9397-08002B2CF9AE}" pid="870" name="hmcheck_result_48f5e8622f524471b69a8f1e3fc23821_type">
    <vt:i4>9</vt:i4>
  </property>
  <property fmtid="{D5CDD505-2E9C-101B-9397-08002B2CF9AE}" pid="871" name="hmcheck_result_48f5e8622f524471b69a8f1e3fc23821_modifiedtype">
    <vt:i4>0</vt:i4>
  </property>
  <property fmtid="{D5CDD505-2E9C-101B-9397-08002B2CF9AE}" pid="872" name="hmcheck_result_7bc24b7d8e0f4f99a62b355f7a1594a1_errorword">
    <vt:lpwstr>英寸</vt:lpwstr>
  </property>
  <property fmtid="{D5CDD505-2E9C-101B-9397-08002B2CF9AE}" pid="873" name="hmcheck_result_7bc24b7d8e0f4f99a62b355f7a1594a1_correctwords">
    <vt:lpwstr>["&lt;有错&gt;"]</vt:lpwstr>
  </property>
  <property fmtid="{D5CDD505-2E9C-101B-9397-08002B2CF9AE}" pid="874" name="hmcheck_result_7bc24b7d8e0f4f99a62b355f7a1594a1_level">
    <vt:i4>1</vt:i4>
  </property>
  <property fmtid="{D5CDD505-2E9C-101B-9397-08002B2CF9AE}" pid="875" name="hmcheck_result_7bc24b7d8e0f4f99a62b355f7a1594a1_type">
    <vt:i4>9</vt:i4>
  </property>
  <property fmtid="{D5CDD505-2E9C-101B-9397-08002B2CF9AE}" pid="876" name="hmcheck_result_7bc24b7d8e0f4f99a62b355f7a1594a1_modifiedtype">
    <vt:i4>0</vt:i4>
  </property>
  <property fmtid="{D5CDD505-2E9C-101B-9397-08002B2CF9AE}" pid="877" name="hmcheck_result_5eaf8ee8145445d5a8b4bda95e7d6add_errorword">
    <vt:lpwstr>Exmor</vt:lpwstr>
  </property>
  <property fmtid="{D5CDD505-2E9C-101B-9397-08002B2CF9AE}" pid="878" name="hmcheck_result_5eaf8ee8145445d5a8b4bda95e7d6add_correctwords">
    <vt:lpwstr>["&lt;有错&gt;"]</vt:lpwstr>
  </property>
  <property fmtid="{D5CDD505-2E9C-101B-9397-08002B2CF9AE}" pid="879" name="hmcheck_result_5eaf8ee8145445d5a8b4bda95e7d6add_level">
    <vt:i4>1</vt:i4>
  </property>
  <property fmtid="{D5CDD505-2E9C-101B-9397-08002B2CF9AE}" pid="880" name="hmcheck_result_5eaf8ee8145445d5a8b4bda95e7d6add_type">
    <vt:i4>6</vt:i4>
  </property>
  <property fmtid="{D5CDD505-2E9C-101B-9397-08002B2CF9AE}" pid="881" name="hmcheck_result_5eaf8ee8145445d5a8b4bda95e7d6add_modifiedtype">
    <vt:i4>0</vt:i4>
  </property>
  <property fmtid="{D5CDD505-2E9C-101B-9397-08002B2CF9AE}" pid="882" name="hmcheck_result_1ad0935fc34e4ae1b3656a022dc8f622_errorword">
    <vt:lpwstr>CFexpress</vt:lpwstr>
  </property>
  <property fmtid="{D5CDD505-2E9C-101B-9397-08002B2CF9AE}" pid="883" name="hmcheck_result_1ad0935fc34e4ae1b3656a022dc8f622_correctwords">
    <vt:lpwstr>["&lt;有错&gt;"]</vt:lpwstr>
  </property>
  <property fmtid="{D5CDD505-2E9C-101B-9397-08002B2CF9AE}" pid="884" name="hmcheck_result_1ad0935fc34e4ae1b3656a022dc8f622_level">
    <vt:i4>1</vt:i4>
  </property>
  <property fmtid="{D5CDD505-2E9C-101B-9397-08002B2CF9AE}" pid="885" name="hmcheck_result_1ad0935fc34e4ae1b3656a022dc8f622_type">
    <vt:i4>6</vt:i4>
  </property>
  <property fmtid="{D5CDD505-2E9C-101B-9397-08002B2CF9AE}" pid="886" name="hmcheck_result_1ad0935fc34e4ae1b3656a022dc8f622_modifiedtype">
    <vt:i4>0</vt:i4>
  </property>
  <property fmtid="{D5CDD505-2E9C-101B-9397-08002B2CF9AE}" pid="887" name="hmcheck_result_3e0675cacd4c40d7be7a500a2611e8c1_errorword">
    <vt:lpwstr>英寸</vt:lpwstr>
  </property>
  <property fmtid="{D5CDD505-2E9C-101B-9397-08002B2CF9AE}" pid="888" name="hmcheck_result_3e0675cacd4c40d7be7a500a2611e8c1_correctwords">
    <vt:lpwstr>["&lt;有错&gt;"]</vt:lpwstr>
  </property>
  <property fmtid="{D5CDD505-2E9C-101B-9397-08002B2CF9AE}" pid="889" name="hmcheck_result_3e0675cacd4c40d7be7a500a2611e8c1_level">
    <vt:i4>1</vt:i4>
  </property>
  <property fmtid="{D5CDD505-2E9C-101B-9397-08002B2CF9AE}" pid="890" name="hmcheck_result_3e0675cacd4c40d7be7a500a2611e8c1_type">
    <vt:i4>9</vt:i4>
  </property>
  <property fmtid="{D5CDD505-2E9C-101B-9397-08002B2CF9AE}" pid="891" name="hmcheck_result_3e0675cacd4c40d7be7a500a2611e8c1_modifiedtype">
    <vt:i4>0</vt:i4>
  </property>
  <property fmtid="{D5CDD505-2E9C-101B-9397-08002B2CF9AE}" pid="892" name="hmcheck_result_76cc0e01f17144f98c0ff14e5fb92238_errorword">
    <vt:lpwstr>，；</vt:lpwstr>
  </property>
  <property fmtid="{D5CDD505-2E9C-101B-9397-08002B2CF9AE}" pid="893" name="hmcheck_result_76cc0e01f17144f98c0ff14e5fb92238_correctwords">
    <vt:lpwstr>[]</vt:lpwstr>
  </property>
  <property fmtid="{D5CDD505-2E9C-101B-9397-08002B2CF9AE}" pid="894" name="hmcheck_result_76cc0e01f17144f98c0ff14e5fb92238_errordescription">
    <vt:lpwstr>相邻标点，和；不匹配</vt:lpwstr>
  </property>
  <property fmtid="{D5CDD505-2E9C-101B-9397-08002B2CF9AE}" pid="895" name="hmcheck_result_76cc0e01f17144f98c0ff14e5fb92238_level">
    <vt:i4>1</vt:i4>
  </property>
  <property fmtid="{D5CDD505-2E9C-101B-9397-08002B2CF9AE}" pid="896" name="hmcheck_result_76cc0e01f17144f98c0ff14e5fb92238_type">
    <vt:i4>1</vt:i4>
  </property>
  <property fmtid="{D5CDD505-2E9C-101B-9397-08002B2CF9AE}" pid="897" name="hmcheck_result_76cc0e01f17144f98c0ff14e5fb92238_modifiedtype">
    <vt:i4>0</vt:i4>
  </property>
  <property fmtid="{D5CDD505-2E9C-101B-9397-08002B2CF9AE}" pid="898" name="hmcheck_result_c8f1a7a80c6b44368fb91d8651e00d9d_errorword">
    <vt:lpwstr>）(</vt:lpwstr>
  </property>
  <property fmtid="{D5CDD505-2E9C-101B-9397-08002B2CF9AE}" pid="899" name="hmcheck_result_c8f1a7a80c6b44368fb91d8651e00d9d_correctwords">
    <vt:lpwstr>[]</vt:lpwstr>
  </property>
  <property fmtid="{D5CDD505-2E9C-101B-9397-08002B2CF9AE}" pid="900" name="hmcheck_result_c8f1a7a80c6b44368fb91d8651e00d9d_errordescription">
    <vt:lpwstr>相邻标点）和(不匹配</vt:lpwstr>
  </property>
  <property fmtid="{D5CDD505-2E9C-101B-9397-08002B2CF9AE}" pid="901" name="hmcheck_result_c8f1a7a80c6b44368fb91d8651e00d9d_level">
    <vt:i4>1</vt:i4>
  </property>
  <property fmtid="{D5CDD505-2E9C-101B-9397-08002B2CF9AE}" pid="902" name="hmcheck_result_c8f1a7a80c6b44368fb91d8651e00d9d_type">
    <vt:i4>1</vt:i4>
  </property>
  <property fmtid="{D5CDD505-2E9C-101B-9397-08002B2CF9AE}" pid="903" name="hmcheck_result_c8f1a7a80c6b44368fb91d8651e00d9d_modifiedtype">
    <vt:i4>0</vt:i4>
  </property>
  <property fmtid="{D5CDD505-2E9C-101B-9397-08002B2CF9AE}" pid="904" name="hmcheck_result_ff0e174468b84f61b5a2f42f19701f54_errorword">
    <vt:lpwstr>标致</vt:lpwstr>
  </property>
  <property fmtid="{D5CDD505-2E9C-101B-9397-08002B2CF9AE}" pid="905" name="hmcheck_result_ff0e174468b84f61b5a2f42f19701f54_correctwords">
    <vt:lpwstr>["标"]</vt:lpwstr>
  </property>
  <property fmtid="{D5CDD505-2E9C-101B-9397-08002B2CF9AE}" pid="906" name="hmcheck_result_ff0e174468b84f61b5a2f42f19701f54_level">
    <vt:i4>1</vt:i4>
  </property>
  <property fmtid="{D5CDD505-2E9C-101B-9397-08002B2CF9AE}" pid="907" name="hmcheck_result_ff0e174468b84f61b5a2f42f19701f54_type">
    <vt:i4>0</vt:i4>
  </property>
  <property fmtid="{D5CDD505-2E9C-101B-9397-08002B2CF9AE}" pid="908" name="hmcheck_result_ff0e174468b84f61b5a2f42f19701f54_modifiedtype">
    <vt:i4>0</vt:i4>
  </property>
  <property fmtid="{D5CDD505-2E9C-101B-9397-08002B2CF9AE}" pid="909" name="hmcheck_result_6b10f83595bc4003b4c1dacc10183dfd_modifiedword">
    <vt:lpwstr>，</vt:lpwstr>
  </property>
  <property fmtid="{D5CDD505-2E9C-101B-9397-08002B2CF9AE}" pid="910" name="hmcheck_result_949316a03dd2471093697eb5c3387395_modifiedword">
    <vt:lpwstr>展现</vt:lpwstr>
  </property>
</Properties>
</file>