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bookmarkEnd w:id="0"/>
    <w:p w14:paraId="372BE146">
      <w:pPr>
        <w:tabs>
          <w:tab w:val="center" w:pos="4535"/>
          <w:tab w:val="left" w:pos="6521"/>
        </w:tabs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一、采购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需求条款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4"/>
        <w:tblW w:w="83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6355E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22F49812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2B8470A7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4730B724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</w:t>
            </w:r>
          </w:p>
        </w:tc>
        <w:tc>
          <w:tcPr>
            <w:tcW w:w="2625" w:type="dxa"/>
            <w:noWrap w:val="0"/>
            <w:vAlign w:val="center"/>
          </w:tcPr>
          <w:p w14:paraId="533FDDE1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713AF53">
            <w:pPr>
              <w:ind w:right="23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采购需求条款响应</w:t>
            </w:r>
          </w:p>
        </w:tc>
        <w:tc>
          <w:tcPr>
            <w:tcW w:w="2075" w:type="dxa"/>
            <w:noWrap w:val="0"/>
            <w:vAlign w:val="center"/>
          </w:tcPr>
          <w:p w14:paraId="1A87C059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CCD624E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4C4B3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F32136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5CD1264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30C271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80E7593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AE7C8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C22DF3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7A5ACC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E84E85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A8D4DE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67B54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4A48DFD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10EBB9A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1EC7C8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B7B9B5E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34E4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313D43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EB61E1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7A905F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0A1F47C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A746A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0090D5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65C594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ACA44D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7C03229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9478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717858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AF8DCD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4C3FDFE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9669BA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7F6F509B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C9D1719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文件有偏离（包括正偏离和负偏离）的内容，响应文件中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采购需求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条款响应与谈判文件“第三章 招标项目技术、服务、商务及其他要求”要求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（除“二、采购清单”外）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完全一致的，不用在此表中列出，但必须提交空白表。</w:t>
      </w:r>
    </w:p>
    <w:p w14:paraId="1BCCB0A0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必须据实填写，不得虚假响应，否则将取消其评审或成交资格，并按有关规定进行处罚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eastAsia="仿宋_GB2312"/>
          <w:sz w:val="28"/>
          <w:szCs w:val="28"/>
          <w:lang w:eastAsia="zh-CN"/>
        </w:rPr>
        <w:t xml:space="preserve">文件“第六章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eastAsia="仿宋_GB2312"/>
          <w:sz w:val="28"/>
          <w:szCs w:val="28"/>
          <w:lang w:eastAsia="zh-CN"/>
        </w:rPr>
        <w:t>办法”中各条款的要求，结合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“第三章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项目技术、服务、商务及其他要求”</w:t>
      </w:r>
      <w:r>
        <w:rPr>
          <w:rFonts w:hint="eastAsia" w:ascii="仿宋_GB2312" w:eastAsia="仿宋_GB2312"/>
          <w:sz w:val="28"/>
          <w:szCs w:val="28"/>
          <w:lang w:eastAsia="zh-CN"/>
        </w:rPr>
        <w:t>编制响应方案</w:t>
      </w:r>
      <w:bookmarkStart w:id="1" w:name="_GoBack"/>
      <w:bookmarkEnd w:id="1"/>
      <w:r>
        <w:rPr>
          <w:rFonts w:hint="eastAsia" w:ascii="仿宋_GB2312" w:eastAsia="仿宋_GB2312"/>
          <w:sz w:val="28"/>
          <w:szCs w:val="28"/>
        </w:rPr>
        <w:t>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0D975997"/>
    <w:rsid w:val="0E753DE4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5F9E7F76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325</Characters>
  <Lines>0</Lines>
  <Paragraphs>0</Paragraphs>
  <TotalTime>0</TotalTime>
  <ScaleCrop>false</ScaleCrop>
  <LinksUpToDate>false</LinksUpToDate>
  <CharactersWithSpaces>441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2026-08-21T09:49:55Z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